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788FF" w14:textId="77777777" w:rsidR="001754A3" w:rsidRPr="00292BD9" w:rsidRDefault="001754A3" w:rsidP="007777A8">
      <w:pPr>
        <w:spacing w:after="120" w:line="240" w:lineRule="auto"/>
        <w:ind w:left="-284"/>
        <w:rPr>
          <w:rFonts w:ascii="Times New Roman" w:hAnsi="Times New Roman" w:cs="Times New Roman"/>
          <w:position w:val="-20"/>
        </w:rPr>
      </w:pPr>
    </w:p>
    <w:p w14:paraId="42178900" w14:textId="77777777" w:rsidR="00B03012" w:rsidRPr="00292BD9" w:rsidRDefault="00037088" w:rsidP="00456D22">
      <w:pPr>
        <w:ind w:left="-284"/>
        <w:jc w:val="center"/>
        <w:rPr>
          <w:rFonts w:ascii="Times New Roman" w:hAnsi="Times New Roman" w:cs="Times New Roman"/>
          <w:b/>
          <w:position w:val="-20"/>
          <w:sz w:val="48"/>
          <w:szCs w:val="48"/>
        </w:rPr>
      </w:pPr>
      <w:r w:rsidRPr="00292BD9">
        <w:rPr>
          <w:rFonts w:ascii="Times New Roman" w:hAnsi="Times New Roman" w:cs="Times New Roman"/>
          <w:b/>
          <w:position w:val="-20"/>
          <w:sz w:val="48"/>
          <w:szCs w:val="48"/>
        </w:rPr>
        <w:t>LBT</w:t>
      </w:r>
      <w:r w:rsidR="00CD7502" w:rsidRPr="00292BD9">
        <w:rPr>
          <w:rFonts w:ascii="Times New Roman" w:hAnsi="Times New Roman" w:cs="Times New Roman"/>
          <w:b/>
          <w:position w:val="-20"/>
          <w:sz w:val="48"/>
          <w:szCs w:val="48"/>
        </w:rPr>
        <w:t>H SCH</w:t>
      </w:r>
      <w:r w:rsidRPr="00292BD9">
        <w:rPr>
          <w:rFonts w:ascii="Times New Roman" w:hAnsi="Times New Roman" w:cs="Times New Roman"/>
          <w:b/>
          <w:position w:val="-20"/>
          <w:sz w:val="48"/>
          <w:szCs w:val="48"/>
        </w:rPr>
        <w:t>OOLS FORUM</w:t>
      </w:r>
    </w:p>
    <w:tbl>
      <w:tblPr>
        <w:tblStyle w:val="TableGrid"/>
        <w:tblW w:w="9753" w:type="dxa"/>
        <w:tblLook w:val="01E0" w:firstRow="1" w:lastRow="1" w:firstColumn="1" w:lastColumn="1" w:noHBand="0" w:noVBand="0"/>
      </w:tblPr>
      <w:tblGrid>
        <w:gridCol w:w="2240"/>
        <w:gridCol w:w="7513"/>
      </w:tblGrid>
      <w:tr w:rsidR="00B03012" w:rsidRPr="00292BD9" w14:paraId="42178903" w14:textId="77777777" w:rsidTr="00DD7595">
        <w:tc>
          <w:tcPr>
            <w:tcW w:w="2240" w:type="dxa"/>
          </w:tcPr>
          <w:p w14:paraId="42178901" w14:textId="77777777" w:rsidR="00B03012" w:rsidRPr="00292BD9" w:rsidRDefault="00B03012" w:rsidP="00882DAE">
            <w:pPr>
              <w:pStyle w:val="Heading2"/>
              <w:spacing w:after="0"/>
              <w:ind w:right="-164"/>
              <w:outlineLvl w:val="1"/>
              <w:rPr>
                <w:rFonts w:ascii="Times New Roman" w:hAnsi="Times New Roman" w:cs="Times New Roman"/>
                <w:color w:val="FFFFFF" w:themeColor="background1"/>
                <w:position w:val="-20"/>
                <w:sz w:val="22"/>
                <w:szCs w:val="22"/>
              </w:rPr>
            </w:pPr>
            <w:r w:rsidRPr="00DD7595">
              <w:rPr>
                <w:rFonts w:ascii="Times New Roman" w:hAnsi="Times New Roman" w:cs="Times New Roman"/>
                <w:color w:val="auto"/>
                <w:position w:val="-20"/>
                <w:sz w:val="22"/>
                <w:szCs w:val="22"/>
              </w:rPr>
              <w:t>Date of Meeting</w:t>
            </w:r>
          </w:p>
        </w:tc>
        <w:tc>
          <w:tcPr>
            <w:tcW w:w="7513" w:type="dxa"/>
          </w:tcPr>
          <w:p w14:paraId="42178902" w14:textId="77777777" w:rsidR="00B03012" w:rsidRPr="00292BD9" w:rsidRDefault="00041B03" w:rsidP="00882DAE">
            <w:pPr>
              <w:ind w:right="-164"/>
              <w:rPr>
                <w:rFonts w:ascii="Times New Roman" w:hAnsi="Times New Roman" w:cs="Times New Roman"/>
                <w:position w:val="-20"/>
              </w:rPr>
            </w:pPr>
            <w:r>
              <w:rPr>
                <w:rFonts w:ascii="Times New Roman" w:hAnsi="Times New Roman" w:cs="Times New Roman"/>
                <w:position w:val="-20"/>
              </w:rPr>
              <w:t>19</w:t>
            </w:r>
            <w:r w:rsidRPr="00041B03">
              <w:rPr>
                <w:rFonts w:ascii="Times New Roman" w:hAnsi="Times New Roman" w:cs="Times New Roman"/>
                <w:position w:val="-20"/>
                <w:vertAlign w:val="superscript"/>
              </w:rPr>
              <w:t>th</w:t>
            </w:r>
            <w:r>
              <w:rPr>
                <w:rFonts w:ascii="Times New Roman" w:hAnsi="Times New Roman" w:cs="Times New Roman"/>
                <w:position w:val="-20"/>
              </w:rPr>
              <w:t xml:space="preserve"> June 2019</w:t>
            </w:r>
          </w:p>
        </w:tc>
      </w:tr>
      <w:tr w:rsidR="00B03012" w:rsidRPr="00292BD9" w14:paraId="42178906" w14:textId="77777777" w:rsidTr="00DD7595">
        <w:tc>
          <w:tcPr>
            <w:tcW w:w="2240" w:type="dxa"/>
          </w:tcPr>
          <w:p w14:paraId="42178904" w14:textId="77777777" w:rsidR="00B03012" w:rsidRPr="00292BD9" w:rsidRDefault="00B03012" w:rsidP="00882DAE">
            <w:pPr>
              <w:pStyle w:val="Heading2"/>
              <w:spacing w:after="0"/>
              <w:ind w:right="-164"/>
              <w:outlineLvl w:val="1"/>
              <w:rPr>
                <w:rFonts w:ascii="Times New Roman" w:hAnsi="Times New Roman" w:cs="Times New Roman"/>
                <w:color w:val="FFFFFF" w:themeColor="background1"/>
                <w:position w:val="-20"/>
                <w:sz w:val="22"/>
                <w:szCs w:val="22"/>
              </w:rPr>
            </w:pPr>
            <w:r w:rsidRPr="00DD7595">
              <w:rPr>
                <w:rFonts w:ascii="Times New Roman" w:hAnsi="Times New Roman" w:cs="Times New Roman"/>
                <w:color w:val="auto"/>
                <w:position w:val="-20"/>
                <w:sz w:val="22"/>
                <w:szCs w:val="22"/>
              </w:rPr>
              <w:t>Venue</w:t>
            </w:r>
          </w:p>
        </w:tc>
        <w:tc>
          <w:tcPr>
            <w:tcW w:w="7513" w:type="dxa"/>
          </w:tcPr>
          <w:p w14:paraId="42178905" w14:textId="77777777" w:rsidR="00B03012" w:rsidRPr="00292BD9" w:rsidRDefault="00037088" w:rsidP="00882DAE">
            <w:pPr>
              <w:ind w:right="-164"/>
              <w:rPr>
                <w:rFonts w:ascii="Times New Roman" w:hAnsi="Times New Roman" w:cs="Times New Roman"/>
                <w:position w:val="-20"/>
              </w:rPr>
            </w:pPr>
            <w:r w:rsidRPr="00292BD9">
              <w:rPr>
                <w:rFonts w:ascii="Times New Roman" w:hAnsi="Times New Roman" w:cs="Times New Roman"/>
                <w:position w:val="-20"/>
              </w:rPr>
              <w:t>Bethnal Green Centre, 229 Bethnal Green Road, E2 6AB</w:t>
            </w:r>
          </w:p>
        </w:tc>
      </w:tr>
      <w:tr w:rsidR="00B03012" w:rsidRPr="00292BD9" w14:paraId="42178909" w14:textId="77777777" w:rsidTr="00DD7595">
        <w:tc>
          <w:tcPr>
            <w:tcW w:w="2240" w:type="dxa"/>
          </w:tcPr>
          <w:p w14:paraId="42178907" w14:textId="77777777" w:rsidR="00B03012" w:rsidRPr="00292BD9" w:rsidRDefault="00B03012" w:rsidP="00882DAE">
            <w:pPr>
              <w:pStyle w:val="Heading2"/>
              <w:spacing w:after="0"/>
              <w:ind w:right="-164"/>
              <w:outlineLvl w:val="1"/>
              <w:rPr>
                <w:rFonts w:ascii="Times New Roman" w:hAnsi="Times New Roman" w:cs="Times New Roman"/>
                <w:color w:val="FFFFFF" w:themeColor="background1"/>
                <w:position w:val="-20"/>
                <w:sz w:val="22"/>
                <w:szCs w:val="22"/>
              </w:rPr>
            </w:pPr>
            <w:r w:rsidRPr="00DD7595">
              <w:rPr>
                <w:rFonts w:ascii="Times New Roman" w:hAnsi="Times New Roman" w:cs="Times New Roman"/>
                <w:color w:val="auto"/>
                <w:position w:val="-20"/>
                <w:sz w:val="22"/>
                <w:szCs w:val="22"/>
              </w:rPr>
              <w:t>Chair</w:t>
            </w:r>
          </w:p>
        </w:tc>
        <w:tc>
          <w:tcPr>
            <w:tcW w:w="7513" w:type="dxa"/>
          </w:tcPr>
          <w:p w14:paraId="42178908" w14:textId="77777777" w:rsidR="00B03012" w:rsidRPr="00292BD9" w:rsidRDefault="00037088" w:rsidP="00882DAE">
            <w:pPr>
              <w:ind w:right="-164"/>
              <w:rPr>
                <w:rFonts w:ascii="Times New Roman" w:hAnsi="Times New Roman" w:cs="Times New Roman"/>
                <w:position w:val="-20"/>
              </w:rPr>
            </w:pPr>
            <w:r w:rsidRPr="00292BD9">
              <w:rPr>
                <w:rFonts w:ascii="Times New Roman" w:hAnsi="Times New Roman" w:cs="Times New Roman"/>
                <w:position w:val="-20"/>
              </w:rPr>
              <w:t>Lorraine Flanagan</w:t>
            </w:r>
          </w:p>
        </w:tc>
      </w:tr>
      <w:tr w:rsidR="00B03012" w:rsidRPr="00292BD9" w14:paraId="4217890C" w14:textId="77777777" w:rsidTr="00DD7595">
        <w:tc>
          <w:tcPr>
            <w:tcW w:w="2240" w:type="dxa"/>
          </w:tcPr>
          <w:p w14:paraId="4217890A" w14:textId="77777777" w:rsidR="00B03012" w:rsidRPr="00292BD9" w:rsidRDefault="00DE7FAF" w:rsidP="00882DAE">
            <w:pPr>
              <w:pStyle w:val="Heading2"/>
              <w:spacing w:after="0"/>
              <w:ind w:right="-164"/>
              <w:outlineLvl w:val="1"/>
              <w:rPr>
                <w:rFonts w:ascii="Times New Roman" w:hAnsi="Times New Roman" w:cs="Times New Roman"/>
                <w:color w:val="FFFFFF" w:themeColor="background1"/>
                <w:position w:val="-20"/>
                <w:sz w:val="22"/>
                <w:szCs w:val="22"/>
              </w:rPr>
            </w:pPr>
            <w:r w:rsidRPr="00DD7595">
              <w:rPr>
                <w:rFonts w:ascii="Times New Roman" w:hAnsi="Times New Roman" w:cs="Times New Roman"/>
                <w:color w:val="auto"/>
                <w:position w:val="-20"/>
                <w:sz w:val="22"/>
                <w:szCs w:val="22"/>
              </w:rPr>
              <w:t>Clerk</w:t>
            </w:r>
          </w:p>
        </w:tc>
        <w:tc>
          <w:tcPr>
            <w:tcW w:w="7513" w:type="dxa"/>
          </w:tcPr>
          <w:p w14:paraId="4217890B" w14:textId="77777777" w:rsidR="00B03012" w:rsidRPr="00292BD9" w:rsidRDefault="00DE7FAF" w:rsidP="00882DAE">
            <w:pPr>
              <w:ind w:right="-164"/>
              <w:rPr>
                <w:rFonts w:ascii="Times New Roman" w:hAnsi="Times New Roman" w:cs="Times New Roman"/>
                <w:position w:val="-20"/>
              </w:rPr>
            </w:pPr>
            <w:r w:rsidRPr="00292BD9">
              <w:rPr>
                <w:rFonts w:ascii="Times New Roman" w:hAnsi="Times New Roman" w:cs="Times New Roman"/>
                <w:position w:val="-20"/>
              </w:rPr>
              <w:t>Runa Basit; Head of Governance &amp; Information</w:t>
            </w:r>
          </w:p>
        </w:tc>
      </w:tr>
      <w:tr w:rsidR="00DE7FAF" w:rsidRPr="00292BD9" w14:paraId="4217890F" w14:textId="77777777" w:rsidTr="00DD7595">
        <w:tc>
          <w:tcPr>
            <w:tcW w:w="2240" w:type="dxa"/>
          </w:tcPr>
          <w:p w14:paraId="4217890D" w14:textId="77777777" w:rsidR="00DE7FAF" w:rsidRPr="00292BD9" w:rsidRDefault="0033646D" w:rsidP="0033646D">
            <w:pPr>
              <w:pStyle w:val="Heading2"/>
              <w:spacing w:after="0"/>
              <w:ind w:right="-164"/>
              <w:outlineLvl w:val="1"/>
              <w:rPr>
                <w:rFonts w:ascii="Times New Roman" w:hAnsi="Times New Roman" w:cs="Times New Roman"/>
                <w:color w:val="FFFFFF" w:themeColor="background1"/>
                <w:position w:val="-20"/>
                <w:sz w:val="22"/>
                <w:szCs w:val="22"/>
              </w:rPr>
            </w:pPr>
            <w:r w:rsidRPr="00DD7595">
              <w:rPr>
                <w:rFonts w:ascii="Times New Roman" w:hAnsi="Times New Roman" w:cs="Times New Roman"/>
                <w:color w:val="auto"/>
                <w:position w:val="-20"/>
                <w:sz w:val="22"/>
                <w:szCs w:val="22"/>
              </w:rPr>
              <w:t xml:space="preserve">Clerk </w:t>
            </w:r>
            <w:r w:rsidR="00832355" w:rsidRPr="00DD7595">
              <w:rPr>
                <w:rFonts w:ascii="Times New Roman" w:hAnsi="Times New Roman" w:cs="Times New Roman"/>
                <w:color w:val="auto"/>
                <w:position w:val="-20"/>
                <w:sz w:val="22"/>
                <w:szCs w:val="22"/>
              </w:rPr>
              <w:t>&amp;</w:t>
            </w:r>
            <w:r w:rsidR="004B4F9B" w:rsidRPr="00DD7595">
              <w:rPr>
                <w:rFonts w:ascii="Times New Roman" w:hAnsi="Times New Roman" w:cs="Times New Roman"/>
                <w:color w:val="auto"/>
                <w:position w:val="-20"/>
                <w:sz w:val="22"/>
                <w:szCs w:val="22"/>
              </w:rPr>
              <w:t xml:space="preserve"> Minutes</w:t>
            </w:r>
          </w:p>
        </w:tc>
        <w:tc>
          <w:tcPr>
            <w:tcW w:w="7513" w:type="dxa"/>
          </w:tcPr>
          <w:p w14:paraId="4217890E" w14:textId="77777777" w:rsidR="00DE7FAF" w:rsidRPr="00292BD9" w:rsidRDefault="00DE7FAF" w:rsidP="00882DAE">
            <w:pPr>
              <w:ind w:right="-164"/>
              <w:rPr>
                <w:rFonts w:ascii="Times New Roman" w:hAnsi="Times New Roman" w:cs="Times New Roman"/>
                <w:position w:val="-20"/>
              </w:rPr>
            </w:pPr>
            <w:r w:rsidRPr="00292BD9">
              <w:rPr>
                <w:rFonts w:ascii="Times New Roman" w:hAnsi="Times New Roman" w:cs="Times New Roman"/>
                <w:position w:val="-20"/>
              </w:rPr>
              <w:t xml:space="preserve">Naomi Bell; Governor Support Officer </w:t>
            </w:r>
          </w:p>
        </w:tc>
      </w:tr>
    </w:tbl>
    <w:p w14:paraId="42178910" w14:textId="77777777" w:rsidR="00FF2B54" w:rsidRPr="00292BD9" w:rsidRDefault="00FF2B54" w:rsidP="007777A8">
      <w:pPr>
        <w:pStyle w:val="NoSpacing"/>
        <w:ind w:left="-284"/>
        <w:rPr>
          <w:sz w:val="22"/>
          <w:szCs w:val="22"/>
        </w:rPr>
      </w:pPr>
    </w:p>
    <w:p w14:paraId="42178911" w14:textId="77777777" w:rsidR="00B03012" w:rsidRPr="00292BD9" w:rsidRDefault="00FF2B54" w:rsidP="00E5058E">
      <w:pPr>
        <w:pStyle w:val="Heading1"/>
      </w:pPr>
      <w:r w:rsidRPr="00292BD9">
        <w:t>MEMBERSHIP</w:t>
      </w:r>
      <w:r w:rsidR="00456D22" w:rsidRPr="00292BD9">
        <w:t xml:space="preserve"> </w:t>
      </w:r>
    </w:p>
    <w:tbl>
      <w:tblPr>
        <w:tblStyle w:val="TableGrid"/>
        <w:tblW w:w="9782" w:type="dxa"/>
        <w:tblLook w:val="04A0" w:firstRow="1" w:lastRow="0" w:firstColumn="1" w:lastColumn="0" w:noHBand="0" w:noVBand="1"/>
      </w:tblPr>
      <w:tblGrid>
        <w:gridCol w:w="2411"/>
        <w:gridCol w:w="7371"/>
      </w:tblGrid>
      <w:tr w:rsidR="00DD7595" w:rsidRPr="00DD7595" w14:paraId="42178914" w14:textId="77777777" w:rsidTr="00DD7595">
        <w:tc>
          <w:tcPr>
            <w:tcW w:w="2411" w:type="dxa"/>
          </w:tcPr>
          <w:p w14:paraId="42178912" w14:textId="77777777" w:rsidR="00456D22" w:rsidRPr="00DD7595" w:rsidRDefault="00456D22" w:rsidP="00882DAE">
            <w:pPr>
              <w:ind w:left="34" w:right="34"/>
              <w:rPr>
                <w:rFonts w:ascii="Times New Roman" w:hAnsi="Times New Roman" w:cs="Times New Roman"/>
                <w:b/>
                <w:position w:val="-20"/>
              </w:rPr>
            </w:pPr>
            <w:r w:rsidRPr="00DD7595">
              <w:rPr>
                <w:rFonts w:ascii="Times New Roman" w:hAnsi="Times New Roman" w:cs="Times New Roman"/>
                <w:b/>
                <w:position w:val="-20"/>
              </w:rPr>
              <w:t>TYPE</w:t>
            </w:r>
          </w:p>
        </w:tc>
        <w:tc>
          <w:tcPr>
            <w:tcW w:w="7371" w:type="dxa"/>
          </w:tcPr>
          <w:p w14:paraId="42178913" w14:textId="77777777" w:rsidR="00456D22" w:rsidRPr="00DD7595" w:rsidRDefault="00456D22" w:rsidP="00882DAE">
            <w:pPr>
              <w:pStyle w:val="NoSpacing"/>
              <w:ind w:left="33" w:right="-164"/>
              <w:rPr>
                <w:b/>
                <w:position w:val="-20"/>
                <w:sz w:val="22"/>
                <w:szCs w:val="22"/>
              </w:rPr>
            </w:pPr>
            <w:r w:rsidRPr="00DD7595">
              <w:rPr>
                <w:b/>
                <w:position w:val="-20"/>
                <w:sz w:val="22"/>
                <w:szCs w:val="22"/>
              </w:rPr>
              <w:t>MEMBERSHIP</w:t>
            </w:r>
          </w:p>
        </w:tc>
      </w:tr>
      <w:tr w:rsidR="00456D22" w:rsidRPr="00292BD9" w14:paraId="42178917" w14:textId="77777777" w:rsidTr="00DD7595">
        <w:tc>
          <w:tcPr>
            <w:tcW w:w="2411" w:type="dxa"/>
          </w:tcPr>
          <w:p w14:paraId="42178915" w14:textId="77777777" w:rsidR="00456D22" w:rsidRPr="00292BD9" w:rsidRDefault="00456D22" w:rsidP="00882DAE">
            <w:pPr>
              <w:ind w:left="34" w:right="34"/>
              <w:rPr>
                <w:rFonts w:ascii="Times New Roman" w:hAnsi="Times New Roman" w:cs="Times New Roman"/>
                <w:b/>
                <w:position w:val="-20"/>
              </w:rPr>
            </w:pPr>
            <w:r w:rsidRPr="00292BD9">
              <w:rPr>
                <w:rFonts w:ascii="Times New Roman" w:hAnsi="Times New Roman" w:cs="Times New Roman"/>
                <w:b/>
                <w:position w:val="-20"/>
              </w:rPr>
              <w:t>GOVERNORS</w:t>
            </w:r>
          </w:p>
        </w:tc>
        <w:tc>
          <w:tcPr>
            <w:tcW w:w="7371" w:type="dxa"/>
          </w:tcPr>
          <w:p w14:paraId="42178916" w14:textId="77777777" w:rsidR="00456D22" w:rsidRPr="00292BD9" w:rsidRDefault="00456D22" w:rsidP="006B1864">
            <w:pPr>
              <w:pStyle w:val="NoSpacing"/>
              <w:rPr>
                <w:position w:val="-20"/>
                <w:sz w:val="22"/>
                <w:szCs w:val="22"/>
              </w:rPr>
            </w:pPr>
            <w:r w:rsidRPr="00292BD9">
              <w:rPr>
                <w:sz w:val="22"/>
                <w:szCs w:val="22"/>
              </w:rPr>
              <w:t>Jill Cochrane</w:t>
            </w:r>
            <w:r w:rsidR="00C734A8" w:rsidRPr="00292BD9">
              <w:rPr>
                <w:sz w:val="22"/>
                <w:szCs w:val="22"/>
              </w:rPr>
              <w:t>(JC)</w:t>
            </w:r>
            <w:r w:rsidRPr="00292BD9">
              <w:rPr>
                <w:sz w:val="22"/>
                <w:szCs w:val="22"/>
              </w:rPr>
              <w:t>; Conor Magill</w:t>
            </w:r>
            <w:r w:rsidR="00C734A8" w:rsidRPr="00292BD9">
              <w:rPr>
                <w:sz w:val="22"/>
                <w:szCs w:val="22"/>
              </w:rPr>
              <w:t xml:space="preserve"> (CM)</w:t>
            </w:r>
            <w:r w:rsidRPr="00292BD9">
              <w:rPr>
                <w:sz w:val="22"/>
                <w:szCs w:val="22"/>
              </w:rPr>
              <w:t xml:space="preserve">*; </w:t>
            </w:r>
            <w:r w:rsidRPr="00396A80">
              <w:rPr>
                <w:sz w:val="22"/>
                <w:szCs w:val="22"/>
              </w:rPr>
              <w:t>Gwen Wright</w:t>
            </w:r>
            <w:r w:rsidR="00C734A8" w:rsidRPr="00396A80">
              <w:rPr>
                <w:sz w:val="22"/>
                <w:szCs w:val="22"/>
              </w:rPr>
              <w:t>(GW)</w:t>
            </w:r>
            <w:r w:rsidR="00816AF2" w:rsidRPr="00396A80">
              <w:rPr>
                <w:sz w:val="22"/>
                <w:szCs w:val="22"/>
              </w:rPr>
              <w:t>*</w:t>
            </w:r>
            <w:r w:rsidRPr="00396A80">
              <w:rPr>
                <w:sz w:val="22"/>
                <w:szCs w:val="22"/>
              </w:rPr>
              <w:t>;</w:t>
            </w:r>
            <w:r w:rsidRPr="00292BD9">
              <w:rPr>
                <w:sz w:val="22"/>
                <w:szCs w:val="22"/>
              </w:rPr>
              <w:t xml:space="preserve"> Alan Morton</w:t>
            </w:r>
            <w:r w:rsidR="00C734A8" w:rsidRPr="00292BD9">
              <w:rPr>
                <w:sz w:val="22"/>
                <w:szCs w:val="22"/>
              </w:rPr>
              <w:t xml:space="preserve"> (AM</w:t>
            </w:r>
            <w:r w:rsidR="00C734A8" w:rsidRPr="00C162EB">
              <w:rPr>
                <w:sz w:val="22"/>
                <w:szCs w:val="22"/>
              </w:rPr>
              <w:t>)</w:t>
            </w:r>
            <w:r w:rsidR="006B1864" w:rsidRPr="00C162EB">
              <w:rPr>
                <w:sz w:val="22"/>
                <w:szCs w:val="22"/>
              </w:rPr>
              <w:t>*</w:t>
            </w:r>
            <w:r w:rsidRPr="00C162EB">
              <w:rPr>
                <w:sz w:val="22"/>
                <w:szCs w:val="22"/>
              </w:rPr>
              <w:t>; Bridget Cass</w:t>
            </w:r>
            <w:r w:rsidR="00C734A8" w:rsidRPr="00C162EB">
              <w:rPr>
                <w:sz w:val="22"/>
                <w:szCs w:val="22"/>
              </w:rPr>
              <w:t>(BC)</w:t>
            </w:r>
            <w:r w:rsidR="00816AF2" w:rsidRPr="00C162EB">
              <w:rPr>
                <w:sz w:val="22"/>
                <w:szCs w:val="22"/>
              </w:rPr>
              <w:t>*</w:t>
            </w:r>
            <w:r w:rsidRPr="00C162EB">
              <w:rPr>
                <w:sz w:val="22"/>
                <w:szCs w:val="22"/>
              </w:rPr>
              <w:t>;</w:t>
            </w:r>
            <w:r w:rsidRPr="00292BD9">
              <w:rPr>
                <w:sz w:val="22"/>
                <w:szCs w:val="22"/>
              </w:rPr>
              <w:t xml:space="preserve"> Dave Lake</w:t>
            </w:r>
            <w:r w:rsidR="00C734A8" w:rsidRPr="00292BD9">
              <w:rPr>
                <w:sz w:val="22"/>
                <w:szCs w:val="22"/>
              </w:rPr>
              <w:t xml:space="preserve"> (DL)</w:t>
            </w:r>
            <w:r w:rsidR="00EA0B63">
              <w:rPr>
                <w:sz w:val="22"/>
                <w:szCs w:val="22"/>
              </w:rPr>
              <w:t>*</w:t>
            </w:r>
            <w:r w:rsidRPr="00292BD9">
              <w:rPr>
                <w:sz w:val="22"/>
                <w:szCs w:val="22"/>
              </w:rPr>
              <w:t>; Pip Pinhorn</w:t>
            </w:r>
            <w:r w:rsidR="00C734A8" w:rsidRPr="00292BD9">
              <w:rPr>
                <w:sz w:val="22"/>
                <w:szCs w:val="22"/>
              </w:rPr>
              <w:t xml:space="preserve"> (PP)</w:t>
            </w:r>
          </w:p>
        </w:tc>
      </w:tr>
      <w:tr w:rsidR="00456D22" w:rsidRPr="00292BD9" w14:paraId="4217891A" w14:textId="77777777" w:rsidTr="00DD7595">
        <w:trPr>
          <w:trHeight w:val="456"/>
        </w:trPr>
        <w:tc>
          <w:tcPr>
            <w:tcW w:w="2411" w:type="dxa"/>
          </w:tcPr>
          <w:p w14:paraId="42178918" w14:textId="77777777" w:rsidR="00456D22" w:rsidRPr="00292BD9" w:rsidRDefault="00456D22" w:rsidP="00882DAE">
            <w:pPr>
              <w:ind w:left="34" w:right="34"/>
              <w:rPr>
                <w:rFonts w:ascii="Times New Roman" w:hAnsi="Times New Roman" w:cs="Times New Roman"/>
                <w:b/>
                <w:position w:val="-20"/>
              </w:rPr>
            </w:pPr>
            <w:r w:rsidRPr="00292BD9">
              <w:rPr>
                <w:rFonts w:ascii="Times New Roman" w:hAnsi="Times New Roman" w:cs="Times New Roman"/>
                <w:b/>
                <w:position w:val="-20"/>
              </w:rPr>
              <w:t>HEADTEACHERS</w:t>
            </w:r>
          </w:p>
        </w:tc>
        <w:tc>
          <w:tcPr>
            <w:tcW w:w="7371" w:type="dxa"/>
          </w:tcPr>
          <w:p w14:paraId="42178919" w14:textId="77777777" w:rsidR="00CD79C5" w:rsidRPr="00292BD9" w:rsidRDefault="00456D22" w:rsidP="006B1864">
            <w:pPr>
              <w:pStyle w:val="NoSpacing"/>
              <w:rPr>
                <w:sz w:val="22"/>
                <w:szCs w:val="22"/>
              </w:rPr>
            </w:pPr>
            <w:r w:rsidRPr="00292BD9">
              <w:rPr>
                <w:sz w:val="22"/>
                <w:szCs w:val="22"/>
              </w:rPr>
              <w:t>Lorraine Flanagan* (Chair); Esther Holland</w:t>
            </w:r>
            <w:r w:rsidR="00C734A8" w:rsidRPr="00292BD9">
              <w:rPr>
                <w:sz w:val="22"/>
                <w:szCs w:val="22"/>
              </w:rPr>
              <w:t>(EH)</w:t>
            </w:r>
            <w:r w:rsidRPr="00292BD9">
              <w:rPr>
                <w:sz w:val="22"/>
                <w:szCs w:val="22"/>
              </w:rPr>
              <w:t xml:space="preserve"> (Vice-Chair)</w:t>
            </w:r>
            <w:r w:rsidR="00C162EB">
              <w:rPr>
                <w:sz w:val="22"/>
                <w:szCs w:val="22"/>
              </w:rPr>
              <w:t>*</w:t>
            </w:r>
            <w:r w:rsidRPr="00292BD9">
              <w:rPr>
                <w:sz w:val="22"/>
                <w:szCs w:val="22"/>
              </w:rPr>
              <w:t>; Sarah Helm</w:t>
            </w:r>
            <w:r w:rsidR="0015126F">
              <w:rPr>
                <w:sz w:val="22"/>
                <w:szCs w:val="22"/>
              </w:rPr>
              <w:t xml:space="preserve"> </w:t>
            </w:r>
            <w:r w:rsidR="00C734A8" w:rsidRPr="00292BD9">
              <w:rPr>
                <w:sz w:val="22"/>
                <w:szCs w:val="22"/>
              </w:rPr>
              <w:t>(SH)</w:t>
            </w:r>
            <w:r w:rsidR="00816AF2">
              <w:rPr>
                <w:sz w:val="22"/>
                <w:szCs w:val="22"/>
              </w:rPr>
              <w:t>*</w:t>
            </w:r>
            <w:r w:rsidR="00C734A8" w:rsidRPr="00292BD9">
              <w:rPr>
                <w:sz w:val="22"/>
                <w:szCs w:val="22"/>
              </w:rPr>
              <w:t xml:space="preserve">; </w:t>
            </w:r>
            <w:r w:rsidRPr="00292BD9">
              <w:rPr>
                <w:sz w:val="22"/>
                <w:szCs w:val="22"/>
              </w:rPr>
              <w:t>Matthew Rayner</w:t>
            </w:r>
            <w:r w:rsidR="00C734A8" w:rsidRPr="00292BD9">
              <w:rPr>
                <w:sz w:val="22"/>
                <w:szCs w:val="22"/>
              </w:rPr>
              <w:t xml:space="preserve"> (MR)</w:t>
            </w:r>
            <w:r w:rsidRPr="00292BD9">
              <w:rPr>
                <w:sz w:val="22"/>
                <w:szCs w:val="22"/>
              </w:rPr>
              <w:t>*; Jill Baker</w:t>
            </w:r>
            <w:r w:rsidR="00C734A8" w:rsidRPr="00292BD9">
              <w:rPr>
                <w:sz w:val="22"/>
                <w:szCs w:val="22"/>
              </w:rPr>
              <w:t xml:space="preserve"> (JB)</w:t>
            </w:r>
            <w:r w:rsidR="00364CAB" w:rsidRPr="00292BD9">
              <w:rPr>
                <w:sz w:val="22"/>
                <w:szCs w:val="22"/>
              </w:rPr>
              <w:t>*</w:t>
            </w:r>
            <w:r w:rsidRPr="00292BD9">
              <w:rPr>
                <w:sz w:val="22"/>
                <w:szCs w:val="22"/>
              </w:rPr>
              <w:t>; Joanna Clensy</w:t>
            </w:r>
            <w:r w:rsidR="00C734A8" w:rsidRPr="00292BD9">
              <w:rPr>
                <w:sz w:val="22"/>
                <w:szCs w:val="22"/>
              </w:rPr>
              <w:t xml:space="preserve"> (JC)</w:t>
            </w:r>
            <w:r w:rsidRPr="00292BD9">
              <w:rPr>
                <w:sz w:val="22"/>
                <w:szCs w:val="22"/>
              </w:rPr>
              <w:t xml:space="preserve">*; </w:t>
            </w:r>
            <w:r w:rsidRPr="00C162EB">
              <w:rPr>
                <w:sz w:val="22"/>
                <w:szCs w:val="22"/>
              </w:rPr>
              <w:t>Sheila Mouna</w:t>
            </w:r>
            <w:r w:rsidR="00C734A8" w:rsidRPr="00C162EB">
              <w:rPr>
                <w:sz w:val="22"/>
                <w:szCs w:val="22"/>
              </w:rPr>
              <w:t>(SM)</w:t>
            </w:r>
            <w:r w:rsidRPr="00C162EB">
              <w:rPr>
                <w:sz w:val="22"/>
                <w:szCs w:val="22"/>
              </w:rPr>
              <w:t>*;</w:t>
            </w:r>
            <w:r w:rsidRPr="00292BD9">
              <w:rPr>
                <w:sz w:val="22"/>
                <w:szCs w:val="22"/>
              </w:rPr>
              <w:t xml:space="preserve"> Avril Newman</w:t>
            </w:r>
            <w:r w:rsidR="00C734A8" w:rsidRPr="00292BD9">
              <w:rPr>
                <w:sz w:val="22"/>
                <w:szCs w:val="22"/>
              </w:rPr>
              <w:t xml:space="preserve"> (AN)</w:t>
            </w:r>
            <w:r w:rsidR="00C162EB">
              <w:rPr>
                <w:sz w:val="22"/>
                <w:szCs w:val="22"/>
              </w:rPr>
              <w:t>*</w:t>
            </w:r>
            <w:r w:rsidRPr="00292BD9">
              <w:rPr>
                <w:sz w:val="22"/>
                <w:szCs w:val="22"/>
              </w:rPr>
              <w:t>; Belinda King</w:t>
            </w:r>
            <w:r w:rsidR="00C734A8" w:rsidRPr="00292BD9">
              <w:rPr>
                <w:sz w:val="22"/>
                <w:szCs w:val="22"/>
              </w:rPr>
              <w:t xml:space="preserve"> (BK)</w:t>
            </w:r>
            <w:r w:rsidRPr="00292BD9">
              <w:rPr>
                <w:sz w:val="22"/>
                <w:szCs w:val="22"/>
              </w:rPr>
              <w:t>*; Martin Nirsimloo</w:t>
            </w:r>
            <w:r w:rsidR="00C734A8" w:rsidRPr="00292BD9">
              <w:rPr>
                <w:sz w:val="22"/>
                <w:szCs w:val="22"/>
              </w:rPr>
              <w:t xml:space="preserve"> (MN)</w:t>
            </w:r>
            <w:r w:rsidR="006C3F20">
              <w:rPr>
                <w:sz w:val="22"/>
                <w:szCs w:val="22"/>
              </w:rPr>
              <w:t>*</w:t>
            </w:r>
            <w:r w:rsidR="00162737" w:rsidRPr="00292BD9">
              <w:rPr>
                <w:sz w:val="22"/>
                <w:szCs w:val="22"/>
              </w:rPr>
              <w:t>; Monica Forty</w:t>
            </w:r>
            <w:r w:rsidR="00C734A8" w:rsidRPr="00292BD9">
              <w:rPr>
                <w:sz w:val="22"/>
                <w:szCs w:val="22"/>
              </w:rPr>
              <w:t xml:space="preserve"> (MF)</w:t>
            </w:r>
            <w:r w:rsidR="00162737" w:rsidRPr="00292BD9">
              <w:rPr>
                <w:sz w:val="22"/>
                <w:szCs w:val="22"/>
              </w:rPr>
              <w:t xml:space="preserve">*; </w:t>
            </w:r>
            <w:r w:rsidR="00162737" w:rsidRPr="001E2A17">
              <w:rPr>
                <w:sz w:val="22"/>
                <w:szCs w:val="22"/>
              </w:rPr>
              <w:t>Jemima Reilly</w:t>
            </w:r>
            <w:r w:rsidR="00C734A8" w:rsidRPr="001E2A17">
              <w:rPr>
                <w:sz w:val="22"/>
                <w:szCs w:val="22"/>
              </w:rPr>
              <w:t xml:space="preserve"> (JR)</w:t>
            </w:r>
            <w:r w:rsidR="006C3F20">
              <w:rPr>
                <w:sz w:val="22"/>
                <w:szCs w:val="22"/>
              </w:rPr>
              <w:t>*</w:t>
            </w:r>
            <w:r w:rsidR="005662E0" w:rsidRPr="001E2A17">
              <w:rPr>
                <w:sz w:val="22"/>
                <w:szCs w:val="22"/>
              </w:rPr>
              <w:t>;</w:t>
            </w:r>
            <w:r w:rsidR="005662E0" w:rsidRPr="00292BD9">
              <w:rPr>
                <w:sz w:val="22"/>
                <w:szCs w:val="22"/>
              </w:rPr>
              <w:t xml:space="preserve"> John Bradshaw</w:t>
            </w:r>
            <w:r w:rsidR="00997957">
              <w:rPr>
                <w:sz w:val="22"/>
                <w:szCs w:val="22"/>
              </w:rPr>
              <w:t xml:space="preserve"> </w:t>
            </w:r>
            <w:r w:rsidR="00C734A8" w:rsidRPr="00292BD9">
              <w:rPr>
                <w:sz w:val="22"/>
                <w:szCs w:val="22"/>
              </w:rPr>
              <w:t>(JBr)</w:t>
            </w:r>
            <w:r w:rsidR="005662E0" w:rsidRPr="00292BD9">
              <w:rPr>
                <w:sz w:val="22"/>
                <w:szCs w:val="22"/>
              </w:rPr>
              <w:t>*</w:t>
            </w:r>
          </w:p>
        </w:tc>
      </w:tr>
      <w:tr w:rsidR="00456D22" w:rsidRPr="00292BD9" w14:paraId="4217891D" w14:textId="77777777" w:rsidTr="00DD7595">
        <w:trPr>
          <w:trHeight w:val="523"/>
        </w:trPr>
        <w:tc>
          <w:tcPr>
            <w:tcW w:w="2411" w:type="dxa"/>
          </w:tcPr>
          <w:p w14:paraId="4217891B" w14:textId="77777777" w:rsidR="00456D22" w:rsidRPr="00292BD9" w:rsidRDefault="00743FC1" w:rsidP="009577C2">
            <w:pPr>
              <w:ind w:left="34" w:right="34"/>
              <w:rPr>
                <w:rFonts w:ascii="Times New Roman" w:hAnsi="Times New Roman" w:cs="Times New Roman"/>
                <w:b/>
                <w:position w:val="-20"/>
              </w:rPr>
            </w:pPr>
            <w:r>
              <w:rPr>
                <w:rFonts w:ascii="Times New Roman" w:hAnsi="Times New Roman" w:cs="Times New Roman"/>
                <w:b/>
                <w:position w:val="-20"/>
              </w:rPr>
              <w:t>Non-School Members</w:t>
            </w:r>
          </w:p>
        </w:tc>
        <w:tc>
          <w:tcPr>
            <w:tcW w:w="7371" w:type="dxa"/>
          </w:tcPr>
          <w:p w14:paraId="4217891C" w14:textId="77777777" w:rsidR="00456D22" w:rsidRPr="00C162EB" w:rsidRDefault="00456D22" w:rsidP="00C162EB">
            <w:pPr>
              <w:pStyle w:val="NoSpacing"/>
              <w:rPr>
                <w:sz w:val="22"/>
                <w:szCs w:val="22"/>
              </w:rPr>
            </w:pPr>
            <w:r w:rsidRPr="00C162EB">
              <w:rPr>
                <w:sz w:val="22"/>
                <w:szCs w:val="22"/>
              </w:rPr>
              <w:t xml:space="preserve">Alison Arnaud (Tower Hamlets College); </w:t>
            </w:r>
            <w:r w:rsidR="00292BD9" w:rsidRPr="00C162EB">
              <w:rPr>
                <w:sz w:val="22"/>
                <w:szCs w:val="22"/>
              </w:rPr>
              <w:t>K</w:t>
            </w:r>
            <w:r w:rsidRPr="00C162EB">
              <w:rPr>
                <w:sz w:val="22"/>
                <w:szCs w:val="22"/>
              </w:rPr>
              <w:t>im Arrowsmith (PVI EYs Providers); Alex Kenny (</w:t>
            </w:r>
            <w:r w:rsidR="00C162EB" w:rsidRPr="00C162EB">
              <w:rPr>
                <w:sz w:val="22"/>
                <w:szCs w:val="22"/>
              </w:rPr>
              <w:t xml:space="preserve">NEU </w:t>
            </w:r>
            <w:r w:rsidRPr="00C162EB">
              <w:rPr>
                <w:sz w:val="22"/>
                <w:szCs w:val="22"/>
              </w:rPr>
              <w:t>Trade Union Rep)*</w:t>
            </w:r>
          </w:p>
        </w:tc>
      </w:tr>
      <w:tr w:rsidR="00456D22" w:rsidRPr="00292BD9" w14:paraId="42178920" w14:textId="77777777" w:rsidTr="00DD7595">
        <w:trPr>
          <w:trHeight w:val="263"/>
        </w:trPr>
        <w:tc>
          <w:tcPr>
            <w:tcW w:w="2411" w:type="dxa"/>
          </w:tcPr>
          <w:p w14:paraId="4217891E" w14:textId="77777777" w:rsidR="00456D22" w:rsidRPr="00292BD9" w:rsidRDefault="00456D22" w:rsidP="00882DAE">
            <w:pPr>
              <w:ind w:left="34" w:right="34"/>
              <w:rPr>
                <w:rFonts w:ascii="Times New Roman" w:hAnsi="Times New Roman" w:cs="Times New Roman"/>
                <w:b/>
                <w:position w:val="-20"/>
              </w:rPr>
            </w:pPr>
            <w:r w:rsidRPr="00292BD9">
              <w:rPr>
                <w:rFonts w:ascii="Times New Roman" w:hAnsi="Times New Roman" w:cs="Times New Roman"/>
                <w:b/>
                <w:position w:val="-20"/>
              </w:rPr>
              <w:t>OBSERVERS</w:t>
            </w:r>
          </w:p>
        </w:tc>
        <w:tc>
          <w:tcPr>
            <w:tcW w:w="7371" w:type="dxa"/>
          </w:tcPr>
          <w:p w14:paraId="4217891F" w14:textId="77777777" w:rsidR="00456D22" w:rsidRPr="00292BD9" w:rsidRDefault="00456D22" w:rsidP="00396A80">
            <w:pPr>
              <w:pStyle w:val="NoSpacing"/>
              <w:rPr>
                <w:position w:val="-20"/>
                <w:sz w:val="22"/>
                <w:szCs w:val="22"/>
              </w:rPr>
            </w:pPr>
            <w:r w:rsidRPr="00292BD9">
              <w:rPr>
                <w:sz w:val="22"/>
                <w:szCs w:val="22"/>
              </w:rPr>
              <w:t>Tracy Smith</w:t>
            </w:r>
            <w:r w:rsidR="00EA0B63" w:rsidRPr="00C162EB">
              <w:rPr>
                <w:sz w:val="22"/>
                <w:szCs w:val="22"/>
              </w:rPr>
              <w:t>*</w:t>
            </w:r>
            <w:r w:rsidR="007136D7" w:rsidRPr="00C162EB">
              <w:rPr>
                <w:sz w:val="22"/>
                <w:szCs w:val="22"/>
              </w:rPr>
              <w:t>; Pauline Hoare (Head of Integrated EYS)</w:t>
            </w:r>
            <w:r w:rsidR="00C734A8" w:rsidRPr="00C162EB">
              <w:rPr>
                <w:sz w:val="22"/>
                <w:szCs w:val="22"/>
              </w:rPr>
              <w:t xml:space="preserve"> (PH)</w:t>
            </w:r>
            <w:r w:rsidR="007136D7" w:rsidRPr="00C162EB">
              <w:rPr>
                <w:sz w:val="22"/>
                <w:szCs w:val="22"/>
              </w:rPr>
              <w:t>;</w:t>
            </w:r>
            <w:r w:rsidR="002130D1" w:rsidRPr="00C162EB">
              <w:rPr>
                <w:sz w:val="22"/>
                <w:szCs w:val="22"/>
              </w:rPr>
              <w:t xml:space="preserve"> Kevin Jones (KJ)</w:t>
            </w:r>
            <w:r w:rsidR="00C162EB">
              <w:rPr>
                <w:sz w:val="22"/>
                <w:szCs w:val="22"/>
              </w:rPr>
              <w:t>*</w:t>
            </w:r>
            <w:r w:rsidR="00396A80" w:rsidRPr="00C162EB">
              <w:rPr>
                <w:sz w:val="22"/>
                <w:szCs w:val="22"/>
              </w:rPr>
              <w:t>;</w:t>
            </w:r>
            <w:r w:rsidR="00396A80">
              <w:rPr>
                <w:sz w:val="22"/>
                <w:szCs w:val="22"/>
              </w:rPr>
              <w:t xml:space="preserve"> Kevin Bartle </w:t>
            </w:r>
            <w:r w:rsidR="00396A80" w:rsidRPr="00292BD9">
              <w:rPr>
                <w:sz w:val="22"/>
                <w:szCs w:val="22"/>
              </w:rPr>
              <w:t>(Interim Director Finance, Procurement &amp; Audit)</w:t>
            </w:r>
            <w:r w:rsidR="00396A80">
              <w:rPr>
                <w:sz w:val="22"/>
                <w:szCs w:val="22"/>
              </w:rPr>
              <w:t xml:space="preserve"> (KB)*; Sandra Smith (Interim Head of Strategic Finance for Children &amp; Culture) (SS)*; </w:t>
            </w:r>
            <w:r w:rsidR="00396A80" w:rsidRPr="00396A80">
              <w:rPr>
                <w:sz w:val="22"/>
                <w:szCs w:val="22"/>
              </w:rPr>
              <w:t xml:space="preserve">Shamila Ganeshalingam </w:t>
            </w:r>
            <w:r w:rsidR="00396A80">
              <w:rPr>
                <w:sz w:val="22"/>
                <w:szCs w:val="22"/>
              </w:rPr>
              <w:t>(Senior Accountant) (SG)*</w:t>
            </w:r>
          </w:p>
        </w:tc>
      </w:tr>
      <w:tr w:rsidR="00456D22" w:rsidRPr="00292BD9" w14:paraId="42178923" w14:textId="77777777" w:rsidTr="00DD7595">
        <w:tc>
          <w:tcPr>
            <w:tcW w:w="2411" w:type="dxa"/>
          </w:tcPr>
          <w:p w14:paraId="42178921" w14:textId="77777777" w:rsidR="00456D22" w:rsidRPr="00292BD9" w:rsidRDefault="00456D22" w:rsidP="00882DAE">
            <w:pPr>
              <w:ind w:left="34" w:right="34"/>
              <w:rPr>
                <w:rFonts w:ascii="Times New Roman" w:hAnsi="Times New Roman" w:cs="Times New Roman"/>
                <w:b/>
                <w:position w:val="-20"/>
              </w:rPr>
            </w:pPr>
            <w:r w:rsidRPr="00292BD9">
              <w:rPr>
                <w:rFonts w:ascii="Times New Roman" w:hAnsi="Times New Roman" w:cs="Times New Roman"/>
                <w:b/>
                <w:position w:val="-20"/>
              </w:rPr>
              <w:t>Officers in Attendance</w:t>
            </w:r>
          </w:p>
        </w:tc>
        <w:tc>
          <w:tcPr>
            <w:tcW w:w="7371" w:type="dxa"/>
          </w:tcPr>
          <w:p w14:paraId="42178922" w14:textId="77777777" w:rsidR="00456D22" w:rsidRPr="00292BD9" w:rsidRDefault="00456D22" w:rsidP="00396A80">
            <w:pPr>
              <w:pStyle w:val="NoSpacing"/>
              <w:rPr>
                <w:sz w:val="22"/>
                <w:szCs w:val="22"/>
              </w:rPr>
            </w:pPr>
            <w:r w:rsidRPr="00292BD9">
              <w:rPr>
                <w:sz w:val="22"/>
                <w:szCs w:val="22"/>
              </w:rPr>
              <w:t>Debbie Jones (Director of</w:t>
            </w:r>
            <w:r w:rsidR="004B4F9B">
              <w:rPr>
                <w:sz w:val="22"/>
                <w:szCs w:val="22"/>
              </w:rPr>
              <w:t xml:space="preserve"> Children and Culture</w:t>
            </w:r>
            <w:r w:rsidR="00C734A8" w:rsidRPr="00292BD9">
              <w:rPr>
                <w:sz w:val="22"/>
                <w:szCs w:val="22"/>
              </w:rPr>
              <w:t xml:space="preserve">); </w:t>
            </w:r>
            <w:r w:rsidRPr="00292BD9">
              <w:rPr>
                <w:sz w:val="22"/>
                <w:szCs w:val="22"/>
              </w:rPr>
              <w:t>Christine McInnes</w:t>
            </w:r>
            <w:r w:rsidR="00C734A8" w:rsidRPr="00292BD9">
              <w:rPr>
                <w:sz w:val="22"/>
                <w:szCs w:val="22"/>
              </w:rPr>
              <w:t xml:space="preserve"> (CMc)</w:t>
            </w:r>
            <w:r w:rsidRPr="00292BD9">
              <w:rPr>
                <w:sz w:val="22"/>
                <w:szCs w:val="22"/>
              </w:rPr>
              <w:t>*; John O’Shea (Head of SEN)</w:t>
            </w:r>
            <w:r w:rsidR="00C734A8" w:rsidRPr="00292BD9">
              <w:rPr>
                <w:sz w:val="22"/>
                <w:szCs w:val="22"/>
              </w:rPr>
              <w:t xml:space="preserve"> (JOS)</w:t>
            </w:r>
            <w:r w:rsidR="00364CAB" w:rsidRPr="00292BD9">
              <w:rPr>
                <w:sz w:val="22"/>
                <w:szCs w:val="22"/>
              </w:rPr>
              <w:t>*</w:t>
            </w:r>
            <w:r w:rsidRPr="00292BD9">
              <w:rPr>
                <w:sz w:val="22"/>
                <w:szCs w:val="22"/>
              </w:rPr>
              <w:t>; Steve Worth (Schools Finance Advisor)</w:t>
            </w:r>
            <w:r w:rsidR="00C734A8" w:rsidRPr="00292BD9">
              <w:rPr>
                <w:sz w:val="22"/>
                <w:szCs w:val="22"/>
              </w:rPr>
              <w:t xml:space="preserve"> (SW)</w:t>
            </w:r>
            <w:r w:rsidR="00816AF2">
              <w:rPr>
                <w:sz w:val="22"/>
                <w:szCs w:val="22"/>
              </w:rPr>
              <w:t>*</w:t>
            </w:r>
            <w:r w:rsidRPr="00292BD9">
              <w:rPr>
                <w:sz w:val="22"/>
                <w:szCs w:val="22"/>
              </w:rPr>
              <w:t xml:space="preserve">; </w:t>
            </w:r>
            <w:r w:rsidR="00364CAB" w:rsidRPr="00292BD9">
              <w:rPr>
                <w:sz w:val="22"/>
                <w:szCs w:val="22"/>
              </w:rPr>
              <w:t>Neville Murton (</w:t>
            </w:r>
            <w:r w:rsidR="0036675E" w:rsidRPr="00292BD9">
              <w:rPr>
                <w:sz w:val="22"/>
                <w:szCs w:val="22"/>
              </w:rPr>
              <w:t xml:space="preserve">Corporate Director </w:t>
            </w:r>
            <w:r w:rsidR="006476EF">
              <w:rPr>
                <w:sz w:val="22"/>
                <w:szCs w:val="22"/>
              </w:rPr>
              <w:t>of Resources</w:t>
            </w:r>
            <w:r w:rsidR="00364CAB" w:rsidRPr="00292BD9">
              <w:rPr>
                <w:sz w:val="22"/>
                <w:szCs w:val="22"/>
              </w:rPr>
              <w:t>)</w:t>
            </w:r>
            <w:r w:rsidR="00C734A8" w:rsidRPr="00292BD9">
              <w:rPr>
                <w:sz w:val="22"/>
                <w:szCs w:val="22"/>
              </w:rPr>
              <w:t xml:space="preserve"> (NM)</w:t>
            </w:r>
            <w:r w:rsidR="006C3F20">
              <w:rPr>
                <w:sz w:val="22"/>
                <w:szCs w:val="22"/>
              </w:rPr>
              <w:t>*</w:t>
            </w:r>
            <w:r w:rsidR="00364CAB" w:rsidRPr="00292BD9">
              <w:rPr>
                <w:sz w:val="22"/>
                <w:szCs w:val="22"/>
              </w:rPr>
              <w:t>;</w:t>
            </w:r>
            <w:r w:rsidRPr="00292BD9">
              <w:rPr>
                <w:sz w:val="22"/>
                <w:szCs w:val="22"/>
              </w:rPr>
              <w:t xml:space="preserve"> Runa Basit (Clerk)*; Naomi Bell (Clerk</w:t>
            </w:r>
            <w:r w:rsidR="00816AF2">
              <w:rPr>
                <w:sz w:val="22"/>
                <w:szCs w:val="22"/>
              </w:rPr>
              <w:t xml:space="preserve"> &amp; Minutes</w:t>
            </w:r>
            <w:r w:rsidRPr="00292BD9">
              <w:rPr>
                <w:sz w:val="22"/>
                <w:szCs w:val="22"/>
              </w:rPr>
              <w:t>)*</w:t>
            </w:r>
          </w:p>
        </w:tc>
      </w:tr>
    </w:tbl>
    <w:p w14:paraId="42178924" w14:textId="77777777" w:rsidR="00097CFB" w:rsidRPr="00292BD9" w:rsidRDefault="003D7097" w:rsidP="007777A8">
      <w:pPr>
        <w:ind w:left="-284" w:right="-164"/>
        <w:rPr>
          <w:rFonts w:ascii="Times New Roman" w:eastAsia="Times New Roman" w:hAnsi="Times New Roman" w:cs="Times New Roman"/>
          <w:b/>
          <w:position w:val="-20"/>
        </w:rPr>
      </w:pPr>
      <w:r w:rsidRPr="00292BD9">
        <w:rPr>
          <w:rFonts w:ascii="Times New Roman" w:eastAsia="Times New Roman" w:hAnsi="Times New Roman" w:cs="Times New Roman"/>
          <w:b/>
          <w:position w:val="-20"/>
        </w:rPr>
        <w:t>*denotes</w:t>
      </w:r>
      <w:r w:rsidR="00097CFB" w:rsidRPr="00292BD9">
        <w:rPr>
          <w:rFonts w:ascii="Times New Roman" w:eastAsia="Times New Roman" w:hAnsi="Times New Roman" w:cs="Times New Roman"/>
          <w:b/>
          <w:position w:val="-20"/>
        </w:rPr>
        <w:t xml:space="preserve"> </w:t>
      </w:r>
      <w:r w:rsidR="00FB122A" w:rsidRPr="00292BD9">
        <w:rPr>
          <w:rFonts w:ascii="Times New Roman" w:eastAsia="Times New Roman" w:hAnsi="Times New Roman" w:cs="Times New Roman"/>
          <w:b/>
          <w:position w:val="-20"/>
        </w:rPr>
        <w:t>attendance</w:t>
      </w:r>
    </w:p>
    <w:p w14:paraId="42178925" w14:textId="77777777" w:rsidR="00FE50AE" w:rsidRDefault="00824BC4" w:rsidP="00A063C0">
      <w:pPr>
        <w:spacing w:after="0" w:line="240" w:lineRule="auto"/>
        <w:ind w:left="-567" w:right="-164"/>
        <w:jc w:val="both"/>
        <w:rPr>
          <w:rFonts w:ascii="Times New Roman" w:hAnsi="Times New Roman" w:cs="Times New Roman"/>
          <w:b/>
          <w:position w:val="-20"/>
        </w:rPr>
      </w:pPr>
      <w:r w:rsidRPr="00292BD9">
        <w:rPr>
          <w:rFonts w:ascii="Times New Roman" w:hAnsi="Times New Roman" w:cs="Times New Roman"/>
          <w:b/>
          <w:position w:val="-20"/>
        </w:rPr>
        <w:t>[</w:t>
      </w:r>
      <w:r w:rsidR="00FE50AE" w:rsidRPr="00292BD9">
        <w:rPr>
          <w:rFonts w:ascii="Times New Roman" w:hAnsi="Times New Roman" w:cs="Times New Roman"/>
          <w:b/>
          <w:position w:val="-20"/>
        </w:rPr>
        <w:t xml:space="preserve">The meeting </w:t>
      </w:r>
      <w:r w:rsidR="00ED0C66">
        <w:rPr>
          <w:rFonts w:ascii="Times New Roman" w:hAnsi="Times New Roman" w:cs="Times New Roman"/>
          <w:b/>
          <w:position w:val="-20"/>
        </w:rPr>
        <w:t>was brought to order at 0</w:t>
      </w:r>
      <w:r w:rsidRPr="00292BD9">
        <w:rPr>
          <w:rFonts w:ascii="Times New Roman" w:hAnsi="Times New Roman" w:cs="Times New Roman"/>
          <w:b/>
          <w:position w:val="-20"/>
        </w:rPr>
        <w:t>8:3</w:t>
      </w:r>
      <w:r w:rsidR="00816AF2">
        <w:rPr>
          <w:rFonts w:ascii="Times New Roman" w:hAnsi="Times New Roman" w:cs="Times New Roman"/>
          <w:b/>
          <w:position w:val="-20"/>
        </w:rPr>
        <w:t>2</w:t>
      </w:r>
      <w:r w:rsidRPr="00292BD9">
        <w:rPr>
          <w:rFonts w:ascii="Times New Roman" w:hAnsi="Times New Roman" w:cs="Times New Roman"/>
          <w:b/>
          <w:position w:val="-20"/>
        </w:rPr>
        <w:t xml:space="preserve"> hours]</w:t>
      </w:r>
    </w:p>
    <w:p w14:paraId="42178926" w14:textId="77777777" w:rsidR="007D4C63" w:rsidRPr="00292BD9" w:rsidRDefault="007D4C63" w:rsidP="00DD48AE">
      <w:pPr>
        <w:spacing w:after="0" w:line="240" w:lineRule="auto"/>
        <w:jc w:val="both"/>
        <w:rPr>
          <w:rFonts w:ascii="Times New Roman" w:hAnsi="Times New Roman" w:cs="Times New Roman"/>
          <w:position w:val="-20"/>
        </w:rPr>
      </w:pPr>
    </w:p>
    <w:p w14:paraId="42178927" w14:textId="77777777" w:rsidR="00824BC4" w:rsidRPr="00292BD9" w:rsidRDefault="00B03012" w:rsidP="00A063C0">
      <w:pPr>
        <w:pStyle w:val="Heading2"/>
        <w:pBdr>
          <w:top w:val="single" w:sz="4" w:space="0" w:color="auto"/>
          <w:bottom w:val="single" w:sz="4" w:space="8" w:color="auto"/>
        </w:pBdr>
        <w:shd w:val="clear" w:color="auto" w:fill="2E74B5" w:themeFill="accent1" w:themeFillShade="BF"/>
        <w:spacing w:after="0"/>
        <w:ind w:left="-284" w:right="-23"/>
        <w:jc w:val="both"/>
        <w:rPr>
          <w:rFonts w:ascii="Times New Roman" w:hAnsi="Times New Roman" w:cs="Times New Roman"/>
          <w:color w:val="FFFFFF" w:themeColor="background1"/>
          <w:position w:val="-20"/>
          <w:sz w:val="22"/>
          <w:szCs w:val="22"/>
        </w:rPr>
      </w:pPr>
      <w:r w:rsidRPr="00292BD9">
        <w:rPr>
          <w:rFonts w:ascii="Times New Roman" w:hAnsi="Times New Roman" w:cs="Times New Roman"/>
          <w:color w:val="FFFFFF" w:themeColor="background1"/>
          <w:position w:val="-20"/>
          <w:sz w:val="22"/>
          <w:szCs w:val="22"/>
        </w:rPr>
        <w:t xml:space="preserve">Agenda Item 1: </w:t>
      </w:r>
      <w:r w:rsidR="00824BC4" w:rsidRPr="00292BD9">
        <w:rPr>
          <w:rFonts w:ascii="Times New Roman" w:hAnsi="Times New Roman" w:cs="Times New Roman"/>
          <w:color w:val="FFFFFF" w:themeColor="background1"/>
          <w:position w:val="-20"/>
          <w:sz w:val="22"/>
          <w:szCs w:val="22"/>
        </w:rPr>
        <w:t xml:space="preserve">Introductions and </w:t>
      </w:r>
      <w:r w:rsidR="00FB122A" w:rsidRPr="00292BD9">
        <w:rPr>
          <w:rFonts w:ascii="Times New Roman" w:hAnsi="Times New Roman" w:cs="Times New Roman"/>
          <w:color w:val="FFFFFF" w:themeColor="background1"/>
          <w:position w:val="-20"/>
          <w:sz w:val="22"/>
          <w:szCs w:val="22"/>
        </w:rPr>
        <w:t>Apologies for Absence</w:t>
      </w:r>
    </w:p>
    <w:p w14:paraId="42178928" w14:textId="77777777" w:rsidR="00134260" w:rsidRDefault="00340781" w:rsidP="00A063C0">
      <w:pPr>
        <w:pStyle w:val="NoSpacing"/>
        <w:ind w:left="-284"/>
        <w:jc w:val="both"/>
        <w:rPr>
          <w:sz w:val="22"/>
          <w:szCs w:val="22"/>
        </w:rPr>
      </w:pPr>
      <w:r>
        <w:rPr>
          <w:sz w:val="22"/>
          <w:szCs w:val="22"/>
        </w:rPr>
        <w:t xml:space="preserve">The Chair welcomed everyone to the </w:t>
      </w:r>
      <w:r w:rsidR="00C62766">
        <w:rPr>
          <w:sz w:val="22"/>
          <w:szCs w:val="22"/>
        </w:rPr>
        <w:t xml:space="preserve">last meeting of the </w:t>
      </w:r>
      <w:r>
        <w:rPr>
          <w:sz w:val="22"/>
          <w:szCs w:val="22"/>
        </w:rPr>
        <w:t xml:space="preserve">Schools Forum </w:t>
      </w:r>
      <w:r w:rsidR="00C62766">
        <w:rPr>
          <w:sz w:val="22"/>
          <w:szCs w:val="22"/>
        </w:rPr>
        <w:t>for</w:t>
      </w:r>
      <w:r>
        <w:rPr>
          <w:sz w:val="22"/>
          <w:szCs w:val="22"/>
        </w:rPr>
        <w:t xml:space="preserve"> the 2018/19 academic year</w:t>
      </w:r>
      <w:r w:rsidR="00743FC1">
        <w:rPr>
          <w:sz w:val="22"/>
          <w:szCs w:val="22"/>
        </w:rPr>
        <w:t>. Int</w:t>
      </w:r>
      <w:r w:rsidR="00C62766">
        <w:rPr>
          <w:sz w:val="22"/>
          <w:szCs w:val="22"/>
        </w:rPr>
        <w:t>r</w:t>
      </w:r>
      <w:r w:rsidR="00743FC1">
        <w:rPr>
          <w:sz w:val="22"/>
          <w:szCs w:val="22"/>
        </w:rPr>
        <w:t>oductions were made and a</w:t>
      </w:r>
      <w:r w:rsidR="00456D22" w:rsidRPr="00292BD9">
        <w:rPr>
          <w:sz w:val="22"/>
          <w:szCs w:val="22"/>
        </w:rPr>
        <w:t xml:space="preserve">pologies were </w:t>
      </w:r>
      <w:r w:rsidR="00134260" w:rsidRPr="00134260">
        <w:rPr>
          <w:b/>
          <w:sz w:val="22"/>
          <w:szCs w:val="22"/>
        </w:rPr>
        <w:t>NOTED</w:t>
      </w:r>
      <w:r w:rsidR="00456D22" w:rsidRPr="00292BD9">
        <w:rPr>
          <w:sz w:val="22"/>
          <w:szCs w:val="22"/>
        </w:rPr>
        <w:t xml:space="preserve"> from </w:t>
      </w:r>
      <w:r w:rsidR="00816AF2">
        <w:rPr>
          <w:sz w:val="22"/>
          <w:szCs w:val="22"/>
        </w:rPr>
        <w:t>Debbie Jones</w:t>
      </w:r>
      <w:r w:rsidR="00EA0B63">
        <w:rPr>
          <w:sz w:val="22"/>
          <w:szCs w:val="22"/>
        </w:rPr>
        <w:t xml:space="preserve">, </w:t>
      </w:r>
      <w:r w:rsidR="00364CAB" w:rsidRPr="00292BD9">
        <w:rPr>
          <w:sz w:val="22"/>
          <w:szCs w:val="22"/>
        </w:rPr>
        <w:t xml:space="preserve">Kim </w:t>
      </w:r>
      <w:r w:rsidR="0036675E" w:rsidRPr="00292BD9">
        <w:rPr>
          <w:sz w:val="22"/>
          <w:szCs w:val="22"/>
        </w:rPr>
        <w:t>Arrowsmith</w:t>
      </w:r>
      <w:r w:rsidR="00816AF2">
        <w:rPr>
          <w:sz w:val="22"/>
          <w:szCs w:val="22"/>
        </w:rPr>
        <w:t xml:space="preserve"> and Pip Pinhorn.</w:t>
      </w:r>
    </w:p>
    <w:p w14:paraId="42178929" w14:textId="77777777" w:rsidR="00134260" w:rsidRDefault="00134260" w:rsidP="00A063C0">
      <w:pPr>
        <w:pStyle w:val="NoSpacing"/>
        <w:ind w:left="-284"/>
        <w:jc w:val="both"/>
        <w:rPr>
          <w:sz w:val="22"/>
          <w:szCs w:val="22"/>
        </w:rPr>
      </w:pPr>
    </w:p>
    <w:p w14:paraId="4217892A" w14:textId="77777777" w:rsidR="00C62766" w:rsidRDefault="00340781" w:rsidP="00A063C0">
      <w:pPr>
        <w:pStyle w:val="NoSpacing"/>
        <w:ind w:left="-284"/>
        <w:jc w:val="both"/>
        <w:rPr>
          <w:sz w:val="22"/>
          <w:szCs w:val="22"/>
        </w:rPr>
      </w:pPr>
      <w:r>
        <w:rPr>
          <w:sz w:val="22"/>
          <w:szCs w:val="22"/>
        </w:rPr>
        <w:t>It was</w:t>
      </w:r>
      <w:r w:rsidR="00743FC1">
        <w:rPr>
          <w:sz w:val="22"/>
          <w:szCs w:val="22"/>
        </w:rPr>
        <w:t xml:space="preserve"> also</w:t>
      </w:r>
      <w:r>
        <w:rPr>
          <w:sz w:val="22"/>
          <w:szCs w:val="22"/>
        </w:rPr>
        <w:t xml:space="preserve"> </w:t>
      </w:r>
      <w:r w:rsidRPr="00340781">
        <w:rPr>
          <w:b/>
          <w:sz w:val="22"/>
          <w:szCs w:val="22"/>
        </w:rPr>
        <w:t>NOTED</w:t>
      </w:r>
      <w:r>
        <w:rPr>
          <w:sz w:val="22"/>
          <w:szCs w:val="22"/>
        </w:rPr>
        <w:t xml:space="preserve"> that </w:t>
      </w:r>
      <w:r w:rsidR="00C62766">
        <w:rPr>
          <w:sz w:val="22"/>
          <w:szCs w:val="22"/>
        </w:rPr>
        <w:t>it would be</w:t>
      </w:r>
      <w:r>
        <w:rPr>
          <w:sz w:val="22"/>
          <w:szCs w:val="22"/>
        </w:rPr>
        <w:t xml:space="preserve"> the last meeting for</w:t>
      </w:r>
      <w:r w:rsidR="00434762">
        <w:rPr>
          <w:sz w:val="22"/>
          <w:szCs w:val="22"/>
        </w:rPr>
        <w:t xml:space="preserve"> </w:t>
      </w:r>
      <w:r w:rsidR="00C62766">
        <w:rPr>
          <w:sz w:val="22"/>
          <w:szCs w:val="22"/>
        </w:rPr>
        <w:t>the following members whose terms of office had come to an end:</w:t>
      </w:r>
    </w:p>
    <w:p w14:paraId="4217892B" w14:textId="77777777" w:rsidR="00C62766" w:rsidRDefault="00C62766" w:rsidP="00A063C0">
      <w:pPr>
        <w:pStyle w:val="NoSpacing"/>
        <w:ind w:left="-284"/>
        <w:jc w:val="both"/>
        <w:rPr>
          <w:sz w:val="22"/>
          <w:szCs w:val="22"/>
        </w:rPr>
      </w:pPr>
    </w:p>
    <w:p w14:paraId="4217892C" w14:textId="77777777" w:rsidR="00340781" w:rsidRDefault="008E4A89" w:rsidP="00C62766">
      <w:pPr>
        <w:pStyle w:val="NoSpacing"/>
        <w:ind w:left="-284"/>
        <w:jc w:val="center"/>
        <w:rPr>
          <w:sz w:val="22"/>
          <w:szCs w:val="22"/>
        </w:rPr>
      </w:pPr>
      <w:r w:rsidRPr="00C62766">
        <w:rPr>
          <w:i/>
          <w:sz w:val="22"/>
          <w:szCs w:val="22"/>
        </w:rPr>
        <w:t xml:space="preserve">Joanne Clensy, </w:t>
      </w:r>
      <w:r w:rsidR="00434762" w:rsidRPr="00C62766">
        <w:rPr>
          <w:i/>
          <w:sz w:val="22"/>
          <w:szCs w:val="22"/>
        </w:rPr>
        <w:t>Matthew Raynor</w:t>
      </w:r>
      <w:r w:rsidRPr="00C62766">
        <w:rPr>
          <w:i/>
          <w:sz w:val="22"/>
          <w:szCs w:val="22"/>
        </w:rPr>
        <w:t>, Sheila Mouna and Jemima Reilly</w:t>
      </w:r>
    </w:p>
    <w:p w14:paraId="4217892D" w14:textId="77777777" w:rsidR="00E01D23" w:rsidRDefault="00E01D23" w:rsidP="00A063C0">
      <w:pPr>
        <w:pStyle w:val="NoSpacing"/>
        <w:ind w:left="-284"/>
        <w:jc w:val="both"/>
        <w:rPr>
          <w:sz w:val="22"/>
          <w:szCs w:val="22"/>
        </w:rPr>
      </w:pPr>
    </w:p>
    <w:p w14:paraId="4217892E" w14:textId="77777777" w:rsidR="006B1864" w:rsidRDefault="00134260" w:rsidP="00A063C0">
      <w:pPr>
        <w:pStyle w:val="NoSpacing"/>
        <w:ind w:left="-284"/>
        <w:jc w:val="both"/>
        <w:rPr>
          <w:sz w:val="22"/>
          <w:szCs w:val="22"/>
        </w:rPr>
      </w:pPr>
      <w:r>
        <w:rPr>
          <w:sz w:val="22"/>
          <w:szCs w:val="22"/>
        </w:rPr>
        <w:t>The Chair welcomed</w:t>
      </w:r>
      <w:r w:rsidR="00340781">
        <w:rPr>
          <w:sz w:val="22"/>
          <w:szCs w:val="22"/>
        </w:rPr>
        <w:t xml:space="preserve"> </w:t>
      </w:r>
      <w:r w:rsidR="00396A80">
        <w:rPr>
          <w:sz w:val="22"/>
          <w:szCs w:val="22"/>
        </w:rPr>
        <w:t xml:space="preserve">Kevin Bartle, Sandra Smith and </w:t>
      </w:r>
      <w:r w:rsidR="00E01D23" w:rsidRPr="00396A80">
        <w:rPr>
          <w:sz w:val="22"/>
          <w:szCs w:val="22"/>
        </w:rPr>
        <w:t>Shamila Ganeshalingam</w:t>
      </w:r>
      <w:r w:rsidR="00E01D23">
        <w:rPr>
          <w:sz w:val="22"/>
          <w:szCs w:val="22"/>
        </w:rPr>
        <w:t xml:space="preserve"> to their first meeting of the Schools Forum as</w:t>
      </w:r>
      <w:r>
        <w:rPr>
          <w:sz w:val="22"/>
          <w:szCs w:val="22"/>
        </w:rPr>
        <w:t xml:space="preserve"> observer</w:t>
      </w:r>
      <w:r w:rsidR="00816AF2">
        <w:rPr>
          <w:sz w:val="22"/>
          <w:szCs w:val="22"/>
        </w:rPr>
        <w:t>s</w:t>
      </w:r>
      <w:r w:rsidR="004B68A9">
        <w:rPr>
          <w:sz w:val="22"/>
          <w:szCs w:val="22"/>
        </w:rPr>
        <w:t>.</w:t>
      </w:r>
    </w:p>
    <w:p w14:paraId="4217892F" w14:textId="77777777" w:rsidR="00743FC1" w:rsidRDefault="00743FC1" w:rsidP="00A063C0">
      <w:pPr>
        <w:pStyle w:val="NoSpacing"/>
        <w:ind w:left="-284"/>
        <w:jc w:val="both"/>
        <w:rPr>
          <w:sz w:val="22"/>
          <w:szCs w:val="22"/>
        </w:rPr>
      </w:pPr>
    </w:p>
    <w:p w14:paraId="42178930" w14:textId="77777777" w:rsidR="009A7896" w:rsidRDefault="004F01F5" w:rsidP="00A063C0">
      <w:pPr>
        <w:pStyle w:val="Heading2"/>
        <w:pBdr>
          <w:top w:val="single" w:sz="4" w:space="0" w:color="auto"/>
          <w:bottom w:val="single" w:sz="4" w:space="1" w:color="auto"/>
        </w:pBdr>
        <w:shd w:val="clear" w:color="auto" w:fill="2E74B5" w:themeFill="accent1" w:themeFillShade="BF"/>
        <w:spacing w:after="0"/>
        <w:ind w:left="-284" w:right="-23"/>
        <w:jc w:val="both"/>
        <w:rPr>
          <w:rFonts w:ascii="Times New Roman" w:hAnsi="Times New Roman" w:cs="Times New Roman"/>
          <w:color w:val="FFFFFF" w:themeColor="background1"/>
          <w:position w:val="-20"/>
          <w:sz w:val="22"/>
          <w:szCs w:val="22"/>
        </w:rPr>
      </w:pPr>
      <w:r w:rsidRPr="00292BD9">
        <w:rPr>
          <w:rFonts w:ascii="Times New Roman" w:hAnsi="Times New Roman" w:cs="Times New Roman"/>
          <w:color w:val="FFFFFF" w:themeColor="background1"/>
          <w:position w:val="-20"/>
          <w:sz w:val="22"/>
          <w:szCs w:val="22"/>
        </w:rPr>
        <w:t xml:space="preserve">Agenda Item </w:t>
      </w:r>
      <w:r w:rsidR="00FB122A" w:rsidRPr="00292BD9">
        <w:rPr>
          <w:rFonts w:ascii="Times New Roman" w:hAnsi="Times New Roman" w:cs="Times New Roman"/>
          <w:color w:val="FFFFFF" w:themeColor="background1"/>
          <w:position w:val="-20"/>
          <w:sz w:val="22"/>
          <w:szCs w:val="22"/>
        </w:rPr>
        <w:t>2</w:t>
      </w:r>
      <w:r w:rsidRPr="00292BD9">
        <w:rPr>
          <w:rFonts w:ascii="Times New Roman" w:hAnsi="Times New Roman" w:cs="Times New Roman"/>
          <w:color w:val="FFFFFF" w:themeColor="background1"/>
          <w:position w:val="-20"/>
          <w:sz w:val="22"/>
          <w:szCs w:val="22"/>
        </w:rPr>
        <w:t>:</w:t>
      </w:r>
      <w:r w:rsidR="00341A91">
        <w:rPr>
          <w:rFonts w:ascii="Times New Roman" w:hAnsi="Times New Roman" w:cs="Times New Roman"/>
          <w:color w:val="FFFFFF" w:themeColor="background1"/>
          <w:position w:val="-20"/>
          <w:sz w:val="22"/>
          <w:szCs w:val="22"/>
        </w:rPr>
        <w:t xml:space="preserve"> </w:t>
      </w:r>
      <w:r w:rsidRPr="00292BD9">
        <w:rPr>
          <w:rFonts w:ascii="Times New Roman" w:hAnsi="Times New Roman" w:cs="Times New Roman"/>
          <w:color w:val="FFFFFF" w:themeColor="background1"/>
          <w:position w:val="-20"/>
          <w:sz w:val="22"/>
          <w:szCs w:val="22"/>
        </w:rPr>
        <w:t xml:space="preserve">Minutes of the Last </w:t>
      </w:r>
      <w:r w:rsidR="00DA3E67" w:rsidRPr="00292BD9">
        <w:rPr>
          <w:rFonts w:ascii="Times New Roman" w:hAnsi="Times New Roman" w:cs="Times New Roman"/>
          <w:color w:val="FFFFFF" w:themeColor="background1"/>
          <w:position w:val="-20"/>
          <w:sz w:val="22"/>
          <w:szCs w:val="22"/>
        </w:rPr>
        <w:t>Meeting</w:t>
      </w:r>
      <w:r w:rsidR="00341A91">
        <w:rPr>
          <w:rFonts w:ascii="Times New Roman" w:hAnsi="Times New Roman" w:cs="Times New Roman"/>
          <w:color w:val="FFFFFF" w:themeColor="background1"/>
          <w:position w:val="-20"/>
          <w:sz w:val="22"/>
          <w:szCs w:val="22"/>
        </w:rPr>
        <w:t xml:space="preserve"> held </w:t>
      </w:r>
      <w:r w:rsidR="00816AF2">
        <w:rPr>
          <w:rFonts w:ascii="Times New Roman" w:hAnsi="Times New Roman" w:cs="Times New Roman"/>
          <w:color w:val="FFFFFF" w:themeColor="background1"/>
          <w:position w:val="-20"/>
          <w:sz w:val="22"/>
          <w:szCs w:val="22"/>
        </w:rPr>
        <w:t>24</w:t>
      </w:r>
      <w:r w:rsidR="00816AF2" w:rsidRPr="00816AF2">
        <w:rPr>
          <w:rFonts w:ascii="Times New Roman" w:hAnsi="Times New Roman" w:cs="Times New Roman"/>
          <w:color w:val="FFFFFF" w:themeColor="background1"/>
          <w:position w:val="-20"/>
          <w:sz w:val="22"/>
          <w:szCs w:val="22"/>
          <w:vertAlign w:val="superscript"/>
        </w:rPr>
        <w:t>th</w:t>
      </w:r>
      <w:r w:rsidR="00816AF2">
        <w:rPr>
          <w:rFonts w:ascii="Times New Roman" w:hAnsi="Times New Roman" w:cs="Times New Roman"/>
          <w:color w:val="FFFFFF" w:themeColor="background1"/>
          <w:position w:val="-20"/>
          <w:sz w:val="22"/>
          <w:szCs w:val="22"/>
        </w:rPr>
        <w:t xml:space="preserve"> April</w:t>
      </w:r>
      <w:r w:rsidR="00134260">
        <w:rPr>
          <w:rFonts w:ascii="Times New Roman" w:hAnsi="Times New Roman" w:cs="Times New Roman"/>
          <w:color w:val="FFFFFF" w:themeColor="background1"/>
          <w:position w:val="-20"/>
          <w:sz w:val="22"/>
          <w:szCs w:val="22"/>
        </w:rPr>
        <w:t xml:space="preserve"> </w:t>
      </w:r>
      <w:r w:rsidR="00341A91">
        <w:rPr>
          <w:rFonts w:ascii="Times New Roman" w:hAnsi="Times New Roman" w:cs="Times New Roman"/>
          <w:color w:val="FFFFFF" w:themeColor="background1"/>
          <w:position w:val="-20"/>
          <w:sz w:val="22"/>
          <w:szCs w:val="22"/>
        </w:rPr>
        <w:t>2019</w:t>
      </w:r>
      <w:r w:rsidR="00DA3E67" w:rsidRPr="00292BD9">
        <w:rPr>
          <w:rFonts w:ascii="Times New Roman" w:hAnsi="Times New Roman" w:cs="Times New Roman"/>
          <w:color w:val="FFFFFF" w:themeColor="background1"/>
          <w:position w:val="-20"/>
          <w:sz w:val="22"/>
          <w:szCs w:val="22"/>
        </w:rPr>
        <w:t xml:space="preserve"> (</w:t>
      </w:r>
      <w:r w:rsidR="005B2B6F" w:rsidRPr="00292BD9">
        <w:rPr>
          <w:rFonts w:ascii="Times New Roman" w:hAnsi="Times New Roman" w:cs="Times New Roman"/>
          <w:color w:val="FFFFFF" w:themeColor="background1"/>
          <w:position w:val="-20"/>
          <w:sz w:val="22"/>
          <w:szCs w:val="22"/>
        </w:rPr>
        <w:t>Circulated</w:t>
      </w:r>
      <w:r w:rsidR="004C5F69">
        <w:rPr>
          <w:rFonts w:ascii="Times New Roman" w:hAnsi="Times New Roman" w:cs="Times New Roman"/>
          <w:color w:val="FFFFFF" w:themeColor="background1"/>
          <w:position w:val="-20"/>
          <w:sz w:val="22"/>
          <w:szCs w:val="22"/>
        </w:rPr>
        <w:t xml:space="preserve">), </w:t>
      </w:r>
      <w:r w:rsidR="00824BC4" w:rsidRPr="00292BD9">
        <w:rPr>
          <w:rFonts w:ascii="Times New Roman" w:hAnsi="Times New Roman" w:cs="Times New Roman"/>
          <w:color w:val="FFFFFF" w:themeColor="background1"/>
          <w:position w:val="-20"/>
          <w:sz w:val="22"/>
          <w:szCs w:val="22"/>
        </w:rPr>
        <w:t>Matters Arising</w:t>
      </w:r>
      <w:r w:rsidR="009A7896">
        <w:rPr>
          <w:rFonts w:ascii="Times New Roman" w:hAnsi="Times New Roman" w:cs="Times New Roman"/>
          <w:color w:val="FFFFFF" w:themeColor="background1"/>
          <w:position w:val="-20"/>
          <w:sz w:val="22"/>
          <w:szCs w:val="22"/>
        </w:rPr>
        <w:t>, Review of Action Points</w:t>
      </w:r>
    </w:p>
    <w:p w14:paraId="42178931" w14:textId="77777777" w:rsidR="004F01F5" w:rsidRDefault="00341A91" w:rsidP="00A063C0">
      <w:pPr>
        <w:pStyle w:val="Heading2"/>
        <w:pBdr>
          <w:top w:val="single" w:sz="4" w:space="0" w:color="auto"/>
          <w:bottom w:val="single" w:sz="4" w:space="1" w:color="auto"/>
        </w:pBdr>
        <w:shd w:val="clear" w:color="auto" w:fill="2E74B5" w:themeFill="accent1" w:themeFillShade="BF"/>
        <w:spacing w:after="0"/>
        <w:ind w:left="-284" w:right="-23"/>
        <w:jc w:val="both"/>
        <w:rPr>
          <w:rFonts w:ascii="Times New Roman" w:hAnsi="Times New Roman" w:cs="Times New Roman"/>
          <w:color w:val="FFFFFF" w:themeColor="background1"/>
          <w:position w:val="-20"/>
          <w:sz w:val="22"/>
          <w:szCs w:val="22"/>
        </w:rPr>
      </w:pPr>
      <w:r>
        <w:rPr>
          <w:rFonts w:ascii="Times New Roman" w:hAnsi="Times New Roman" w:cs="Times New Roman"/>
          <w:color w:val="FFFFFF" w:themeColor="background1"/>
          <w:position w:val="-20"/>
          <w:sz w:val="22"/>
          <w:szCs w:val="22"/>
        </w:rPr>
        <w:t>Presenting</w:t>
      </w:r>
      <w:r>
        <w:rPr>
          <w:rFonts w:ascii="Times New Roman" w:hAnsi="Times New Roman" w:cs="Times New Roman"/>
          <w:color w:val="FFFFFF" w:themeColor="background1"/>
          <w:position w:val="-20"/>
          <w:sz w:val="22"/>
          <w:szCs w:val="22"/>
        </w:rPr>
        <w:tab/>
        <w:t>: Chair</w:t>
      </w:r>
    </w:p>
    <w:p w14:paraId="42178932" w14:textId="77777777" w:rsidR="00816AF2" w:rsidRDefault="00F70BE4" w:rsidP="00A063C0">
      <w:pPr>
        <w:pStyle w:val="NoSpacing"/>
        <w:ind w:left="-284"/>
        <w:jc w:val="both"/>
        <w:rPr>
          <w:sz w:val="22"/>
          <w:szCs w:val="22"/>
        </w:rPr>
      </w:pPr>
      <w:r w:rsidRPr="00292BD9">
        <w:rPr>
          <w:sz w:val="22"/>
          <w:szCs w:val="22"/>
        </w:rPr>
        <w:t>2.1</w:t>
      </w:r>
      <w:r w:rsidRPr="00292BD9">
        <w:rPr>
          <w:sz w:val="22"/>
          <w:szCs w:val="22"/>
        </w:rPr>
        <w:tab/>
      </w:r>
      <w:r w:rsidR="004B742C" w:rsidRPr="00292BD9">
        <w:rPr>
          <w:sz w:val="22"/>
          <w:szCs w:val="22"/>
        </w:rPr>
        <w:tab/>
      </w:r>
      <w:r w:rsidR="00134260">
        <w:rPr>
          <w:sz w:val="22"/>
          <w:szCs w:val="22"/>
        </w:rPr>
        <w:t xml:space="preserve">The </w:t>
      </w:r>
      <w:r w:rsidR="005B2B6F" w:rsidRPr="00292BD9">
        <w:rPr>
          <w:sz w:val="22"/>
          <w:szCs w:val="22"/>
        </w:rPr>
        <w:t xml:space="preserve">minutes of the previous meeting were </w:t>
      </w:r>
      <w:r w:rsidR="005B2B6F" w:rsidRPr="00292BD9">
        <w:rPr>
          <w:b/>
          <w:sz w:val="22"/>
          <w:szCs w:val="22"/>
        </w:rPr>
        <w:t>APPROVED</w:t>
      </w:r>
      <w:r w:rsidR="005B2B6F" w:rsidRPr="00292BD9">
        <w:rPr>
          <w:sz w:val="22"/>
          <w:szCs w:val="22"/>
        </w:rPr>
        <w:t xml:space="preserve"> as a true</w:t>
      </w:r>
      <w:r w:rsidR="004478EF" w:rsidRPr="00292BD9">
        <w:rPr>
          <w:sz w:val="22"/>
          <w:szCs w:val="22"/>
        </w:rPr>
        <w:t xml:space="preserve"> and accurate reflection of the meeting</w:t>
      </w:r>
      <w:r w:rsidR="00816AF2">
        <w:rPr>
          <w:sz w:val="22"/>
          <w:szCs w:val="22"/>
        </w:rPr>
        <w:t xml:space="preserve"> subject to the </w:t>
      </w:r>
      <w:r w:rsidR="007F6169">
        <w:rPr>
          <w:sz w:val="22"/>
          <w:szCs w:val="22"/>
        </w:rPr>
        <w:t xml:space="preserve">following </w:t>
      </w:r>
      <w:r w:rsidR="00816AF2">
        <w:rPr>
          <w:sz w:val="22"/>
          <w:szCs w:val="22"/>
        </w:rPr>
        <w:t>minor amendment:</w:t>
      </w:r>
    </w:p>
    <w:p w14:paraId="42178933" w14:textId="77777777" w:rsidR="00816AF2" w:rsidRDefault="00816AF2" w:rsidP="00A063C0">
      <w:pPr>
        <w:pStyle w:val="NoSpacing"/>
        <w:ind w:left="-284"/>
        <w:jc w:val="both"/>
        <w:rPr>
          <w:sz w:val="22"/>
          <w:szCs w:val="22"/>
        </w:rPr>
      </w:pPr>
    </w:p>
    <w:p w14:paraId="42178934" w14:textId="77777777" w:rsidR="00C162EB" w:rsidRDefault="00816AF2" w:rsidP="007F6169">
      <w:pPr>
        <w:pStyle w:val="NoSpacing"/>
        <w:ind w:left="-284"/>
        <w:jc w:val="center"/>
        <w:rPr>
          <w:sz w:val="22"/>
          <w:szCs w:val="22"/>
        </w:rPr>
      </w:pPr>
      <w:r w:rsidRPr="007F6169">
        <w:rPr>
          <w:b/>
          <w:sz w:val="22"/>
          <w:szCs w:val="22"/>
        </w:rPr>
        <w:t>[Page 2</w:t>
      </w:r>
      <w:r w:rsidR="00C162EB">
        <w:rPr>
          <w:b/>
          <w:sz w:val="22"/>
          <w:szCs w:val="22"/>
        </w:rPr>
        <w:t>:</w:t>
      </w:r>
      <w:r w:rsidRPr="007F6169">
        <w:rPr>
          <w:b/>
          <w:sz w:val="22"/>
          <w:szCs w:val="22"/>
        </w:rPr>
        <w:t xml:space="preserve"> Review of Actions</w:t>
      </w:r>
      <w:r w:rsidR="00C162EB">
        <w:rPr>
          <w:b/>
          <w:sz w:val="22"/>
          <w:szCs w:val="22"/>
        </w:rPr>
        <w:t xml:space="preserve"> – Any Other Business</w:t>
      </w:r>
      <w:r w:rsidRPr="007F6169">
        <w:rPr>
          <w:b/>
          <w:sz w:val="22"/>
          <w:szCs w:val="22"/>
        </w:rPr>
        <w:t>]</w:t>
      </w:r>
      <w:r>
        <w:rPr>
          <w:sz w:val="22"/>
          <w:szCs w:val="22"/>
        </w:rPr>
        <w:t xml:space="preserve"> </w:t>
      </w:r>
      <w:r w:rsidRPr="007F6169">
        <w:rPr>
          <w:i/>
          <w:sz w:val="22"/>
          <w:szCs w:val="22"/>
        </w:rPr>
        <w:t>Haskell</w:t>
      </w:r>
      <w:r>
        <w:rPr>
          <w:sz w:val="22"/>
          <w:szCs w:val="22"/>
        </w:rPr>
        <w:t xml:space="preserve"> should read </w:t>
      </w:r>
      <w:r w:rsidRPr="007F6169">
        <w:rPr>
          <w:i/>
          <w:sz w:val="22"/>
          <w:szCs w:val="22"/>
        </w:rPr>
        <w:t>Hassell</w:t>
      </w:r>
      <w:r w:rsidR="00C162EB">
        <w:rPr>
          <w:sz w:val="22"/>
          <w:szCs w:val="22"/>
        </w:rPr>
        <w:t xml:space="preserve">  </w:t>
      </w:r>
      <w:bookmarkStart w:id="0" w:name="_GoBack"/>
      <w:bookmarkEnd w:id="0"/>
    </w:p>
    <w:p w14:paraId="42178935" w14:textId="77777777" w:rsidR="000C4B17" w:rsidRPr="00C162EB" w:rsidRDefault="00C162EB" w:rsidP="007F6169">
      <w:pPr>
        <w:pStyle w:val="NoSpacing"/>
        <w:ind w:left="-284"/>
        <w:jc w:val="center"/>
        <w:rPr>
          <w:sz w:val="22"/>
          <w:szCs w:val="22"/>
        </w:rPr>
      </w:pPr>
      <w:r w:rsidRPr="00C162EB">
        <w:rPr>
          <w:i/>
          <w:sz w:val="22"/>
          <w:szCs w:val="22"/>
        </w:rPr>
        <w:t>08.05.2019</w:t>
      </w:r>
      <w:r w:rsidRPr="00C162EB">
        <w:rPr>
          <w:sz w:val="22"/>
          <w:szCs w:val="22"/>
        </w:rPr>
        <w:t xml:space="preserve"> should read </w:t>
      </w:r>
      <w:r w:rsidRPr="00C162EB">
        <w:rPr>
          <w:i/>
          <w:sz w:val="22"/>
          <w:szCs w:val="22"/>
        </w:rPr>
        <w:t>26.06.2019</w:t>
      </w:r>
    </w:p>
    <w:p w14:paraId="42178936" w14:textId="50BE9F9B" w:rsidR="007F6169" w:rsidRDefault="00F70BE4" w:rsidP="00292CBC">
      <w:pPr>
        <w:tabs>
          <w:tab w:val="left" w:pos="720"/>
          <w:tab w:val="left" w:pos="1440"/>
          <w:tab w:val="left" w:pos="2160"/>
          <w:tab w:val="left" w:pos="2880"/>
          <w:tab w:val="left" w:pos="3600"/>
          <w:tab w:val="left" w:pos="4320"/>
          <w:tab w:val="left" w:pos="8534"/>
        </w:tabs>
        <w:ind w:left="-284"/>
        <w:jc w:val="both"/>
        <w:rPr>
          <w:rFonts w:ascii="Times New Roman" w:hAnsi="Times New Roman" w:cs="Times New Roman"/>
          <w:b/>
        </w:rPr>
      </w:pPr>
      <w:r w:rsidRPr="00292BD9">
        <w:rPr>
          <w:rFonts w:ascii="Times New Roman" w:hAnsi="Times New Roman" w:cs="Times New Roman"/>
        </w:rPr>
        <w:t>2.2</w:t>
      </w:r>
      <w:r w:rsidRPr="00292BD9">
        <w:rPr>
          <w:rFonts w:ascii="Times New Roman" w:hAnsi="Times New Roman" w:cs="Times New Roman"/>
          <w:b/>
        </w:rPr>
        <w:tab/>
      </w:r>
      <w:r w:rsidR="004B742C" w:rsidRPr="00292BD9">
        <w:rPr>
          <w:rFonts w:ascii="Times New Roman" w:hAnsi="Times New Roman" w:cs="Times New Roman"/>
          <w:b/>
        </w:rPr>
        <w:tab/>
      </w:r>
      <w:r w:rsidR="00824BC4" w:rsidRPr="00292BD9">
        <w:rPr>
          <w:rFonts w:ascii="Times New Roman" w:hAnsi="Times New Roman" w:cs="Times New Roman"/>
          <w:b/>
        </w:rPr>
        <w:t>Matters Arising</w:t>
      </w:r>
      <w:r w:rsidR="00C47E6D">
        <w:rPr>
          <w:rFonts w:ascii="Times New Roman" w:hAnsi="Times New Roman" w:cs="Times New Roman"/>
          <w:b/>
        </w:rPr>
        <w:t xml:space="preserve"> </w:t>
      </w:r>
      <w:r w:rsidRPr="00292BD9">
        <w:rPr>
          <w:rFonts w:ascii="Times New Roman" w:hAnsi="Times New Roman" w:cs="Times New Roman"/>
          <w:b/>
        </w:rPr>
        <w:t>and Review of Actions</w:t>
      </w:r>
      <w:r w:rsidR="00824BC4" w:rsidRPr="00292BD9">
        <w:rPr>
          <w:rFonts w:ascii="Times New Roman" w:hAnsi="Times New Roman" w:cs="Times New Roman"/>
          <w:b/>
        </w:rPr>
        <w:t>:</w:t>
      </w:r>
      <w:r w:rsidR="00292CBC">
        <w:rPr>
          <w:rFonts w:ascii="Times New Roman" w:hAnsi="Times New Roman" w:cs="Times New Roman"/>
          <w:b/>
        </w:rPr>
        <w:tab/>
      </w:r>
    </w:p>
    <w:tbl>
      <w:tblPr>
        <w:tblStyle w:val="TableGrid"/>
        <w:tblW w:w="5047" w:type="pct"/>
        <w:tblLayout w:type="fixed"/>
        <w:tblLook w:val="04A0" w:firstRow="1" w:lastRow="0" w:firstColumn="1" w:lastColumn="0" w:noHBand="0" w:noVBand="1"/>
      </w:tblPr>
      <w:tblGrid>
        <w:gridCol w:w="1767"/>
        <w:gridCol w:w="4880"/>
        <w:gridCol w:w="694"/>
        <w:gridCol w:w="2213"/>
      </w:tblGrid>
      <w:tr w:rsidR="00DD7595" w:rsidRPr="00292BD9" w14:paraId="4217893A" w14:textId="77777777" w:rsidTr="00DD7595">
        <w:trPr>
          <w:trHeight w:val="295"/>
        </w:trPr>
        <w:tc>
          <w:tcPr>
            <w:tcW w:w="925" w:type="pct"/>
          </w:tcPr>
          <w:p w14:paraId="03037837" w14:textId="02620995" w:rsidR="00DD7595" w:rsidRPr="00D44E78" w:rsidRDefault="00DD7595" w:rsidP="0040520A">
            <w:pPr>
              <w:ind w:left="29"/>
              <w:rPr>
                <w:rFonts w:ascii="Times New Roman" w:hAnsi="Times New Roman" w:cs="Times New Roman"/>
                <w:b/>
                <w:color w:val="FFFFFF" w:themeColor="background1"/>
                <w:position w:val="-20"/>
                <w:sz w:val="20"/>
                <w:szCs w:val="20"/>
              </w:rPr>
            </w:pPr>
          </w:p>
        </w:tc>
        <w:tc>
          <w:tcPr>
            <w:tcW w:w="2554" w:type="pct"/>
          </w:tcPr>
          <w:p w14:paraId="42178937" w14:textId="1C3940D7" w:rsidR="00DD7595" w:rsidRPr="00D44E78" w:rsidRDefault="00DD7595" w:rsidP="0040520A">
            <w:pPr>
              <w:ind w:left="29"/>
              <w:rPr>
                <w:rFonts w:ascii="Times New Roman" w:hAnsi="Times New Roman" w:cs="Times New Roman"/>
                <w:b/>
                <w:color w:val="FFFFFF" w:themeColor="background1"/>
                <w:position w:val="-20"/>
                <w:sz w:val="20"/>
                <w:szCs w:val="20"/>
              </w:rPr>
            </w:pPr>
            <w:r w:rsidRPr="00DD7595">
              <w:rPr>
                <w:rFonts w:ascii="Times New Roman" w:hAnsi="Times New Roman" w:cs="Times New Roman"/>
                <w:b/>
                <w:position w:val="-20"/>
                <w:sz w:val="20"/>
                <w:szCs w:val="20"/>
              </w:rPr>
              <w:t>Carried Forward Action Points 6</w:t>
            </w:r>
            <w:r w:rsidRPr="00DD7595">
              <w:rPr>
                <w:rFonts w:ascii="Times New Roman" w:hAnsi="Times New Roman" w:cs="Times New Roman"/>
                <w:b/>
                <w:position w:val="-20"/>
                <w:sz w:val="20"/>
                <w:szCs w:val="20"/>
                <w:vertAlign w:val="superscript"/>
              </w:rPr>
              <w:t>th</w:t>
            </w:r>
            <w:r w:rsidRPr="00DD7595">
              <w:rPr>
                <w:rFonts w:ascii="Times New Roman" w:hAnsi="Times New Roman" w:cs="Times New Roman"/>
                <w:b/>
                <w:position w:val="-20"/>
                <w:sz w:val="20"/>
                <w:szCs w:val="20"/>
              </w:rPr>
              <w:t xml:space="preserve"> March 2019</w:t>
            </w:r>
            <w:r w:rsidRPr="00D44E78">
              <w:rPr>
                <w:rFonts w:ascii="Times New Roman" w:hAnsi="Times New Roman" w:cs="Times New Roman"/>
                <w:b/>
                <w:color w:val="FFFFFF" w:themeColor="background1"/>
                <w:position w:val="-20"/>
                <w:sz w:val="20"/>
                <w:szCs w:val="20"/>
              </w:rPr>
              <w:t xml:space="preserve">                     </w:t>
            </w:r>
          </w:p>
        </w:tc>
        <w:tc>
          <w:tcPr>
            <w:tcW w:w="363" w:type="pct"/>
          </w:tcPr>
          <w:p w14:paraId="42178938" w14:textId="77777777" w:rsidR="00DD7595" w:rsidRPr="00D44E78" w:rsidRDefault="00DD7595" w:rsidP="0040520A">
            <w:pPr>
              <w:ind w:left="29"/>
              <w:rPr>
                <w:rFonts w:ascii="Times New Roman" w:hAnsi="Times New Roman" w:cs="Times New Roman"/>
                <w:b/>
                <w:color w:val="FFFFFF" w:themeColor="background1"/>
                <w:position w:val="-20"/>
                <w:sz w:val="20"/>
                <w:szCs w:val="20"/>
              </w:rPr>
            </w:pPr>
            <w:r w:rsidRPr="00DD7595">
              <w:rPr>
                <w:rFonts w:ascii="Times New Roman" w:hAnsi="Times New Roman" w:cs="Times New Roman"/>
                <w:b/>
                <w:position w:val="-20"/>
                <w:sz w:val="20"/>
                <w:szCs w:val="20"/>
              </w:rPr>
              <w:t>Lead</w:t>
            </w:r>
          </w:p>
        </w:tc>
        <w:tc>
          <w:tcPr>
            <w:tcW w:w="1158" w:type="pct"/>
          </w:tcPr>
          <w:p w14:paraId="42178939" w14:textId="77777777" w:rsidR="00DD7595" w:rsidRPr="00D44E78" w:rsidRDefault="00DD7595" w:rsidP="0040520A">
            <w:pPr>
              <w:rPr>
                <w:rFonts w:ascii="Times New Roman" w:hAnsi="Times New Roman" w:cs="Times New Roman"/>
                <w:b/>
                <w:color w:val="FFFFFF" w:themeColor="background1"/>
                <w:position w:val="-20"/>
                <w:sz w:val="20"/>
                <w:szCs w:val="20"/>
              </w:rPr>
            </w:pPr>
            <w:r w:rsidRPr="00DD7595">
              <w:rPr>
                <w:rFonts w:ascii="Times New Roman" w:hAnsi="Times New Roman" w:cs="Times New Roman"/>
                <w:b/>
                <w:position w:val="-20"/>
                <w:sz w:val="20"/>
                <w:szCs w:val="20"/>
              </w:rPr>
              <w:t>Update/Timescale</w:t>
            </w:r>
          </w:p>
        </w:tc>
      </w:tr>
      <w:tr w:rsidR="00340781" w:rsidRPr="004C5F69" w14:paraId="4217893F" w14:textId="77777777" w:rsidTr="00DD7595">
        <w:trPr>
          <w:trHeight w:val="345"/>
        </w:trPr>
        <w:tc>
          <w:tcPr>
            <w:tcW w:w="925" w:type="pct"/>
          </w:tcPr>
          <w:p w14:paraId="4217893B" w14:textId="77777777" w:rsidR="00340781" w:rsidRPr="004C5F69" w:rsidRDefault="0088468C" w:rsidP="0088468C">
            <w:pPr>
              <w:pStyle w:val="NoSpacing"/>
            </w:pPr>
            <w:r>
              <w:t>Item 2: Review of actions of previous meeting</w:t>
            </w:r>
          </w:p>
        </w:tc>
        <w:tc>
          <w:tcPr>
            <w:tcW w:w="2554" w:type="pct"/>
          </w:tcPr>
          <w:p w14:paraId="4217893C" w14:textId="77777777" w:rsidR="00340781" w:rsidRPr="004C5F69" w:rsidRDefault="00340781" w:rsidP="0040520A">
            <w:pPr>
              <w:pStyle w:val="NoSpacing"/>
              <w:spacing w:line="256" w:lineRule="auto"/>
            </w:pPr>
            <w:r>
              <w:rPr>
                <w:b/>
              </w:rPr>
              <w:t>AP – 03/2019 -03</w:t>
            </w:r>
            <w:r w:rsidRPr="004C5F69">
              <w:rPr>
                <w:b/>
              </w:rPr>
              <w:t xml:space="preserve"> – </w:t>
            </w:r>
            <w:r w:rsidRPr="004C5F69">
              <w:t>Outturn statements to be presented to the Forum</w:t>
            </w:r>
            <w:r>
              <w:t>.</w:t>
            </w:r>
          </w:p>
        </w:tc>
        <w:tc>
          <w:tcPr>
            <w:tcW w:w="363" w:type="pct"/>
          </w:tcPr>
          <w:p w14:paraId="4217893D" w14:textId="77777777" w:rsidR="00340781" w:rsidRPr="004C5F69" w:rsidRDefault="00340781" w:rsidP="0040520A">
            <w:pPr>
              <w:ind w:left="-8"/>
              <w:jc w:val="center"/>
              <w:rPr>
                <w:rFonts w:ascii="Times New Roman" w:hAnsi="Times New Roman" w:cs="Times New Roman"/>
                <w:sz w:val="20"/>
                <w:szCs w:val="20"/>
              </w:rPr>
            </w:pPr>
            <w:r w:rsidRPr="004C5F69">
              <w:rPr>
                <w:rFonts w:ascii="Times New Roman" w:hAnsi="Times New Roman" w:cs="Times New Roman"/>
                <w:sz w:val="20"/>
                <w:szCs w:val="20"/>
              </w:rPr>
              <w:t>SW</w:t>
            </w:r>
          </w:p>
        </w:tc>
        <w:tc>
          <w:tcPr>
            <w:tcW w:w="1158" w:type="pct"/>
          </w:tcPr>
          <w:p w14:paraId="4217893E" w14:textId="77777777" w:rsidR="00340781" w:rsidRPr="004C5F69" w:rsidRDefault="0015126F" w:rsidP="0015126F">
            <w:pPr>
              <w:ind w:left="-50"/>
              <w:rPr>
                <w:rFonts w:ascii="Times New Roman" w:hAnsi="Times New Roman" w:cs="Times New Roman"/>
                <w:sz w:val="20"/>
                <w:szCs w:val="20"/>
              </w:rPr>
            </w:pPr>
            <w:r w:rsidRPr="0015126F">
              <w:rPr>
                <w:rFonts w:ascii="Times New Roman" w:hAnsi="Times New Roman" w:cs="Times New Roman"/>
                <w:b/>
                <w:sz w:val="20"/>
                <w:szCs w:val="20"/>
              </w:rPr>
              <w:t>RESOLVED</w:t>
            </w:r>
            <w:r>
              <w:rPr>
                <w:rFonts w:ascii="Times New Roman" w:hAnsi="Times New Roman" w:cs="Times New Roman"/>
                <w:sz w:val="20"/>
                <w:szCs w:val="20"/>
              </w:rPr>
              <w:t>– Discussed under Agenda Item 3: DSG Outturn 2018/19 below.</w:t>
            </w:r>
          </w:p>
        </w:tc>
      </w:tr>
      <w:tr w:rsidR="00340781" w:rsidRPr="004C5F69" w14:paraId="42178945" w14:textId="77777777" w:rsidTr="00DD7595">
        <w:trPr>
          <w:trHeight w:val="345"/>
        </w:trPr>
        <w:tc>
          <w:tcPr>
            <w:tcW w:w="925" w:type="pct"/>
          </w:tcPr>
          <w:p w14:paraId="42178940" w14:textId="77777777" w:rsidR="00340781" w:rsidRPr="004C5F69" w:rsidRDefault="00340781" w:rsidP="0040520A">
            <w:pPr>
              <w:pStyle w:val="NoSpacing"/>
            </w:pPr>
            <w:r w:rsidRPr="004C5F69">
              <w:t>Item 3: Scheme for Financing Schools</w:t>
            </w:r>
          </w:p>
        </w:tc>
        <w:tc>
          <w:tcPr>
            <w:tcW w:w="2554" w:type="pct"/>
          </w:tcPr>
          <w:p w14:paraId="42178941" w14:textId="77777777" w:rsidR="00340781" w:rsidRDefault="00340781" w:rsidP="0040520A">
            <w:pPr>
              <w:pStyle w:val="NoSpacing"/>
              <w:spacing w:line="256" w:lineRule="auto"/>
            </w:pPr>
            <w:r w:rsidRPr="004C5F69">
              <w:rPr>
                <w:b/>
              </w:rPr>
              <w:t xml:space="preserve">AP –03/2019 -05– </w:t>
            </w:r>
            <w:r w:rsidRPr="004C5F69">
              <w:t>Feedback proposals from the consultation for approval of changes to the scheme for financing schools</w:t>
            </w:r>
          </w:p>
          <w:p w14:paraId="42178942" w14:textId="77777777" w:rsidR="00340781" w:rsidRPr="00496D98" w:rsidRDefault="00340781" w:rsidP="0040520A">
            <w:pPr>
              <w:pStyle w:val="NoSpacing"/>
              <w:spacing w:line="256" w:lineRule="auto"/>
              <w:rPr>
                <w:b/>
                <w:lang w:eastAsia="en-US"/>
              </w:rPr>
            </w:pPr>
            <w:r w:rsidRPr="00496D98">
              <w:rPr>
                <w:b/>
              </w:rPr>
              <w:t>Originally</w:t>
            </w:r>
            <w:r>
              <w:rPr>
                <w:b/>
              </w:rPr>
              <w:t xml:space="preserve"> </w:t>
            </w:r>
            <w:r w:rsidRPr="00496D98">
              <w:rPr>
                <w:b/>
              </w:rPr>
              <w:t>due to be heard under agenda item 3 of 24.04.2019 meeting</w:t>
            </w:r>
          </w:p>
        </w:tc>
        <w:tc>
          <w:tcPr>
            <w:tcW w:w="363" w:type="pct"/>
          </w:tcPr>
          <w:p w14:paraId="42178943" w14:textId="77777777" w:rsidR="00340781" w:rsidRPr="004C5F69" w:rsidRDefault="00340781" w:rsidP="0040520A">
            <w:pPr>
              <w:ind w:left="-8"/>
              <w:jc w:val="center"/>
              <w:rPr>
                <w:rFonts w:ascii="Times New Roman" w:hAnsi="Times New Roman" w:cs="Times New Roman"/>
                <w:sz w:val="20"/>
                <w:szCs w:val="20"/>
              </w:rPr>
            </w:pPr>
            <w:r w:rsidRPr="004C5F69">
              <w:rPr>
                <w:rFonts w:ascii="Times New Roman" w:hAnsi="Times New Roman" w:cs="Times New Roman"/>
                <w:sz w:val="20"/>
                <w:szCs w:val="20"/>
              </w:rPr>
              <w:t>SW</w:t>
            </w:r>
          </w:p>
        </w:tc>
        <w:tc>
          <w:tcPr>
            <w:tcW w:w="1158" w:type="pct"/>
          </w:tcPr>
          <w:p w14:paraId="42178944" w14:textId="77777777" w:rsidR="00340781" w:rsidRPr="004C5F69" w:rsidRDefault="00340781" w:rsidP="0015126F">
            <w:pPr>
              <w:ind w:left="-50"/>
              <w:rPr>
                <w:rFonts w:ascii="Times New Roman" w:hAnsi="Times New Roman" w:cs="Times New Roman"/>
                <w:sz w:val="20"/>
                <w:szCs w:val="20"/>
              </w:rPr>
            </w:pPr>
            <w:r w:rsidRPr="00146F99">
              <w:rPr>
                <w:rFonts w:ascii="Times New Roman" w:hAnsi="Times New Roman" w:cs="Times New Roman"/>
                <w:b/>
                <w:sz w:val="20"/>
                <w:szCs w:val="20"/>
              </w:rPr>
              <w:t>RESOLVED</w:t>
            </w:r>
            <w:r w:rsidR="0015126F">
              <w:rPr>
                <w:rFonts w:ascii="Times New Roman" w:hAnsi="Times New Roman" w:cs="Times New Roman"/>
                <w:sz w:val="20"/>
                <w:szCs w:val="20"/>
              </w:rPr>
              <w:t>– Discussed under Agenda Item 6: Scheme for Financing School</w:t>
            </w:r>
            <w:r w:rsidR="00743FC1">
              <w:rPr>
                <w:rFonts w:ascii="Times New Roman" w:hAnsi="Times New Roman" w:cs="Times New Roman"/>
                <w:sz w:val="20"/>
                <w:szCs w:val="20"/>
              </w:rPr>
              <w:t>s</w:t>
            </w:r>
            <w:r w:rsidR="0015126F">
              <w:rPr>
                <w:rFonts w:ascii="Times New Roman" w:hAnsi="Times New Roman" w:cs="Times New Roman"/>
                <w:sz w:val="20"/>
                <w:szCs w:val="20"/>
              </w:rPr>
              <w:t xml:space="preserve"> 2019/20 below </w:t>
            </w:r>
          </w:p>
        </w:tc>
      </w:tr>
      <w:tr w:rsidR="00340781" w:rsidRPr="004C5F69" w14:paraId="4217894C" w14:textId="77777777" w:rsidTr="00DD7595">
        <w:trPr>
          <w:trHeight w:val="345"/>
        </w:trPr>
        <w:tc>
          <w:tcPr>
            <w:tcW w:w="925" w:type="pct"/>
          </w:tcPr>
          <w:p w14:paraId="42178946" w14:textId="77777777" w:rsidR="00340781" w:rsidRDefault="00340781" w:rsidP="0040520A">
            <w:pPr>
              <w:pStyle w:val="NoSpacing"/>
            </w:pPr>
            <w:r>
              <w:t xml:space="preserve">Item 4: Falling Roll Fund </w:t>
            </w:r>
          </w:p>
          <w:p w14:paraId="42178947" w14:textId="77777777" w:rsidR="00340781" w:rsidRPr="004C5F69" w:rsidRDefault="00340781" w:rsidP="0040520A">
            <w:pPr>
              <w:pStyle w:val="NoSpacing"/>
            </w:pPr>
          </w:p>
        </w:tc>
        <w:tc>
          <w:tcPr>
            <w:tcW w:w="2554" w:type="pct"/>
          </w:tcPr>
          <w:p w14:paraId="42178948" w14:textId="77777777" w:rsidR="00340781" w:rsidRDefault="00340781" w:rsidP="0040520A">
            <w:pPr>
              <w:pStyle w:val="NoSpacing"/>
            </w:pPr>
            <w:r w:rsidRPr="0080597D">
              <w:rPr>
                <w:b/>
              </w:rPr>
              <w:t>AP – 03/2019 -0</w:t>
            </w:r>
            <w:r>
              <w:rPr>
                <w:b/>
              </w:rPr>
              <w:t>6</w:t>
            </w:r>
            <w:r w:rsidRPr="00B13322">
              <w:t xml:space="preserve"> </w:t>
            </w:r>
            <w:r>
              <w:t>–</w:t>
            </w:r>
            <w:r w:rsidRPr="00B13322">
              <w:t xml:space="preserve"> </w:t>
            </w:r>
            <w:r>
              <w:t>Alternative methodology model to be worked out on schools overall PANS to identify a comparison between schools with falling rolls at Reception and those schools with falling rolls in other years</w:t>
            </w:r>
          </w:p>
          <w:p w14:paraId="42178949" w14:textId="77777777" w:rsidR="00340781" w:rsidRPr="00496D98" w:rsidRDefault="00340781" w:rsidP="0040520A">
            <w:pPr>
              <w:pStyle w:val="NoSpacing"/>
              <w:rPr>
                <w:b/>
                <w:lang w:eastAsia="en-US"/>
              </w:rPr>
            </w:pPr>
            <w:r w:rsidRPr="00496D98">
              <w:rPr>
                <w:b/>
              </w:rPr>
              <w:t xml:space="preserve">Originally due to be heard at the </w:t>
            </w:r>
            <w:r>
              <w:rPr>
                <w:b/>
              </w:rPr>
              <w:t>SF meeting</w:t>
            </w:r>
            <w:r w:rsidRPr="00496D98">
              <w:rPr>
                <w:b/>
              </w:rPr>
              <w:t>–24.04.2018</w:t>
            </w:r>
          </w:p>
        </w:tc>
        <w:tc>
          <w:tcPr>
            <w:tcW w:w="363" w:type="pct"/>
          </w:tcPr>
          <w:p w14:paraId="4217894A" w14:textId="77777777" w:rsidR="00340781" w:rsidRPr="00B13322" w:rsidRDefault="00340781" w:rsidP="0040520A">
            <w:pPr>
              <w:pStyle w:val="NoSpacing"/>
              <w:jc w:val="center"/>
            </w:pPr>
            <w:r>
              <w:t>SW</w:t>
            </w:r>
          </w:p>
        </w:tc>
        <w:tc>
          <w:tcPr>
            <w:tcW w:w="1158" w:type="pct"/>
          </w:tcPr>
          <w:p w14:paraId="4217894B" w14:textId="77777777" w:rsidR="00340781" w:rsidRPr="00B13322" w:rsidRDefault="00340781" w:rsidP="0015126F">
            <w:pPr>
              <w:pStyle w:val="NoSpacing"/>
            </w:pPr>
            <w:r w:rsidRPr="00496D98">
              <w:rPr>
                <w:b/>
              </w:rPr>
              <w:t>RESOLVED</w:t>
            </w:r>
            <w:r w:rsidR="0015126F">
              <w:rPr>
                <w:b/>
              </w:rPr>
              <w:t>-</w:t>
            </w:r>
            <w:r w:rsidR="0015126F">
              <w:t>Discussed un</w:t>
            </w:r>
            <w:r w:rsidR="00743FC1">
              <w:t>der Agenda Item 5: Falling Roll</w:t>
            </w:r>
            <w:r w:rsidR="0015126F">
              <w:t xml:space="preserve"> Fund 2019/20 below </w:t>
            </w:r>
          </w:p>
        </w:tc>
      </w:tr>
      <w:tr w:rsidR="00340781" w:rsidRPr="0015126F" w14:paraId="42178953" w14:textId="77777777" w:rsidTr="00DD7595">
        <w:trPr>
          <w:trHeight w:val="345"/>
        </w:trPr>
        <w:tc>
          <w:tcPr>
            <w:tcW w:w="925" w:type="pct"/>
          </w:tcPr>
          <w:p w14:paraId="4217894D" w14:textId="77777777" w:rsidR="00340781" w:rsidRPr="00A87989" w:rsidRDefault="00340781" w:rsidP="0040520A">
            <w:pPr>
              <w:pStyle w:val="NoSpacing"/>
            </w:pPr>
          </w:p>
        </w:tc>
        <w:tc>
          <w:tcPr>
            <w:tcW w:w="2554" w:type="pct"/>
          </w:tcPr>
          <w:p w14:paraId="4217894E" w14:textId="77777777" w:rsidR="00340781" w:rsidRPr="00A87989" w:rsidRDefault="00340781" w:rsidP="0040520A">
            <w:pPr>
              <w:pStyle w:val="NoSpacing"/>
              <w:spacing w:line="256" w:lineRule="auto"/>
            </w:pPr>
            <w:r w:rsidRPr="00A87989">
              <w:rPr>
                <w:b/>
              </w:rPr>
              <w:t xml:space="preserve">AP – 03/2019 -07 – </w:t>
            </w:r>
            <w:r w:rsidRPr="00A87989">
              <w:t xml:space="preserve">Ascertain how many of the 20 schools with potential access to the FRF were in Scope </w:t>
            </w:r>
          </w:p>
          <w:p w14:paraId="4217894F" w14:textId="77777777" w:rsidR="00340781" w:rsidRPr="00A87989" w:rsidRDefault="00340781" w:rsidP="0040520A">
            <w:pPr>
              <w:pStyle w:val="NoSpacing"/>
              <w:spacing w:line="256" w:lineRule="auto"/>
              <w:rPr>
                <w:b/>
                <w:lang w:eastAsia="en-US"/>
              </w:rPr>
            </w:pPr>
            <w:r w:rsidRPr="00A87989">
              <w:rPr>
                <w:b/>
              </w:rPr>
              <w:t>Originally due to be heard at the SF meeting -24.04.2019</w:t>
            </w:r>
          </w:p>
        </w:tc>
        <w:tc>
          <w:tcPr>
            <w:tcW w:w="363" w:type="pct"/>
          </w:tcPr>
          <w:p w14:paraId="42178950" w14:textId="77777777" w:rsidR="00340781" w:rsidRPr="00A87989" w:rsidRDefault="00340781" w:rsidP="0040520A">
            <w:pPr>
              <w:ind w:left="-8"/>
              <w:jc w:val="center"/>
              <w:rPr>
                <w:rFonts w:ascii="Times New Roman" w:hAnsi="Times New Roman" w:cs="Times New Roman"/>
                <w:sz w:val="20"/>
                <w:szCs w:val="20"/>
              </w:rPr>
            </w:pPr>
            <w:r w:rsidRPr="00A87989">
              <w:rPr>
                <w:rFonts w:ascii="Times New Roman" w:hAnsi="Times New Roman" w:cs="Times New Roman"/>
                <w:sz w:val="20"/>
                <w:szCs w:val="20"/>
              </w:rPr>
              <w:t>SW</w:t>
            </w:r>
          </w:p>
        </w:tc>
        <w:tc>
          <w:tcPr>
            <w:tcW w:w="1158" w:type="pct"/>
          </w:tcPr>
          <w:p w14:paraId="42178951" w14:textId="77777777" w:rsidR="00340781" w:rsidRPr="00A87989" w:rsidRDefault="00340781" w:rsidP="0040520A">
            <w:pPr>
              <w:ind w:left="-50"/>
              <w:rPr>
                <w:rFonts w:ascii="Times New Roman" w:hAnsi="Times New Roman" w:cs="Times New Roman"/>
                <w:b/>
                <w:sz w:val="20"/>
                <w:szCs w:val="20"/>
              </w:rPr>
            </w:pPr>
            <w:r w:rsidRPr="00A87989">
              <w:rPr>
                <w:rFonts w:ascii="Times New Roman" w:hAnsi="Times New Roman" w:cs="Times New Roman"/>
                <w:b/>
                <w:sz w:val="20"/>
                <w:szCs w:val="20"/>
              </w:rPr>
              <w:t>UNRESOLVED</w:t>
            </w:r>
          </w:p>
          <w:p w14:paraId="42178952" w14:textId="77777777" w:rsidR="00340781" w:rsidRPr="00A87989" w:rsidRDefault="00340781" w:rsidP="00743FC1">
            <w:pPr>
              <w:ind w:left="-50"/>
              <w:rPr>
                <w:rFonts w:ascii="Times New Roman" w:hAnsi="Times New Roman" w:cs="Times New Roman"/>
                <w:sz w:val="20"/>
                <w:szCs w:val="20"/>
              </w:rPr>
            </w:pPr>
            <w:r w:rsidRPr="00A87989">
              <w:rPr>
                <w:rFonts w:ascii="Times New Roman" w:hAnsi="Times New Roman" w:cs="Times New Roman"/>
                <w:sz w:val="20"/>
                <w:szCs w:val="20"/>
              </w:rPr>
              <w:t xml:space="preserve">Carried forward to the next SF meeting- </w:t>
            </w:r>
            <w:r w:rsidR="00743FC1">
              <w:rPr>
                <w:rFonts w:ascii="Times New Roman" w:hAnsi="Times New Roman" w:cs="Times New Roman"/>
                <w:sz w:val="20"/>
                <w:szCs w:val="20"/>
              </w:rPr>
              <w:t>16</w:t>
            </w:r>
            <w:r w:rsidR="00743FC1" w:rsidRPr="00743FC1">
              <w:rPr>
                <w:rFonts w:ascii="Times New Roman" w:hAnsi="Times New Roman" w:cs="Times New Roman"/>
                <w:sz w:val="20"/>
                <w:szCs w:val="20"/>
                <w:vertAlign w:val="superscript"/>
              </w:rPr>
              <w:t>th</w:t>
            </w:r>
            <w:r w:rsidR="00743FC1">
              <w:rPr>
                <w:rFonts w:ascii="Times New Roman" w:hAnsi="Times New Roman" w:cs="Times New Roman"/>
                <w:sz w:val="20"/>
                <w:szCs w:val="20"/>
              </w:rPr>
              <w:t xml:space="preserve"> October 2019</w:t>
            </w:r>
          </w:p>
        </w:tc>
      </w:tr>
    </w:tbl>
    <w:p w14:paraId="42178954" w14:textId="77777777" w:rsidR="00340781" w:rsidRDefault="00340781" w:rsidP="00340781">
      <w:pPr>
        <w:ind w:left="-284"/>
        <w:jc w:val="center"/>
        <w:rPr>
          <w:rFonts w:ascii="Times New Roman" w:hAnsi="Times New Roman" w:cs="Times New Roman"/>
          <w:b/>
          <w:position w:val="-20"/>
          <w:u w:val="single"/>
        </w:rPr>
      </w:pPr>
    </w:p>
    <w:tbl>
      <w:tblPr>
        <w:tblStyle w:val="TableGrid"/>
        <w:tblW w:w="9782" w:type="dxa"/>
        <w:tblLayout w:type="fixed"/>
        <w:tblLook w:val="04A0" w:firstRow="1" w:lastRow="0" w:firstColumn="1" w:lastColumn="0" w:noHBand="0" w:noVBand="1"/>
      </w:tblPr>
      <w:tblGrid>
        <w:gridCol w:w="1702"/>
        <w:gridCol w:w="5103"/>
        <w:gridCol w:w="709"/>
        <w:gridCol w:w="2268"/>
      </w:tblGrid>
      <w:tr w:rsidR="00340781" w:rsidRPr="00561936" w14:paraId="42178959" w14:textId="77777777" w:rsidTr="00DD7595">
        <w:trPr>
          <w:trHeight w:val="341"/>
        </w:trPr>
        <w:tc>
          <w:tcPr>
            <w:tcW w:w="1702" w:type="dxa"/>
          </w:tcPr>
          <w:p w14:paraId="42178955" w14:textId="77777777" w:rsidR="00340781" w:rsidRPr="00561936" w:rsidRDefault="00340781" w:rsidP="0040520A">
            <w:pPr>
              <w:ind w:left="29"/>
              <w:rPr>
                <w:rFonts w:ascii="Times New Roman" w:hAnsi="Times New Roman" w:cs="Times New Roman"/>
                <w:b/>
                <w:color w:val="FFFFFF" w:themeColor="background1"/>
                <w:position w:val="-20"/>
                <w:sz w:val="20"/>
                <w:szCs w:val="20"/>
              </w:rPr>
            </w:pPr>
            <w:r w:rsidRPr="00DD7595">
              <w:rPr>
                <w:rFonts w:ascii="Times New Roman" w:hAnsi="Times New Roman" w:cs="Times New Roman"/>
                <w:b/>
                <w:position w:val="-20"/>
                <w:sz w:val="20"/>
                <w:szCs w:val="20"/>
              </w:rPr>
              <w:t xml:space="preserve">Agenda Item         </w:t>
            </w:r>
          </w:p>
        </w:tc>
        <w:tc>
          <w:tcPr>
            <w:tcW w:w="5103" w:type="dxa"/>
          </w:tcPr>
          <w:p w14:paraId="42178956" w14:textId="77777777" w:rsidR="00340781" w:rsidRPr="00561936" w:rsidRDefault="00340781" w:rsidP="0040520A">
            <w:pPr>
              <w:ind w:left="29"/>
              <w:rPr>
                <w:rFonts w:ascii="Times New Roman" w:hAnsi="Times New Roman" w:cs="Times New Roman"/>
                <w:b/>
                <w:color w:val="FFFFFF" w:themeColor="background1"/>
                <w:position w:val="-20"/>
                <w:sz w:val="20"/>
                <w:szCs w:val="20"/>
              </w:rPr>
            </w:pPr>
            <w:r w:rsidRPr="00DD7595">
              <w:rPr>
                <w:rFonts w:ascii="Times New Roman" w:hAnsi="Times New Roman" w:cs="Times New Roman"/>
                <w:b/>
                <w:position w:val="-20"/>
                <w:sz w:val="20"/>
                <w:szCs w:val="20"/>
              </w:rPr>
              <w:t>Action Points 24</w:t>
            </w:r>
            <w:r w:rsidRPr="00DD7595">
              <w:rPr>
                <w:rFonts w:ascii="Times New Roman" w:hAnsi="Times New Roman" w:cs="Times New Roman"/>
                <w:b/>
                <w:position w:val="-20"/>
                <w:sz w:val="20"/>
                <w:szCs w:val="20"/>
                <w:vertAlign w:val="superscript"/>
              </w:rPr>
              <w:t>th</w:t>
            </w:r>
            <w:r w:rsidRPr="00DD7595">
              <w:rPr>
                <w:rFonts w:ascii="Times New Roman" w:hAnsi="Times New Roman" w:cs="Times New Roman"/>
                <w:b/>
                <w:position w:val="-20"/>
                <w:sz w:val="20"/>
                <w:szCs w:val="20"/>
              </w:rPr>
              <w:t xml:space="preserve"> April 2019                                   </w:t>
            </w:r>
          </w:p>
        </w:tc>
        <w:tc>
          <w:tcPr>
            <w:tcW w:w="709" w:type="dxa"/>
          </w:tcPr>
          <w:p w14:paraId="42178957" w14:textId="77777777" w:rsidR="00340781" w:rsidRPr="00561936" w:rsidRDefault="00340781" w:rsidP="0040520A">
            <w:pPr>
              <w:ind w:left="29"/>
              <w:rPr>
                <w:rFonts w:ascii="Times New Roman" w:hAnsi="Times New Roman" w:cs="Times New Roman"/>
                <w:b/>
                <w:color w:val="FFFFFF" w:themeColor="background1"/>
                <w:position w:val="-20"/>
                <w:sz w:val="20"/>
                <w:szCs w:val="20"/>
              </w:rPr>
            </w:pPr>
            <w:r w:rsidRPr="00DD7595">
              <w:rPr>
                <w:rFonts w:ascii="Times New Roman" w:hAnsi="Times New Roman" w:cs="Times New Roman"/>
                <w:b/>
                <w:position w:val="-20"/>
                <w:sz w:val="20"/>
                <w:szCs w:val="20"/>
              </w:rPr>
              <w:t>Lead</w:t>
            </w:r>
          </w:p>
        </w:tc>
        <w:tc>
          <w:tcPr>
            <w:tcW w:w="2268" w:type="dxa"/>
          </w:tcPr>
          <w:p w14:paraId="42178958" w14:textId="77777777" w:rsidR="00340781" w:rsidRPr="00561936" w:rsidRDefault="0015126F" w:rsidP="0040520A">
            <w:pPr>
              <w:ind w:left="29"/>
              <w:rPr>
                <w:rFonts w:ascii="Times New Roman" w:hAnsi="Times New Roman" w:cs="Times New Roman"/>
                <w:b/>
                <w:color w:val="FFFFFF" w:themeColor="background1"/>
                <w:position w:val="-20"/>
                <w:sz w:val="20"/>
                <w:szCs w:val="20"/>
              </w:rPr>
            </w:pPr>
            <w:r w:rsidRPr="00DD7595">
              <w:rPr>
                <w:rFonts w:ascii="Times New Roman" w:hAnsi="Times New Roman" w:cs="Times New Roman"/>
                <w:b/>
                <w:position w:val="-20"/>
                <w:sz w:val="20"/>
                <w:szCs w:val="20"/>
              </w:rPr>
              <w:t xml:space="preserve">Update/ </w:t>
            </w:r>
            <w:r w:rsidR="00340781" w:rsidRPr="00DD7595">
              <w:rPr>
                <w:rFonts w:ascii="Times New Roman" w:hAnsi="Times New Roman" w:cs="Times New Roman"/>
                <w:b/>
                <w:position w:val="-20"/>
                <w:sz w:val="20"/>
                <w:szCs w:val="20"/>
              </w:rPr>
              <w:t>Timescale</w:t>
            </w:r>
          </w:p>
        </w:tc>
      </w:tr>
      <w:tr w:rsidR="00F62C05" w:rsidRPr="00561936" w14:paraId="4217895E" w14:textId="77777777" w:rsidTr="00DD7595">
        <w:trPr>
          <w:trHeight w:val="627"/>
        </w:trPr>
        <w:tc>
          <w:tcPr>
            <w:tcW w:w="1702" w:type="dxa"/>
          </w:tcPr>
          <w:p w14:paraId="4217895A" w14:textId="77777777" w:rsidR="00F62C05" w:rsidRPr="00561936" w:rsidRDefault="00F62C05" w:rsidP="0040520A">
            <w:pPr>
              <w:pStyle w:val="NoSpacing"/>
            </w:pPr>
            <w:r>
              <w:t>Item 2: Review of Actions of previous meeting</w:t>
            </w:r>
          </w:p>
        </w:tc>
        <w:tc>
          <w:tcPr>
            <w:tcW w:w="5103" w:type="dxa"/>
          </w:tcPr>
          <w:p w14:paraId="4217895B" w14:textId="77777777" w:rsidR="00F62C05" w:rsidRPr="00F62C05" w:rsidRDefault="00F62C05" w:rsidP="00F62C05">
            <w:pPr>
              <w:pStyle w:val="NoSpacing"/>
              <w:spacing w:line="256" w:lineRule="auto"/>
            </w:pPr>
            <w:r w:rsidRPr="00561936">
              <w:rPr>
                <w:b/>
              </w:rPr>
              <w:t>AP –04/2019</w:t>
            </w:r>
            <w:r>
              <w:rPr>
                <w:b/>
              </w:rPr>
              <w:t xml:space="preserve"> -01 - </w:t>
            </w:r>
            <w:r>
              <w:t xml:space="preserve"> Invitation to AP/LEAP to be circulated to the membership</w:t>
            </w:r>
          </w:p>
        </w:tc>
        <w:tc>
          <w:tcPr>
            <w:tcW w:w="709" w:type="dxa"/>
          </w:tcPr>
          <w:p w14:paraId="4217895C" w14:textId="77777777" w:rsidR="00F62C05" w:rsidRPr="00561936" w:rsidRDefault="00F62C05" w:rsidP="0040520A">
            <w:pPr>
              <w:ind w:left="-8"/>
              <w:rPr>
                <w:rFonts w:ascii="Times New Roman" w:hAnsi="Times New Roman" w:cs="Times New Roman"/>
                <w:sz w:val="20"/>
                <w:szCs w:val="20"/>
              </w:rPr>
            </w:pPr>
            <w:r>
              <w:rPr>
                <w:rFonts w:ascii="Times New Roman" w:hAnsi="Times New Roman" w:cs="Times New Roman"/>
                <w:sz w:val="20"/>
                <w:szCs w:val="20"/>
              </w:rPr>
              <w:t>Clerk</w:t>
            </w:r>
          </w:p>
        </w:tc>
        <w:tc>
          <w:tcPr>
            <w:tcW w:w="2268" w:type="dxa"/>
          </w:tcPr>
          <w:p w14:paraId="4217895D" w14:textId="77777777" w:rsidR="00F62C05" w:rsidRDefault="00F62C05" w:rsidP="00F62C05">
            <w:pPr>
              <w:ind w:left="-50"/>
              <w:rPr>
                <w:rFonts w:ascii="Times New Roman" w:hAnsi="Times New Roman" w:cs="Times New Roman"/>
                <w:sz w:val="20"/>
                <w:szCs w:val="20"/>
              </w:rPr>
            </w:pPr>
            <w:r w:rsidRPr="00F62C05">
              <w:rPr>
                <w:rFonts w:ascii="Times New Roman" w:hAnsi="Times New Roman" w:cs="Times New Roman"/>
                <w:b/>
                <w:sz w:val="20"/>
                <w:szCs w:val="20"/>
              </w:rPr>
              <w:t>RESOLVED</w:t>
            </w:r>
            <w:r>
              <w:rPr>
                <w:rFonts w:ascii="Times New Roman" w:hAnsi="Times New Roman" w:cs="Times New Roman"/>
                <w:sz w:val="20"/>
                <w:szCs w:val="20"/>
              </w:rPr>
              <w:t xml:space="preserve"> – JBr thanked colleagues for visiting LEAP and further visits could be arranged by contacting </w:t>
            </w:r>
            <w:r w:rsidR="00743FC1">
              <w:rPr>
                <w:rFonts w:ascii="Times New Roman" w:hAnsi="Times New Roman" w:cs="Times New Roman"/>
                <w:sz w:val="20"/>
                <w:szCs w:val="20"/>
              </w:rPr>
              <w:t xml:space="preserve">him at </w:t>
            </w:r>
            <w:hyperlink r:id="rId11" w:history="1">
              <w:r w:rsidRPr="003E1A69">
                <w:rPr>
                  <w:rStyle w:val="Hyperlink"/>
                  <w:rFonts w:ascii="Times New Roman" w:hAnsi="Times New Roman" w:cs="Times New Roman"/>
                  <w:sz w:val="20"/>
                  <w:szCs w:val="20"/>
                </w:rPr>
                <w:t>john.bradshaw@londoneastap.org.uk</w:t>
              </w:r>
            </w:hyperlink>
            <w:r>
              <w:rPr>
                <w:rFonts w:ascii="Times New Roman" w:hAnsi="Times New Roman" w:cs="Times New Roman"/>
                <w:sz w:val="20"/>
                <w:szCs w:val="20"/>
              </w:rPr>
              <w:t xml:space="preserve"> </w:t>
            </w:r>
          </w:p>
        </w:tc>
      </w:tr>
      <w:tr w:rsidR="00340781" w:rsidRPr="00561936" w14:paraId="42178963" w14:textId="77777777" w:rsidTr="00DD7595">
        <w:trPr>
          <w:trHeight w:val="627"/>
        </w:trPr>
        <w:tc>
          <w:tcPr>
            <w:tcW w:w="1702" w:type="dxa"/>
          </w:tcPr>
          <w:p w14:paraId="4217895F" w14:textId="77777777" w:rsidR="00340781" w:rsidRPr="00561936" w:rsidRDefault="00340781" w:rsidP="0040520A">
            <w:pPr>
              <w:pStyle w:val="NoSpacing"/>
            </w:pPr>
            <w:r w:rsidRPr="00561936">
              <w:t xml:space="preserve">Item 3: Admin of LA Grants </w:t>
            </w:r>
          </w:p>
        </w:tc>
        <w:tc>
          <w:tcPr>
            <w:tcW w:w="5103" w:type="dxa"/>
          </w:tcPr>
          <w:p w14:paraId="42178960" w14:textId="77777777" w:rsidR="00340781" w:rsidRPr="00561936" w:rsidRDefault="00340781" w:rsidP="0040520A">
            <w:pPr>
              <w:pStyle w:val="NoSpacing"/>
              <w:spacing w:line="256" w:lineRule="auto"/>
              <w:rPr>
                <w:lang w:eastAsia="en-US"/>
              </w:rPr>
            </w:pPr>
            <w:r w:rsidRPr="00561936">
              <w:rPr>
                <w:b/>
              </w:rPr>
              <w:t xml:space="preserve">AP –04/2019 -02– </w:t>
            </w:r>
            <w:r w:rsidRPr="00561936">
              <w:t xml:space="preserve">Direct EH to the January report regarding the breakdown of  SI Grant spend </w:t>
            </w:r>
          </w:p>
        </w:tc>
        <w:tc>
          <w:tcPr>
            <w:tcW w:w="709" w:type="dxa"/>
          </w:tcPr>
          <w:p w14:paraId="42178961" w14:textId="77777777" w:rsidR="00340781" w:rsidRPr="00561936" w:rsidRDefault="00340781" w:rsidP="0040520A">
            <w:pPr>
              <w:ind w:left="-8"/>
              <w:rPr>
                <w:rFonts w:ascii="Times New Roman" w:hAnsi="Times New Roman" w:cs="Times New Roman"/>
                <w:sz w:val="20"/>
                <w:szCs w:val="20"/>
              </w:rPr>
            </w:pPr>
            <w:r w:rsidRPr="00561936">
              <w:rPr>
                <w:rFonts w:ascii="Times New Roman" w:hAnsi="Times New Roman" w:cs="Times New Roman"/>
                <w:sz w:val="20"/>
                <w:szCs w:val="20"/>
              </w:rPr>
              <w:t>Chair</w:t>
            </w:r>
          </w:p>
        </w:tc>
        <w:tc>
          <w:tcPr>
            <w:tcW w:w="2268" w:type="dxa"/>
          </w:tcPr>
          <w:p w14:paraId="42178962" w14:textId="77777777" w:rsidR="00340781" w:rsidRPr="00561936" w:rsidRDefault="00F62C05" w:rsidP="0040520A">
            <w:pPr>
              <w:ind w:left="-50"/>
              <w:rPr>
                <w:rFonts w:ascii="Times New Roman" w:hAnsi="Times New Roman" w:cs="Times New Roman"/>
                <w:sz w:val="20"/>
                <w:szCs w:val="20"/>
              </w:rPr>
            </w:pPr>
            <w:r w:rsidRPr="0033646D">
              <w:rPr>
                <w:rFonts w:ascii="Times New Roman" w:hAnsi="Times New Roman" w:cs="Times New Roman"/>
                <w:b/>
                <w:sz w:val="20"/>
                <w:szCs w:val="20"/>
              </w:rPr>
              <w:t>RESOLVED</w:t>
            </w:r>
            <w:r>
              <w:rPr>
                <w:rFonts w:ascii="Times New Roman" w:hAnsi="Times New Roman" w:cs="Times New Roman"/>
                <w:sz w:val="20"/>
                <w:szCs w:val="20"/>
              </w:rPr>
              <w:t xml:space="preserve"> </w:t>
            </w:r>
            <w:r w:rsidR="00743FC1">
              <w:rPr>
                <w:rFonts w:ascii="Times New Roman" w:hAnsi="Times New Roman" w:cs="Times New Roman"/>
                <w:sz w:val="20"/>
                <w:szCs w:val="20"/>
              </w:rPr>
              <w:t>–</w:t>
            </w:r>
            <w:r w:rsidR="0033646D">
              <w:rPr>
                <w:rFonts w:ascii="Times New Roman" w:hAnsi="Times New Roman" w:cs="Times New Roman"/>
                <w:sz w:val="20"/>
                <w:szCs w:val="20"/>
              </w:rPr>
              <w:t xml:space="preserve"> </w:t>
            </w:r>
            <w:r w:rsidR="00743FC1">
              <w:rPr>
                <w:rFonts w:ascii="Times New Roman" w:hAnsi="Times New Roman" w:cs="Times New Roman"/>
                <w:sz w:val="20"/>
                <w:szCs w:val="20"/>
              </w:rPr>
              <w:t xml:space="preserve">at the meeting </w:t>
            </w:r>
            <w:r>
              <w:rPr>
                <w:rFonts w:ascii="Times New Roman" w:hAnsi="Times New Roman" w:cs="Times New Roman"/>
                <w:sz w:val="20"/>
                <w:szCs w:val="20"/>
              </w:rPr>
              <w:t>on 19.06.2019</w:t>
            </w:r>
          </w:p>
        </w:tc>
      </w:tr>
      <w:tr w:rsidR="00340781" w:rsidRPr="00561936" w14:paraId="4217896D" w14:textId="77777777" w:rsidTr="00DD7595">
        <w:trPr>
          <w:trHeight w:val="345"/>
        </w:trPr>
        <w:tc>
          <w:tcPr>
            <w:tcW w:w="1702" w:type="dxa"/>
          </w:tcPr>
          <w:p w14:paraId="42178964" w14:textId="77777777" w:rsidR="00340781" w:rsidRPr="00561936" w:rsidRDefault="00340781" w:rsidP="0040520A">
            <w:pPr>
              <w:pStyle w:val="NoSpacing"/>
            </w:pPr>
          </w:p>
        </w:tc>
        <w:tc>
          <w:tcPr>
            <w:tcW w:w="5103" w:type="dxa"/>
          </w:tcPr>
          <w:p w14:paraId="42178965" w14:textId="77777777" w:rsidR="00340781" w:rsidRDefault="00340781" w:rsidP="0040520A">
            <w:pPr>
              <w:pStyle w:val="NoSpacing"/>
              <w:spacing w:line="256" w:lineRule="auto"/>
            </w:pPr>
            <w:r w:rsidRPr="00561936">
              <w:rPr>
                <w:b/>
              </w:rPr>
              <w:t xml:space="preserve">AP –04/2019 -03– </w:t>
            </w:r>
            <w:r w:rsidRPr="00561936">
              <w:t xml:space="preserve">Grant release dates to be circulated via Heads Bulletin </w:t>
            </w:r>
          </w:p>
          <w:p w14:paraId="42178966" w14:textId="77777777" w:rsidR="008151AA" w:rsidRDefault="008151AA" w:rsidP="008151AA">
            <w:pPr>
              <w:pStyle w:val="NoSpacing"/>
              <w:spacing w:line="256" w:lineRule="auto"/>
            </w:pPr>
          </w:p>
          <w:p w14:paraId="42178967" w14:textId="77777777" w:rsidR="0033646D" w:rsidRPr="00561936" w:rsidRDefault="0033646D" w:rsidP="008151AA">
            <w:pPr>
              <w:pStyle w:val="NoSpacing"/>
              <w:spacing w:line="256" w:lineRule="auto"/>
              <w:rPr>
                <w:lang w:eastAsia="en-US"/>
              </w:rPr>
            </w:pPr>
            <w:r>
              <w:t>Top-Up dates</w:t>
            </w:r>
            <w:r w:rsidR="008151AA">
              <w:t xml:space="preserve"> also </w:t>
            </w:r>
            <w:r>
              <w:t>to be</w:t>
            </w:r>
            <w:r w:rsidR="008151AA">
              <w:t xml:space="preserve"> circulated </w:t>
            </w:r>
          </w:p>
        </w:tc>
        <w:tc>
          <w:tcPr>
            <w:tcW w:w="709" w:type="dxa"/>
          </w:tcPr>
          <w:p w14:paraId="42178968" w14:textId="77777777" w:rsidR="00F62C05" w:rsidRDefault="00F62C05" w:rsidP="0040520A">
            <w:pPr>
              <w:ind w:left="-8"/>
              <w:rPr>
                <w:rFonts w:ascii="Times New Roman" w:hAnsi="Times New Roman" w:cs="Times New Roman"/>
                <w:sz w:val="20"/>
                <w:szCs w:val="20"/>
              </w:rPr>
            </w:pPr>
            <w:r>
              <w:rPr>
                <w:rFonts w:ascii="Times New Roman" w:hAnsi="Times New Roman" w:cs="Times New Roman"/>
                <w:sz w:val="20"/>
                <w:szCs w:val="20"/>
              </w:rPr>
              <w:t>SW</w:t>
            </w:r>
          </w:p>
          <w:p w14:paraId="42178969" w14:textId="77777777" w:rsidR="0033646D" w:rsidRDefault="0033646D" w:rsidP="0040520A">
            <w:pPr>
              <w:ind w:left="-8"/>
              <w:rPr>
                <w:rFonts w:ascii="Times New Roman" w:hAnsi="Times New Roman" w:cs="Times New Roman"/>
                <w:sz w:val="20"/>
                <w:szCs w:val="20"/>
              </w:rPr>
            </w:pPr>
          </w:p>
          <w:p w14:paraId="4217896A" w14:textId="77777777" w:rsidR="0033646D" w:rsidRDefault="0033646D" w:rsidP="0040520A">
            <w:pPr>
              <w:ind w:left="-8"/>
              <w:rPr>
                <w:rFonts w:ascii="Times New Roman" w:hAnsi="Times New Roman" w:cs="Times New Roman"/>
                <w:sz w:val="20"/>
                <w:szCs w:val="20"/>
              </w:rPr>
            </w:pPr>
          </w:p>
          <w:p w14:paraId="4217896B" w14:textId="77777777" w:rsidR="00340781" w:rsidRPr="00561936" w:rsidRDefault="00340781" w:rsidP="0033646D">
            <w:pPr>
              <w:rPr>
                <w:rFonts w:ascii="Times New Roman" w:hAnsi="Times New Roman" w:cs="Times New Roman"/>
                <w:sz w:val="20"/>
                <w:szCs w:val="20"/>
              </w:rPr>
            </w:pPr>
          </w:p>
        </w:tc>
        <w:tc>
          <w:tcPr>
            <w:tcW w:w="2268" w:type="dxa"/>
          </w:tcPr>
          <w:p w14:paraId="4217896C" w14:textId="77777777" w:rsidR="00340781" w:rsidRPr="00561936" w:rsidRDefault="00F62C05" w:rsidP="008151AA">
            <w:pPr>
              <w:ind w:left="-50"/>
              <w:rPr>
                <w:rFonts w:ascii="Times New Roman" w:hAnsi="Times New Roman" w:cs="Times New Roman"/>
                <w:sz w:val="20"/>
                <w:szCs w:val="20"/>
              </w:rPr>
            </w:pPr>
            <w:r w:rsidRPr="00F62C05">
              <w:rPr>
                <w:rFonts w:ascii="Times New Roman" w:hAnsi="Times New Roman" w:cs="Times New Roman"/>
                <w:b/>
                <w:sz w:val="20"/>
                <w:szCs w:val="20"/>
              </w:rPr>
              <w:t>UNRESOLVED</w:t>
            </w:r>
            <w:r>
              <w:rPr>
                <w:rFonts w:ascii="Times New Roman" w:hAnsi="Times New Roman" w:cs="Times New Roman"/>
                <w:sz w:val="20"/>
                <w:szCs w:val="20"/>
              </w:rPr>
              <w:t xml:space="preserve"> </w:t>
            </w:r>
            <w:r w:rsidR="0033646D">
              <w:rPr>
                <w:rFonts w:ascii="Times New Roman" w:hAnsi="Times New Roman" w:cs="Times New Roman"/>
                <w:sz w:val="20"/>
                <w:szCs w:val="20"/>
              </w:rPr>
              <w:t xml:space="preserve">– This action </w:t>
            </w:r>
            <w:r>
              <w:rPr>
                <w:rFonts w:ascii="Times New Roman" w:hAnsi="Times New Roman" w:cs="Times New Roman"/>
                <w:sz w:val="20"/>
                <w:szCs w:val="20"/>
              </w:rPr>
              <w:t xml:space="preserve">would </w:t>
            </w:r>
            <w:r w:rsidR="0033646D">
              <w:rPr>
                <w:rFonts w:ascii="Times New Roman" w:hAnsi="Times New Roman" w:cs="Times New Roman"/>
                <w:sz w:val="20"/>
                <w:szCs w:val="20"/>
              </w:rPr>
              <w:t>now be actioned by SW</w:t>
            </w:r>
            <w:r>
              <w:rPr>
                <w:rFonts w:ascii="Times New Roman" w:hAnsi="Times New Roman" w:cs="Times New Roman"/>
                <w:sz w:val="20"/>
                <w:szCs w:val="20"/>
              </w:rPr>
              <w:t xml:space="preserve">-  </w:t>
            </w:r>
            <w:r w:rsidR="00340781" w:rsidRPr="00561936">
              <w:rPr>
                <w:rFonts w:ascii="Times New Roman" w:hAnsi="Times New Roman" w:cs="Times New Roman"/>
                <w:sz w:val="20"/>
                <w:szCs w:val="20"/>
              </w:rPr>
              <w:t>Next Issue of Heads Bulletin</w:t>
            </w:r>
          </w:p>
        </w:tc>
      </w:tr>
      <w:tr w:rsidR="00340781" w:rsidRPr="00561936" w14:paraId="42178972" w14:textId="77777777" w:rsidTr="00DD7595">
        <w:trPr>
          <w:trHeight w:val="345"/>
        </w:trPr>
        <w:tc>
          <w:tcPr>
            <w:tcW w:w="1702" w:type="dxa"/>
          </w:tcPr>
          <w:p w14:paraId="4217896E" w14:textId="77777777" w:rsidR="00340781" w:rsidRPr="00561936" w:rsidRDefault="00340781" w:rsidP="0040520A">
            <w:pPr>
              <w:pStyle w:val="NoSpacing"/>
            </w:pPr>
            <w:r w:rsidRPr="00561936">
              <w:t>Item 4: High Needs Block</w:t>
            </w:r>
          </w:p>
        </w:tc>
        <w:tc>
          <w:tcPr>
            <w:tcW w:w="5103" w:type="dxa"/>
          </w:tcPr>
          <w:p w14:paraId="4217896F" w14:textId="77777777" w:rsidR="00340781" w:rsidRPr="00561936" w:rsidRDefault="00340781" w:rsidP="0040520A">
            <w:pPr>
              <w:pStyle w:val="NoSpacing"/>
              <w:spacing w:line="256" w:lineRule="auto"/>
              <w:jc w:val="both"/>
              <w:rPr>
                <w:lang w:eastAsia="en-US"/>
              </w:rPr>
            </w:pPr>
            <w:r w:rsidRPr="00561936">
              <w:rPr>
                <w:b/>
              </w:rPr>
              <w:t xml:space="preserve">AP – 04/2019 -04 – </w:t>
            </w:r>
            <w:r w:rsidRPr="00561936">
              <w:t>A report on the EP service to be presented to the Forum</w:t>
            </w:r>
            <w:r w:rsidRPr="00561936">
              <w:rPr>
                <w:b/>
              </w:rPr>
              <w:t xml:space="preserve"> </w:t>
            </w:r>
          </w:p>
        </w:tc>
        <w:tc>
          <w:tcPr>
            <w:tcW w:w="709" w:type="dxa"/>
          </w:tcPr>
          <w:p w14:paraId="42178970" w14:textId="77777777" w:rsidR="00340781" w:rsidRPr="00561936" w:rsidRDefault="00340781" w:rsidP="0040520A">
            <w:pPr>
              <w:ind w:left="-8"/>
              <w:jc w:val="both"/>
              <w:rPr>
                <w:rFonts w:ascii="Times New Roman" w:hAnsi="Times New Roman" w:cs="Times New Roman"/>
                <w:sz w:val="20"/>
                <w:szCs w:val="20"/>
              </w:rPr>
            </w:pPr>
            <w:r w:rsidRPr="00561936">
              <w:rPr>
                <w:rFonts w:ascii="Times New Roman" w:hAnsi="Times New Roman" w:cs="Times New Roman"/>
                <w:sz w:val="20"/>
                <w:szCs w:val="20"/>
              </w:rPr>
              <w:t>CMc</w:t>
            </w:r>
          </w:p>
        </w:tc>
        <w:tc>
          <w:tcPr>
            <w:tcW w:w="2268" w:type="dxa"/>
          </w:tcPr>
          <w:p w14:paraId="42178971" w14:textId="77777777" w:rsidR="00D6632D" w:rsidRPr="00561936" w:rsidRDefault="00D6632D" w:rsidP="00D6632D">
            <w:pPr>
              <w:pStyle w:val="NoSpacing"/>
            </w:pPr>
            <w:r w:rsidRPr="00D6632D">
              <w:rPr>
                <w:b/>
              </w:rPr>
              <w:t>UNRESOLVED</w:t>
            </w:r>
            <w:r>
              <w:t xml:space="preserve"> – To be presented in the a</w:t>
            </w:r>
            <w:r w:rsidR="00743FC1">
              <w:t>utumn t</w:t>
            </w:r>
            <w:r w:rsidR="008151AA">
              <w:t>erm</w:t>
            </w:r>
            <w:r>
              <w:t xml:space="preserve"> – HNFB consultation was in its final stages of completion which would be shared</w:t>
            </w:r>
            <w:r w:rsidR="00743FC1">
              <w:t xml:space="preserve"> with the JOS prior to sign off</w:t>
            </w:r>
          </w:p>
        </w:tc>
      </w:tr>
      <w:tr w:rsidR="00D6632D" w:rsidRPr="00561936" w14:paraId="42178977" w14:textId="77777777" w:rsidTr="00DD7595">
        <w:trPr>
          <w:trHeight w:val="345"/>
        </w:trPr>
        <w:tc>
          <w:tcPr>
            <w:tcW w:w="1702" w:type="dxa"/>
          </w:tcPr>
          <w:p w14:paraId="42178973" w14:textId="77777777" w:rsidR="00D6632D" w:rsidRPr="00561936" w:rsidRDefault="00D6632D" w:rsidP="0040520A">
            <w:pPr>
              <w:pStyle w:val="NoSpacing"/>
            </w:pPr>
          </w:p>
        </w:tc>
        <w:tc>
          <w:tcPr>
            <w:tcW w:w="5103" w:type="dxa"/>
          </w:tcPr>
          <w:p w14:paraId="42178974" w14:textId="77777777" w:rsidR="00D6632D" w:rsidRPr="00561936" w:rsidRDefault="00D6632D" w:rsidP="0040520A">
            <w:pPr>
              <w:pStyle w:val="NoSpacing"/>
              <w:spacing w:line="256" w:lineRule="auto"/>
              <w:jc w:val="both"/>
              <w:rPr>
                <w:lang w:eastAsia="en-US"/>
              </w:rPr>
            </w:pPr>
            <w:r w:rsidRPr="00561936">
              <w:rPr>
                <w:b/>
              </w:rPr>
              <w:t xml:space="preserve">AP – 04/2019 -05 – </w:t>
            </w:r>
            <w:r w:rsidRPr="00561936">
              <w:t xml:space="preserve">The report to separate out SEND and AP funding  </w:t>
            </w:r>
          </w:p>
        </w:tc>
        <w:tc>
          <w:tcPr>
            <w:tcW w:w="709" w:type="dxa"/>
          </w:tcPr>
          <w:p w14:paraId="42178975" w14:textId="77777777" w:rsidR="00D6632D" w:rsidRPr="00561936" w:rsidRDefault="00D6632D" w:rsidP="0040520A">
            <w:pPr>
              <w:ind w:left="-8"/>
              <w:jc w:val="both"/>
              <w:rPr>
                <w:rFonts w:ascii="Times New Roman" w:hAnsi="Times New Roman" w:cs="Times New Roman"/>
                <w:sz w:val="20"/>
                <w:szCs w:val="20"/>
              </w:rPr>
            </w:pPr>
            <w:r w:rsidRPr="00561936">
              <w:rPr>
                <w:rFonts w:ascii="Times New Roman" w:hAnsi="Times New Roman" w:cs="Times New Roman"/>
                <w:sz w:val="20"/>
                <w:szCs w:val="20"/>
              </w:rPr>
              <w:t>CMc</w:t>
            </w:r>
          </w:p>
        </w:tc>
        <w:tc>
          <w:tcPr>
            <w:tcW w:w="2268" w:type="dxa"/>
          </w:tcPr>
          <w:p w14:paraId="42178976" w14:textId="77777777" w:rsidR="00D6632D" w:rsidRPr="00561936" w:rsidRDefault="00D6632D" w:rsidP="00D6632D">
            <w:pPr>
              <w:ind w:left="-50"/>
              <w:jc w:val="both"/>
              <w:rPr>
                <w:rFonts w:ascii="Times New Roman" w:hAnsi="Times New Roman" w:cs="Times New Roman"/>
                <w:sz w:val="20"/>
                <w:szCs w:val="20"/>
              </w:rPr>
            </w:pPr>
            <w:r>
              <w:rPr>
                <w:rFonts w:ascii="Times New Roman" w:hAnsi="Times New Roman" w:cs="Times New Roman"/>
                <w:sz w:val="20"/>
                <w:szCs w:val="20"/>
              </w:rPr>
              <w:t xml:space="preserve">Refer to </w:t>
            </w:r>
            <w:r w:rsidRPr="008151AA">
              <w:rPr>
                <w:rFonts w:ascii="Times New Roman" w:hAnsi="Times New Roman" w:cs="Times New Roman"/>
                <w:b/>
                <w:sz w:val="20"/>
                <w:szCs w:val="20"/>
              </w:rPr>
              <w:t>AP– 04/2019 -0</w:t>
            </w:r>
            <w:r>
              <w:rPr>
                <w:rFonts w:ascii="Times New Roman" w:hAnsi="Times New Roman" w:cs="Times New Roman"/>
                <w:b/>
                <w:sz w:val="20"/>
                <w:szCs w:val="20"/>
              </w:rPr>
              <w:t xml:space="preserve">4 </w:t>
            </w:r>
            <w:r w:rsidRPr="008151AA">
              <w:rPr>
                <w:rFonts w:ascii="Times New Roman" w:hAnsi="Times New Roman" w:cs="Times New Roman"/>
                <w:sz w:val="20"/>
                <w:szCs w:val="20"/>
              </w:rPr>
              <w:t>above for update</w:t>
            </w:r>
          </w:p>
        </w:tc>
      </w:tr>
      <w:tr w:rsidR="00D6632D" w:rsidRPr="00561936" w14:paraId="4217897C" w14:textId="77777777" w:rsidTr="00DD7595">
        <w:trPr>
          <w:trHeight w:val="345"/>
        </w:trPr>
        <w:tc>
          <w:tcPr>
            <w:tcW w:w="1702" w:type="dxa"/>
          </w:tcPr>
          <w:p w14:paraId="42178978" w14:textId="77777777" w:rsidR="00D6632D" w:rsidRPr="00561936" w:rsidRDefault="00D6632D" w:rsidP="0040520A">
            <w:pPr>
              <w:pStyle w:val="NoSpacing"/>
            </w:pPr>
          </w:p>
        </w:tc>
        <w:tc>
          <w:tcPr>
            <w:tcW w:w="5103" w:type="dxa"/>
          </w:tcPr>
          <w:p w14:paraId="42178979" w14:textId="77777777" w:rsidR="00D6632D" w:rsidRPr="00561936" w:rsidRDefault="00D6632D" w:rsidP="0040520A">
            <w:pPr>
              <w:pStyle w:val="NoSpacing"/>
              <w:spacing w:line="256" w:lineRule="auto"/>
              <w:jc w:val="both"/>
            </w:pPr>
            <w:r w:rsidRPr="00561936">
              <w:rPr>
                <w:b/>
              </w:rPr>
              <w:t xml:space="preserve">AP – 04/2019 -06 – </w:t>
            </w:r>
            <w:r w:rsidRPr="00561936">
              <w:t>Specific questions around LEAP to be included in the consultation questions</w:t>
            </w:r>
          </w:p>
        </w:tc>
        <w:tc>
          <w:tcPr>
            <w:tcW w:w="709" w:type="dxa"/>
          </w:tcPr>
          <w:p w14:paraId="4217897A" w14:textId="77777777" w:rsidR="00D6632D" w:rsidRPr="00561936" w:rsidRDefault="00D6632D" w:rsidP="0040520A">
            <w:pPr>
              <w:ind w:left="-8"/>
              <w:jc w:val="both"/>
              <w:rPr>
                <w:rFonts w:ascii="Times New Roman" w:hAnsi="Times New Roman" w:cs="Times New Roman"/>
                <w:sz w:val="20"/>
                <w:szCs w:val="20"/>
              </w:rPr>
            </w:pPr>
            <w:r w:rsidRPr="00561936">
              <w:rPr>
                <w:rFonts w:ascii="Times New Roman" w:hAnsi="Times New Roman" w:cs="Times New Roman"/>
                <w:sz w:val="20"/>
                <w:szCs w:val="20"/>
              </w:rPr>
              <w:t>CMc</w:t>
            </w:r>
          </w:p>
        </w:tc>
        <w:tc>
          <w:tcPr>
            <w:tcW w:w="2268" w:type="dxa"/>
          </w:tcPr>
          <w:p w14:paraId="4217897B" w14:textId="77777777" w:rsidR="00D6632D" w:rsidRPr="00561936" w:rsidRDefault="00D6632D" w:rsidP="008151AA">
            <w:pPr>
              <w:ind w:left="-50"/>
              <w:jc w:val="both"/>
              <w:rPr>
                <w:rFonts w:ascii="Times New Roman" w:hAnsi="Times New Roman" w:cs="Times New Roman"/>
                <w:sz w:val="20"/>
                <w:szCs w:val="20"/>
              </w:rPr>
            </w:pPr>
            <w:r>
              <w:rPr>
                <w:rFonts w:ascii="Times New Roman" w:hAnsi="Times New Roman" w:cs="Times New Roman"/>
                <w:sz w:val="20"/>
                <w:szCs w:val="20"/>
              </w:rPr>
              <w:t xml:space="preserve">Refer to </w:t>
            </w:r>
            <w:r w:rsidRPr="008151AA">
              <w:rPr>
                <w:rFonts w:ascii="Times New Roman" w:hAnsi="Times New Roman" w:cs="Times New Roman"/>
                <w:b/>
                <w:sz w:val="20"/>
                <w:szCs w:val="20"/>
              </w:rPr>
              <w:t>AP</w:t>
            </w:r>
            <w:r>
              <w:rPr>
                <w:rFonts w:ascii="Times New Roman" w:hAnsi="Times New Roman" w:cs="Times New Roman"/>
                <w:b/>
                <w:sz w:val="20"/>
                <w:szCs w:val="20"/>
              </w:rPr>
              <w:t xml:space="preserve">– 04/2019 -04 </w:t>
            </w:r>
            <w:r w:rsidRPr="008151AA">
              <w:rPr>
                <w:rFonts w:ascii="Times New Roman" w:hAnsi="Times New Roman" w:cs="Times New Roman"/>
                <w:sz w:val="20"/>
                <w:szCs w:val="20"/>
              </w:rPr>
              <w:t>above for update</w:t>
            </w:r>
          </w:p>
        </w:tc>
      </w:tr>
      <w:tr w:rsidR="00D6632D" w:rsidRPr="00561936" w14:paraId="42178981" w14:textId="77777777" w:rsidTr="00DD7595">
        <w:trPr>
          <w:trHeight w:val="345"/>
        </w:trPr>
        <w:tc>
          <w:tcPr>
            <w:tcW w:w="1702" w:type="dxa"/>
          </w:tcPr>
          <w:p w14:paraId="4217897D" w14:textId="77777777" w:rsidR="00D6632D" w:rsidRPr="00561936" w:rsidRDefault="00D6632D" w:rsidP="0040520A">
            <w:pPr>
              <w:pStyle w:val="NoSpacing"/>
            </w:pPr>
          </w:p>
        </w:tc>
        <w:tc>
          <w:tcPr>
            <w:tcW w:w="5103" w:type="dxa"/>
          </w:tcPr>
          <w:p w14:paraId="4217897E" w14:textId="77777777" w:rsidR="00D6632D" w:rsidRPr="00A74AAD" w:rsidRDefault="00D6632D" w:rsidP="0040520A">
            <w:pPr>
              <w:pStyle w:val="NoSpacing"/>
              <w:spacing w:line="256" w:lineRule="auto"/>
            </w:pPr>
            <w:r w:rsidRPr="00A74AAD">
              <w:rPr>
                <w:b/>
              </w:rPr>
              <w:t xml:space="preserve">AP – 04/2019– 07 – </w:t>
            </w:r>
            <w:r w:rsidRPr="00A74AAD">
              <w:t xml:space="preserve">Volunteers to assist in ensuring that the online version of the consultation paper was written for a parental audience </w:t>
            </w:r>
          </w:p>
        </w:tc>
        <w:tc>
          <w:tcPr>
            <w:tcW w:w="709" w:type="dxa"/>
          </w:tcPr>
          <w:p w14:paraId="4217897F" w14:textId="77777777" w:rsidR="00D6632D" w:rsidRPr="002E1282" w:rsidRDefault="00D6632D" w:rsidP="0040520A">
            <w:pPr>
              <w:ind w:left="-8"/>
              <w:rPr>
                <w:rFonts w:ascii="Times New Roman" w:hAnsi="Times New Roman" w:cs="Times New Roman"/>
                <w:sz w:val="20"/>
                <w:szCs w:val="20"/>
              </w:rPr>
            </w:pPr>
            <w:r>
              <w:rPr>
                <w:rFonts w:ascii="Times New Roman" w:hAnsi="Times New Roman" w:cs="Times New Roman"/>
                <w:sz w:val="20"/>
                <w:szCs w:val="20"/>
              </w:rPr>
              <w:t>All</w:t>
            </w:r>
          </w:p>
        </w:tc>
        <w:tc>
          <w:tcPr>
            <w:tcW w:w="2268" w:type="dxa"/>
          </w:tcPr>
          <w:p w14:paraId="42178980" w14:textId="77777777" w:rsidR="00D6632D" w:rsidRDefault="00D6632D" w:rsidP="00D6632D">
            <w:pPr>
              <w:ind w:left="-50"/>
              <w:rPr>
                <w:rFonts w:ascii="Times New Roman" w:hAnsi="Times New Roman" w:cs="Times New Roman"/>
                <w:sz w:val="20"/>
                <w:szCs w:val="20"/>
              </w:rPr>
            </w:pPr>
            <w:r>
              <w:rPr>
                <w:rFonts w:ascii="Times New Roman" w:hAnsi="Times New Roman" w:cs="Times New Roman"/>
                <w:sz w:val="20"/>
                <w:szCs w:val="20"/>
              </w:rPr>
              <w:t xml:space="preserve">Refer to </w:t>
            </w:r>
            <w:r w:rsidRPr="008151AA">
              <w:rPr>
                <w:rFonts w:ascii="Times New Roman" w:hAnsi="Times New Roman" w:cs="Times New Roman"/>
                <w:b/>
                <w:sz w:val="20"/>
                <w:szCs w:val="20"/>
              </w:rPr>
              <w:t>AP</w:t>
            </w:r>
            <w:r>
              <w:rPr>
                <w:rFonts w:ascii="Times New Roman" w:hAnsi="Times New Roman" w:cs="Times New Roman"/>
                <w:b/>
                <w:sz w:val="20"/>
                <w:szCs w:val="20"/>
              </w:rPr>
              <w:t>– 04/2019 -</w:t>
            </w:r>
            <w:r w:rsidR="00C74677">
              <w:rPr>
                <w:rFonts w:ascii="Times New Roman" w:hAnsi="Times New Roman" w:cs="Times New Roman"/>
                <w:b/>
                <w:sz w:val="20"/>
                <w:szCs w:val="20"/>
              </w:rPr>
              <w:t>0</w:t>
            </w:r>
            <w:r>
              <w:rPr>
                <w:rFonts w:ascii="Times New Roman" w:hAnsi="Times New Roman" w:cs="Times New Roman"/>
                <w:b/>
                <w:sz w:val="20"/>
                <w:szCs w:val="20"/>
              </w:rPr>
              <w:t xml:space="preserve">4 </w:t>
            </w:r>
            <w:r w:rsidRPr="008151AA">
              <w:rPr>
                <w:rFonts w:ascii="Times New Roman" w:hAnsi="Times New Roman" w:cs="Times New Roman"/>
                <w:sz w:val="20"/>
                <w:szCs w:val="20"/>
              </w:rPr>
              <w:t>above for update</w:t>
            </w:r>
          </w:p>
        </w:tc>
      </w:tr>
      <w:tr w:rsidR="00D6632D" w:rsidRPr="00561936" w14:paraId="42178986" w14:textId="77777777" w:rsidTr="00DD7595">
        <w:trPr>
          <w:trHeight w:val="345"/>
        </w:trPr>
        <w:tc>
          <w:tcPr>
            <w:tcW w:w="1702" w:type="dxa"/>
          </w:tcPr>
          <w:p w14:paraId="42178982" w14:textId="77777777" w:rsidR="00D6632D" w:rsidRPr="00561936" w:rsidRDefault="00D6632D" w:rsidP="0040520A">
            <w:pPr>
              <w:pStyle w:val="NoSpacing"/>
            </w:pPr>
          </w:p>
        </w:tc>
        <w:tc>
          <w:tcPr>
            <w:tcW w:w="5103" w:type="dxa"/>
          </w:tcPr>
          <w:p w14:paraId="42178983" w14:textId="77777777" w:rsidR="00D6632D" w:rsidRPr="006A0D52" w:rsidRDefault="00D6632D" w:rsidP="0040520A">
            <w:pPr>
              <w:pStyle w:val="NoSpacing"/>
              <w:spacing w:line="256" w:lineRule="auto"/>
            </w:pPr>
            <w:r>
              <w:rPr>
                <w:b/>
              </w:rPr>
              <w:t>AP – 04/2019–08–</w:t>
            </w:r>
            <w:r w:rsidRPr="006A0D52">
              <w:t xml:space="preserve"> </w:t>
            </w:r>
            <w:r>
              <w:t>Email q</w:t>
            </w:r>
            <w:r w:rsidRPr="006A0D52">
              <w:t>uestions/</w:t>
            </w:r>
            <w:r>
              <w:t xml:space="preserve">suggestions regarding the consultation to CMc/JOS </w:t>
            </w:r>
          </w:p>
        </w:tc>
        <w:tc>
          <w:tcPr>
            <w:tcW w:w="709" w:type="dxa"/>
          </w:tcPr>
          <w:p w14:paraId="42178984" w14:textId="77777777" w:rsidR="00D6632D" w:rsidRDefault="00D6632D" w:rsidP="0040520A">
            <w:pPr>
              <w:ind w:left="-8"/>
              <w:rPr>
                <w:rFonts w:ascii="Times New Roman" w:hAnsi="Times New Roman" w:cs="Times New Roman"/>
                <w:sz w:val="20"/>
                <w:szCs w:val="20"/>
              </w:rPr>
            </w:pPr>
            <w:r>
              <w:rPr>
                <w:rFonts w:ascii="Times New Roman" w:hAnsi="Times New Roman" w:cs="Times New Roman"/>
                <w:sz w:val="20"/>
                <w:szCs w:val="20"/>
              </w:rPr>
              <w:t>All</w:t>
            </w:r>
          </w:p>
        </w:tc>
        <w:tc>
          <w:tcPr>
            <w:tcW w:w="2268" w:type="dxa"/>
          </w:tcPr>
          <w:p w14:paraId="42178985" w14:textId="77777777" w:rsidR="00D6632D" w:rsidRDefault="00D6632D" w:rsidP="00D6632D">
            <w:pPr>
              <w:ind w:left="-50"/>
              <w:rPr>
                <w:rFonts w:ascii="Times New Roman" w:hAnsi="Times New Roman" w:cs="Times New Roman"/>
                <w:sz w:val="20"/>
                <w:szCs w:val="20"/>
              </w:rPr>
            </w:pPr>
            <w:r>
              <w:rPr>
                <w:rFonts w:ascii="Times New Roman" w:hAnsi="Times New Roman" w:cs="Times New Roman"/>
                <w:sz w:val="20"/>
                <w:szCs w:val="20"/>
              </w:rPr>
              <w:t xml:space="preserve">Refer to </w:t>
            </w:r>
            <w:r w:rsidRPr="008151AA">
              <w:rPr>
                <w:rFonts w:ascii="Times New Roman" w:hAnsi="Times New Roman" w:cs="Times New Roman"/>
                <w:b/>
                <w:sz w:val="20"/>
                <w:szCs w:val="20"/>
              </w:rPr>
              <w:t>AP– 04/2019 -0</w:t>
            </w:r>
            <w:r>
              <w:rPr>
                <w:rFonts w:ascii="Times New Roman" w:hAnsi="Times New Roman" w:cs="Times New Roman"/>
                <w:b/>
                <w:sz w:val="20"/>
                <w:szCs w:val="20"/>
              </w:rPr>
              <w:t xml:space="preserve">4 </w:t>
            </w:r>
            <w:r w:rsidRPr="008151AA">
              <w:rPr>
                <w:rFonts w:ascii="Times New Roman" w:hAnsi="Times New Roman" w:cs="Times New Roman"/>
                <w:sz w:val="20"/>
                <w:szCs w:val="20"/>
              </w:rPr>
              <w:t>above for update</w:t>
            </w:r>
          </w:p>
        </w:tc>
      </w:tr>
      <w:tr w:rsidR="00D6632D" w:rsidRPr="00561936" w14:paraId="4217898B" w14:textId="77777777" w:rsidTr="00DD7595">
        <w:trPr>
          <w:trHeight w:val="345"/>
        </w:trPr>
        <w:tc>
          <w:tcPr>
            <w:tcW w:w="1702" w:type="dxa"/>
          </w:tcPr>
          <w:p w14:paraId="42178987" w14:textId="77777777" w:rsidR="00D6632D" w:rsidRPr="00D83181" w:rsidRDefault="00D6632D" w:rsidP="0040520A">
            <w:pPr>
              <w:pStyle w:val="NoSpacing"/>
            </w:pPr>
          </w:p>
        </w:tc>
        <w:tc>
          <w:tcPr>
            <w:tcW w:w="5103" w:type="dxa"/>
          </w:tcPr>
          <w:p w14:paraId="42178988" w14:textId="77777777" w:rsidR="00D6632D" w:rsidRPr="00D83181" w:rsidRDefault="00D6632D" w:rsidP="0040520A">
            <w:pPr>
              <w:pStyle w:val="NoSpacing"/>
            </w:pPr>
            <w:r w:rsidRPr="00D83181">
              <w:rPr>
                <w:b/>
              </w:rPr>
              <w:t xml:space="preserve">AP – 04/2019 – 09 – </w:t>
            </w:r>
            <w:r w:rsidRPr="00D83181">
              <w:t xml:space="preserve">Press release to be circulated to the membership. </w:t>
            </w:r>
          </w:p>
        </w:tc>
        <w:tc>
          <w:tcPr>
            <w:tcW w:w="709" w:type="dxa"/>
          </w:tcPr>
          <w:p w14:paraId="42178989" w14:textId="77777777" w:rsidR="00D6632D" w:rsidRPr="00D83181" w:rsidRDefault="00D6632D" w:rsidP="0040520A">
            <w:pPr>
              <w:pStyle w:val="NoSpacing"/>
            </w:pPr>
            <w:r w:rsidRPr="00D83181">
              <w:t>AK</w:t>
            </w:r>
          </w:p>
        </w:tc>
        <w:tc>
          <w:tcPr>
            <w:tcW w:w="2268" w:type="dxa"/>
          </w:tcPr>
          <w:p w14:paraId="4217898A" w14:textId="77777777" w:rsidR="00D6632D" w:rsidRPr="00D83181" w:rsidRDefault="00D6632D" w:rsidP="00D83181">
            <w:pPr>
              <w:pStyle w:val="NoSpacing"/>
              <w:rPr>
                <w:b/>
              </w:rPr>
            </w:pPr>
            <w:r w:rsidRPr="00D83181">
              <w:rPr>
                <w:b/>
              </w:rPr>
              <w:t xml:space="preserve">RESOLVED </w:t>
            </w:r>
            <w:r>
              <w:rPr>
                <w:b/>
              </w:rPr>
              <w:t xml:space="preserve">– </w:t>
            </w:r>
            <w:r>
              <w:t xml:space="preserve">update provided under Review of Actions Item 6: AOB- School Cuts Campaign below </w:t>
            </w:r>
          </w:p>
        </w:tc>
      </w:tr>
      <w:tr w:rsidR="00D6632D" w:rsidRPr="00561936" w14:paraId="42178990" w14:textId="77777777" w:rsidTr="00DD7595">
        <w:trPr>
          <w:trHeight w:val="345"/>
        </w:trPr>
        <w:tc>
          <w:tcPr>
            <w:tcW w:w="1702" w:type="dxa"/>
          </w:tcPr>
          <w:p w14:paraId="4217898C" w14:textId="77777777" w:rsidR="00D6632D" w:rsidRPr="00561936" w:rsidRDefault="00D6632D" w:rsidP="0040520A">
            <w:pPr>
              <w:pStyle w:val="NoSpacing"/>
            </w:pPr>
            <w:r>
              <w:lastRenderedPageBreak/>
              <w:t>Item 5: SEMH Review</w:t>
            </w:r>
          </w:p>
        </w:tc>
        <w:tc>
          <w:tcPr>
            <w:tcW w:w="5103" w:type="dxa"/>
          </w:tcPr>
          <w:p w14:paraId="4217898D" w14:textId="77777777" w:rsidR="00D6632D" w:rsidRPr="00044DE3" w:rsidRDefault="00D6632D" w:rsidP="0040520A">
            <w:pPr>
              <w:pStyle w:val="NoSpacing"/>
            </w:pPr>
            <w:r>
              <w:rPr>
                <w:b/>
              </w:rPr>
              <w:t xml:space="preserve">AP – 04/2019 – 10 – </w:t>
            </w:r>
            <w:r w:rsidRPr="00E6431F">
              <w:t>Volunteer</w:t>
            </w:r>
            <w:r>
              <w:t>s for an SEMH/SEND prospective working group to notify CMc</w:t>
            </w:r>
          </w:p>
        </w:tc>
        <w:tc>
          <w:tcPr>
            <w:tcW w:w="709" w:type="dxa"/>
          </w:tcPr>
          <w:p w14:paraId="4217898E" w14:textId="77777777" w:rsidR="00D6632D" w:rsidRPr="002E1282" w:rsidRDefault="00D6632D" w:rsidP="0040520A">
            <w:pPr>
              <w:pStyle w:val="NoSpacing"/>
            </w:pPr>
            <w:r>
              <w:t>All</w:t>
            </w:r>
          </w:p>
        </w:tc>
        <w:tc>
          <w:tcPr>
            <w:tcW w:w="2268" w:type="dxa"/>
          </w:tcPr>
          <w:p w14:paraId="4217898F" w14:textId="77777777" w:rsidR="00D6632D" w:rsidRDefault="002A3740" w:rsidP="0088468C">
            <w:pPr>
              <w:pStyle w:val="NoSpacing"/>
            </w:pPr>
            <w:r w:rsidRPr="002A3740">
              <w:rPr>
                <w:b/>
              </w:rPr>
              <w:t>RESOLVED</w:t>
            </w:r>
            <w:r>
              <w:t>-</w:t>
            </w:r>
            <w:r w:rsidR="00D6632D">
              <w:t xml:space="preserve">Volunteers had approached CMc to be part of the working group which would commence in the autumn term </w:t>
            </w:r>
          </w:p>
        </w:tc>
      </w:tr>
      <w:tr w:rsidR="00D6632D" w:rsidRPr="00561936" w14:paraId="42178997" w14:textId="77777777" w:rsidTr="00DD7595">
        <w:trPr>
          <w:trHeight w:val="345"/>
        </w:trPr>
        <w:tc>
          <w:tcPr>
            <w:tcW w:w="1702" w:type="dxa"/>
          </w:tcPr>
          <w:p w14:paraId="42178991" w14:textId="77777777" w:rsidR="00D6632D" w:rsidRPr="00561936" w:rsidRDefault="00D6632D" w:rsidP="0040520A">
            <w:pPr>
              <w:pStyle w:val="NoSpacing"/>
            </w:pPr>
            <w:r w:rsidRPr="00561936">
              <w:t>Item 6: AOB</w:t>
            </w:r>
          </w:p>
          <w:p w14:paraId="42178992" w14:textId="77777777" w:rsidR="00D6632D" w:rsidRPr="00561936" w:rsidRDefault="00D6632D" w:rsidP="0040520A">
            <w:pPr>
              <w:pStyle w:val="NoSpacing"/>
            </w:pPr>
            <w:r w:rsidRPr="00561936">
              <w:t>Surplus Ex Plans</w:t>
            </w:r>
          </w:p>
        </w:tc>
        <w:tc>
          <w:tcPr>
            <w:tcW w:w="5103" w:type="dxa"/>
          </w:tcPr>
          <w:p w14:paraId="42178993" w14:textId="77777777" w:rsidR="00D6632D" w:rsidRPr="00B13322" w:rsidRDefault="00D6632D" w:rsidP="0040520A">
            <w:pPr>
              <w:pStyle w:val="NoSpacing"/>
              <w:rPr>
                <w:lang w:eastAsia="en-US"/>
              </w:rPr>
            </w:pPr>
            <w:r>
              <w:rPr>
                <w:b/>
              </w:rPr>
              <w:t>AP – 04</w:t>
            </w:r>
            <w:r w:rsidRPr="0080597D">
              <w:rPr>
                <w:b/>
              </w:rPr>
              <w:t>/2019 -</w:t>
            </w:r>
            <w:r>
              <w:rPr>
                <w:b/>
              </w:rPr>
              <w:t>11</w:t>
            </w:r>
            <w:r w:rsidRPr="00B13322">
              <w:t xml:space="preserve"> </w:t>
            </w:r>
            <w:r>
              <w:t>–</w:t>
            </w:r>
            <w:r w:rsidRPr="00B13322">
              <w:t xml:space="preserve"> </w:t>
            </w:r>
            <w:r>
              <w:t>Provide clarity around the LA action plan for surplus balances</w:t>
            </w:r>
          </w:p>
        </w:tc>
        <w:tc>
          <w:tcPr>
            <w:tcW w:w="709" w:type="dxa"/>
          </w:tcPr>
          <w:p w14:paraId="42178994" w14:textId="77777777" w:rsidR="00D6632D" w:rsidRDefault="00D6632D" w:rsidP="0040520A">
            <w:pPr>
              <w:pStyle w:val="NoSpacing"/>
            </w:pPr>
            <w:r>
              <w:t>SW/</w:t>
            </w:r>
          </w:p>
          <w:p w14:paraId="42178995" w14:textId="77777777" w:rsidR="00D6632D" w:rsidRPr="00B13322" w:rsidRDefault="00D6632D" w:rsidP="0040520A">
            <w:pPr>
              <w:pStyle w:val="NoSpacing"/>
            </w:pPr>
            <w:r>
              <w:t>NM</w:t>
            </w:r>
          </w:p>
        </w:tc>
        <w:tc>
          <w:tcPr>
            <w:tcW w:w="2268" w:type="dxa"/>
          </w:tcPr>
          <w:p w14:paraId="42178996" w14:textId="77777777" w:rsidR="00D6632D" w:rsidRPr="00B13322" w:rsidRDefault="00D6632D" w:rsidP="00D83181">
            <w:pPr>
              <w:pStyle w:val="NoSpacing"/>
            </w:pPr>
            <w:r w:rsidRPr="00D83181">
              <w:rPr>
                <w:b/>
              </w:rPr>
              <w:t>RESOLVED</w:t>
            </w:r>
            <w:r>
              <w:t xml:space="preserve"> – this item would be discuss</w:t>
            </w:r>
            <w:r w:rsidR="00743FC1">
              <w:t>ed under Agenda Item 4: School B</w:t>
            </w:r>
            <w:r>
              <w:t xml:space="preserve">alances below </w:t>
            </w:r>
          </w:p>
        </w:tc>
      </w:tr>
      <w:tr w:rsidR="00D6632D" w:rsidRPr="00561936" w14:paraId="4217899C" w14:textId="77777777" w:rsidTr="00DD7595">
        <w:trPr>
          <w:trHeight w:val="345"/>
        </w:trPr>
        <w:tc>
          <w:tcPr>
            <w:tcW w:w="1702" w:type="dxa"/>
          </w:tcPr>
          <w:p w14:paraId="42178998" w14:textId="77777777" w:rsidR="00D6632D" w:rsidRPr="00561936" w:rsidRDefault="00D6632D" w:rsidP="0040520A">
            <w:pPr>
              <w:pStyle w:val="NoSpacing"/>
            </w:pPr>
            <w:r w:rsidRPr="00561936">
              <w:t>School Cuts Campaign</w:t>
            </w:r>
          </w:p>
        </w:tc>
        <w:tc>
          <w:tcPr>
            <w:tcW w:w="5103" w:type="dxa"/>
          </w:tcPr>
          <w:p w14:paraId="42178999" w14:textId="77777777" w:rsidR="00D6632D" w:rsidRPr="00B13322" w:rsidRDefault="00D6632D" w:rsidP="0040520A">
            <w:pPr>
              <w:pStyle w:val="NoSpacing"/>
              <w:rPr>
                <w:lang w:eastAsia="en-US"/>
              </w:rPr>
            </w:pPr>
            <w:r>
              <w:rPr>
                <w:b/>
              </w:rPr>
              <w:t>AP – 04</w:t>
            </w:r>
            <w:r w:rsidRPr="0080597D">
              <w:rPr>
                <w:b/>
              </w:rPr>
              <w:t>/2019 -</w:t>
            </w:r>
            <w:r>
              <w:rPr>
                <w:b/>
              </w:rPr>
              <w:t>12</w:t>
            </w:r>
            <w:r w:rsidRPr="00B13322">
              <w:t xml:space="preserve"> </w:t>
            </w:r>
            <w:r>
              <w:t>–</w:t>
            </w:r>
            <w:r w:rsidRPr="00B13322">
              <w:t xml:space="preserve"> </w:t>
            </w:r>
            <w:r>
              <w:t>Circulate the details of the conference/ rally to the membership and for Heads to cascaded to Governors.</w:t>
            </w:r>
          </w:p>
        </w:tc>
        <w:tc>
          <w:tcPr>
            <w:tcW w:w="709" w:type="dxa"/>
          </w:tcPr>
          <w:p w14:paraId="4217899A" w14:textId="77777777" w:rsidR="00D6632D" w:rsidRPr="00B13322" w:rsidRDefault="00D6632D" w:rsidP="0040520A">
            <w:pPr>
              <w:pStyle w:val="NoSpacing"/>
            </w:pPr>
            <w:r>
              <w:t>AK</w:t>
            </w:r>
          </w:p>
        </w:tc>
        <w:tc>
          <w:tcPr>
            <w:tcW w:w="2268" w:type="dxa"/>
          </w:tcPr>
          <w:p w14:paraId="4217899B" w14:textId="77777777" w:rsidR="00D6632D" w:rsidRPr="00B13322" w:rsidRDefault="00C74677" w:rsidP="00004A04">
            <w:pPr>
              <w:pStyle w:val="NoSpacing"/>
            </w:pPr>
            <w:r w:rsidRPr="00C74677">
              <w:rPr>
                <w:b/>
              </w:rPr>
              <w:t>RESOLVED</w:t>
            </w:r>
            <w:r>
              <w:t xml:space="preserve"> – refer below</w:t>
            </w:r>
          </w:p>
        </w:tc>
      </w:tr>
    </w:tbl>
    <w:p w14:paraId="4217899D" w14:textId="77777777" w:rsidR="002B60ED" w:rsidRDefault="002B60ED" w:rsidP="00A063C0">
      <w:pPr>
        <w:pStyle w:val="NoSpacing"/>
        <w:ind w:left="-284"/>
        <w:jc w:val="both"/>
        <w:rPr>
          <w:b/>
          <w:sz w:val="22"/>
          <w:szCs w:val="22"/>
        </w:rPr>
      </w:pPr>
    </w:p>
    <w:p w14:paraId="4217899E" w14:textId="77777777" w:rsidR="009A7896" w:rsidRDefault="00F90E87" w:rsidP="00A063C0">
      <w:pPr>
        <w:pStyle w:val="NoSpacing"/>
        <w:ind w:left="-284"/>
        <w:jc w:val="both"/>
        <w:rPr>
          <w:sz w:val="22"/>
          <w:szCs w:val="22"/>
        </w:rPr>
      </w:pPr>
      <w:r>
        <w:rPr>
          <w:b/>
          <w:sz w:val="22"/>
          <w:szCs w:val="22"/>
        </w:rPr>
        <w:t>[</w:t>
      </w:r>
      <w:r w:rsidR="002B60ED">
        <w:rPr>
          <w:b/>
          <w:sz w:val="22"/>
          <w:szCs w:val="22"/>
        </w:rPr>
        <w:t xml:space="preserve">Agenda </w:t>
      </w:r>
      <w:r w:rsidR="002B60ED" w:rsidRPr="00292BD9">
        <w:rPr>
          <w:b/>
          <w:sz w:val="22"/>
          <w:szCs w:val="22"/>
        </w:rPr>
        <w:t xml:space="preserve">Item </w:t>
      </w:r>
      <w:r w:rsidR="00C74677">
        <w:rPr>
          <w:b/>
          <w:sz w:val="22"/>
          <w:szCs w:val="22"/>
        </w:rPr>
        <w:t>6</w:t>
      </w:r>
      <w:r w:rsidR="002B60ED">
        <w:rPr>
          <w:b/>
          <w:sz w:val="22"/>
          <w:szCs w:val="22"/>
        </w:rPr>
        <w:t>–</w:t>
      </w:r>
      <w:r w:rsidR="00C74677">
        <w:rPr>
          <w:b/>
          <w:sz w:val="22"/>
          <w:szCs w:val="22"/>
        </w:rPr>
        <w:t>Any Other Business – School Cuts Campaign</w:t>
      </w:r>
      <w:r w:rsidR="002B60ED">
        <w:rPr>
          <w:b/>
          <w:sz w:val="22"/>
          <w:szCs w:val="22"/>
        </w:rPr>
        <w:t xml:space="preserve"> </w:t>
      </w:r>
      <w:r w:rsidR="00305DC7">
        <w:rPr>
          <w:b/>
          <w:sz w:val="22"/>
          <w:szCs w:val="22"/>
        </w:rPr>
        <w:t>–</w:t>
      </w:r>
      <w:r w:rsidR="002B60ED" w:rsidRPr="00292BD9">
        <w:rPr>
          <w:b/>
          <w:sz w:val="22"/>
          <w:szCs w:val="22"/>
        </w:rPr>
        <w:t xml:space="preserve"> </w:t>
      </w:r>
      <w:r w:rsidR="00305DC7">
        <w:rPr>
          <w:b/>
          <w:sz w:val="22"/>
          <w:szCs w:val="22"/>
        </w:rPr>
        <w:t>AP – 0</w:t>
      </w:r>
      <w:r w:rsidR="00C74677">
        <w:rPr>
          <w:b/>
          <w:sz w:val="22"/>
          <w:szCs w:val="22"/>
        </w:rPr>
        <w:t>4</w:t>
      </w:r>
      <w:r w:rsidR="00305DC7">
        <w:rPr>
          <w:b/>
          <w:sz w:val="22"/>
          <w:szCs w:val="22"/>
        </w:rPr>
        <w:t>/2019 -</w:t>
      </w:r>
      <w:r w:rsidR="00C74677">
        <w:rPr>
          <w:b/>
          <w:sz w:val="22"/>
          <w:szCs w:val="22"/>
        </w:rPr>
        <w:t>12</w:t>
      </w:r>
      <w:r w:rsidR="00305DC7">
        <w:rPr>
          <w:b/>
          <w:sz w:val="22"/>
          <w:szCs w:val="22"/>
        </w:rPr>
        <w:t xml:space="preserve">, </w:t>
      </w:r>
      <w:r w:rsidR="002B60ED">
        <w:rPr>
          <w:b/>
          <w:sz w:val="22"/>
          <w:szCs w:val="22"/>
        </w:rPr>
        <w:t>Page 10</w:t>
      </w:r>
      <w:r>
        <w:rPr>
          <w:b/>
          <w:sz w:val="22"/>
          <w:szCs w:val="22"/>
        </w:rPr>
        <w:t>]</w:t>
      </w:r>
      <w:r w:rsidR="00936D88">
        <w:rPr>
          <w:b/>
          <w:sz w:val="22"/>
          <w:szCs w:val="22"/>
        </w:rPr>
        <w:t xml:space="preserve"> </w:t>
      </w:r>
      <w:r w:rsidR="002B60ED">
        <w:rPr>
          <w:sz w:val="22"/>
          <w:szCs w:val="22"/>
        </w:rPr>
        <w:t>-</w:t>
      </w:r>
      <w:r w:rsidR="00936D88" w:rsidRPr="00F90E87">
        <w:rPr>
          <w:sz w:val="22"/>
          <w:szCs w:val="22"/>
        </w:rPr>
        <w:t xml:space="preserve"> </w:t>
      </w:r>
      <w:r w:rsidR="00C74677" w:rsidRPr="00C74677">
        <w:rPr>
          <w:sz w:val="22"/>
          <w:szCs w:val="22"/>
        </w:rPr>
        <w:t xml:space="preserve">AK reported that over 600 people </w:t>
      </w:r>
      <w:r w:rsidR="002C42E2">
        <w:rPr>
          <w:sz w:val="22"/>
          <w:szCs w:val="22"/>
        </w:rPr>
        <w:t xml:space="preserve">had booked to </w:t>
      </w:r>
      <w:r w:rsidR="00C74677" w:rsidRPr="00C74677">
        <w:rPr>
          <w:sz w:val="22"/>
          <w:szCs w:val="22"/>
        </w:rPr>
        <w:t>attend the rally/presentation event taking place at Central Hall on 22.06.2019</w:t>
      </w:r>
      <w:r w:rsidR="00C12749">
        <w:rPr>
          <w:sz w:val="22"/>
          <w:szCs w:val="22"/>
        </w:rPr>
        <w:t>,</w:t>
      </w:r>
      <w:r w:rsidR="00C74677" w:rsidRPr="00C74677">
        <w:rPr>
          <w:sz w:val="22"/>
          <w:szCs w:val="22"/>
        </w:rPr>
        <w:t xml:space="preserve"> which was supported by the F40 Group, education</w:t>
      </w:r>
      <w:r w:rsidR="008D2800">
        <w:rPr>
          <w:sz w:val="22"/>
          <w:szCs w:val="22"/>
        </w:rPr>
        <w:t xml:space="preserve"> sector </w:t>
      </w:r>
      <w:r w:rsidR="00C74677" w:rsidRPr="00C74677">
        <w:rPr>
          <w:sz w:val="22"/>
          <w:szCs w:val="22"/>
        </w:rPr>
        <w:t xml:space="preserve">TUs and a speaker from the majority of political parties would </w:t>
      </w:r>
      <w:r w:rsidR="00C12749">
        <w:rPr>
          <w:sz w:val="22"/>
          <w:szCs w:val="22"/>
        </w:rPr>
        <w:t xml:space="preserve">also be in </w:t>
      </w:r>
      <w:r w:rsidR="00C74677" w:rsidRPr="00C74677">
        <w:rPr>
          <w:sz w:val="22"/>
          <w:szCs w:val="22"/>
        </w:rPr>
        <w:t>attend</w:t>
      </w:r>
      <w:r w:rsidR="00C12749">
        <w:rPr>
          <w:sz w:val="22"/>
          <w:szCs w:val="22"/>
        </w:rPr>
        <w:t>ance</w:t>
      </w:r>
      <w:r w:rsidR="00C74677" w:rsidRPr="00C74677">
        <w:rPr>
          <w:sz w:val="22"/>
          <w:szCs w:val="22"/>
        </w:rPr>
        <w:t xml:space="preserve">.  School funding was </w:t>
      </w:r>
      <w:r w:rsidR="00C12749">
        <w:rPr>
          <w:sz w:val="22"/>
          <w:szCs w:val="22"/>
        </w:rPr>
        <w:t xml:space="preserve">currently </w:t>
      </w:r>
      <w:r w:rsidR="00C74677" w:rsidRPr="00C74677">
        <w:rPr>
          <w:sz w:val="22"/>
          <w:szCs w:val="22"/>
        </w:rPr>
        <w:t>a major issue in the Conservative Party leadership election</w:t>
      </w:r>
      <w:r w:rsidR="0040520A">
        <w:rPr>
          <w:sz w:val="22"/>
          <w:szCs w:val="22"/>
        </w:rPr>
        <w:t xml:space="preserve"> and a</w:t>
      </w:r>
      <w:r w:rsidR="00C74677" w:rsidRPr="00C74677">
        <w:rPr>
          <w:sz w:val="22"/>
          <w:szCs w:val="22"/>
        </w:rPr>
        <w:t xml:space="preserve"> journalistic piece in the FT </w:t>
      </w:r>
      <w:r w:rsidR="0040520A">
        <w:rPr>
          <w:sz w:val="22"/>
          <w:szCs w:val="22"/>
        </w:rPr>
        <w:t xml:space="preserve">had </w:t>
      </w:r>
      <w:r w:rsidR="00C74677" w:rsidRPr="00C74677">
        <w:rPr>
          <w:sz w:val="22"/>
          <w:szCs w:val="22"/>
        </w:rPr>
        <w:t xml:space="preserve">reported that the </w:t>
      </w:r>
      <w:r w:rsidR="0040520A">
        <w:rPr>
          <w:sz w:val="22"/>
          <w:szCs w:val="22"/>
        </w:rPr>
        <w:t>PM</w:t>
      </w:r>
      <w:r w:rsidR="00C74677" w:rsidRPr="00C74677">
        <w:rPr>
          <w:sz w:val="22"/>
          <w:szCs w:val="22"/>
        </w:rPr>
        <w:t xml:space="preserve"> and Philip Hammond</w:t>
      </w:r>
      <w:r w:rsidR="0040520A">
        <w:rPr>
          <w:sz w:val="22"/>
          <w:szCs w:val="22"/>
        </w:rPr>
        <w:t>, MP</w:t>
      </w:r>
      <w:r w:rsidR="00C74677" w:rsidRPr="00C74677">
        <w:rPr>
          <w:sz w:val="22"/>
          <w:szCs w:val="22"/>
        </w:rPr>
        <w:t xml:space="preserve"> </w:t>
      </w:r>
      <w:r w:rsidR="00C12749">
        <w:rPr>
          <w:sz w:val="22"/>
          <w:szCs w:val="22"/>
        </w:rPr>
        <w:t xml:space="preserve">had </w:t>
      </w:r>
      <w:r w:rsidR="00C74677" w:rsidRPr="00C74677">
        <w:rPr>
          <w:sz w:val="22"/>
          <w:szCs w:val="22"/>
        </w:rPr>
        <w:t>argu</w:t>
      </w:r>
      <w:r w:rsidR="00C12749">
        <w:rPr>
          <w:sz w:val="22"/>
          <w:szCs w:val="22"/>
        </w:rPr>
        <w:t>ed</w:t>
      </w:r>
      <w:r w:rsidR="00C74677" w:rsidRPr="00C74677">
        <w:rPr>
          <w:sz w:val="22"/>
          <w:szCs w:val="22"/>
        </w:rPr>
        <w:t xml:space="preserve"> over the i</w:t>
      </w:r>
      <w:r w:rsidR="002C42E2">
        <w:rPr>
          <w:sz w:val="22"/>
          <w:szCs w:val="22"/>
        </w:rPr>
        <w:t xml:space="preserve">ssue. It was believed that the </w:t>
      </w:r>
      <w:r w:rsidR="00C74677" w:rsidRPr="00C74677">
        <w:rPr>
          <w:sz w:val="22"/>
          <w:szCs w:val="22"/>
        </w:rPr>
        <w:t>P</w:t>
      </w:r>
      <w:r w:rsidR="002C42E2">
        <w:rPr>
          <w:sz w:val="22"/>
          <w:szCs w:val="22"/>
        </w:rPr>
        <w:t>M</w:t>
      </w:r>
      <w:r w:rsidR="00C74677" w:rsidRPr="00C74677">
        <w:rPr>
          <w:sz w:val="22"/>
          <w:szCs w:val="22"/>
        </w:rPr>
        <w:t xml:space="preserve"> wanted to leave a legacy</w:t>
      </w:r>
      <w:r w:rsidR="002C42E2">
        <w:rPr>
          <w:sz w:val="22"/>
          <w:szCs w:val="22"/>
        </w:rPr>
        <w:t xml:space="preserve"> before she left office</w:t>
      </w:r>
      <w:r w:rsidR="00C74677" w:rsidRPr="00C74677">
        <w:rPr>
          <w:sz w:val="22"/>
          <w:szCs w:val="22"/>
        </w:rPr>
        <w:t xml:space="preserve">. </w:t>
      </w:r>
      <w:r w:rsidR="0070343E">
        <w:rPr>
          <w:sz w:val="22"/>
          <w:szCs w:val="22"/>
        </w:rPr>
        <w:t xml:space="preserve"> </w:t>
      </w:r>
      <w:r w:rsidR="0040520A">
        <w:rPr>
          <w:sz w:val="22"/>
          <w:szCs w:val="22"/>
        </w:rPr>
        <w:t xml:space="preserve">The event </w:t>
      </w:r>
      <w:r w:rsidR="00E72DEF">
        <w:rPr>
          <w:sz w:val="22"/>
          <w:szCs w:val="22"/>
        </w:rPr>
        <w:t>intended to raise</w:t>
      </w:r>
      <w:r w:rsidR="00BD640D">
        <w:rPr>
          <w:sz w:val="22"/>
          <w:szCs w:val="22"/>
        </w:rPr>
        <w:t xml:space="preserve"> </w:t>
      </w:r>
      <w:r w:rsidR="0040520A">
        <w:rPr>
          <w:sz w:val="22"/>
          <w:szCs w:val="22"/>
        </w:rPr>
        <w:t>i</w:t>
      </w:r>
      <w:r w:rsidR="00C74677" w:rsidRPr="00C74677">
        <w:rPr>
          <w:sz w:val="22"/>
          <w:szCs w:val="22"/>
        </w:rPr>
        <w:t xml:space="preserve">deas </w:t>
      </w:r>
      <w:r w:rsidR="0070343E">
        <w:rPr>
          <w:sz w:val="22"/>
          <w:szCs w:val="22"/>
        </w:rPr>
        <w:t>t</w:t>
      </w:r>
      <w:r w:rsidR="008D2800">
        <w:rPr>
          <w:sz w:val="22"/>
          <w:szCs w:val="22"/>
        </w:rPr>
        <w:t xml:space="preserve">hat would </w:t>
      </w:r>
      <w:r w:rsidR="0070343E">
        <w:rPr>
          <w:sz w:val="22"/>
          <w:szCs w:val="22"/>
        </w:rPr>
        <w:t xml:space="preserve">shape the </w:t>
      </w:r>
      <w:r w:rsidR="00C74677" w:rsidRPr="00C74677">
        <w:rPr>
          <w:sz w:val="22"/>
          <w:szCs w:val="22"/>
        </w:rPr>
        <w:t xml:space="preserve">next phase of the campaign ahead of the next </w:t>
      </w:r>
      <w:r w:rsidR="00E72DEF">
        <w:rPr>
          <w:sz w:val="22"/>
          <w:szCs w:val="22"/>
        </w:rPr>
        <w:t xml:space="preserve">Government </w:t>
      </w:r>
      <w:r w:rsidR="00C74677" w:rsidRPr="00C74677">
        <w:rPr>
          <w:sz w:val="22"/>
          <w:szCs w:val="22"/>
        </w:rPr>
        <w:t>spending review in November</w:t>
      </w:r>
      <w:r w:rsidR="0040520A">
        <w:rPr>
          <w:sz w:val="22"/>
          <w:szCs w:val="22"/>
        </w:rPr>
        <w:t xml:space="preserve"> 2019. A meeting with the Mayor and local </w:t>
      </w:r>
      <w:r w:rsidR="00C74677" w:rsidRPr="00C74677">
        <w:rPr>
          <w:sz w:val="22"/>
          <w:szCs w:val="22"/>
        </w:rPr>
        <w:t xml:space="preserve">Cllrs would be arranged to discuss </w:t>
      </w:r>
      <w:r w:rsidR="0040520A">
        <w:rPr>
          <w:sz w:val="22"/>
          <w:szCs w:val="22"/>
        </w:rPr>
        <w:t>the strateg</w:t>
      </w:r>
      <w:r w:rsidR="005D60D9">
        <w:rPr>
          <w:sz w:val="22"/>
          <w:szCs w:val="22"/>
        </w:rPr>
        <w:t xml:space="preserve">ic </w:t>
      </w:r>
      <w:r w:rsidR="00C74677" w:rsidRPr="00C74677">
        <w:rPr>
          <w:sz w:val="22"/>
          <w:szCs w:val="22"/>
        </w:rPr>
        <w:t>develop</w:t>
      </w:r>
      <w:r w:rsidR="00174F9D">
        <w:rPr>
          <w:sz w:val="22"/>
          <w:szCs w:val="22"/>
        </w:rPr>
        <w:t>ments a</w:t>
      </w:r>
      <w:r w:rsidR="00C74677">
        <w:rPr>
          <w:sz w:val="22"/>
          <w:szCs w:val="22"/>
        </w:rPr>
        <w:t>t local level.</w:t>
      </w:r>
    </w:p>
    <w:p w14:paraId="4217899F" w14:textId="77777777" w:rsidR="00C74677" w:rsidRDefault="00C74677" w:rsidP="00A063C0">
      <w:pPr>
        <w:pStyle w:val="NoSpacing"/>
        <w:ind w:left="-284"/>
        <w:jc w:val="both"/>
        <w:rPr>
          <w:sz w:val="22"/>
          <w:szCs w:val="22"/>
        </w:rPr>
      </w:pPr>
    </w:p>
    <w:p w14:paraId="421789A0" w14:textId="77777777" w:rsidR="00C74677" w:rsidRDefault="0070343E" w:rsidP="00A063C0">
      <w:pPr>
        <w:pStyle w:val="NoSpacing"/>
        <w:ind w:left="-284"/>
        <w:jc w:val="both"/>
        <w:rPr>
          <w:sz w:val="22"/>
          <w:szCs w:val="22"/>
        </w:rPr>
      </w:pPr>
      <w:r>
        <w:rPr>
          <w:sz w:val="22"/>
          <w:szCs w:val="22"/>
        </w:rPr>
        <w:t>On 21</w:t>
      </w:r>
      <w:r w:rsidRPr="00C74677">
        <w:rPr>
          <w:sz w:val="22"/>
          <w:szCs w:val="22"/>
          <w:vertAlign w:val="superscript"/>
        </w:rPr>
        <w:t>st</w:t>
      </w:r>
      <w:r>
        <w:rPr>
          <w:sz w:val="22"/>
          <w:szCs w:val="22"/>
        </w:rPr>
        <w:t xml:space="preserve"> June 2019 there would be </w:t>
      </w:r>
      <w:r w:rsidR="00BD640D">
        <w:rPr>
          <w:sz w:val="22"/>
          <w:szCs w:val="22"/>
        </w:rPr>
        <w:t>a n</w:t>
      </w:r>
      <w:r w:rsidRPr="0070343E">
        <w:rPr>
          <w:sz w:val="22"/>
          <w:szCs w:val="22"/>
        </w:rPr>
        <w:t>ational launch of the campaign to secure long-term funding for maintained nursery schools</w:t>
      </w:r>
      <w:r>
        <w:rPr>
          <w:sz w:val="22"/>
          <w:szCs w:val="22"/>
        </w:rPr>
        <w:t xml:space="preserve"> in Birmingham, as well as </w:t>
      </w:r>
      <w:r w:rsidR="0052524B">
        <w:rPr>
          <w:sz w:val="22"/>
          <w:szCs w:val="22"/>
        </w:rPr>
        <w:t>a petition</w:t>
      </w:r>
      <w:r>
        <w:rPr>
          <w:sz w:val="22"/>
          <w:szCs w:val="22"/>
        </w:rPr>
        <w:t>.</w:t>
      </w:r>
      <w:r w:rsidR="0052524B">
        <w:rPr>
          <w:sz w:val="22"/>
          <w:szCs w:val="22"/>
        </w:rPr>
        <w:t xml:space="preserve"> </w:t>
      </w:r>
      <w:r w:rsidR="006B0683" w:rsidRPr="006B0683">
        <w:rPr>
          <w:sz w:val="22"/>
          <w:szCs w:val="22"/>
        </w:rPr>
        <w:t>Angela Rayner, the shadow Education Secretary</w:t>
      </w:r>
      <w:r w:rsidR="006B0683">
        <w:rPr>
          <w:sz w:val="22"/>
          <w:szCs w:val="22"/>
        </w:rPr>
        <w:t>, would be a guest speaker along with Liberal Democrat MPs.</w:t>
      </w:r>
    </w:p>
    <w:p w14:paraId="421789A1" w14:textId="77777777" w:rsidR="006B0683" w:rsidRDefault="006B0683" w:rsidP="00A063C0">
      <w:pPr>
        <w:pStyle w:val="NoSpacing"/>
        <w:ind w:left="-284"/>
        <w:jc w:val="both"/>
        <w:rPr>
          <w:sz w:val="22"/>
          <w:szCs w:val="22"/>
        </w:rPr>
      </w:pPr>
    </w:p>
    <w:p w14:paraId="421789A2" w14:textId="77777777" w:rsidR="006B0683" w:rsidRPr="00C74677" w:rsidRDefault="002B1BFE" w:rsidP="00A063C0">
      <w:pPr>
        <w:pStyle w:val="NoSpacing"/>
        <w:ind w:left="-284"/>
        <w:jc w:val="both"/>
        <w:rPr>
          <w:sz w:val="22"/>
          <w:szCs w:val="22"/>
        </w:rPr>
      </w:pPr>
      <w:r>
        <w:rPr>
          <w:sz w:val="22"/>
          <w:szCs w:val="22"/>
        </w:rPr>
        <w:t>T</w:t>
      </w:r>
      <w:r w:rsidR="006B0683">
        <w:rPr>
          <w:sz w:val="22"/>
          <w:szCs w:val="22"/>
        </w:rPr>
        <w:t xml:space="preserve">he SDLB </w:t>
      </w:r>
      <w:r>
        <w:rPr>
          <w:sz w:val="22"/>
          <w:szCs w:val="22"/>
        </w:rPr>
        <w:t xml:space="preserve">had yet to announce </w:t>
      </w:r>
      <w:r w:rsidR="006B0683">
        <w:rPr>
          <w:sz w:val="22"/>
          <w:szCs w:val="22"/>
        </w:rPr>
        <w:t xml:space="preserve">the </w:t>
      </w:r>
      <w:r>
        <w:rPr>
          <w:sz w:val="22"/>
          <w:szCs w:val="22"/>
        </w:rPr>
        <w:t xml:space="preserve">potential </w:t>
      </w:r>
      <w:r w:rsidR="006B0683">
        <w:rPr>
          <w:sz w:val="22"/>
          <w:szCs w:val="22"/>
        </w:rPr>
        <w:t xml:space="preserve">level of funding available to </w:t>
      </w:r>
      <w:r>
        <w:rPr>
          <w:sz w:val="22"/>
          <w:szCs w:val="22"/>
        </w:rPr>
        <w:t xml:space="preserve">offset the cost of the teachers’ pay award. </w:t>
      </w:r>
      <w:r w:rsidR="00BD640D">
        <w:rPr>
          <w:sz w:val="22"/>
          <w:szCs w:val="22"/>
        </w:rPr>
        <w:t>P</w:t>
      </w:r>
      <w:r w:rsidR="006B0683">
        <w:rPr>
          <w:sz w:val="22"/>
          <w:szCs w:val="22"/>
        </w:rPr>
        <w:t xml:space="preserve">ressure was being exerted by the TUs to secure confirmation </w:t>
      </w:r>
      <w:r w:rsidR="00BD640D">
        <w:rPr>
          <w:sz w:val="22"/>
          <w:szCs w:val="22"/>
        </w:rPr>
        <w:t xml:space="preserve">as </w:t>
      </w:r>
      <w:r w:rsidR="006B0683">
        <w:rPr>
          <w:sz w:val="22"/>
          <w:szCs w:val="22"/>
        </w:rPr>
        <w:t>earl</w:t>
      </w:r>
      <w:r w:rsidR="00BD640D">
        <w:rPr>
          <w:sz w:val="22"/>
          <w:szCs w:val="22"/>
        </w:rPr>
        <w:t>y as possible</w:t>
      </w:r>
      <w:r w:rsidR="00E72DEF">
        <w:rPr>
          <w:sz w:val="22"/>
          <w:szCs w:val="22"/>
        </w:rPr>
        <w:t>.</w:t>
      </w:r>
      <w:r w:rsidR="006B0683">
        <w:rPr>
          <w:sz w:val="22"/>
          <w:szCs w:val="22"/>
        </w:rPr>
        <w:t xml:space="preserve"> </w:t>
      </w:r>
    </w:p>
    <w:p w14:paraId="421789A3" w14:textId="77777777" w:rsidR="00936D88" w:rsidRDefault="00936D88" w:rsidP="00A063C0">
      <w:pPr>
        <w:pStyle w:val="NoSpacing"/>
        <w:ind w:left="-284"/>
        <w:jc w:val="both"/>
        <w:rPr>
          <w:b/>
          <w:sz w:val="22"/>
          <w:szCs w:val="22"/>
        </w:rPr>
      </w:pPr>
    </w:p>
    <w:p w14:paraId="421789A4" w14:textId="77777777" w:rsidR="00C74677" w:rsidRPr="00305DC7" w:rsidRDefault="00C74677" w:rsidP="00C74677">
      <w:pPr>
        <w:pStyle w:val="NoSpacing"/>
        <w:ind w:left="-284"/>
        <w:jc w:val="both"/>
        <w:rPr>
          <w:sz w:val="22"/>
          <w:szCs w:val="22"/>
        </w:rPr>
      </w:pPr>
      <w:r>
        <w:rPr>
          <w:sz w:val="22"/>
          <w:szCs w:val="22"/>
        </w:rPr>
        <w:t>All other actions had been completed.</w:t>
      </w:r>
    </w:p>
    <w:p w14:paraId="421789A5" w14:textId="77777777" w:rsidR="00F70BE4" w:rsidRPr="00292BD9" w:rsidRDefault="0043575A" w:rsidP="00A063C0">
      <w:pPr>
        <w:pStyle w:val="Heading2"/>
        <w:pBdr>
          <w:top w:val="single" w:sz="4" w:space="0" w:color="auto"/>
          <w:bottom w:val="single" w:sz="4" w:space="1" w:color="auto"/>
        </w:pBdr>
        <w:shd w:val="clear" w:color="auto" w:fill="2E74B5" w:themeFill="accent1" w:themeFillShade="BF"/>
        <w:spacing w:after="0"/>
        <w:ind w:left="-284" w:right="-23"/>
        <w:jc w:val="both"/>
        <w:rPr>
          <w:rFonts w:ascii="Times New Roman" w:hAnsi="Times New Roman" w:cs="Times New Roman"/>
          <w:color w:val="FFFFFF" w:themeColor="background1"/>
          <w:position w:val="-20"/>
          <w:sz w:val="22"/>
          <w:szCs w:val="22"/>
        </w:rPr>
      </w:pPr>
      <w:r w:rsidRPr="00292BD9">
        <w:rPr>
          <w:rFonts w:ascii="Times New Roman" w:hAnsi="Times New Roman" w:cs="Times New Roman"/>
          <w:color w:val="FFFFFF" w:themeColor="background1"/>
          <w:position w:val="-20"/>
          <w:sz w:val="22"/>
          <w:szCs w:val="22"/>
        </w:rPr>
        <w:t xml:space="preserve">Agenda Item 3:  </w:t>
      </w:r>
      <w:r w:rsidR="008375C9">
        <w:rPr>
          <w:rFonts w:ascii="Times New Roman" w:hAnsi="Times New Roman" w:cs="Times New Roman"/>
          <w:color w:val="FFFFFF" w:themeColor="background1"/>
          <w:position w:val="-20"/>
          <w:sz w:val="22"/>
          <w:szCs w:val="22"/>
        </w:rPr>
        <w:t xml:space="preserve">DSG Outturn 2018/19 </w:t>
      </w:r>
      <w:r w:rsidR="00D265F5">
        <w:rPr>
          <w:rFonts w:ascii="Times New Roman" w:hAnsi="Times New Roman" w:cs="Times New Roman"/>
          <w:color w:val="FFFFFF" w:themeColor="background1"/>
          <w:position w:val="-20"/>
          <w:sz w:val="22"/>
          <w:szCs w:val="22"/>
        </w:rPr>
        <w:t>(Circulated)</w:t>
      </w:r>
    </w:p>
    <w:p w14:paraId="421789A6" w14:textId="77777777" w:rsidR="00D265F5" w:rsidRDefault="00F70BE4" w:rsidP="00A063C0">
      <w:pPr>
        <w:pStyle w:val="Heading2"/>
        <w:pBdr>
          <w:top w:val="single" w:sz="4" w:space="0" w:color="auto"/>
          <w:bottom w:val="single" w:sz="4" w:space="1" w:color="auto"/>
        </w:pBdr>
        <w:shd w:val="clear" w:color="auto" w:fill="2E74B5" w:themeFill="accent1" w:themeFillShade="BF"/>
        <w:spacing w:after="0"/>
        <w:ind w:left="-284" w:right="-23"/>
        <w:jc w:val="both"/>
        <w:rPr>
          <w:rFonts w:ascii="Times New Roman" w:hAnsi="Times New Roman" w:cs="Times New Roman"/>
          <w:color w:val="FFFFFF" w:themeColor="background1"/>
          <w:position w:val="-20"/>
          <w:sz w:val="22"/>
          <w:szCs w:val="22"/>
        </w:rPr>
      </w:pPr>
      <w:r w:rsidRPr="00292BD9">
        <w:rPr>
          <w:rFonts w:ascii="Times New Roman" w:hAnsi="Times New Roman" w:cs="Times New Roman"/>
          <w:color w:val="FFFFFF" w:themeColor="background1"/>
          <w:position w:val="-20"/>
          <w:sz w:val="22"/>
          <w:szCs w:val="22"/>
        </w:rPr>
        <w:t xml:space="preserve">Presenting: </w:t>
      </w:r>
      <w:r w:rsidR="008375C9">
        <w:rPr>
          <w:rFonts w:ascii="Times New Roman" w:hAnsi="Times New Roman" w:cs="Times New Roman"/>
          <w:color w:val="FFFFFF" w:themeColor="background1"/>
          <w:position w:val="-20"/>
          <w:sz w:val="22"/>
          <w:szCs w:val="22"/>
        </w:rPr>
        <w:t>SW</w:t>
      </w:r>
      <w:r w:rsidR="00D265F5">
        <w:rPr>
          <w:rFonts w:ascii="Times New Roman" w:hAnsi="Times New Roman" w:cs="Times New Roman"/>
          <w:color w:val="FFFFFF" w:themeColor="background1"/>
          <w:position w:val="-20"/>
          <w:sz w:val="22"/>
          <w:szCs w:val="22"/>
        </w:rPr>
        <w:tab/>
      </w:r>
      <w:r w:rsidR="00D265F5">
        <w:rPr>
          <w:rFonts w:ascii="Times New Roman" w:hAnsi="Times New Roman" w:cs="Times New Roman"/>
          <w:color w:val="FFFFFF" w:themeColor="background1"/>
          <w:position w:val="-20"/>
          <w:sz w:val="22"/>
          <w:szCs w:val="22"/>
        </w:rPr>
        <w:tab/>
      </w:r>
      <w:r w:rsidR="00D265F5">
        <w:rPr>
          <w:rFonts w:ascii="Times New Roman" w:hAnsi="Times New Roman" w:cs="Times New Roman"/>
          <w:color w:val="FFFFFF" w:themeColor="background1"/>
          <w:position w:val="-20"/>
          <w:sz w:val="22"/>
          <w:szCs w:val="22"/>
        </w:rPr>
        <w:tab/>
      </w:r>
      <w:r w:rsidR="00D265F5">
        <w:rPr>
          <w:rFonts w:ascii="Times New Roman" w:hAnsi="Times New Roman" w:cs="Times New Roman"/>
          <w:color w:val="FFFFFF" w:themeColor="background1"/>
          <w:position w:val="-20"/>
          <w:sz w:val="22"/>
          <w:szCs w:val="22"/>
        </w:rPr>
        <w:tab/>
      </w:r>
      <w:r w:rsidR="00D265F5">
        <w:rPr>
          <w:rFonts w:ascii="Times New Roman" w:hAnsi="Times New Roman" w:cs="Times New Roman"/>
          <w:color w:val="FFFFFF" w:themeColor="background1"/>
          <w:position w:val="-20"/>
          <w:sz w:val="22"/>
          <w:szCs w:val="22"/>
        </w:rPr>
        <w:tab/>
      </w:r>
      <w:r w:rsidR="00D265F5">
        <w:rPr>
          <w:rFonts w:ascii="Times New Roman" w:hAnsi="Times New Roman" w:cs="Times New Roman"/>
          <w:color w:val="FFFFFF" w:themeColor="background1"/>
          <w:position w:val="-20"/>
          <w:sz w:val="22"/>
          <w:szCs w:val="22"/>
        </w:rPr>
        <w:tab/>
      </w:r>
      <w:r w:rsidR="00D265F5">
        <w:rPr>
          <w:rFonts w:ascii="Times New Roman" w:hAnsi="Times New Roman" w:cs="Times New Roman"/>
          <w:color w:val="FFFFFF" w:themeColor="background1"/>
          <w:position w:val="-20"/>
          <w:sz w:val="22"/>
          <w:szCs w:val="22"/>
        </w:rPr>
        <w:tab/>
      </w:r>
      <w:r w:rsidR="00D265F5">
        <w:rPr>
          <w:rFonts w:ascii="Times New Roman" w:hAnsi="Times New Roman" w:cs="Times New Roman"/>
          <w:color w:val="FFFFFF" w:themeColor="background1"/>
          <w:position w:val="-20"/>
          <w:sz w:val="22"/>
          <w:szCs w:val="22"/>
        </w:rPr>
        <w:tab/>
      </w:r>
      <w:r w:rsidR="00D265F5">
        <w:rPr>
          <w:rFonts w:ascii="Times New Roman" w:hAnsi="Times New Roman" w:cs="Times New Roman"/>
          <w:color w:val="FFFFFF" w:themeColor="background1"/>
          <w:position w:val="-20"/>
          <w:sz w:val="22"/>
          <w:szCs w:val="22"/>
        </w:rPr>
        <w:tab/>
      </w:r>
    </w:p>
    <w:p w14:paraId="421789A7" w14:textId="77777777" w:rsidR="0043575A" w:rsidRDefault="00D265F5" w:rsidP="00A063C0">
      <w:pPr>
        <w:pStyle w:val="Heading2"/>
        <w:pBdr>
          <w:top w:val="single" w:sz="4" w:space="0" w:color="auto"/>
          <w:bottom w:val="single" w:sz="4" w:space="1" w:color="auto"/>
        </w:pBdr>
        <w:shd w:val="clear" w:color="auto" w:fill="2E74B5" w:themeFill="accent1" w:themeFillShade="BF"/>
        <w:spacing w:after="0"/>
        <w:ind w:left="-284" w:right="-23"/>
        <w:jc w:val="both"/>
        <w:rPr>
          <w:rFonts w:ascii="Times New Roman" w:hAnsi="Times New Roman" w:cs="Times New Roman"/>
          <w:color w:val="FFFFFF" w:themeColor="background1"/>
          <w:position w:val="-20"/>
          <w:sz w:val="22"/>
          <w:szCs w:val="22"/>
        </w:rPr>
      </w:pPr>
      <w:r>
        <w:rPr>
          <w:rFonts w:ascii="Times New Roman" w:hAnsi="Times New Roman" w:cs="Times New Roman"/>
          <w:color w:val="FFFFFF" w:themeColor="background1"/>
          <w:position w:val="-20"/>
          <w:sz w:val="22"/>
          <w:szCs w:val="22"/>
        </w:rPr>
        <w:t>Challenge/Discussion</w:t>
      </w:r>
      <w:r>
        <w:rPr>
          <w:rFonts w:ascii="Times New Roman" w:hAnsi="Times New Roman" w:cs="Times New Roman"/>
          <w:color w:val="FFFFFF" w:themeColor="background1"/>
          <w:position w:val="-20"/>
          <w:sz w:val="22"/>
          <w:szCs w:val="22"/>
        </w:rPr>
        <w:tab/>
      </w:r>
    </w:p>
    <w:p w14:paraId="421789A8" w14:textId="77777777" w:rsidR="00DA6445" w:rsidRDefault="00145CB2" w:rsidP="00471C2B">
      <w:pPr>
        <w:pStyle w:val="NoSpacing"/>
        <w:ind w:left="-284"/>
        <w:jc w:val="both"/>
        <w:rPr>
          <w:sz w:val="22"/>
          <w:szCs w:val="22"/>
        </w:rPr>
      </w:pPr>
      <w:r w:rsidRPr="00004E2A">
        <w:rPr>
          <w:sz w:val="22"/>
          <w:szCs w:val="22"/>
        </w:rPr>
        <w:t xml:space="preserve">The Forum </w:t>
      </w:r>
      <w:r w:rsidR="00F72AE2" w:rsidRPr="00004E2A">
        <w:rPr>
          <w:b/>
          <w:sz w:val="22"/>
          <w:szCs w:val="22"/>
        </w:rPr>
        <w:t xml:space="preserve">NOTED </w:t>
      </w:r>
      <w:r w:rsidR="00B95110" w:rsidRPr="00004E2A">
        <w:rPr>
          <w:sz w:val="22"/>
          <w:szCs w:val="22"/>
        </w:rPr>
        <w:t xml:space="preserve">and commented on </w:t>
      </w:r>
      <w:r w:rsidR="00772B22">
        <w:rPr>
          <w:sz w:val="22"/>
          <w:szCs w:val="22"/>
        </w:rPr>
        <w:t xml:space="preserve">the report </w:t>
      </w:r>
      <w:r w:rsidRPr="00004E2A">
        <w:rPr>
          <w:sz w:val="22"/>
          <w:szCs w:val="22"/>
        </w:rPr>
        <w:t>entitled ‘</w:t>
      </w:r>
      <w:r w:rsidR="008375C9">
        <w:rPr>
          <w:b/>
          <w:i/>
          <w:sz w:val="22"/>
          <w:szCs w:val="22"/>
        </w:rPr>
        <w:t>Dedicated Schools Grant Outturn’</w:t>
      </w:r>
      <w:r w:rsidR="00481625">
        <w:rPr>
          <w:sz w:val="22"/>
          <w:szCs w:val="22"/>
        </w:rPr>
        <w:t>.</w:t>
      </w:r>
    </w:p>
    <w:p w14:paraId="421789A9" w14:textId="77777777" w:rsidR="00471C2B" w:rsidRDefault="00471C2B" w:rsidP="006749E6">
      <w:pPr>
        <w:pStyle w:val="NoSpacing"/>
        <w:jc w:val="both"/>
        <w:rPr>
          <w:sz w:val="22"/>
          <w:szCs w:val="22"/>
        </w:rPr>
      </w:pPr>
    </w:p>
    <w:p w14:paraId="421789AA" w14:textId="77777777" w:rsidR="008375C9" w:rsidRDefault="00E72DEF" w:rsidP="008375C9">
      <w:pPr>
        <w:pStyle w:val="NoSpacing"/>
        <w:ind w:left="-284"/>
        <w:jc w:val="both"/>
        <w:rPr>
          <w:sz w:val="22"/>
          <w:szCs w:val="22"/>
        </w:rPr>
      </w:pPr>
      <w:r>
        <w:rPr>
          <w:sz w:val="22"/>
          <w:szCs w:val="22"/>
        </w:rPr>
        <w:t>The</w:t>
      </w:r>
      <w:r w:rsidR="006749E6">
        <w:rPr>
          <w:sz w:val="22"/>
          <w:szCs w:val="22"/>
        </w:rPr>
        <w:t xml:space="preserve"> </w:t>
      </w:r>
      <w:r w:rsidR="008375C9">
        <w:rPr>
          <w:sz w:val="22"/>
          <w:szCs w:val="22"/>
        </w:rPr>
        <w:t>report</w:t>
      </w:r>
      <w:r w:rsidR="000504DF">
        <w:rPr>
          <w:sz w:val="22"/>
          <w:szCs w:val="22"/>
        </w:rPr>
        <w:t xml:space="preserve"> considered t</w:t>
      </w:r>
      <w:r w:rsidR="00AB3EA9">
        <w:rPr>
          <w:sz w:val="22"/>
          <w:szCs w:val="22"/>
        </w:rPr>
        <w:t xml:space="preserve">he </w:t>
      </w:r>
      <w:r w:rsidR="008375C9">
        <w:rPr>
          <w:sz w:val="22"/>
          <w:szCs w:val="22"/>
        </w:rPr>
        <w:t xml:space="preserve">overall position on the Dedicated Schools Grant </w:t>
      </w:r>
      <w:r w:rsidR="0067149A">
        <w:rPr>
          <w:sz w:val="22"/>
          <w:szCs w:val="22"/>
        </w:rPr>
        <w:t xml:space="preserve">(DSG) </w:t>
      </w:r>
      <w:r w:rsidR="008375C9">
        <w:rPr>
          <w:sz w:val="22"/>
          <w:szCs w:val="22"/>
        </w:rPr>
        <w:t>with the exception of individual school balances</w:t>
      </w:r>
      <w:r>
        <w:rPr>
          <w:sz w:val="22"/>
          <w:szCs w:val="22"/>
        </w:rPr>
        <w:t>,</w:t>
      </w:r>
      <w:r w:rsidR="008375C9">
        <w:rPr>
          <w:sz w:val="22"/>
          <w:szCs w:val="22"/>
        </w:rPr>
        <w:t xml:space="preserve"> which were the subject of a separate report </w:t>
      </w:r>
      <w:r>
        <w:rPr>
          <w:sz w:val="22"/>
          <w:szCs w:val="22"/>
        </w:rPr>
        <w:t>to</w:t>
      </w:r>
      <w:r w:rsidR="008375C9">
        <w:rPr>
          <w:sz w:val="22"/>
          <w:szCs w:val="22"/>
        </w:rPr>
        <w:t xml:space="preserve"> be discussed under agenda item 4: School balances 2018/19 below.</w:t>
      </w:r>
    </w:p>
    <w:p w14:paraId="421789AB" w14:textId="77777777" w:rsidR="008375C9" w:rsidRDefault="008375C9" w:rsidP="008375C9">
      <w:pPr>
        <w:pStyle w:val="NoSpacing"/>
        <w:ind w:left="-284"/>
        <w:jc w:val="both"/>
        <w:rPr>
          <w:sz w:val="22"/>
          <w:szCs w:val="22"/>
        </w:rPr>
      </w:pPr>
    </w:p>
    <w:p w14:paraId="421789AC" w14:textId="77777777" w:rsidR="0067149A" w:rsidRDefault="00E72DEF" w:rsidP="008375C9">
      <w:pPr>
        <w:pStyle w:val="NoSpacing"/>
        <w:ind w:left="-284"/>
        <w:jc w:val="both"/>
        <w:rPr>
          <w:sz w:val="22"/>
          <w:szCs w:val="22"/>
        </w:rPr>
      </w:pPr>
      <w:r>
        <w:rPr>
          <w:sz w:val="22"/>
          <w:szCs w:val="22"/>
        </w:rPr>
        <w:t xml:space="preserve">Table 1 </w:t>
      </w:r>
      <w:r w:rsidR="006749E6">
        <w:rPr>
          <w:sz w:val="22"/>
          <w:szCs w:val="22"/>
        </w:rPr>
        <w:t xml:space="preserve">entitled </w:t>
      </w:r>
      <w:r w:rsidR="008375C9">
        <w:rPr>
          <w:sz w:val="22"/>
          <w:szCs w:val="22"/>
        </w:rPr>
        <w:t>‘</w:t>
      </w:r>
      <w:r w:rsidR="008375C9" w:rsidRPr="00E72DEF">
        <w:rPr>
          <w:b/>
          <w:i/>
          <w:sz w:val="22"/>
          <w:szCs w:val="22"/>
        </w:rPr>
        <w:t>Net DSG, Net Expenditure and Under/Over Spends 2018/19</w:t>
      </w:r>
      <w:r w:rsidR="008375C9">
        <w:rPr>
          <w:sz w:val="22"/>
          <w:szCs w:val="22"/>
        </w:rPr>
        <w:t>’set out</w:t>
      </w:r>
      <w:r w:rsidR="0067149A">
        <w:rPr>
          <w:sz w:val="22"/>
          <w:szCs w:val="22"/>
        </w:rPr>
        <w:t xml:space="preserve"> the overall position ag</w:t>
      </w:r>
      <w:r w:rsidR="006749E6">
        <w:rPr>
          <w:sz w:val="22"/>
          <w:szCs w:val="22"/>
        </w:rPr>
        <w:t>ainst the 4 funding blocks:</w:t>
      </w:r>
      <w:r w:rsidR="0067149A">
        <w:rPr>
          <w:sz w:val="22"/>
          <w:szCs w:val="22"/>
        </w:rPr>
        <w:t xml:space="preserve"> Early Years Block (EYB), High Needs Block (HNB), Schools Block (SB) and Central School Services Block (CSSB). </w:t>
      </w:r>
    </w:p>
    <w:p w14:paraId="421789AD" w14:textId="77777777" w:rsidR="006749E6" w:rsidRDefault="006749E6" w:rsidP="008375C9">
      <w:pPr>
        <w:pStyle w:val="NoSpacing"/>
        <w:ind w:left="-284"/>
        <w:jc w:val="both"/>
        <w:rPr>
          <w:sz w:val="22"/>
          <w:szCs w:val="22"/>
        </w:rPr>
      </w:pPr>
    </w:p>
    <w:p w14:paraId="421789AE" w14:textId="77777777" w:rsidR="00E72DEF" w:rsidRDefault="0067149A" w:rsidP="008375C9">
      <w:pPr>
        <w:pStyle w:val="NoSpacing"/>
        <w:ind w:left="-284"/>
        <w:jc w:val="both"/>
        <w:rPr>
          <w:sz w:val="22"/>
          <w:szCs w:val="22"/>
        </w:rPr>
      </w:pPr>
      <w:r>
        <w:rPr>
          <w:sz w:val="22"/>
          <w:szCs w:val="22"/>
        </w:rPr>
        <w:t>There we</w:t>
      </w:r>
      <w:r w:rsidR="006749E6">
        <w:rPr>
          <w:sz w:val="22"/>
          <w:szCs w:val="22"/>
        </w:rPr>
        <w:t xml:space="preserve">re variances against all </w:t>
      </w:r>
      <w:r w:rsidR="00CB7C69">
        <w:rPr>
          <w:sz w:val="22"/>
          <w:szCs w:val="22"/>
        </w:rPr>
        <w:t>B</w:t>
      </w:r>
      <w:r>
        <w:rPr>
          <w:sz w:val="22"/>
          <w:szCs w:val="22"/>
        </w:rPr>
        <w:t>locks with the exception of the EYB</w:t>
      </w:r>
      <w:r w:rsidR="00E72DEF">
        <w:rPr>
          <w:sz w:val="22"/>
          <w:szCs w:val="22"/>
        </w:rPr>
        <w:t xml:space="preserve">. The </w:t>
      </w:r>
      <w:r>
        <w:rPr>
          <w:sz w:val="22"/>
          <w:szCs w:val="22"/>
        </w:rPr>
        <w:t>most significant overspend related to the HNB</w:t>
      </w:r>
      <w:r w:rsidR="00CB7C69">
        <w:rPr>
          <w:sz w:val="22"/>
          <w:szCs w:val="22"/>
        </w:rPr>
        <w:t>,</w:t>
      </w:r>
      <w:r>
        <w:rPr>
          <w:sz w:val="22"/>
          <w:szCs w:val="22"/>
        </w:rPr>
        <w:t xml:space="preserve"> which had been reported to the Forum at previous meetings alo</w:t>
      </w:r>
      <w:r w:rsidR="00CB7C69">
        <w:rPr>
          <w:sz w:val="22"/>
          <w:szCs w:val="22"/>
        </w:rPr>
        <w:t>ng with</w:t>
      </w:r>
      <w:r>
        <w:rPr>
          <w:sz w:val="22"/>
          <w:szCs w:val="22"/>
        </w:rPr>
        <w:t xml:space="preserve"> LA plans to control its </w:t>
      </w:r>
      <w:r w:rsidRPr="006749E6">
        <w:rPr>
          <w:sz w:val="22"/>
          <w:szCs w:val="22"/>
        </w:rPr>
        <w:t>related</w:t>
      </w:r>
      <w:r>
        <w:rPr>
          <w:sz w:val="22"/>
          <w:szCs w:val="22"/>
        </w:rPr>
        <w:t xml:space="preserve"> overspend. The overspend was </w:t>
      </w:r>
      <w:r w:rsidR="00CB7C69">
        <w:rPr>
          <w:sz w:val="22"/>
          <w:szCs w:val="22"/>
        </w:rPr>
        <w:t xml:space="preserve">considerably </w:t>
      </w:r>
      <w:r>
        <w:rPr>
          <w:sz w:val="22"/>
          <w:szCs w:val="22"/>
        </w:rPr>
        <w:t xml:space="preserve">higher than initially anticipated and currently stood </w:t>
      </w:r>
      <w:r w:rsidR="00E72DEF">
        <w:rPr>
          <w:sz w:val="22"/>
          <w:szCs w:val="22"/>
        </w:rPr>
        <w:t xml:space="preserve">at </w:t>
      </w:r>
      <w:r w:rsidR="00DA6445">
        <w:rPr>
          <w:sz w:val="22"/>
          <w:szCs w:val="22"/>
        </w:rPr>
        <w:t xml:space="preserve">approx. </w:t>
      </w:r>
      <w:r>
        <w:rPr>
          <w:sz w:val="22"/>
          <w:szCs w:val="22"/>
        </w:rPr>
        <w:t xml:space="preserve">£7m. </w:t>
      </w:r>
    </w:p>
    <w:p w14:paraId="421789AF" w14:textId="77777777" w:rsidR="008375C9" w:rsidRDefault="0067149A" w:rsidP="008375C9">
      <w:pPr>
        <w:pStyle w:val="NoSpacing"/>
        <w:ind w:left="-284"/>
        <w:jc w:val="both"/>
        <w:rPr>
          <w:sz w:val="22"/>
          <w:szCs w:val="22"/>
        </w:rPr>
      </w:pPr>
      <w:r>
        <w:rPr>
          <w:sz w:val="22"/>
          <w:szCs w:val="22"/>
        </w:rPr>
        <w:t xml:space="preserve">The level of overspend </w:t>
      </w:r>
      <w:r w:rsidR="007520B4">
        <w:rPr>
          <w:sz w:val="22"/>
          <w:szCs w:val="22"/>
        </w:rPr>
        <w:t>had exceed</w:t>
      </w:r>
      <w:r w:rsidR="008828C7">
        <w:rPr>
          <w:sz w:val="22"/>
          <w:szCs w:val="22"/>
        </w:rPr>
        <w:t>ed</w:t>
      </w:r>
      <w:r w:rsidR="007520B4">
        <w:rPr>
          <w:sz w:val="22"/>
          <w:szCs w:val="22"/>
        </w:rPr>
        <w:t xml:space="preserve"> the </w:t>
      </w:r>
      <w:r w:rsidR="008828C7">
        <w:rPr>
          <w:sz w:val="22"/>
          <w:szCs w:val="22"/>
        </w:rPr>
        <w:t xml:space="preserve">permitted 1% of the DSG </w:t>
      </w:r>
      <w:r w:rsidR="007520B4">
        <w:rPr>
          <w:sz w:val="22"/>
          <w:szCs w:val="22"/>
        </w:rPr>
        <w:t xml:space="preserve">threshold </w:t>
      </w:r>
      <w:r w:rsidR="00CB7C69">
        <w:rPr>
          <w:sz w:val="22"/>
          <w:szCs w:val="22"/>
        </w:rPr>
        <w:t xml:space="preserve">and </w:t>
      </w:r>
      <w:r w:rsidR="007520B4">
        <w:rPr>
          <w:sz w:val="22"/>
          <w:szCs w:val="22"/>
        </w:rPr>
        <w:t xml:space="preserve">the LA was required to submit an action plan to the </w:t>
      </w:r>
      <w:r w:rsidR="007E785C">
        <w:rPr>
          <w:sz w:val="22"/>
          <w:szCs w:val="22"/>
        </w:rPr>
        <w:t xml:space="preserve">Education and Skills Funding Agency (ESFA) </w:t>
      </w:r>
      <w:r w:rsidR="00B418C7">
        <w:rPr>
          <w:sz w:val="22"/>
          <w:szCs w:val="22"/>
        </w:rPr>
        <w:t>by 30</w:t>
      </w:r>
      <w:r w:rsidR="00B418C7" w:rsidRPr="00B418C7">
        <w:rPr>
          <w:sz w:val="22"/>
          <w:szCs w:val="22"/>
          <w:vertAlign w:val="superscript"/>
        </w:rPr>
        <w:t>th</w:t>
      </w:r>
      <w:r w:rsidR="00B418C7">
        <w:rPr>
          <w:sz w:val="22"/>
          <w:szCs w:val="22"/>
        </w:rPr>
        <w:t xml:space="preserve"> June 2019 </w:t>
      </w:r>
      <w:r w:rsidR="008828C7">
        <w:rPr>
          <w:sz w:val="22"/>
          <w:szCs w:val="22"/>
        </w:rPr>
        <w:t>demonstrating</w:t>
      </w:r>
      <w:r w:rsidR="006749E6">
        <w:rPr>
          <w:sz w:val="22"/>
          <w:szCs w:val="22"/>
        </w:rPr>
        <w:t xml:space="preserve"> its strategy to bring the HN</w:t>
      </w:r>
      <w:r w:rsidR="007520B4">
        <w:rPr>
          <w:sz w:val="22"/>
          <w:szCs w:val="22"/>
        </w:rPr>
        <w:t xml:space="preserve">B back under control. The LA had </w:t>
      </w:r>
      <w:r w:rsidR="00F059CF">
        <w:rPr>
          <w:sz w:val="22"/>
          <w:szCs w:val="22"/>
        </w:rPr>
        <w:t xml:space="preserve">previously </w:t>
      </w:r>
      <w:r w:rsidR="007520B4">
        <w:rPr>
          <w:sz w:val="22"/>
          <w:szCs w:val="22"/>
        </w:rPr>
        <w:t xml:space="preserve">shared </w:t>
      </w:r>
      <w:r w:rsidR="00B418C7">
        <w:rPr>
          <w:sz w:val="22"/>
          <w:szCs w:val="22"/>
        </w:rPr>
        <w:t xml:space="preserve">its </w:t>
      </w:r>
      <w:r w:rsidR="007520B4">
        <w:rPr>
          <w:sz w:val="22"/>
          <w:szCs w:val="22"/>
        </w:rPr>
        <w:t xml:space="preserve">initial plans </w:t>
      </w:r>
      <w:r w:rsidR="00F059CF">
        <w:rPr>
          <w:sz w:val="22"/>
          <w:szCs w:val="22"/>
        </w:rPr>
        <w:t>for</w:t>
      </w:r>
      <w:r w:rsidR="007520B4">
        <w:rPr>
          <w:sz w:val="22"/>
          <w:szCs w:val="22"/>
        </w:rPr>
        <w:t xml:space="preserve"> different </w:t>
      </w:r>
      <w:r w:rsidR="00F059CF">
        <w:rPr>
          <w:sz w:val="22"/>
          <w:szCs w:val="22"/>
        </w:rPr>
        <w:t>elements</w:t>
      </w:r>
      <w:r w:rsidR="007520B4">
        <w:rPr>
          <w:sz w:val="22"/>
          <w:szCs w:val="22"/>
        </w:rPr>
        <w:t xml:space="preserve"> of control </w:t>
      </w:r>
      <w:r w:rsidR="00B418C7">
        <w:rPr>
          <w:sz w:val="22"/>
          <w:szCs w:val="22"/>
        </w:rPr>
        <w:t>within the HNB, but they needed to be reviewed in order to resolve the higher than anticipated overspend.</w:t>
      </w:r>
    </w:p>
    <w:p w14:paraId="421789B0" w14:textId="77777777" w:rsidR="00B418C7" w:rsidRDefault="00B418C7" w:rsidP="008375C9">
      <w:pPr>
        <w:pStyle w:val="NoSpacing"/>
        <w:ind w:left="-284"/>
        <w:jc w:val="both"/>
        <w:rPr>
          <w:sz w:val="22"/>
          <w:szCs w:val="22"/>
        </w:rPr>
      </w:pPr>
    </w:p>
    <w:p w14:paraId="421789B1" w14:textId="77777777" w:rsidR="00B418C7" w:rsidRDefault="00B418C7" w:rsidP="008375C9">
      <w:pPr>
        <w:pStyle w:val="NoSpacing"/>
        <w:ind w:left="-284"/>
        <w:jc w:val="both"/>
        <w:rPr>
          <w:sz w:val="22"/>
          <w:szCs w:val="22"/>
        </w:rPr>
      </w:pPr>
      <w:r>
        <w:rPr>
          <w:sz w:val="22"/>
          <w:szCs w:val="22"/>
        </w:rPr>
        <w:lastRenderedPageBreak/>
        <w:t xml:space="preserve">The LA was required to seek approval </w:t>
      </w:r>
      <w:r w:rsidR="00E72DEF">
        <w:rPr>
          <w:sz w:val="22"/>
          <w:szCs w:val="22"/>
        </w:rPr>
        <w:t>from the Forum before the plan could be</w:t>
      </w:r>
      <w:r>
        <w:rPr>
          <w:sz w:val="22"/>
          <w:szCs w:val="22"/>
        </w:rPr>
        <w:t xml:space="preserve"> submitted, but the</w:t>
      </w:r>
      <w:r w:rsidR="00F059CF">
        <w:rPr>
          <w:sz w:val="22"/>
          <w:szCs w:val="22"/>
        </w:rPr>
        <w:t xml:space="preserve">re was a limited timeframe. </w:t>
      </w:r>
      <w:r w:rsidR="007E785C">
        <w:rPr>
          <w:sz w:val="22"/>
          <w:szCs w:val="22"/>
        </w:rPr>
        <w:t>The</w:t>
      </w:r>
      <w:r>
        <w:rPr>
          <w:sz w:val="22"/>
          <w:szCs w:val="22"/>
        </w:rPr>
        <w:t xml:space="preserve"> LA </w:t>
      </w:r>
      <w:r w:rsidR="00E72DEF">
        <w:rPr>
          <w:sz w:val="22"/>
          <w:szCs w:val="22"/>
        </w:rPr>
        <w:t>had been</w:t>
      </w:r>
      <w:r w:rsidR="00131691">
        <w:rPr>
          <w:sz w:val="22"/>
          <w:szCs w:val="22"/>
        </w:rPr>
        <w:t xml:space="preserve"> unsuccessful in </w:t>
      </w:r>
      <w:r w:rsidR="007E785C">
        <w:rPr>
          <w:sz w:val="22"/>
          <w:szCs w:val="22"/>
        </w:rPr>
        <w:t>negotiat</w:t>
      </w:r>
      <w:r w:rsidR="00131691">
        <w:rPr>
          <w:sz w:val="22"/>
          <w:szCs w:val="22"/>
        </w:rPr>
        <w:t>ing an extension for submission, but the</w:t>
      </w:r>
      <w:r w:rsidR="007E785C">
        <w:rPr>
          <w:sz w:val="22"/>
          <w:szCs w:val="22"/>
        </w:rPr>
        <w:t xml:space="preserve"> DfE </w:t>
      </w:r>
      <w:r>
        <w:rPr>
          <w:sz w:val="22"/>
          <w:szCs w:val="22"/>
        </w:rPr>
        <w:t>ha</w:t>
      </w:r>
      <w:r w:rsidR="00E72DEF">
        <w:rPr>
          <w:sz w:val="22"/>
          <w:szCs w:val="22"/>
        </w:rPr>
        <w:t>d</w:t>
      </w:r>
      <w:r>
        <w:rPr>
          <w:sz w:val="22"/>
          <w:szCs w:val="22"/>
        </w:rPr>
        <w:t xml:space="preserve"> allowed</w:t>
      </w:r>
      <w:r w:rsidR="00014BC1">
        <w:rPr>
          <w:sz w:val="22"/>
          <w:szCs w:val="22"/>
        </w:rPr>
        <w:t xml:space="preserve"> the LA </w:t>
      </w:r>
      <w:r>
        <w:rPr>
          <w:sz w:val="22"/>
          <w:szCs w:val="22"/>
        </w:rPr>
        <w:t xml:space="preserve">to submit a draft action plan </w:t>
      </w:r>
      <w:r w:rsidR="00014BC1">
        <w:rPr>
          <w:sz w:val="22"/>
          <w:szCs w:val="22"/>
        </w:rPr>
        <w:t xml:space="preserve">which would be brought </w:t>
      </w:r>
      <w:r>
        <w:rPr>
          <w:sz w:val="22"/>
          <w:szCs w:val="22"/>
        </w:rPr>
        <w:t>back to Forum for approval</w:t>
      </w:r>
      <w:r w:rsidR="00014BC1">
        <w:rPr>
          <w:sz w:val="22"/>
          <w:szCs w:val="22"/>
        </w:rPr>
        <w:t xml:space="preserve"> in the autumn term</w:t>
      </w:r>
      <w:r>
        <w:rPr>
          <w:sz w:val="22"/>
          <w:szCs w:val="22"/>
        </w:rPr>
        <w:t>.</w:t>
      </w:r>
    </w:p>
    <w:p w14:paraId="421789B2" w14:textId="77777777" w:rsidR="00B418C7" w:rsidRDefault="00B418C7" w:rsidP="008375C9">
      <w:pPr>
        <w:pStyle w:val="NoSpacing"/>
        <w:ind w:left="-284"/>
        <w:jc w:val="both"/>
        <w:rPr>
          <w:sz w:val="22"/>
          <w:szCs w:val="22"/>
        </w:rPr>
      </w:pPr>
    </w:p>
    <w:tbl>
      <w:tblPr>
        <w:tblStyle w:val="TableGrid"/>
        <w:tblW w:w="9782" w:type="dxa"/>
        <w:tblLook w:val="04A0" w:firstRow="1" w:lastRow="0" w:firstColumn="1" w:lastColumn="0" w:noHBand="0" w:noVBand="1"/>
      </w:tblPr>
      <w:tblGrid>
        <w:gridCol w:w="7939"/>
        <w:gridCol w:w="709"/>
        <w:gridCol w:w="1134"/>
      </w:tblGrid>
      <w:tr w:rsidR="00014BC1" w:rsidRPr="00B13322" w14:paraId="421789B6" w14:textId="77777777" w:rsidTr="00DD7595">
        <w:tc>
          <w:tcPr>
            <w:tcW w:w="7939" w:type="dxa"/>
            <w:hideMark/>
          </w:tcPr>
          <w:p w14:paraId="421789B3" w14:textId="77777777" w:rsidR="00014BC1" w:rsidRPr="00B13322" w:rsidRDefault="00014BC1" w:rsidP="0040520A">
            <w:pPr>
              <w:ind w:left="34"/>
              <w:jc w:val="both"/>
              <w:rPr>
                <w:rFonts w:ascii="Times New Roman" w:hAnsi="Times New Roman" w:cs="Times New Roman"/>
                <w:b/>
                <w:color w:val="FFFFFF"/>
                <w:sz w:val="20"/>
                <w:szCs w:val="20"/>
              </w:rPr>
            </w:pPr>
            <w:r w:rsidRPr="00DD7595">
              <w:rPr>
                <w:rFonts w:ascii="Times New Roman" w:hAnsi="Times New Roman" w:cs="Times New Roman"/>
                <w:b/>
                <w:sz w:val="20"/>
                <w:szCs w:val="20"/>
              </w:rPr>
              <w:t>Action Point – 19</w:t>
            </w:r>
            <w:r w:rsidRPr="00DD7595">
              <w:rPr>
                <w:rFonts w:ascii="Times New Roman" w:hAnsi="Times New Roman" w:cs="Times New Roman"/>
                <w:b/>
                <w:sz w:val="20"/>
                <w:szCs w:val="20"/>
                <w:vertAlign w:val="superscript"/>
              </w:rPr>
              <w:t>th</w:t>
            </w:r>
            <w:r w:rsidRPr="00DD7595">
              <w:rPr>
                <w:rFonts w:ascii="Times New Roman" w:hAnsi="Times New Roman" w:cs="Times New Roman"/>
                <w:b/>
                <w:sz w:val="20"/>
                <w:szCs w:val="20"/>
              </w:rPr>
              <w:t xml:space="preserve"> June 2019</w:t>
            </w:r>
          </w:p>
        </w:tc>
        <w:tc>
          <w:tcPr>
            <w:tcW w:w="709" w:type="dxa"/>
            <w:hideMark/>
          </w:tcPr>
          <w:p w14:paraId="421789B4" w14:textId="77777777" w:rsidR="00014BC1" w:rsidRPr="00B13322" w:rsidRDefault="00014BC1" w:rsidP="0040520A">
            <w:pPr>
              <w:ind w:left="34"/>
              <w:jc w:val="both"/>
              <w:rPr>
                <w:rFonts w:ascii="Times New Roman" w:hAnsi="Times New Roman" w:cs="Times New Roman"/>
                <w:b/>
                <w:color w:val="FFFFFF"/>
                <w:sz w:val="20"/>
                <w:szCs w:val="20"/>
              </w:rPr>
            </w:pPr>
            <w:r w:rsidRPr="00DD7595">
              <w:rPr>
                <w:rFonts w:ascii="Times New Roman" w:hAnsi="Times New Roman" w:cs="Times New Roman"/>
                <w:b/>
                <w:sz w:val="20"/>
                <w:szCs w:val="20"/>
              </w:rPr>
              <w:t>Lead</w:t>
            </w:r>
          </w:p>
        </w:tc>
        <w:tc>
          <w:tcPr>
            <w:tcW w:w="1134" w:type="dxa"/>
            <w:hideMark/>
          </w:tcPr>
          <w:p w14:paraId="421789B5" w14:textId="77777777" w:rsidR="00014BC1" w:rsidRPr="00B13322" w:rsidRDefault="00014BC1" w:rsidP="0040520A">
            <w:pPr>
              <w:ind w:left="34"/>
              <w:jc w:val="both"/>
              <w:rPr>
                <w:rFonts w:ascii="Times New Roman" w:hAnsi="Times New Roman" w:cs="Times New Roman"/>
                <w:b/>
                <w:color w:val="FFFFFF"/>
                <w:sz w:val="20"/>
                <w:szCs w:val="20"/>
              </w:rPr>
            </w:pPr>
            <w:r w:rsidRPr="00DD7595">
              <w:rPr>
                <w:rFonts w:ascii="Times New Roman" w:hAnsi="Times New Roman" w:cs="Times New Roman"/>
                <w:b/>
                <w:sz w:val="20"/>
                <w:szCs w:val="20"/>
              </w:rPr>
              <w:t>Timescale</w:t>
            </w:r>
          </w:p>
        </w:tc>
      </w:tr>
      <w:tr w:rsidR="00014BC1" w:rsidRPr="00B13322" w14:paraId="421789BA" w14:textId="77777777" w:rsidTr="00DD7595">
        <w:trPr>
          <w:trHeight w:val="357"/>
        </w:trPr>
        <w:tc>
          <w:tcPr>
            <w:tcW w:w="7939" w:type="dxa"/>
          </w:tcPr>
          <w:p w14:paraId="421789B7" w14:textId="77777777" w:rsidR="00014BC1" w:rsidRPr="004C5F69" w:rsidRDefault="00014BC1" w:rsidP="00E72DEF">
            <w:pPr>
              <w:pStyle w:val="NoSpacing"/>
              <w:rPr>
                <w:lang w:eastAsia="en-US"/>
              </w:rPr>
            </w:pPr>
            <w:r w:rsidRPr="004C5F69">
              <w:rPr>
                <w:b/>
              </w:rPr>
              <w:t>AP –0</w:t>
            </w:r>
            <w:r>
              <w:rPr>
                <w:b/>
              </w:rPr>
              <w:t>6</w:t>
            </w:r>
            <w:r w:rsidRPr="004C5F69">
              <w:rPr>
                <w:b/>
              </w:rPr>
              <w:t>/2019 -0</w:t>
            </w:r>
            <w:r>
              <w:rPr>
                <w:b/>
              </w:rPr>
              <w:t>1</w:t>
            </w:r>
            <w:r w:rsidRPr="004C5F69">
              <w:rPr>
                <w:b/>
              </w:rPr>
              <w:t xml:space="preserve">– </w:t>
            </w:r>
            <w:r>
              <w:rPr>
                <w:b/>
              </w:rPr>
              <w:t xml:space="preserve"> </w:t>
            </w:r>
            <w:r w:rsidRPr="007E785C">
              <w:t xml:space="preserve">The </w:t>
            </w:r>
            <w:r w:rsidR="00E72DEF">
              <w:t xml:space="preserve">LA </w:t>
            </w:r>
            <w:r w:rsidRPr="007E785C">
              <w:t xml:space="preserve">action plan </w:t>
            </w:r>
            <w:r w:rsidR="00E72DEF">
              <w:t>to resolve</w:t>
            </w:r>
            <w:r w:rsidRPr="007E785C">
              <w:t xml:space="preserve"> the overspend in the HNB to be presented to the Forum</w:t>
            </w:r>
          </w:p>
        </w:tc>
        <w:tc>
          <w:tcPr>
            <w:tcW w:w="709" w:type="dxa"/>
          </w:tcPr>
          <w:p w14:paraId="421789B8" w14:textId="77777777" w:rsidR="00014BC1" w:rsidRPr="004C5F69" w:rsidRDefault="00014BC1" w:rsidP="0040520A">
            <w:pPr>
              <w:pStyle w:val="NoSpacing"/>
            </w:pPr>
            <w:r>
              <w:t>SW</w:t>
            </w:r>
          </w:p>
        </w:tc>
        <w:tc>
          <w:tcPr>
            <w:tcW w:w="1134" w:type="dxa"/>
          </w:tcPr>
          <w:p w14:paraId="421789B9" w14:textId="77777777" w:rsidR="00014BC1" w:rsidRPr="004C5F69" w:rsidRDefault="00014BC1" w:rsidP="0040520A">
            <w:pPr>
              <w:pStyle w:val="NoSpacing"/>
            </w:pPr>
            <w:r>
              <w:t>Autumn Term</w:t>
            </w:r>
          </w:p>
        </w:tc>
      </w:tr>
    </w:tbl>
    <w:p w14:paraId="421789BB" w14:textId="77777777" w:rsidR="00014BC1" w:rsidRDefault="00014BC1" w:rsidP="008375C9">
      <w:pPr>
        <w:pStyle w:val="NoSpacing"/>
        <w:ind w:left="-284"/>
        <w:jc w:val="both"/>
        <w:rPr>
          <w:sz w:val="22"/>
          <w:szCs w:val="22"/>
        </w:rPr>
      </w:pPr>
    </w:p>
    <w:p w14:paraId="421789BC" w14:textId="77777777" w:rsidR="00B418C7" w:rsidRDefault="00B418C7" w:rsidP="008375C9">
      <w:pPr>
        <w:pStyle w:val="NoSpacing"/>
        <w:ind w:left="-284"/>
        <w:jc w:val="both"/>
        <w:rPr>
          <w:sz w:val="22"/>
          <w:szCs w:val="22"/>
        </w:rPr>
      </w:pPr>
      <w:r>
        <w:rPr>
          <w:sz w:val="22"/>
          <w:szCs w:val="22"/>
        </w:rPr>
        <w:t xml:space="preserve">The pressure on the </w:t>
      </w:r>
      <w:r w:rsidR="007E785C">
        <w:rPr>
          <w:sz w:val="22"/>
          <w:szCs w:val="22"/>
        </w:rPr>
        <w:t xml:space="preserve">HNB was not </w:t>
      </w:r>
      <w:r w:rsidR="00F059CF">
        <w:rPr>
          <w:sz w:val="22"/>
          <w:szCs w:val="22"/>
        </w:rPr>
        <w:t>unique</w:t>
      </w:r>
      <w:r w:rsidR="007E785C">
        <w:rPr>
          <w:sz w:val="22"/>
          <w:szCs w:val="22"/>
        </w:rPr>
        <w:t xml:space="preserve"> to LBTH; it was a national issue. The DfE was conducting a survey as to the pressures experienced by LAs. It was </w:t>
      </w:r>
      <w:r w:rsidR="00F059CF">
        <w:rPr>
          <w:sz w:val="22"/>
          <w:szCs w:val="22"/>
        </w:rPr>
        <w:t xml:space="preserve">anticipated </w:t>
      </w:r>
      <w:r w:rsidR="007E785C">
        <w:rPr>
          <w:sz w:val="22"/>
          <w:szCs w:val="22"/>
        </w:rPr>
        <w:t>that the Government would announce additional funding for the HNB</w:t>
      </w:r>
      <w:r w:rsidR="00F059CF">
        <w:rPr>
          <w:sz w:val="22"/>
          <w:szCs w:val="22"/>
        </w:rPr>
        <w:t xml:space="preserve"> at its next spending review</w:t>
      </w:r>
      <w:r w:rsidR="007E785C">
        <w:rPr>
          <w:sz w:val="22"/>
          <w:szCs w:val="22"/>
        </w:rPr>
        <w:t xml:space="preserve">, but in the interim </w:t>
      </w:r>
      <w:r w:rsidR="00E72DEF">
        <w:rPr>
          <w:sz w:val="22"/>
          <w:szCs w:val="22"/>
        </w:rPr>
        <w:t>any</w:t>
      </w:r>
      <w:r w:rsidR="007E785C">
        <w:rPr>
          <w:sz w:val="22"/>
          <w:szCs w:val="22"/>
        </w:rPr>
        <w:t xml:space="preserve"> plan</w:t>
      </w:r>
      <w:r w:rsidR="00E72DEF">
        <w:rPr>
          <w:sz w:val="22"/>
          <w:szCs w:val="22"/>
        </w:rPr>
        <w:t xml:space="preserve"> had to be drawn up</w:t>
      </w:r>
      <w:r w:rsidR="007E785C">
        <w:rPr>
          <w:sz w:val="22"/>
          <w:szCs w:val="22"/>
        </w:rPr>
        <w:t xml:space="preserve"> on the assumption that </w:t>
      </w:r>
      <w:r w:rsidR="00E72DEF">
        <w:rPr>
          <w:sz w:val="22"/>
          <w:szCs w:val="22"/>
        </w:rPr>
        <w:t xml:space="preserve">the LA </w:t>
      </w:r>
      <w:r w:rsidR="007E785C">
        <w:rPr>
          <w:sz w:val="22"/>
          <w:szCs w:val="22"/>
        </w:rPr>
        <w:t>ne</w:t>
      </w:r>
      <w:r w:rsidR="00F059CF">
        <w:rPr>
          <w:sz w:val="22"/>
          <w:szCs w:val="22"/>
        </w:rPr>
        <w:t>eded to control spend within current</w:t>
      </w:r>
      <w:r w:rsidR="007E785C">
        <w:rPr>
          <w:sz w:val="22"/>
          <w:szCs w:val="22"/>
        </w:rPr>
        <w:t xml:space="preserve"> </w:t>
      </w:r>
      <w:r w:rsidR="00F059CF">
        <w:rPr>
          <w:sz w:val="22"/>
          <w:szCs w:val="22"/>
        </w:rPr>
        <w:t xml:space="preserve">funding levels. </w:t>
      </w:r>
    </w:p>
    <w:p w14:paraId="421789BD" w14:textId="77777777" w:rsidR="00B418C7" w:rsidRDefault="00B418C7" w:rsidP="008375C9">
      <w:pPr>
        <w:pStyle w:val="NoSpacing"/>
        <w:ind w:left="-284"/>
        <w:jc w:val="both"/>
        <w:rPr>
          <w:sz w:val="22"/>
          <w:szCs w:val="22"/>
        </w:rPr>
      </w:pPr>
    </w:p>
    <w:p w14:paraId="421789BE" w14:textId="77777777" w:rsidR="008375C9" w:rsidRPr="00014BC1" w:rsidRDefault="00014BC1" w:rsidP="008375C9">
      <w:pPr>
        <w:pStyle w:val="NoSpacing"/>
        <w:ind w:left="-284"/>
        <w:jc w:val="both"/>
        <w:rPr>
          <w:b/>
          <w:sz w:val="22"/>
          <w:szCs w:val="22"/>
        </w:rPr>
      </w:pPr>
      <w:r w:rsidRPr="00014BC1">
        <w:rPr>
          <w:b/>
          <w:sz w:val="22"/>
          <w:szCs w:val="22"/>
        </w:rPr>
        <w:t>Underspend</w:t>
      </w:r>
      <w:r w:rsidR="00392F4A">
        <w:rPr>
          <w:b/>
          <w:sz w:val="22"/>
          <w:szCs w:val="22"/>
        </w:rPr>
        <w:t>s 2018/19</w:t>
      </w:r>
    </w:p>
    <w:p w14:paraId="421789BF" w14:textId="77777777" w:rsidR="00014BC1" w:rsidRDefault="00014BC1" w:rsidP="008375C9">
      <w:pPr>
        <w:pStyle w:val="NoSpacing"/>
        <w:ind w:left="-284"/>
        <w:jc w:val="both"/>
        <w:rPr>
          <w:sz w:val="22"/>
          <w:szCs w:val="22"/>
        </w:rPr>
      </w:pPr>
      <w:r>
        <w:rPr>
          <w:sz w:val="22"/>
          <w:szCs w:val="22"/>
        </w:rPr>
        <w:t xml:space="preserve">The issue of centrally retained budgets had been previously discussed at Forum </w:t>
      </w:r>
      <w:r w:rsidR="00392F4A">
        <w:rPr>
          <w:sz w:val="22"/>
          <w:szCs w:val="22"/>
        </w:rPr>
        <w:t xml:space="preserve">and the LA had committed to </w:t>
      </w:r>
      <w:r>
        <w:rPr>
          <w:sz w:val="22"/>
          <w:szCs w:val="22"/>
        </w:rPr>
        <w:t>present</w:t>
      </w:r>
      <w:r w:rsidR="00392F4A">
        <w:rPr>
          <w:sz w:val="22"/>
          <w:szCs w:val="22"/>
        </w:rPr>
        <w:t xml:space="preserve"> further details</w:t>
      </w:r>
      <w:r>
        <w:rPr>
          <w:sz w:val="22"/>
          <w:szCs w:val="22"/>
        </w:rPr>
        <w:t xml:space="preserve"> </w:t>
      </w:r>
      <w:r w:rsidR="00F059CF">
        <w:rPr>
          <w:sz w:val="22"/>
          <w:szCs w:val="22"/>
        </w:rPr>
        <w:t xml:space="preserve">in the autumn term </w:t>
      </w:r>
      <w:r w:rsidR="00392F4A">
        <w:rPr>
          <w:sz w:val="22"/>
          <w:szCs w:val="22"/>
        </w:rPr>
        <w:t>following a review of all centrally retained budgets.</w:t>
      </w:r>
    </w:p>
    <w:p w14:paraId="421789C0" w14:textId="77777777" w:rsidR="00392F4A" w:rsidRDefault="00392F4A" w:rsidP="008224CC">
      <w:pPr>
        <w:pStyle w:val="NoSpacing"/>
        <w:ind w:left="-284"/>
        <w:jc w:val="both"/>
        <w:rPr>
          <w:b/>
          <w:sz w:val="22"/>
          <w:szCs w:val="22"/>
        </w:rPr>
      </w:pPr>
    </w:p>
    <w:p w14:paraId="421789C1" w14:textId="77777777" w:rsidR="00AD4524" w:rsidRDefault="001E4FF8" w:rsidP="008224CC">
      <w:pPr>
        <w:pStyle w:val="NoSpacing"/>
        <w:ind w:left="-284"/>
        <w:jc w:val="both"/>
        <w:rPr>
          <w:b/>
          <w:sz w:val="22"/>
          <w:szCs w:val="22"/>
        </w:rPr>
      </w:pPr>
      <w:r>
        <w:rPr>
          <w:b/>
          <w:sz w:val="22"/>
          <w:szCs w:val="22"/>
        </w:rPr>
        <w:t xml:space="preserve">The </w:t>
      </w:r>
      <w:r w:rsidR="00392F4A">
        <w:rPr>
          <w:b/>
          <w:sz w:val="22"/>
          <w:szCs w:val="22"/>
        </w:rPr>
        <w:t xml:space="preserve">SB </w:t>
      </w:r>
      <w:r w:rsidR="005E1927">
        <w:rPr>
          <w:b/>
          <w:sz w:val="22"/>
          <w:szCs w:val="22"/>
        </w:rPr>
        <w:t>underspend</w:t>
      </w:r>
      <w:r>
        <w:rPr>
          <w:b/>
          <w:sz w:val="22"/>
          <w:szCs w:val="22"/>
        </w:rPr>
        <w:t xml:space="preserve"> </w:t>
      </w:r>
    </w:p>
    <w:p w14:paraId="421789C2" w14:textId="77777777" w:rsidR="00A404D8" w:rsidRDefault="00392F4A" w:rsidP="008224CC">
      <w:pPr>
        <w:pStyle w:val="NoSpacing"/>
        <w:ind w:left="-284"/>
        <w:jc w:val="both"/>
        <w:rPr>
          <w:sz w:val="22"/>
          <w:szCs w:val="22"/>
        </w:rPr>
      </w:pPr>
      <w:r>
        <w:rPr>
          <w:sz w:val="22"/>
          <w:szCs w:val="22"/>
        </w:rPr>
        <w:t xml:space="preserve">There was an underspend </w:t>
      </w:r>
      <w:r w:rsidR="001E4FF8">
        <w:rPr>
          <w:sz w:val="22"/>
          <w:szCs w:val="22"/>
        </w:rPr>
        <w:t>of £1.</w:t>
      </w:r>
      <w:r w:rsidR="00DA6445">
        <w:rPr>
          <w:sz w:val="22"/>
          <w:szCs w:val="22"/>
        </w:rPr>
        <w:t>1</w:t>
      </w:r>
      <w:r w:rsidR="001E4FF8">
        <w:rPr>
          <w:sz w:val="22"/>
          <w:szCs w:val="22"/>
        </w:rPr>
        <w:t>8m on t</w:t>
      </w:r>
      <w:r w:rsidR="00DA6445">
        <w:rPr>
          <w:sz w:val="22"/>
          <w:szCs w:val="22"/>
        </w:rPr>
        <w:t>he funding retained from the SB</w:t>
      </w:r>
      <w:r w:rsidR="001E4FF8">
        <w:rPr>
          <w:sz w:val="22"/>
          <w:szCs w:val="22"/>
        </w:rPr>
        <w:t xml:space="preserve"> in 2018/19 </w:t>
      </w:r>
      <w:r w:rsidR="005E1927">
        <w:rPr>
          <w:sz w:val="22"/>
          <w:szCs w:val="22"/>
        </w:rPr>
        <w:t xml:space="preserve">which </w:t>
      </w:r>
      <w:r w:rsidR="001E4FF8">
        <w:rPr>
          <w:sz w:val="22"/>
          <w:szCs w:val="22"/>
        </w:rPr>
        <w:t xml:space="preserve">related to the Growth Fund </w:t>
      </w:r>
      <w:r w:rsidR="008F5CA4">
        <w:rPr>
          <w:sz w:val="22"/>
          <w:szCs w:val="22"/>
        </w:rPr>
        <w:t xml:space="preserve">(GF) </w:t>
      </w:r>
      <w:r w:rsidR="001E4FF8">
        <w:rPr>
          <w:sz w:val="22"/>
          <w:szCs w:val="22"/>
        </w:rPr>
        <w:t xml:space="preserve">and various de-delegated budgets </w:t>
      </w:r>
      <w:r w:rsidR="005E1927">
        <w:rPr>
          <w:sz w:val="22"/>
          <w:szCs w:val="22"/>
        </w:rPr>
        <w:t xml:space="preserve">therein as set out </w:t>
      </w:r>
      <w:r w:rsidR="001E4FF8">
        <w:rPr>
          <w:sz w:val="22"/>
          <w:szCs w:val="22"/>
        </w:rPr>
        <w:t>in Appendix 1</w:t>
      </w:r>
      <w:r w:rsidR="008F5CA4">
        <w:rPr>
          <w:sz w:val="22"/>
          <w:szCs w:val="22"/>
        </w:rPr>
        <w:t xml:space="preserve">: </w:t>
      </w:r>
      <w:r w:rsidR="001E4FF8">
        <w:rPr>
          <w:sz w:val="22"/>
          <w:szCs w:val="22"/>
        </w:rPr>
        <w:t xml:space="preserve"> </w:t>
      </w:r>
    </w:p>
    <w:p w14:paraId="421789C3" w14:textId="77777777" w:rsidR="00481625" w:rsidRDefault="00481625" w:rsidP="008224CC">
      <w:pPr>
        <w:pStyle w:val="NoSpacing"/>
        <w:ind w:left="-284"/>
        <w:jc w:val="both"/>
        <w:rPr>
          <w:sz w:val="22"/>
          <w:szCs w:val="22"/>
        </w:rPr>
      </w:pPr>
    </w:p>
    <w:tbl>
      <w:tblPr>
        <w:tblStyle w:val="TableGrid"/>
        <w:tblW w:w="0" w:type="auto"/>
        <w:tblInd w:w="2235" w:type="dxa"/>
        <w:tblLook w:val="04A0" w:firstRow="1" w:lastRow="0" w:firstColumn="1" w:lastColumn="0" w:noHBand="0" w:noVBand="1"/>
      </w:tblPr>
      <w:tblGrid>
        <w:gridCol w:w="2326"/>
        <w:gridCol w:w="1926"/>
      </w:tblGrid>
      <w:tr w:rsidR="00481625" w14:paraId="421789C6" w14:textId="77777777" w:rsidTr="00481625">
        <w:tc>
          <w:tcPr>
            <w:tcW w:w="2326" w:type="dxa"/>
            <w:shd w:val="clear" w:color="auto" w:fill="0070C0"/>
          </w:tcPr>
          <w:p w14:paraId="421789C4" w14:textId="77777777" w:rsidR="00481625" w:rsidRPr="00481625" w:rsidRDefault="00481625" w:rsidP="008224CC">
            <w:pPr>
              <w:pStyle w:val="NoSpacing"/>
              <w:jc w:val="both"/>
              <w:rPr>
                <w:color w:val="FFFFFF" w:themeColor="background1"/>
                <w:sz w:val="22"/>
                <w:szCs w:val="22"/>
              </w:rPr>
            </w:pPr>
            <w:r w:rsidRPr="00481625">
              <w:rPr>
                <w:color w:val="FFFFFF" w:themeColor="background1"/>
                <w:sz w:val="22"/>
                <w:szCs w:val="22"/>
              </w:rPr>
              <w:t>BUDGET</w:t>
            </w:r>
            <w:r w:rsidR="006D44AD">
              <w:rPr>
                <w:color w:val="FFFFFF" w:themeColor="background1"/>
                <w:sz w:val="22"/>
                <w:szCs w:val="22"/>
              </w:rPr>
              <w:t xml:space="preserve"> LINE</w:t>
            </w:r>
          </w:p>
        </w:tc>
        <w:tc>
          <w:tcPr>
            <w:tcW w:w="1926" w:type="dxa"/>
            <w:shd w:val="clear" w:color="auto" w:fill="0070C0"/>
          </w:tcPr>
          <w:p w14:paraId="421789C5" w14:textId="77777777" w:rsidR="00481625" w:rsidRPr="00481625" w:rsidRDefault="00481625" w:rsidP="00481625">
            <w:pPr>
              <w:pStyle w:val="NoSpacing"/>
              <w:jc w:val="center"/>
              <w:rPr>
                <w:color w:val="FFFFFF" w:themeColor="background1"/>
                <w:sz w:val="22"/>
                <w:szCs w:val="22"/>
              </w:rPr>
            </w:pPr>
            <w:r w:rsidRPr="00481625">
              <w:rPr>
                <w:color w:val="FFFFFF" w:themeColor="background1"/>
                <w:sz w:val="22"/>
                <w:szCs w:val="22"/>
              </w:rPr>
              <w:t>VARIANCE</w:t>
            </w:r>
          </w:p>
        </w:tc>
      </w:tr>
      <w:tr w:rsidR="00481625" w14:paraId="421789C9" w14:textId="77777777" w:rsidTr="00481625">
        <w:tc>
          <w:tcPr>
            <w:tcW w:w="2326" w:type="dxa"/>
          </w:tcPr>
          <w:p w14:paraId="421789C7" w14:textId="77777777" w:rsidR="00481625" w:rsidRDefault="00481625" w:rsidP="008224CC">
            <w:pPr>
              <w:pStyle w:val="NoSpacing"/>
              <w:jc w:val="both"/>
              <w:rPr>
                <w:sz w:val="22"/>
                <w:szCs w:val="22"/>
              </w:rPr>
            </w:pPr>
            <w:r>
              <w:rPr>
                <w:sz w:val="22"/>
                <w:szCs w:val="22"/>
              </w:rPr>
              <w:t>Growth Fund</w:t>
            </w:r>
          </w:p>
        </w:tc>
        <w:tc>
          <w:tcPr>
            <w:tcW w:w="1926" w:type="dxa"/>
          </w:tcPr>
          <w:p w14:paraId="421789C8" w14:textId="77777777" w:rsidR="00481625" w:rsidRDefault="00481625" w:rsidP="00481625">
            <w:pPr>
              <w:pStyle w:val="NoSpacing"/>
              <w:jc w:val="center"/>
              <w:rPr>
                <w:sz w:val="22"/>
                <w:szCs w:val="22"/>
              </w:rPr>
            </w:pPr>
            <w:r>
              <w:rPr>
                <w:sz w:val="22"/>
                <w:szCs w:val="22"/>
              </w:rPr>
              <w:t>0.722k</w:t>
            </w:r>
          </w:p>
        </w:tc>
      </w:tr>
      <w:tr w:rsidR="00481625" w14:paraId="421789CC" w14:textId="77777777" w:rsidTr="00481625">
        <w:tc>
          <w:tcPr>
            <w:tcW w:w="2326" w:type="dxa"/>
          </w:tcPr>
          <w:p w14:paraId="421789CA" w14:textId="77777777" w:rsidR="00481625" w:rsidRDefault="00481625" w:rsidP="008224CC">
            <w:pPr>
              <w:pStyle w:val="NoSpacing"/>
              <w:jc w:val="both"/>
              <w:rPr>
                <w:sz w:val="22"/>
                <w:szCs w:val="22"/>
              </w:rPr>
            </w:pPr>
            <w:r>
              <w:rPr>
                <w:sz w:val="22"/>
                <w:szCs w:val="22"/>
              </w:rPr>
              <w:t>Contingency</w:t>
            </w:r>
          </w:p>
        </w:tc>
        <w:tc>
          <w:tcPr>
            <w:tcW w:w="1926" w:type="dxa"/>
          </w:tcPr>
          <w:p w14:paraId="421789CB" w14:textId="77777777" w:rsidR="00481625" w:rsidRDefault="00481625" w:rsidP="00481625">
            <w:pPr>
              <w:pStyle w:val="NoSpacing"/>
              <w:jc w:val="center"/>
              <w:rPr>
                <w:sz w:val="22"/>
                <w:szCs w:val="22"/>
              </w:rPr>
            </w:pPr>
            <w:r>
              <w:rPr>
                <w:sz w:val="22"/>
                <w:szCs w:val="22"/>
              </w:rPr>
              <w:t>0.413k</w:t>
            </w:r>
          </w:p>
        </w:tc>
      </w:tr>
      <w:tr w:rsidR="00481625" w14:paraId="421789CF" w14:textId="77777777" w:rsidTr="00481625">
        <w:tc>
          <w:tcPr>
            <w:tcW w:w="2326" w:type="dxa"/>
          </w:tcPr>
          <w:p w14:paraId="421789CD" w14:textId="77777777" w:rsidR="00481625" w:rsidRDefault="00481625" w:rsidP="008224CC">
            <w:pPr>
              <w:pStyle w:val="NoSpacing"/>
              <w:jc w:val="both"/>
              <w:rPr>
                <w:sz w:val="22"/>
                <w:szCs w:val="22"/>
              </w:rPr>
            </w:pPr>
            <w:r>
              <w:rPr>
                <w:sz w:val="22"/>
                <w:szCs w:val="22"/>
              </w:rPr>
              <w:t>FSM Eligibility</w:t>
            </w:r>
          </w:p>
        </w:tc>
        <w:tc>
          <w:tcPr>
            <w:tcW w:w="1926" w:type="dxa"/>
          </w:tcPr>
          <w:p w14:paraId="421789CE" w14:textId="77777777" w:rsidR="00481625" w:rsidRDefault="00481625" w:rsidP="00481625">
            <w:pPr>
              <w:pStyle w:val="NoSpacing"/>
              <w:jc w:val="center"/>
              <w:rPr>
                <w:sz w:val="22"/>
                <w:szCs w:val="22"/>
              </w:rPr>
            </w:pPr>
            <w:r>
              <w:rPr>
                <w:sz w:val="22"/>
                <w:szCs w:val="22"/>
              </w:rPr>
              <w:t>0.002k</w:t>
            </w:r>
          </w:p>
        </w:tc>
      </w:tr>
      <w:tr w:rsidR="00481625" w14:paraId="421789D2" w14:textId="77777777" w:rsidTr="00481625">
        <w:tc>
          <w:tcPr>
            <w:tcW w:w="2326" w:type="dxa"/>
          </w:tcPr>
          <w:p w14:paraId="421789D0" w14:textId="77777777" w:rsidR="00481625" w:rsidRDefault="00481625" w:rsidP="008224CC">
            <w:pPr>
              <w:pStyle w:val="NoSpacing"/>
              <w:jc w:val="both"/>
              <w:rPr>
                <w:sz w:val="22"/>
                <w:szCs w:val="22"/>
              </w:rPr>
            </w:pPr>
            <w:r>
              <w:rPr>
                <w:sz w:val="22"/>
                <w:szCs w:val="22"/>
              </w:rPr>
              <w:t>TU Facilities</w:t>
            </w:r>
          </w:p>
        </w:tc>
        <w:tc>
          <w:tcPr>
            <w:tcW w:w="1926" w:type="dxa"/>
          </w:tcPr>
          <w:p w14:paraId="421789D1" w14:textId="77777777" w:rsidR="00481625" w:rsidRDefault="00481625" w:rsidP="00481625">
            <w:pPr>
              <w:pStyle w:val="NoSpacing"/>
              <w:jc w:val="center"/>
              <w:rPr>
                <w:sz w:val="22"/>
                <w:szCs w:val="22"/>
              </w:rPr>
            </w:pPr>
            <w:r>
              <w:rPr>
                <w:sz w:val="22"/>
                <w:szCs w:val="22"/>
              </w:rPr>
              <w:t>0.042k</w:t>
            </w:r>
          </w:p>
        </w:tc>
      </w:tr>
      <w:tr w:rsidR="00481625" w14:paraId="421789D5" w14:textId="77777777" w:rsidTr="00481625">
        <w:tc>
          <w:tcPr>
            <w:tcW w:w="2326" w:type="dxa"/>
            <w:shd w:val="clear" w:color="auto" w:fill="0070C0"/>
          </w:tcPr>
          <w:p w14:paraId="421789D3" w14:textId="77777777" w:rsidR="00481625" w:rsidRPr="00481625" w:rsidRDefault="00481625" w:rsidP="008224CC">
            <w:pPr>
              <w:pStyle w:val="NoSpacing"/>
              <w:jc w:val="both"/>
              <w:rPr>
                <w:color w:val="FFFFFF" w:themeColor="background1"/>
                <w:sz w:val="22"/>
                <w:szCs w:val="22"/>
              </w:rPr>
            </w:pPr>
            <w:r w:rsidRPr="00481625">
              <w:rPr>
                <w:color w:val="FFFFFF" w:themeColor="background1"/>
                <w:sz w:val="22"/>
                <w:szCs w:val="22"/>
              </w:rPr>
              <w:t>TOTAL</w:t>
            </w:r>
          </w:p>
        </w:tc>
        <w:tc>
          <w:tcPr>
            <w:tcW w:w="1926" w:type="dxa"/>
            <w:shd w:val="clear" w:color="auto" w:fill="0070C0"/>
          </w:tcPr>
          <w:p w14:paraId="421789D4" w14:textId="77777777" w:rsidR="00481625" w:rsidRPr="00481625" w:rsidRDefault="00481625" w:rsidP="00481625">
            <w:pPr>
              <w:pStyle w:val="NoSpacing"/>
              <w:jc w:val="center"/>
              <w:rPr>
                <w:color w:val="FFFFFF" w:themeColor="background1"/>
                <w:sz w:val="22"/>
                <w:szCs w:val="22"/>
              </w:rPr>
            </w:pPr>
            <w:r w:rsidRPr="00481625">
              <w:rPr>
                <w:color w:val="FFFFFF" w:themeColor="background1"/>
                <w:sz w:val="22"/>
                <w:szCs w:val="22"/>
              </w:rPr>
              <w:t>£1.179m</w:t>
            </w:r>
          </w:p>
        </w:tc>
      </w:tr>
    </w:tbl>
    <w:p w14:paraId="421789D6" w14:textId="77777777" w:rsidR="00A404D8" w:rsidRDefault="00A404D8" w:rsidP="008224CC">
      <w:pPr>
        <w:pStyle w:val="NoSpacing"/>
        <w:ind w:left="-284"/>
        <w:jc w:val="both"/>
        <w:rPr>
          <w:sz w:val="22"/>
          <w:szCs w:val="22"/>
        </w:rPr>
      </w:pPr>
    </w:p>
    <w:p w14:paraId="421789D7" w14:textId="77777777" w:rsidR="00014BC1" w:rsidRDefault="00A404D8" w:rsidP="008224CC">
      <w:pPr>
        <w:pStyle w:val="NoSpacing"/>
        <w:ind w:left="-284"/>
        <w:jc w:val="both"/>
        <w:rPr>
          <w:sz w:val="22"/>
          <w:szCs w:val="22"/>
        </w:rPr>
      </w:pPr>
      <w:r>
        <w:rPr>
          <w:sz w:val="22"/>
          <w:szCs w:val="22"/>
        </w:rPr>
        <w:t xml:space="preserve">There was an underspend of £722k in the </w:t>
      </w:r>
      <w:r w:rsidR="008F5CA4">
        <w:rPr>
          <w:sz w:val="22"/>
          <w:szCs w:val="22"/>
        </w:rPr>
        <w:t>GF</w:t>
      </w:r>
      <w:r>
        <w:rPr>
          <w:sz w:val="22"/>
          <w:szCs w:val="22"/>
        </w:rPr>
        <w:t xml:space="preserve"> and 3 underspends in the various de-delegated budgets that had been retained, the most significant of which related to the Contingency for Schools in Financial Difficulty</w:t>
      </w:r>
      <w:r w:rsidR="00E31524">
        <w:rPr>
          <w:sz w:val="22"/>
          <w:szCs w:val="22"/>
        </w:rPr>
        <w:t xml:space="preserve"> (CSFD)</w:t>
      </w:r>
      <w:r w:rsidR="008F5CA4">
        <w:rPr>
          <w:sz w:val="22"/>
          <w:szCs w:val="22"/>
        </w:rPr>
        <w:t xml:space="preserve">. </w:t>
      </w:r>
    </w:p>
    <w:p w14:paraId="421789D8" w14:textId="77777777" w:rsidR="005E1927" w:rsidRDefault="005E1927" w:rsidP="00434762">
      <w:pPr>
        <w:pStyle w:val="NoSpacing"/>
        <w:jc w:val="both"/>
        <w:rPr>
          <w:sz w:val="22"/>
          <w:szCs w:val="22"/>
        </w:rPr>
      </w:pPr>
    </w:p>
    <w:p w14:paraId="421789D9" w14:textId="77777777" w:rsidR="00C31261" w:rsidRPr="00434762" w:rsidRDefault="00C31261" w:rsidP="008224CC">
      <w:pPr>
        <w:pStyle w:val="NoSpacing"/>
        <w:ind w:left="-284"/>
        <w:jc w:val="both"/>
        <w:rPr>
          <w:b/>
          <w:sz w:val="22"/>
          <w:szCs w:val="22"/>
        </w:rPr>
      </w:pPr>
      <w:r w:rsidRPr="00434762">
        <w:rPr>
          <w:b/>
          <w:sz w:val="22"/>
          <w:szCs w:val="22"/>
        </w:rPr>
        <w:t>Growth Fund</w:t>
      </w:r>
      <w:r w:rsidR="008F5CA4">
        <w:rPr>
          <w:b/>
          <w:sz w:val="22"/>
          <w:szCs w:val="22"/>
        </w:rPr>
        <w:t xml:space="preserve"> (GF)</w:t>
      </w:r>
    </w:p>
    <w:p w14:paraId="421789DA" w14:textId="77777777" w:rsidR="00C31261" w:rsidRDefault="00C31261" w:rsidP="008224CC">
      <w:pPr>
        <w:pStyle w:val="NoSpacing"/>
        <w:ind w:left="-284"/>
        <w:jc w:val="both"/>
        <w:rPr>
          <w:sz w:val="22"/>
          <w:szCs w:val="22"/>
        </w:rPr>
      </w:pPr>
      <w:r>
        <w:rPr>
          <w:sz w:val="22"/>
          <w:szCs w:val="22"/>
        </w:rPr>
        <w:t>The DfE had changed its methodology for allocating the GF to LAs which had led to a significant reduction in funding from £2.471m in 2018/19 to £1.496m in 2019/20. The</w:t>
      </w:r>
      <w:r w:rsidR="008F5CA4">
        <w:rPr>
          <w:sz w:val="22"/>
          <w:szCs w:val="22"/>
        </w:rPr>
        <w:t xml:space="preserve"> LA would review the GF, but the</w:t>
      </w:r>
      <w:r w:rsidR="00434762">
        <w:rPr>
          <w:sz w:val="22"/>
          <w:szCs w:val="22"/>
        </w:rPr>
        <w:t xml:space="preserve">re may be a requirement </w:t>
      </w:r>
      <w:r w:rsidR="008F5CA4">
        <w:rPr>
          <w:sz w:val="22"/>
          <w:szCs w:val="22"/>
        </w:rPr>
        <w:t xml:space="preserve">for it </w:t>
      </w:r>
      <w:r w:rsidR="00434762">
        <w:rPr>
          <w:sz w:val="22"/>
          <w:szCs w:val="22"/>
        </w:rPr>
        <w:t xml:space="preserve">to use some of the roll forward to boost the GF, but </w:t>
      </w:r>
      <w:r w:rsidR="00B72D57">
        <w:rPr>
          <w:sz w:val="22"/>
          <w:szCs w:val="22"/>
        </w:rPr>
        <w:t>any</w:t>
      </w:r>
      <w:r>
        <w:rPr>
          <w:sz w:val="22"/>
          <w:szCs w:val="22"/>
        </w:rPr>
        <w:t xml:space="preserve"> </w:t>
      </w:r>
      <w:r w:rsidR="00434762">
        <w:rPr>
          <w:sz w:val="22"/>
          <w:szCs w:val="22"/>
        </w:rPr>
        <w:t>proposals for the use of any remaining carried forward balance would be presented to Forum in</w:t>
      </w:r>
      <w:r>
        <w:rPr>
          <w:sz w:val="22"/>
          <w:szCs w:val="22"/>
        </w:rPr>
        <w:t xml:space="preserve"> the autumn term</w:t>
      </w:r>
      <w:r w:rsidR="00434762">
        <w:rPr>
          <w:sz w:val="22"/>
          <w:szCs w:val="22"/>
        </w:rPr>
        <w:t>.</w:t>
      </w:r>
    </w:p>
    <w:p w14:paraId="421789DB" w14:textId="77777777" w:rsidR="00B72D57" w:rsidRDefault="00B72D57" w:rsidP="008224CC">
      <w:pPr>
        <w:pStyle w:val="NoSpacing"/>
        <w:ind w:left="-284"/>
        <w:jc w:val="both"/>
        <w:rPr>
          <w:sz w:val="22"/>
          <w:szCs w:val="22"/>
        </w:rPr>
      </w:pPr>
    </w:p>
    <w:p w14:paraId="421789DC" w14:textId="77777777" w:rsidR="00434762" w:rsidRDefault="00434762" w:rsidP="00434762">
      <w:pPr>
        <w:pStyle w:val="NoSpacing"/>
        <w:ind w:left="-284"/>
        <w:jc w:val="both"/>
        <w:rPr>
          <w:sz w:val="22"/>
          <w:szCs w:val="22"/>
        </w:rPr>
      </w:pPr>
      <w:r>
        <w:rPr>
          <w:sz w:val="22"/>
          <w:szCs w:val="22"/>
        </w:rPr>
        <w:t xml:space="preserve">The rationale for retaining the </w:t>
      </w:r>
      <w:r w:rsidR="00E31524">
        <w:rPr>
          <w:sz w:val="22"/>
          <w:szCs w:val="22"/>
        </w:rPr>
        <w:t>GF</w:t>
      </w:r>
      <w:r>
        <w:rPr>
          <w:sz w:val="22"/>
          <w:szCs w:val="22"/>
        </w:rPr>
        <w:t xml:space="preserve"> and C</w:t>
      </w:r>
      <w:r w:rsidR="00E31524">
        <w:rPr>
          <w:sz w:val="22"/>
          <w:szCs w:val="22"/>
        </w:rPr>
        <w:t xml:space="preserve">SFD </w:t>
      </w:r>
      <w:r>
        <w:rPr>
          <w:sz w:val="22"/>
          <w:szCs w:val="22"/>
        </w:rPr>
        <w:t xml:space="preserve">was set out in s2.5 of the report; schools were experiencing difficulty in setting balanced budgets </w:t>
      </w:r>
      <w:r w:rsidR="00E31524">
        <w:rPr>
          <w:sz w:val="22"/>
          <w:szCs w:val="22"/>
        </w:rPr>
        <w:t xml:space="preserve">and </w:t>
      </w:r>
      <w:r>
        <w:rPr>
          <w:sz w:val="22"/>
          <w:szCs w:val="22"/>
        </w:rPr>
        <w:t>there was an expectation that the</w:t>
      </w:r>
      <w:r w:rsidR="00E31524">
        <w:rPr>
          <w:sz w:val="22"/>
          <w:szCs w:val="22"/>
        </w:rPr>
        <w:t>re would be a significant increase in applications to the fund</w:t>
      </w:r>
      <w:r>
        <w:rPr>
          <w:sz w:val="22"/>
          <w:szCs w:val="22"/>
        </w:rPr>
        <w:t>.</w:t>
      </w:r>
    </w:p>
    <w:p w14:paraId="421789DD" w14:textId="77777777" w:rsidR="00434762" w:rsidRDefault="00434762" w:rsidP="008224CC">
      <w:pPr>
        <w:pStyle w:val="NoSpacing"/>
        <w:ind w:left="-284"/>
        <w:jc w:val="both"/>
        <w:rPr>
          <w:sz w:val="22"/>
          <w:szCs w:val="22"/>
        </w:rPr>
      </w:pPr>
    </w:p>
    <w:p w14:paraId="421789DE" w14:textId="77777777" w:rsidR="005E1927" w:rsidRPr="005E1927" w:rsidRDefault="005E1927" w:rsidP="008224CC">
      <w:pPr>
        <w:pStyle w:val="NoSpacing"/>
        <w:ind w:left="-284"/>
        <w:jc w:val="both"/>
        <w:rPr>
          <w:b/>
          <w:sz w:val="22"/>
          <w:szCs w:val="22"/>
        </w:rPr>
      </w:pPr>
      <w:r w:rsidRPr="005E1927">
        <w:rPr>
          <w:b/>
          <w:sz w:val="22"/>
          <w:szCs w:val="22"/>
        </w:rPr>
        <w:t>CSSB Underspend</w:t>
      </w:r>
    </w:p>
    <w:p w14:paraId="421789DF" w14:textId="77777777" w:rsidR="004114CC" w:rsidRDefault="00AD10D5" w:rsidP="004114CC">
      <w:pPr>
        <w:pStyle w:val="NoSpacing"/>
        <w:ind w:left="-284"/>
        <w:jc w:val="both"/>
        <w:rPr>
          <w:sz w:val="22"/>
          <w:szCs w:val="22"/>
        </w:rPr>
      </w:pPr>
      <w:r>
        <w:rPr>
          <w:sz w:val="22"/>
          <w:szCs w:val="22"/>
        </w:rPr>
        <w:t xml:space="preserve">SW reported that there </w:t>
      </w:r>
      <w:r w:rsidR="00DA6445">
        <w:rPr>
          <w:sz w:val="22"/>
          <w:szCs w:val="22"/>
        </w:rPr>
        <w:t>was an</w:t>
      </w:r>
      <w:r w:rsidR="005E1927">
        <w:rPr>
          <w:sz w:val="22"/>
          <w:szCs w:val="22"/>
        </w:rPr>
        <w:t xml:space="preserve"> approximate</w:t>
      </w:r>
      <w:r w:rsidR="00DA6445">
        <w:rPr>
          <w:sz w:val="22"/>
          <w:szCs w:val="22"/>
        </w:rPr>
        <w:t xml:space="preserve"> underspend of £1.3</w:t>
      </w:r>
      <w:r w:rsidR="005E1927">
        <w:rPr>
          <w:sz w:val="22"/>
          <w:szCs w:val="22"/>
        </w:rPr>
        <w:t>7</w:t>
      </w:r>
      <w:r w:rsidR="00DA6445">
        <w:rPr>
          <w:sz w:val="22"/>
          <w:szCs w:val="22"/>
        </w:rPr>
        <w:t xml:space="preserve">m on the budgets retained </w:t>
      </w:r>
      <w:r w:rsidR="008828C7">
        <w:rPr>
          <w:sz w:val="22"/>
          <w:szCs w:val="22"/>
        </w:rPr>
        <w:t>in the CSSB</w:t>
      </w:r>
      <w:r w:rsidR="00E31524">
        <w:rPr>
          <w:sz w:val="22"/>
          <w:szCs w:val="22"/>
        </w:rPr>
        <w:t>.</w:t>
      </w:r>
      <w:r w:rsidR="008828C7">
        <w:rPr>
          <w:sz w:val="22"/>
          <w:szCs w:val="22"/>
        </w:rPr>
        <w:t xml:space="preserve"> </w:t>
      </w:r>
      <w:r w:rsidR="003D1AEE">
        <w:rPr>
          <w:sz w:val="22"/>
          <w:szCs w:val="22"/>
        </w:rPr>
        <w:t>However, t</w:t>
      </w:r>
      <w:r>
        <w:rPr>
          <w:sz w:val="22"/>
          <w:szCs w:val="22"/>
        </w:rPr>
        <w:t>here were some variances that required further investigation</w:t>
      </w:r>
      <w:r w:rsidR="00CD1A74">
        <w:rPr>
          <w:sz w:val="22"/>
          <w:szCs w:val="22"/>
        </w:rPr>
        <w:t>, particularly in relation to</w:t>
      </w:r>
      <w:r w:rsidR="005D1111">
        <w:rPr>
          <w:sz w:val="22"/>
          <w:szCs w:val="22"/>
        </w:rPr>
        <w:t xml:space="preserve"> the underspend on the</w:t>
      </w:r>
      <w:r>
        <w:rPr>
          <w:sz w:val="22"/>
          <w:szCs w:val="22"/>
        </w:rPr>
        <w:t xml:space="preserve"> independent schools </w:t>
      </w:r>
      <w:r w:rsidR="003D1AEE">
        <w:rPr>
          <w:sz w:val="22"/>
          <w:szCs w:val="22"/>
        </w:rPr>
        <w:t>(n</w:t>
      </w:r>
      <w:r>
        <w:rPr>
          <w:sz w:val="22"/>
          <w:szCs w:val="22"/>
        </w:rPr>
        <w:t>on</w:t>
      </w:r>
      <w:r w:rsidR="003D1AEE">
        <w:rPr>
          <w:sz w:val="22"/>
          <w:szCs w:val="22"/>
        </w:rPr>
        <w:t>-</w:t>
      </w:r>
      <w:r>
        <w:rPr>
          <w:sz w:val="22"/>
          <w:szCs w:val="22"/>
        </w:rPr>
        <w:t>SEN</w:t>
      </w:r>
      <w:r w:rsidR="003D1AEE">
        <w:rPr>
          <w:sz w:val="22"/>
          <w:szCs w:val="22"/>
        </w:rPr>
        <w:t>) which covered the fees for</w:t>
      </w:r>
      <w:r w:rsidR="004114CC">
        <w:rPr>
          <w:sz w:val="22"/>
          <w:szCs w:val="22"/>
        </w:rPr>
        <w:t xml:space="preserve"> pupils in secure accommodation</w:t>
      </w:r>
      <w:r w:rsidR="00E31524">
        <w:rPr>
          <w:sz w:val="22"/>
          <w:szCs w:val="22"/>
        </w:rPr>
        <w:t xml:space="preserve">, because </w:t>
      </w:r>
      <w:r w:rsidR="004114CC">
        <w:rPr>
          <w:sz w:val="22"/>
          <w:szCs w:val="22"/>
        </w:rPr>
        <w:t xml:space="preserve">there was a possibility that the underspend may </w:t>
      </w:r>
      <w:r w:rsidR="00E31524">
        <w:rPr>
          <w:sz w:val="22"/>
          <w:szCs w:val="22"/>
        </w:rPr>
        <w:t>be as a result of payments having</w:t>
      </w:r>
      <w:r w:rsidR="004114CC">
        <w:rPr>
          <w:sz w:val="22"/>
          <w:szCs w:val="22"/>
        </w:rPr>
        <w:t xml:space="preserve"> </w:t>
      </w:r>
      <w:r w:rsidR="004114CC" w:rsidRPr="00E318DC">
        <w:rPr>
          <w:sz w:val="22"/>
          <w:szCs w:val="22"/>
        </w:rPr>
        <w:t>be</w:t>
      </w:r>
      <w:r w:rsidR="00E31524" w:rsidRPr="00E318DC">
        <w:rPr>
          <w:sz w:val="22"/>
          <w:szCs w:val="22"/>
        </w:rPr>
        <w:t>en</w:t>
      </w:r>
      <w:r w:rsidR="004114CC" w:rsidRPr="00E318DC">
        <w:rPr>
          <w:sz w:val="22"/>
          <w:szCs w:val="22"/>
        </w:rPr>
        <w:t xml:space="preserve"> allocated</w:t>
      </w:r>
      <w:r w:rsidR="00E318DC">
        <w:rPr>
          <w:sz w:val="22"/>
          <w:szCs w:val="22"/>
        </w:rPr>
        <w:t xml:space="preserve"> against</w:t>
      </w:r>
      <w:r w:rsidR="004114CC">
        <w:rPr>
          <w:sz w:val="22"/>
          <w:szCs w:val="22"/>
        </w:rPr>
        <w:t xml:space="preserve"> the HNB</w:t>
      </w:r>
      <w:r w:rsidR="00E31524">
        <w:rPr>
          <w:sz w:val="22"/>
          <w:szCs w:val="22"/>
        </w:rPr>
        <w:t xml:space="preserve"> in error</w:t>
      </w:r>
      <w:r w:rsidR="004114CC">
        <w:rPr>
          <w:sz w:val="22"/>
          <w:szCs w:val="22"/>
        </w:rPr>
        <w:t>.</w:t>
      </w:r>
    </w:p>
    <w:p w14:paraId="421789E0" w14:textId="77777777" w:rsidR="008828C7" w:rsidRDefault="008828C7" w:rsidP="008224CC">
      <w:pPr>
        <w:pStyle w:val="NoSpacing"/>
        <w:ind w:left="-284"/>
        <w:jc w:val="both"/>
        <w:rPr>
          <w:sz w:val="22"/>
          <w:szCs w:val="22"/>
        </w:rPr>
      </w:pPr>
    </w:p>
    <w:p w14:paraId="421789E1" w14:textId="77777777" w:rsidR="007D01E7" w:rsidRDefault="003D1AEE" w:rsidP="008224CC">
      <w:pPr>
        <w:pStyle w:val="NoSpacing"/>
        <w:ind w:left="-284"/>
        <w:jc w:val="both"/>
        <w:rPr>
          <w:sz w:val="22"/>
          <w:szCs w:val="22"/>
        </w:rPr>
      </w:pPr>
      <w:r>
        <w:rPr>
          <w:sz w:val="22"/>
          <w:szCs w:val="22"/>
        </w:rPr>
        <w:t xml:space="preserve">KB commented that </w:t>
      </w:r>
      <w:r w:rsidR="007D01E7">
        <w:rPr>
          <w:sz w:val="22"/>
          <w:szCs w:val="22"/>
        </w:rPr>
        <w:t>the Forum needed to be cognisant that the issue of</w:t>
      </w:r>
      <w:r w:rsidR="00E31524">
        <w:rPr>
          <w:sz w:val="22"/>
          <w:szCs w:val="22"/>
        </w:rPr>
        <w:t xml:space="preserve"> the</w:t>
      </w:r>
      <w:r w:rsidR="007D01E7">
        <w:rPr>
          <w:sz w:val="22"/>
          <w:szCs w:val="22"/>
        </w:rPr>
        <w:t xml:space="preserve"> HNB </w:t>
      </w:r>
      <w:r w:rsidR="005D1111">
        <w:rPr>
          <w:sz w:val="22"/>
          <w:szCs w:val="22"/>
        </w:rPr>
        <w:t>was a sign</w:t>
      </w:r>
      <w:r w:rsidR="007D01E7">
        <w:rPr>
          <w:sz w:val="22"/>
          <w:szCs w:val="22"/>
        </w:rPr>
        <w:t>if</w:t>
      </w:r>
      <w:r w:rsidR="005D1111">
        <w:rPr>
          <w:sz w:val="22"/>
          <w:szCs w:val="22"/>
        </w:rPr>
        <w:t>icant</w:t>
      </w:r>
      <w:r w:rsidR="007D01E7">
        <w:rPr>
          <w:sz w:val="22"/>
          <w:szCs w:val="22"/>
        </w:rPr>
        <w:t xml:space="preserve"> pressure across the UK</w:t>
      </w:r>
      <w:r w:rsidR="008C5B4F">
        <w:rPr>
          <w:sz w:val="22"/>
          <w:szCs w:val="22"/>
        </w:rPr>
        <w:t>. U</w:t>
      </w:r>
      <w:r w:rsidR="007D01E7">
        <w:rPr>
          <w:sz w:val="22"/>
          <w:szCs w:val="22"/>
        </w:rPr>
        <w:t>nfortunately</w:t>
      </w:r>
      <w:r w:rsidR="008C5B4F">
        <w:rPr>
          <w:sz w:val="22"/>
          <w:szCs w:val="22"/>
        </w:rPr>
        <w:t>,</w:t>
      </w:r>
      <w:r w:rsidR="007D01E7">
        <w:rPr>
          <w:sz w:val="22"/>
          <w:szCs w:val="22"/>
        </w:rPr>
        <w:t xml:space="preserve"> the level of overspend in LBTH had come to</w:t>
      </w:r>
      <w:r w:rsidR="008828C7">
        <w:rPr>
          <w:sz w:val="22"/>
          <w:szCs w:val="22"/>
        </w:rPr>
        <w:t xml:space="preserve"> the attention of </w:t>
      </w:r>
      <w:r w:rsidR="004A7E6B">
        <w:rPr>
          <w:sz w:val="22"/>
          <w:szCs w:val="22"/>
        </w:rPr>
        <w:t xml:space="preserve">the </w:t>
      </w:r>
      <w:r w:rsidR="008828C7">
        <w:rPr>
          <w:sz w:val="22"/>
          <w:szCs w:val="22"/>
        </w:rPr>
        <w:t>external audi</w:t>
      </w:r>
      <w:r w:rsidR="007D01E7">
        <w:rPr>
          <w:sz w:val="22"/>
          <w:szCs w:val="22"/>
        </w:rPr>
        <w:t xml:space="preserve">tors </w:t>
      </w:r>
      <w:r w:rsidR="008C5B4F">
        <w:rPr>
          <w:sz w:val="22"/>
          <w:szCs w:val="22"/>
        </w:rPr>
        <w:t>for</w:t>
      </w:r>
      <w:r w:rsidR="007D01E7">
        <w:rPr>
          <w:sz w:val="22"/>
          <w:szCs w:val="22"/>
        </w:rPr>
        <w:t xml:space="preserve"> the wider-council accounts and there would be a need to explain how the LA </w:t>
      </w:r>
      <w:r w:rsidR="004A7E6B">
        <w:rPr>
          <w:sz w:val="22"/>
          <w:szCs w:val="22"/>
        </w:rPr>
        <w:t>planned</w:t>
      </w:r>
      <w:r w:rsidR="007D01E7">
        <w:rPr>
          <w:sz w:val="22"/>
          <w:szCs w:val="22"/>
        </w:rPr>
        <w:t xml:space="preserve"> to </w:t>
      </w:r>
      <w:r w:rsidR="008C5B4F">
        <w:rPr>
          <w:sz w:val="22"/>
          <w:szCs w:val="22"/>
        </w:rPr>
        <w:t>resolve this issue, which included the action plan currently being written. C</w:t>
      </w:r>
      <w:r w:rsidR="007D01E7">
        <w:rPr>
          <w:sz w:val="22"/>
          <w:szCs w:val="22"/>
        </w:rPr>
        <w:t xml:space="preserve">arrying the level of overspend forward </w:t>
      </w:r>
      <w:r w:rsidR="007D01E7">
        <w:rPr>
          <w:sz w:val="22"/>
          <w:szCs w:val="22"/>
        </w:rPr>
        <w:lastRenderedPageBreak/>
        <w:t xml:space="preserve">would place significant </w:t>
      </w:r>
      <w:r w:rsidR="008C5B4F">
        <w:rPr>
          <w:sz w:val="22"/>
          <w:szCs w:val="22"/>
        </w:rPr>
        <w:t>pressure on allocated budgets for</w:t>
      </w:r>
      <w:r w:rsidR="004A7E6B">
        <w:rPr>
          <w:sz w:val="22"/>
          <w:szCs w:val="22"/>
        </w:rPr>
        <w:t xml:space="preserve"> 2020/21 and t</w:t>
      </w:r>
      <w:r w:rsidR="007D01E7">
        <w:rPr>
          <w:sz w:val="22"/>
          <w:szCs w:val="22"/>
        </w:rPr>
        <w:t>here was a need to convince the external auditors and the DfE that the LA had a sustainable position going forward.</w:t>
      </w:r>
    </w:p>
    <w:p w14:paraId="421789E2" w14:textId="77777777" w:rsidR="007D01E7" w:rsidRDefault="007D01E7" w:rsidP="008224CC">
      <w:pPr>
        <w:pStyle w:val="NoSpacing"/>
        <w:ind w:left="-284"/>
        <w:jc w:val="both"/>
        <w:rPr>
          <w:sz w:val="22"/>
          <w:szCs w:val="22"/>
        </w:rPr>
      </w:pPr>
    </w:p>
    <w:p w14:paraId="421789E3" w14:textId="77777777" w:rsidR="007D01E7" w:rsidRDefault="007D01E7" w:rsidP="008224CC">
      <w:pPr>
        <w:pStyle w:val="NoSpacing"/>
        <w:ind w:left="-284"/>
        <w:jc w:val="both"/>
        <w:rPr>
          <w:sz w:val="22"/>
          <w:szCs w:val="22"/>
        </w:rPr>
      </w:pPr>
      <w:r w:rsidRPr="007D01E7">
        <w:rPr>
          <w:b/>
          <w:sz w:val="22"/>
          <w:szCs w:val="22"/>
        </w:rPr>
        <w:t>Q&amp;A - BK sought confirmation as to the original predicted overspend in the HNB?</w:t>
      </w:r>
      <w:r>
        <w:rPr>
          <w:sz w:val="22"/>
          <w:szCs w:val="22"/>
        </w:rPr>
        <w:t xml:space="preserve"> It had been approx. £4.5m.</w:t>
      </w:r>
    </w:p>
    <w:p w14:paraId="421789E4" w14:textId="77777777" w:rsidR="00014BC1" w:rsidRDefault="00014BC1" w:rsidP="008224CC">
      <w:pPr>
        <w:pStyle w:val="NoSpacing"/>
        <w:ind w:left="-284"/>
        <w:jc w:val="both"/>
        <w:rPr>
          <w:sz w:val="22"/>
          <w:szCs w:val="22"/>
        </w:rPr>
      </w:pPr>
    </w:p>
    <w:p w14:paraId="421789E5" w14:textId="77777777" w:rsidR="007D01E7" w:rsidRDefault="007D01E7" w:rsidP="008224CC">
      <w:pPr>
        <w:pStyle w:val="NoSpacing"/>
        <w:ind w:left="-284"/>
        <w:jc w:val="both"/>
        <w:rPr>
          <w:sz w:val="22"/>
          <w:szCs w:val="22"/>
        </w:rPr>
      </w:pPr>
      <w:r w:rsidRPr="007D5BDE">
        <w:rPr>
          <w:b/>
          <w:sz w:val="22"/>
          <w:szCs w:val="22"/>
        </w:rPr>
        <w:t xml:space="preserve">Q&amp;A – the </w:t>
      </w:r>
      <w:r w:rsidR="007D5BDE" w:rsidRPr="007D5BDE">
        <w:rPr>
          <w:b/>
          <w:sz w:val="22"/>
          <w:szCs w:val="22"/>
        </w:rPr>
        <w:t xml:space="preserve">Chair queried </w:t>
      </w:r>
      <w:r w:rsidR="008C5B4F">
        <w:rPr>
          <w:b/>
          <w:sz w:val="22"/>
          <w:szCs w:val="22"/>
        </w:rPr>
        <w:t xml:space="preserve">from </w:t>
      </w:r>
      <w:r w:rsidR="007D5BDE" w:rsidRPr="007D5BDE">
        <w:rPr>
          <w:b/>
          <w:sz w:val="22"/>
          <w:szCs w:val="22"/>
        </w:rPr>
        <w:t>where</w:t>
      </w:r>
      <w:r w:rsidRPr="007D5BDE">
        <w:rPr>
          <w:b/>
          <w:sz w:val="22"/>
          <w:szCs w:val="22"/>
        </w:rPr>
        <w:t xml:space="preserve"> did the </w:t>
      </w:r>
      <w:r w:rsidR="008C5B4F">
        <w:rPr>
          <w:b/>
          <w:sz w:val="22"/>
          <w:szCs w:val="22"/>
        </w:rPr>
        <w:t xml:space="preserve">additional </w:t>
      </w:r>
      <w:r w:rsidR="007D5BDE" w:rsidRPr="007D5BDE">
        <w:rPr>
          <w:b/>
          <w:sz w:val="22"/>
          <w:szCs w:val="22"/>
        </w:rPr>
        <w:t xml:space="preserve">overspend </w:t>
      </w:r>
      <w:r w:rsidR="008C5B4F">
        <w:rPr>
          <w:b/>
          <w:sz w:val="22"/>
          <w:szCs w:val="22"/>
        </w:rPr>
        <w:t>originate</w:t>
      </w:r>
      <w:r w:rsidR="007D5BDE" w:rsidRPr="007D5BDE">
        <w:rPr>
          <w:b/>
          <w:sz w:val="22"/>
          <w:szCs w:val="22"/>
        </w:rPr>
        <w:t>?</w:t>
      </w:r>
      <w:r w:rsidR="007D5BDE">
        <w:rPr>
          <w:sz w:val="22"/>
          <w:szCs w:val="22"/>
        </w:rPr>
        <w:t xml:space="preserve"> The Forum was referred to s2.3 of the report which highlighted the main pressures in terms of the HNFB.</w:t>
      </w:r>
    </w:p>
    <w:p w14:paraId="421789E6" w14:textId="77777777" w:rsidR="007D5BDE" w:rsidRDefault="007D5BDE" w:rsidP="008224CC">
      <w:pPr>
        <w:pStyle w:val="NoSpacing"/>
        <w:ind w:left="-284"/>
        <w:jc w:val="both"/>
        <w:rPr>
          <w:sz w:val="22"/>
          <w:szCs w:val="22"/>
        </w:rPr>
      </w:pPr>
    </w:p>
    <w:p w14:paraId="421789E7" w14:textId="77777777" w:rsidR="007D5BDE" w:rsidRDefault="007D5BDE" w:rsidP="008224CC">
      <w:pPr>
        <w:pStyle w:val="NoSpacing"/>
        <w:ind w:left="-284"/>
        <w:jc w:val="both"/>
        <w:rPr>
          <w:sz w:val="22"/>
          <w:szCs w:val="22"/>
        </w:rPr>
      </w:pPr>
      <w:r w:rsidRPr="005D1111">
        <w:rPr>
          <w:b/>
          <w:sz w:val="22"/>
          <w:szCs w:val="22"/>
        </w:rPr>
        <w:t>Q&amp;A - AM queried at what point did the LA become aware that the overspend in the HNB had increased by an additional approx. £2.5m?</w:t>
      </w:r>
      <w:r>
        <w:rPr>
          <w:sz w:val="22"/>
          <w:szCs w:val="22"/>
        </w:rPr>
        <w:t xml:space="preserve"> SS advised that </w:t>
      </w:r>
      <w:r w:rsidR="008C5B4F">
        <w:rPr>
          <w:sz w:val="22"/>
          <w:szCs w:val="22"/>
        </w:rPr>
        <w:t xml:space="preserve">the </w:t>
      </w:r>
      <w:r>
        <w:rPr>
          <w:sz w:val="22"/>
          <w:szCs w:val="22"/>
        </w:rPr>
        <w:t xml:space="preserve">increase came to light towards the end of </w:t>
      </w:r>
      <w:r w:rsidR="008C5B4F">
        <w:rPr>
          <w:sz w:val="22"/>
          <w:szCs w:val="22"/>
        </w:rPr>
        <w:t>2018/19</w:t>
      </w:r>
      <w:r>
        <w:rPr>
          <w:sz w:val="22"/>
          <w:szCs w:val="22"/>
        </w:rPr>
        <w:t xml:space="preserve"> financial year when it became apparent that </w:t>
      </w:r>
      <w:r w:rsidR="008C5B4F">
        <w:rPr>
          <w:sz w:val="22"/>
          <w:szCs w:val="22"/>
        </w:rPr>
        <w:t xml:space="preserve">some </w:t>
      </w:r>
      <w:r>
        <w:rPr>
          <w:sz w:val="22"/>
          <w:szCs w:val="22"/>
        </w:rPr>
        <w:t xml:space="preserve">payments </w:t>
      </w:r>
      <w:r w:rsidR="008C5B4F">
        <w:rPr>
          <w:sz w:val="22"/>
          <w:szCs w:val="22"/>
        </w:rPr>
        <w:t>remained outstanding</w:t>
      </w:r>
      <w:r>
        <w:rPr>
          <w:sz w:val="22"/>
          <w:szCs w:val="22"/>
        </w:rPr>
        <w:t>.</w:t>
      </w:r>
    </w:p>
    <w:p w14:paraId="421789E8" w14:textId="77777777" w:rsidR="007D5BDE" w:rsidRDefault="007D5BDE" w:rsidP="008224CC">
      <w:pPr>
        <w:pStyle w:val="NoSpacing"/>
        <w:ind w:left="-284"/>
        <w:jc w:val="both"/>
        <w:rPr>
          <w:sz w:val="22"/>
          <w:szCs w:val="22"/>
        </w:rPr>
      </w:pPr>
    </w:p>
    <w:p w14:paraId="421789E9" w14:textId="77777777" w:rsidR="007D5BDE" w:rsidRDefault="007D5BDE" w:rsidP="008224CC">
      <w:pPr>
        <w:pStyle w:val="NoSpacing"/>
        <w:ind w:left="-284"/>
        <w:jc w:val="both"/>
        <w:rPr>
          <w:sz w:val="22"/>
          <w:szCs w:val="22"/>
        </w:rPr>
      </w:pPr>
      <w:r>
        <w:rPr>
          <w:sz w:val="22"/>
          <w:szCs w:val="22"/>
        </w:rPr>
        <w:t>KB</w:t>
      </w:r>
      <w:r w:rsidR="005D1111">
        <w:rPr>
          <w:sz w:val="22"/>
          <w:szCs w:val="22"/>
        </w:rPr>
        <w:t xml:space="preserve"> </w:t>
      </w:r>
      <w:r>
        <w:rPr>
          <w:sz w:val="22"/>
          <w:szCs w:val="22"/>
        </w:rPr>
        <w:t xml:space="preserve">appreciated that the increase in </w:t>
      </w:r>
      <w:r w:rsidR="00743FC1">
        <w:rPr>
          <w:sz w:val="22"/>
          <w:szCs w:val="22"/>
        </w:rPr>
        <w:t xml:space="preserve">the </w:t>
      </w:r>
      <w:r>
        <w:rPr>
          <w:sz w:val="22"/>
          <w:szCs w:val="22"/>
        </w:rPr>
        <w:t>overspend should have become apparent soo</w:t>
      </w:r>
      <w:r w:rsidR="008C5B4F">
        <w:rPr>
          <w:sz w:val="22"/>
          <w:szCs w:val="22"/>
        </w:rPr>
        <w:t>ner and senior management</w:t>
      </w:r>
      <w:r>
        <w:rPr>
          <w:sz w:val="22"/>
          <w:szCs w:val="22"/>
        </w:rPr>
        <w:t xml:space="preserve"> need</w:t>
      </w:r>
      <w:r w:rsidR="008C5B4F">
        <w:rPr>
          <w:sz w:val="22"/>
          <w:szCs w:val="22"/>
        </w:rPr>
        <w:t>ed</w:t>
      </w:r>
      <w:r>
        <w:rPr>
          <w:sz w:val="22"/>
          <w:szCs w:val="22"/>
        </w:rPr>
        <w:t xml:space="preserve"> to ensure that </w:t>
      </w:r>
      <w:r w:rsidR="004A7E6B">
        <w:rPr>
          <w:sz w:val="22"/>
          <w:szCs w:val="22"/>
        </w:rPr>
        <w:t xml:space="preserve">LA </w:t>
      </w:r>
      <w:r w:rsidR="008C5B4F">
        <w:rPr>
          <w:sz w:val="22"/>
          <w:szCs w:val="22"/>
        </w:rPr>
        <w:t xml:space="preserve">finance </w:t>
      </w:r>
      <w:r>
        <w:rPr>
          <w:sz w:val="22"/>
          <w:szCs w:val="22"/>
        </w:rPr>
        <w:t xml:space="preserve">officers </w:t>
      </w:r>
      <w:r w:rsidR="00D42934">
        <w:rPr>
          <w:sz w:val="22"/>
          <w:szCs w:val="22"/>
        </w:rPr>
        <w:t>focus</w:t>
      </w:r>
      <w:r w:rsidR="00A27E23">
        <w:rPr>
          <w:sz w:val="22"/>
          <w:szCs w:val="22"/>
        </w:rPr>
        <w:t>sed</w:t>
      </w:r>
      <w:r w:rsidR="00D42934">
        <w:rPr>
          <w:sz w:val="22"/>
          <w:szCs w:val="22"/>
        </w:rPr>
        <w:t xml:space="preserve"> on the</w:t>
      </w:r>
      <w:r>
        <w:rPr>
          <w:sz w:val="22"/>
          <w:szCs w:val="22"/>
        </w:rPr>
        <w:t xml:space="preserve"> detail </w:t>
      </w:r>
      <w:r w:rsidR="00D42934">
        <w:rPr>
          <w:sz w:val="22"/>
          <w:szCs w:val="22"/>
        </w:rPr>
        <w:t>in 2019/20</w:t>
      </w:r>
      <w:r>
        <w:rPr>
          <w:sz w:val="22"/>
          <w:szCs w:val="22"/>
        </w:rPr>
        <w:t>.</w:t>
      </w:r>
      <w:r w:rsidR="005D1111">
        <w:rPr>
          <w:sz w:val="22"/>
          <w:szCs w:val="22"/>
        </w:rPr>
        <w:t xml:space="preserve"> </w:t>
      </w:r>
      <w:r>
        <w:rPr>
          <w:sz w:val="22"/>
          <w:szCs w:val="22"/>
        </w:rPr>
        <w:t xml:space="preserve"> </w:t>
      </w:r>
    </w:p>
    <w:p w14:paraId="421789EA" w14:textId="77777777" w:rsidR="00014BC1" w:rsidRDefault="00014BC1" w:rsidP="008224CC">
      <w:pPr>
        <w:pStyle w:val="NoSpacing"/>
        <w:ind w:left="-284"/>
        <w:jc w:val="both"/>
        <w:rPr>
          <w:sz w:val="22"/>
          <w:szCs w:val="22"/>
        </w:rPr>
      </w:pPr>
    </w:p>
    <w:p w14:paraId="421789EB" w14:textId="77777777" w:rsidR="00471C2B" w:rsidRDefault="005D1111" w:rsidP="00471C2B">
      <w:pPr>
        <w:pStyle w:val="NoSpacing"/>
        <w:ind w:left="-284"/>
        <w:jc w:val="both"/>
        <w:rPr>
          <w:sz w:val="22"/>
          <w:szCs w:val="22"/>
        </w:rPr>
      </w:pPr>
      <w:r>
        <w:rPr>
          <w:sz w:val="22"/>
          <w:szCs w:val="22"/>
        </w:rPr>
        <w:t>JOS reminded the Forum that since the SEN B</w:t>
      </w:r>
      <w:r w:rsidR="00D42934">
        <w:rPr>
          <w:sz w:val="22"/>
          <w:szCs w:val="22"/>
        </w:rPr>
        <w:t xml:space="preserve">usiness </w:t>
      </w:r>
      <w:r>
        <w:rPr>
          <w:sz w:val="22"/>
          <w:szCs w:val="22"/>
        </w:rPr>
        <w:t>M</w:t>
      </w:r>
      <w:r w:rsidR="00D42934">
        <w:rPr>
          <w:sz w:val="22"/>
          <w:szCs w:val="22"/>
        </w:rPr>
        <w:t>anager</w:t>
      </w:r>
      <w:r w:rsidR="00743FC1">
        <w:rPr>
          <w:sz w:val="22"/>
          <w:szCs w:val="22"/>
        </w:rPr>
        <w:t xml:space="preserve"> had left LBTH </w:t>
      </w:r>
      <w:r>
        <w:rPr>
          <w:sz w:val="22"/>
          <w:szCs w:val="22"/>
        </w:rPr>
        <w:t xml:space="preserve">employ in November 2018 the LA had experienced some difficulty in </w:t>
      </w:r>
      <w:r w:rsidR="00D42934">
        <w:rPr>
          <w:sz w:val="22"/>
          <w:szCs w:val="22"/>
        </w:rPr>
        <w:t>decipher</w:t>
      </w:r>
      <w:r w:rsidR="004A7E6B">
        <w:rPr>
          <w:sz w:val="22"/>
          <w:szCs w:val="22"/>
        </w:rPr>
        <w:t>ing</w:t>
      </w:r>
      <w:r w:rsidR="00D42934">
        <w:rPr>
          <w:sz w:val="22"/>
          <w:szCs w:val="22"/>
        </w:rPr>
        <w:t xml:space="preserve"> the processes</w:t>
      </w:r>
      <w:r>
        <w:rPr>
          <w:sz w:val="22"/>
          <w:szCs w:val="22"/>
        </w:rPr>
        <w:t xml:space="preserve"> </w:t>
      </w:r>
      <w:r w:rsidR="00D42934">
        <w:rPr>
          <w:sz w:val="22"/>
          <w:szCs w:val="22"/>
        </w:rPr>
        <w:t xml:space="preserve">used which had </w:t>
      </w:r>
      <w:r>
        <w:rPr>
          <w:sz w:val="22"/>
          <w:szCs w:val="22"/>
        </w:rPr>
        <w:t>taken</w:t>
      </w:r>
      <w:r w:rsidR="00D42934">
        <w:rPr>
          <w:sz w:val="22"/>
          <w:szCs w:val="22"/>
        </w:rPr>
        <w:t xml:space="preserve"> a</w:t>
      </w:r>
      <w:r>
        <w:rPr>
          <w:sz w:val="22"/>
          <w:szCs w:val="22"/>
        </w:rPr>
        <w:t xml:space="preserve"> significant amount of time</w:t>
      </w:r>
      <w:r w:rsidR="00743FC1">
        <w:rPr>
          <w:sz w:val="22"/>
          <w:szCs w:val="22"/>
        </w:rPr>
        <w:t xml:space="preserve"> and remained on-going. </w:t>
      </w:r>
      <w:r>
        <w:rPr>
          <w:sz w:val="22"/>
          <w:szCs w:val="22"/>
        </w:rPr>
        <w:t xml:space="preserve">The LA </w:t>
      </w:r>
      <w:r w:rsidR="00743FC1">
        <w:rPr>
          <w:sz w:val="22"/>
          <w:szCs w:val="22"/>
        </w:rPr>
        <w:t xml:space="preserve">had begun to ensure </w:t>
      </w:r>
      <w:r>
        <w:rPr>
          <w:sz w:val="22"/>
          <w:szCs w:val="22"/>
        </w:rPr>
        <w:t>that each budget line was clearly outlined and track</w:t>
      </w:r>
      <w:r w:rsidR="004114CC">
        <w:rPr>
          <w:sz w:val="22"/>
          <w:szCs w:val="22"/>
        </w:rPr>
        <w:t>ed more forensically</w:t>
      </w:r>
      <w:r>
        <w:rPr>
          <w:sz w:val="22"/>
          <w:szCs w:val="22"/>
        </w:rPr>
        <w:t>.</w:t>
      </w:r>
    </w:p>
    <w:p w14:paraId="421789EC" w14:textId="77777777" w:rsidR="00471C2B" w:rsidRPr="00471C2B" w:rsidRDefault="00471C2B" w:rsidP="00471C2B">
      <w:pPr>
        <w:pStyle w:val="NoSpacing"/>
        <w:ind w:left="-284"/>
        <w:jc w:val="both"/>
        <w:rPr>
          <w:sz w:val="22"/>
          <w:szCs w:val="22"/>
        </w:rPr>
      </w:pPr>
    </w:p>
    <w:p w14:paraId="421789ED" w14:textId="77777777" w:rsidR="00471C2B" w:rsidRPr="00EB1F09" w:rsidRDefault="00471C2B" w:rsidP="00471C2B">
      <w:pPr>
        <w:pStyle w:val="NoSpacing"/>
        <w:numPr>
          <w:ilvl w:val="0"/>
          <w:numId w:val="3"/>
        </w:numPr>
        <w:jc w:val="both"/>
        <w:rPr>
          <w:i/>
          <w:sz w:val="22"/>
          <w:szCs w:val="22"/>
        </w:rPr>
      </w:pPr>
      <w:r w:rsidRPr="006D44AD">
        <w:rPr>
          <w:i/>
          <w:sz w:val="22"/>
          <w:szCs w:val="22"/>
        </w:rPr>
        <w:t>The Forum was asked to note the DSG outturn position for 2018/19</w:t>
      </w:r>
      <w:r>
        <w:rPr>
          <w:sz w:val="22"/>
          <w:szCs w:val="22"/>
        </w:rPr>
        <w:t>.</w:t>
      </w:r>
    </w:p>
    <w:p w14:paraId="421789EE" w14:textId="77777777" w:rsidR="00EB1F09" w:rsidRDefault="00EB1F09" w:rsidP="00EB1F09">
      <w:pPr>
        <w:pStyle w:val="NoSpacing"/>
        <w:ind w:left="436"/>
        <w:jc w:val="both"/>
        <w:rPr>
          <w:i/>
          <w:sz w:val="22"/>
          <w:szCs w:val="22"/>
        </w:rPr>
      </w:pPr>
    </w:p>
    <w:p w14:paraId="421789EF" w14:textId="77777777" w:rsidR="00471C2B" w:rsidRDefault="00471C2B" w:rsidP="00471C2B">
      <w:pPr>
        <w:pStyle w:val="NoSpacing"/>
        <w:pBdr>
          <w:bottom w:val="single" w:sz="12" w:space="1" w:color="auto"/>
        </w:pBdr>
        <w:ind w:left="-284"/>
        <w:jc w:val="both"/>
        <w:rPr>
          <w:sz w:val="22"/>
          <w:szCs w:val="22"/>
        </w:rPr>
      </w:pPr>
      <w:r w:rsidRPr="006D44AD">
        <w:rPr>
          <w:b/>
          <w:sz w:val="22"/>
          <w:szCs w:val="22"/>
        </w:rPr>
        <w:t>RESOLVED</w:t>
      </w:r>
      <w:r>
        <w:rPr>
          <w:sz w:val="22"/>
          <w:szCs w:val="22"/>
        </w:rPr>
        <w:t xml:space="preserve"> - The Forum </w:t>
      </w:r>
      <w:r w:rsidRPr="00131691">
        <w:rPr>
          <w:b/>
          <w:sz w:val="22"/>
          <w:szCs w:val="22"/>
        </w:rPr>
        <w:t>NOTED</w:t>
      </w:r>
      <w:r>
        <w:rPr>
          <w:b/>
          <w:sz w:val="22"/>
          <w:szCs w:val="22"/>
        </w:rPr>
        <w:t xml:space="preserve"> </w:t>
      </w:r>
      <w:r w:rsidRPr="006D44AD">
        <w:rPr>
          <w:sz w:val="22"/>
          <w:szCs w:val="22"/>
        </w:rPr>
        <w:t>the DSG outturn position for 2018/19.</w:t>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p>
    <w:p w14:paraId="421789F0" w14:textId="77777777" w:rsidR="00471C2B" w:rsidRDefault="00471C2B" w:rsidP="006D44AD">
      <w:pPr>
        <w:pStyle w:val="NoSpacing"/>
        <w:ind w:left="-284"/>
        <w:jc w:val="both"/>
        <w:rPr>
          <w:i/>
          <w:sz w:val="22"/>
          <w:szCs w:val="22"/>
        </w:rPr>
      </w:pPr>
    </w:p>
    <w:p w14:paraId="421789F1" w14:textId="77777777" w:rsidR="006D44AD" w:rsidRPr="006D44AD" w:rsidRDefault="006D44AD" w:rsidP="00EB1F09">
      <w:pPr>
        <w:pStyle w:val="NoSpacing"/>
        <w:numPr>
          <w:ilvl w:val="0"/>
          <w:numId w:val="3"/>
        </w:numPr>
        <w:jc w:val="both"/>
        <w:rPr>
          <w:i/>
          <w:sz w:val="22"/>
          <w:szCs w:val="22"/>
        </w:rPr>
      </w:pPr>
      <w:r w:rsidRPr="006D44AD">
        <w:rPr>
          <w:i/>
          <w:sz w:val="22"/>
          <w:szCs w:val="22"/>
        </w:rPr>
        <w:t xml:space="preserve">The Forum was asked to agree to carry forward the underspends from the Growth Fund (£0.722m) and </w:t>
      </w:r>
      <w:r w:rsidR="004114CC">
        <w:rPr>
          <w:i/>
          <w:sz w:val="22"/>
          <w:szCs w:val="22"/>
        </w:rPr>
        <w:t>de-</w:t>
      </w:r>
      <w:r w:rsidRPr="006D44AD">
        <w:rPr>
          <w:i/>
          <w:sz w:val="22"/>
          <w:szCs w:val="22"/>
        </w:rPr>
        <w:t>delegated funding (£0.457m) to the</w:t>
      </w:r>
      <w:r w:rsidR="004114CC">
        <w:rPr>
          <w:i/>
          <w:sz w:val="22"/>
          <w:szCs w:val="22"/>
        </w:rPr>
        <w:t>ir</w:t>
      </w:r>
      <w:r w:rsidRPr="006D44AD">
        <w:rPr>
          <w:i/>
          <w:sz w:val="22"/>
          <w:szCs w:val="22"/>
        </w:rPr>
        <w:t xml:space="preserve"> corresponding areas </w:t>
      </w:r>
      <w:r w:rsidR="004114CC">
        <w:rPr>
          <w:i/>
          <w:sz w:val="22"/>
          <w:szCs w:val="22"/>
        </w:rPr>
        <w:t xml:space="preserve">under the </w:t>
      </w:r>
      <w:r w:rsidRPr="006D44AD">
        <w:rPr>
          <w:i/>
          <w:sz w:val="22"/>
          <w:szCs w:val="22"/>
        </w:rPr>
        <w:t>2019/20</w:t>
      </w:r>
      <w:r w:rsidR="004114CC">
        <w:rPr>
          <w:i/>
          <w:sz w:val="22"/>
          <w:szCs w:val="22"/>
        </w:rPr>
        <w:t xml:space="preserve"> budget</w:t>
      </w:r>
      <w:r w:rsidRPr="006D44AD">
        <w:rPr>
          <w:i/>
          <w:sz w:val="22"/>
          <w:szCs w:val="22"/>
        </w:rPr>
        <w:t xml:space="preserve">. </w:t>
      </w:r>
    </w:p>
    <w:p w14:paraId="421789F2" w14:textId="77777777" w:rsidR="005D1111" w:rsidRDefault="005D1111" w:rsidP="008224CC">
      <w:pPr>
        <w:pStyle w:val="NoSpacing"/>
        <w:ind w:left="-284"/>
        <w:jc w:val="both"/>
        <w:rPr>
          <w:sz w:val="22"/>
          <w:szCs w:val="22"/>
        </w:rPr>
      </w:pPr>
    </w:p>
    <w:p w14:paraId="421789F3" w14:textId="77777777" w:rsidR="00014BC1" w:rsidRPr="00253A09" w:rsidRDefault="0019279E" w:rsidP="008224CC">
      <w:pPr>
        <w:pStyle w:val="NoSpacing"/>
        <w:ind w:left="-284"/>
        <w:jc w:val="both"/>
        <w:rPr>
          <w:sz w:val="22"/>
          <w:szCs w:val="22"/>
        </w:rPr>
      </w:pPr>
      <w:r>
        <w:rPr>
          <w:sz w:val="22"/>
          <w:szCs w:val="22"/>
        </w:rPr>
        <w:t xml:space="preserve">The Forum </w:t>
      </w:r>
      <w:r w:rsidRPr="0019279E">
        <w:rPr>
          <w:b/>
          <w:sz w:val="22"/>
          <w:szCs w:val="22"/>
        </w:rPr>
        <w:t>UNANIMOUSLY AGREED</w:t>
      </w:r>
      <w:r>
        <w:rPr>
          <w:sz w:val="22"/>
          <w:szCs w:val="22"/>
        </w:rPr>
        <w:t xml:space="preserve"> that the underspend </w:t>
      </w:r>
      <w:r w:rsidR="000D5267">
        <w:rPr>
          <w:sz w:val="22"/>
          <w:szCs w:val="22"/>
        </w:rPr>
        <w:t xml:space="preserve">in the </w:t>
      </w:r>
      <w:r w:rsidR="00A27E23">
        <w:rPr>
          <w:sz w:val="22"/>
          <w:szCs w:val="22"/>
        </w:rPr>
        <w:t>G</w:t>
      </w:r>
      <w:r w:rsidR="000D5267">
        <w:rPr>
          <w:sz w:val="22"/>
          <w:szCs w:val="22"/>
        </w:rPr>
        <w:t xml:space="preserve">rowth Fund and the de-delegated funding </w:t>
      </w:r>
      <w:r w:rsidR="00A27E23">
        <w:rPr>
          <w:sz w:val="22"/>
          <w:szCs w:val="22"/>
        </w:rPr>
        <w:t>totalling</w:t>
      </w:r>
      <w:r w:rsidR="000D5267">
        <w:rPr>
          <w:sz w:val="22"/>
          <w:szCs w:val="22"/>
        </w:rPr>
        <w:t xml:space="preserve"> £1.18m </w:t>
      </w:r>
      <w:r>
        <w:rPr>
          <w:sz w:val="22"/>
          <w:szCs w:val="22"/>
        </w:rPr>
        <w:t xml:space="preserve">should be </w:t>
      </w:r>
      <w:r w:rsidR="000D5267">
        <w:rPr>
          <w:sz w:val="22"/>
          <w:szCs w:val="22"/>
        </w:rPr>
        <w:t xml:space="preserve">carried forward </w:t>
      </w:r>
      <w:r>
        <w:rPr>
          <w:sz w:val="22"/>
          <w:szCs w:val="22"/>
        </w:rPr>
        <w:t>to corresponding areas in 2019/20.</w:t>
      </w:r>
    </w:p>
    <w:p w14:paraId="421789F4" w14:textId="77777777" w:rsidR="00471C2B" w:rsidRDefault="00471C2B" w:rsidP="00F15A1D">
      <w:pPr>
        <w:pBdr>
          <w:bottom w:val="single" w:sz="12" w:space="1" w:color="auto"/>
        </w:pBdr>
        <w:spacing w:after="0" w:line="240" w:lineRule="auto"/>
        <w:ind w:left="-284"/>
        <w:jc w:val="both"/>
        <w:rPr>
          <w:rFonts w:ascii="Times New Roman" w:hAnsi="Times New Roman" w:cs="Times New Roman"/>
          <w:position w:val="-20"/>
        </w:rPr>
      </w:pPr>
    </w:p>
    <w:p w14:paraId="421789F5" w14:textId="77777777" w:rsidR="00EB1F09" w:rsidRPr="00EB1F09" w:rsidRDefault="00EB1F09" w:rsidP="00EB1F09">
      <w:pPr>
        <w:pStyle w:val="ListParagraph"/>
        <w:numPr>
          <w:ilvl w:val="0"/>
          <w:numId w:val="3"/>
        </w:numPr>
        <w:spacing w:after="0" w:line="240" w:lineRule="auto"/>
        <w:jc w:val="both"/>
        <w:rPr>
          <w:rFonts w:ascii="Times New Roman" w:hAnsi="Times New Roman" w:cs="Times New Roman"/>
          <w:i/>
          <w:position w:val="-20"/>
        </w:rPr>
      </w:pPr>
      <w:r w:rsidRPr="00EB1F09">
        <w:rPr>
          <w:rFonts w:ascii="Times New Roman" w:hAnsi="Times New Roman" w:cs="Times New Roman"/>
          <w:i/>
          <w:position w:val="-20"/>
        </w:rPr>
        <w:t>The Forum was asked to agree to apply the underspend (£1.37m) on the Central School Services Block to the overspend (£7.07m) on the High Needs Block.</w:t>
      </w:r>
    </w:p>
    <w:p w14:paraId="421789F6" w14:textId="77777777" w:rsidR="00471C2B" w:rsidRDefault="00471C2B" w:rsidP="00F15A1D">
      <w:pPr>
        <w:spacing w:after="0" w:line="240" w:lineRule="auto"/>
        <w:ind w:left="-284"/>
        <w:jc w:val="both"/>
        <w:rPr>
          <w:rFonts w:ascii="Times New Roman" w:hAnsi="Times New Roman" w:cs="Times New Roman"/>
          <w:position w:val="-20"/>
        </w:rPr>
      </w:pPr>
    </w:p>
    <w:p w14:paraId="421789F7" w14:textId="77777777" w:rsidR="0019279E" w:rsidRDefault="0019279E" w:rsidP="00F15A1D">
      <w:pPr>
        <w:spacing w:after="0" w:line="240" w:lineRule="auto"/>
        <w:ind w:left="-284"/>
        <w:jc w:val="both"/>
        <w:rPr>
          <w:rFonts w:ascii="Times New Roman" w:hAnsi="Times New Roman" w:cs="Times New Roman"/>
          <w:position w:val="-20"/>
        </w:rPr>
      </w:pPr>
      <w:r>
        <w:rPr>
          <w:rFonts w:ascii="Times New Roman" w:hAnsi="Times New Roman" w:cs="Times New Roman"/>
          <w:position w:val="-20"/>
        </w:rPr>
        <w:t>The action plan needed to consider the in-year overspend in the HNB</w:t>
      </w:r>
      <w:r w:rsidR="00A27E23">
        <w:rPr>
          <w:rFonts w:ascii="Times New Roman" w:hAnsi="Times New Roman" w:cs="Times New Roman"/>
          <w:position w:val="-20"/>
        </w:rPr>
        <w:t xml:space="preserve">, </w:t>
      </w:r>
      <w:r>
        <w:rPr>
          <w:rFonts w:ascii="Times New Roman" w:hAnsi="Times New Roman" w:cs="Times New Roman"/>
          <w:position w:val="-20"/>
        </w:rPr>
        <w:t>the overspend</w:t>
      </w:r>
      <w:r w:rsidR="00743FC1">
        <w:rPr>
          <w:rFonts w:ascii="Times New Roman" w:hAnsi="Times New Roman" w:cs="Times New Roman"/>
          <w:position w:val="-20"/>
        </w:rPr>
        <w:t xml:space="preserve"> bought forward from 2017/18, as well as,</w:t>
      </w:r>
      <w:r>
        <w:rPr>
          <w:rFonts w:ascii="Times New Roman" w:hAnsi="Times New Roman" w:cs="Times New Roman"/>
          <w:position w:val="-20"/>
        </w:rPr>
        <w:t xml:space="preserve"> address the </w:t>
      </w:r>
      <w:r w:rsidR="00743FC1">
        <w:rPr>
          <w:rFonts w:ascii="Times New Roman" w:hAnsi="Times New Roman" w:cs="Times New Roman"/>
          <w:position w:val="-20"/>
        </w:rPr>
        <w:t xml:space="preserve">remaining </w:t>
      </w:r>
      <w:r>
        <w:rPr>
          <w:rFonts w:ascii="Times New Roman" w:hAnsi="Times New Roman" w:cs="Times New Roman"/>
          <w:position w:val="-20"/>
        </w:rPr>
        <w:t xml:space="preserve">balance </w:t>
      </w:r>
      <w:r w:rsidR="00743FC1">
        <w:rPr>
          <w:rFonts w:ascii="Times New Roman" w:hAnsi="Times New Roman" w:cs="Times New Roman"/>
          <w:position w:val="-20"/>
        </w:rPr>
        <w:t xml:space="preserve">that </w:t>
      </w:r>
      <w:r>
        <w:rPr>
          <w:rFonts w:ascii="Times New Roman" w:hAnsi="Times New Roman" w:cs="Times New Roman"/>
          <w:position w:val="-20"/>
        </w:rPr>
        <w:t>would not be offset by the underspend.</w:t>
      </w:r>
    </w:p>
    <w:p w14:paraId="421789F8" w14:textId="77777777" w:rsidR="000D5267" w:rsidRDefault="000D5267" w:rsidP="00F15A1D">
      <w:pPr>
        <w:spacing w:after="0" w:line="240" w:lineRule="auto"/>
        <w:ind w:left="-284"/>
        <w:jc w:val="both"/>
        <w:rPr>
          <w:rFonts w:ascii="Times New Roman" w:hAnsi="Times New Roman" w:cs="Times New Roman"/>
          <w:position w:val="-20"/>
        </w:rPr>
      </w:pPr>
    </w:p>
    <w:p w14:paraId="421789F9" w14:textId="77777777" w:rsidR="00A27E23" w:rsidRDefault="00E316D3" w:rsidP="00F15A1D">
      <w:pPr>
        <w:spacing w:after="0" w:line="240" w:lineRule="auto"/>
        <w:ind w:left="-284"/>
        <w:jc w:val="both"/>
        <w:rPr>
          <w:rFonts w:ascii="Times New Roman" w:hAnsi="Times New Roman" w:cs="Times New Roman"/>
          <w:position w:val="-20"/>
        </w:rPr>
      </w:pPr>
      <w:r>
        <w:rPr>
          <w:rFonts w:ascii="Times New Roman" w:hAnsi="Times New Roman" w:cs="Times New Roman"/>
          <w:position w:val="-20"/>
        </w:rPr>
        <w:t>EH commented that</w:t>
      </w:r>
      <w:r w:rsidR="000D5267">
        <w:rPr>
          <w:rFonts w:ascii="Times New Roman" w:hAnsi="Times New Roman" w:cs="Times New Roman"/>
          <w:position w:val="-20"/>
        </w:rPr>
        <w:t xml:space="preserve"> </w:t>
      </w:r>
      <w:r>
        <w:rPr>
          <w:rFonts w:ascii="Times New Roman" w:hAnsi="Times New Roman" w:cs="Times New Roman"/>
          <w:position w:val="-20"/>
        </w:rPr>
        <w:t xml:space="preserve">it was difficult to </w:t>
      </w:r>
      <w:r w:rsidR="00A27E23">
        <w:rPr>
          <w:rFonts w:ascii="Times New Roman" w:hAnsi="Times New Roman" w:cs="Times New Roman"/>
          <w:position w:val="-20"/>
        </w:rPr>
        <w:t>accept</w:t>
      </w:r>
      <w:r w:rsidR="000D5267">
        <w:rPr>
          <w:rFonts w:ascii="Times New Roman" w:hAnsi="Times New Roman" w:cs="Times New Roman"/>
          <w:position w:val="-20"/>
        </w:rPr>
        <w:t xml:space="preserve"> that the </w:t>
      </w:r>
      <w:r w:rsidR="00A27E23">
        <w:rPr>
          <w:rFonts w:ascii="Times New Roman" w:hAnsi="Times New Roman" w:cs="Times New Roman"/>
          <w:position w:val="-20"/>
        </w:rPr>
        <w:t xml:space="preserve">additional </w:t>
      </w:r>
      <w:r w:rsidR="000D5267">
        <w:rPr>
          <w:rFonts w:ascii="Times New Roman" w:hAnsi="Times New Roman" w:cs="Times New Roman"/>
          <w:position w:val="-20"/>
        </w:rPr>
        <w:t>£2.5m overspend was not known</w:t>
      </w:r>
      <w:r>
        <w:rPr>
          <w:rFonts w:ascii="Times New Roman" w:hAnsi="Times New Roman" w:cs="Times New Roman"/>
          <w:position w:val="-20"/>
        </w:rPr>
        <w:t xml:space="preserve"> prior to year-end</w:t>
      </w:r>
      <w:r w:rsidR="000D5267">
        <w:rPr>
          <w:rFonts w:ascii="Times New Roman" w:hAnsi="Times New Roman" w:cs="Times New Roman"/>
          <w:position w:val="-20"/>
        </w:rPr>
        <w:t xml:space="preserve"> and </w:t>
      </w:r>
      <w:r w:rsidR="00A27E23">
        <w:rPr>
          <w:rFonts w:ascii="Times New Roman" w:hAnsi="Times New Roman" w:cs="Times New Roman"/>
          <w:position w:val="-20"/>
        </w:rPr>
        <w:t xml:space="preserve">that </w:t>
      </w:r>
      <w:r>
        <w:rPr>
          <w:rFonts w:ascii="Times New Roman" w:hAnsi="Times New Roman" w:cs="Times New Roman"/>
          <w:position w:val="-20"/>
        </w:rPr>
        <w:t xml:space="preserve">the LA needed to provide </w:t>
      </w:r>
      <w:r w:rsidR="000D5267">
        <w:rPr>
          <w:rFonts w:ascii="Times New Roman" w:hAnsi="Times New Roman" w:cs="Times New Roman"/>
          <w:position w:val="-20"/>
        </w:rPr>
        <w:t xml:space="preserve">assurances </w:t>
      </w:r>
      <w:r>
        <w:rPr>
          <w:rFonts w:ascii="Times New Roman" w:hAnsi="Times New Roman" w:cs="Times New Roman"/>
          <w:position w:val="-20"/>
        </w:rPr>
        <w:t xml:space="preserve">that it </w:t>
      </w:r>
      <w:r w:rsidR="004A7E6B">
        <w:rPr>
          <w:rFonts w:ascii="Times New Roman" w:hAnsi="Times New Roman" w:cs="Times New Roman"/>
          <w:position w:val="-20"/>
        </w:rPr>
        <w:t xml:space="preserve">now </w:t>
      </w:r>
      <w:r w:rsidR="000D5267">
        <w:rPr>
          <w:rFonts w:ascii="Times New Roman" w:hAnsi="Times New Roman" w:cs="Times New Roman"/>
          <w:position w:val="-20"/>
        </w:rPr>
        <w:t xml:space="preserve">had </w:t>
      </w:r>
      <w:r>
        <w:rPr>
          <w:rFonts w:ascii="Times New Roman" w:hAnsi="Times New Roman" w:cs="Times New Roman"/>
          <w:position w:val="-20"/>
        </w:rPr>
        <w:t xml:space="preserve">the </w:t>
      </w:r>
      <w:r w:rsidR="000D5267">
        <w:rPr>
          <w:rFonts w:ascii="Times New Roman" w:hAnsi="Times New Roman" w:cs="Times New Roman"/>
          <w:position w:val="-20"/>
        </w:rPr>
        <w:t>correct checks and balances in place going forward</w:t>
      </w:r>
      <w:r>
        <w:rPr>
          <w:rFonts w:ascii="Times New Roman" w:hAnsi="Times New Roman" w:cs="Times New Roman"/>
          <w:position w:val="-20"/>
        </w:rPr>
        <w:t xml:space="preserve"> to ens</w:t>
      </w:r>
      <w:r w:rsidR="004A7E6B">
        <w:rPr>
          <w:rFonts w:ascii="Times New Roman" w:hAnsi="Times New Roman" w:cs="Times New Roman"/>
          <w:position w:val="-20"/>
        </w:rPr>
        <w:t xml:space="preserve">ure that there would not be recurrence of the </w:t>
      </w:r>
      <w:r w:rsidR="00A27E23">
        <w:rPr>
          <w:rFonts w:ascii="Times New Roman" w:hAnsi="Times New Roman" w:cs="Times New Roman"/>
          <w:position w:val="-20"/>
        </w:rPr>
        <w:t>situation</w:t>
      </w:r>
      <w:r w:rsidR="004A7E6B">
        <w:rPr>
          <w:rFonts w:ascii="Times New Roman" w:hAnsi="Times New Roman" w:cs="Times New Roman"/>
          <w:position w:val="-20"/>
        </w:rPr>
        <w:t xml:space="preserve">. </w:t>
      </w:r>
      <w:r w:rsidR="00A27E23">
        <w:rPr>
          <w:rFonts w:ascii="Times New Roman" w:hAnsi="Times New Roman" w:cs="Times New Roman"/>
          <w:position w:val="-20"/>
        </w:rPr>
        <w:t>There also needed to be an assurance</w:t>
      </w:r>
      <w:r w:rsidR="000D5267">
        <w:rPr>
          <w:rFonts w:ascii="Times New Roman" w:hAnsi="Times New Roman" w:cs="Times New Roman"/>
          <w:position w:val="-20"/>
        </w:rPr>
        <w:t xml:space="preserve"> </w:t>
      </w:r>
      <w:r w:rsidR="00A27E23">
        <w:rPr>
          <w:rFonts w:ascii="Times New Roman" w:hAnsi="Times New Roman" w:cs="Times New Roman"/>
          <w:position w:val="-20"/>
        </w:rPr>
        <w:t>t</w:t>
      </w:r>
      <w:r w:rsidR="000D5267">
        <w:rPr>
          <w:rFonts w:ascii="Times New Roman" w:hAnsi="Times New Roman" w:cs="Times New Roman"/>
          <w:position w:val="-20"/>
        </w:rPr>
        <w:t>hat a robust mechanism</w:t>
      </w:r>
      <w:r w:rsidR="00C84588">
        <w:rPr>
          <w:rFonts w:ascii="Times New Roman" w:hAnsi="Times New Roman" w:cs="Times New Roman"/>
          <w:position w:val="-20"/>
        </w:rPr>
        <w:t xml:space="preserve"> subsisted</w:t>
      </w:r>
      <w:r w:rsidR="000D5267">
        <w:rPr>
          <w:rFonts w:ascii="Times New Roman" w:hAnsi="Times New Roman" w:cs="Times New Roman"/>
          <w:position w:val="-20"/>
        </w:rPr>
        <w:t xml:space="preserve"> </w:t>
      </w:r>
      <w:r w:rsidR="00A27E23">
        <w:rPr>
          <w:rFonts w:ascii="Times New Roman" w:hAnsi="Times New Roman" w:cs="Times New Roman"/>
          <w:position w:val="-20"/>
        </w:rPr>
        <w:t xml:space="preserve">to ensure </w:t>
      </w:r>
      <w:r w:rsidR="00A27E23" w:rsidRPr="00A27E23">
        <w:rPr>
          <w:rFonts w:ascii="Times New Roman" w:hAnsi="Times New Roman" w:cs="Times New Roman"/>
          <w:position w:val="-20"/>
        </w:rPr>
        <w:t>that spending was authorised with reference to the budget</w:t>
      </w:r>
      <w:r w:rsidR="00A27E23">
        <w:rPr>
          <w:rFonts w:ascii="Times New Roman" w:hAnsi="Times New Roman" w:cs="Times New Roman"/>
          <w:position w:val="-20"/>
        </w:rPr>
        <w:t xml:space="preserve">. </w:t>
      </w:r>
    </w:p>
    <w:p w14:paraId="421789FA" w14:textId="77777777" w:rsidR="00D04D06" w:rsidRDefault="00743FC1" w:rsidP="00D04D06">
      <w:pPr>
        <w:spacing w:after="0" w:line="240" w:lineRule="auto"/>
        <w:ind w:left="-284"/>
        <w:jc w:val="both"/>
        <w:rPr>
          <w:rFonts w:ascii="Times New Roman" w:hAnsi="Times New Roman" w:cs="Times New Roman"/>
          <w:position w:val="-20"/>
        </w:rPr>
      </w:pPr>
      <w:r>
        <w:rPr>
          <w:rFonts w:ascii="Times New Roman" w:hAnsi="Times New Roman" w:cs="Times New Roman"/>
          <w:b/>
          <w:position w:val="-20"/>
        </w:rPr>
        <w:t xml:space="preserve">Q&amp;A - </w:t>
      </w:r>
      <w:r w:rsidR="00A27E23" w:rsidRPr="00A27E23">
        <w:rPr>
          <w:rFonts w:ascii="Times New Roman" w:hAnsi="Times New Roman" w:cs="Times New Roman"/>
          <w:b/>
          <w:position w:val="-20"/>
        </w:rPr>
        <w:t>EH queried w</w:t>
      </w:r>
      <w:r w:rsidR="000D5267" w:rsidRPr="00A27E23">
        <w:rPr>
          <w:rFonts w:ascii="Times New Roman" w:hAnsi="Times New Roman" w:cs="Times New Roman"/>
          <w:b/>
          <w:position w:val="-20"/>
        </w:rPr>
        <w:t>hether the robust mechanism</w:t>
      </w:r>
      <w:r w:rsidR="00A27E23" w:rsidRPr="00A27E23">
        <w:rPr>
          <w:rFonts w:ascii="Times New Roman" w:hAnsi="Times New Roman" w:cs="Times New Roman"/>
          <w:b/>
          <w:position w:val="-20"/>
        </w:rPr>
        <w:t xml:space="preserve"> formed part of the action plan?</w:t>
      </w:r>
      <w:r w:rsidR="00A27E23">
        <w:rPr>
          <w:rFonts w:ascii="Times New Roman" w:hAnsi="Times New Roman" w:cs="Times New Roman"/>
          <w:position w:val="-20"/>
        </w:rPr>
        <w:t xml:space="preserve"> </w:t>
      </w:r>
      <w:r w:rsidR="00D04D06">
        <w:rPr>
          <w:rFonts w:ascii="Times New Roman" w:hAnsi="Times New Roman" w:cs="Times New Roman"/>
          <w:position w:val="-20"/>
        </w:rPr>
        <w:t xml:space="preserve">JOS confirmed that once the level of the additional overspend had been </w:t>
      </w:r>
      <w:r w:rsidR="00C84588">
        <w:rPr>
          <w:rFonts w:ascii="Times New Roman" w:hAnsi="Times New Roman" w:cs="Times New Roman"/>
          <w:position w:val="-20"/>
        </w:rPr>
        <w:t>identified</w:t>
      </w:r>
      <w:r w:rsidR="00D04D06">
        <w:rPr>
          <w:rFonts w:ascii="Times New Roman" w:hAnsi="Times New Roman" w:cs="Times New Roman"/>
          <w:position w:val="-20"/>
        </w:rPr>
        <w:t xml:space="preserve"> initial conversations </w:t>
      </w:r>
      <w:r w:rsidR="00C84588">
        <w:rPr>
          <w:rFonts w:ascii="Times New Roman" w:hAnsi="Times New Roman" w:cs="Times New Roman"/>
          <w:position w:val="-20"/>
        </w:rPr>
        <w:t xml:space="preserve">within the LA </w:t>
      </w:r>
      <w:r w:rsidR="00D04D06">
        <w:rPr>
          <w:rFonts w:ascii="Times New Roman" w:hAnsi="Times New Roman" w:cs="Times New Roman"/>
          <w:position w:val="-20"/>
        </w:rPr>
        <w:t xml:space="preserve">had been around </w:t>
      </w:r>
      <w:r w:rsidR="00C84588">
        <w:rPr>
          <w:rFonts w:ascii="Times New Roman" w:hAnsi="Times New Roman" w:cs="Times New Roman"/>
          <w:position w:val="-20"/>
        </w:rPr>
        <w:t>ensuring that the correct</w:t>
      </w:r>
      <w:r w:rsidR="00D04D06">
        <w:rPr>
          <w:rFonts w:ascii="Times New Roman" w:hAnsi="Times New Roman" w:cs="Times New Roman"/>
          <w:position w:val="-20"/>
        </w:rPr>
        <w:t xml:space="preserve"> checks and balances </w:t>
      </w:r>
      <w:r w:rsidR="00C84588">
        <w:rPr>
          <w:rFonts w:ascii="Times New Roman" w:hAnsi="Times New Roman" w:cs="Times New Roman"/>
          <w:position w:val="-20"/>
        </w:rPr>
        <w:t>were</w:t>
      </w:r>
      <w:r w:rsidR="00D04D06">
        <w:rPr>
          <w:rFonts w:ascii="Times New Roman" w:hAnsi="Times New Roman" w:cs="Times New Roman"/>
          <w:position w:val="-20"/>
        </w:rPr>
        <w:t xml:space="preserve"> put in place.</w:t>
      </w:r>
    </w:p>
    <w:p w14:paraId="421789FB" w14:textId="77777777" w:rsidR="000D5267" w:rsidRDefault="000D5267" w:rsidP="00F15A1D">
      <w:pPr>
        <w:spacing w:after="0" w:line="240" w:lineRule="auto"/>
        <w:ind w:left="-284"/>
        <w:jc w:val="both"/>
        <w:rPr>
          <w:rFonts w:ascii="Times New Roman" w:hAnsi="Times New Roman" w:cs="Times New Roman"/>
          <w:position w:val="-20"/>
        </w:rPr>
      </w:pPr>
      <w:r>
        <w:rPr>
          <w:rFonts w:ascii="Times New Roman" w:hAnsi="Times New Roman" w:cs="Times New Roman"/>
          <w:position w:val="-20"/>
        </w:rPr>
        <w:t>MF</w:t>
      </w:r>
      <w:r w:rsidR="00C84588">
        <w:rPr>
          <w:rFonts w:ascii="Times New Roman" w:hAnsi="Times New Roman" w:cs="Times New Roman"/>
          <w:position w:val="-20"/>
        </w:rPr>
        <w:t xml:space="preserve"> suggested that </w:t>
      </w:r>
      <w:r>
        <w:rPr>
          <w:rFonts w:ascii="Times New Roman" w:hAnsi="Times New Roman" w:cs="Times New Roman"/>
          <w:position w:val="-20"/>
        </w:rPr>
        <w:t xml:space="preserve">the LA </w:t>
      </w:r>
      <w:r w:rsidR="00C84588">
        <w:rPr>
          <w:rFonts w:ascii="Times New Roman" w:hAnsi="Times New Roman" w:cs="Times New Roman"/>
          <w:position w:val="-20"/>
        </w:rPr>
        <w:t>might find it a useful exercise to review</w:t>
      </w:r>
      <w:r>
        <w:rPr>
          <w:rFonts w:ascii="Times New Roman" w:hAnsi="Times New Roman" w:cs="Times New Roman"/>
          <w:position w:val="-20"/>
        </w:rPr>
        <w:t xml:space="preserve"> other LA action plans </w:t>
      </w:r>
      <w:r w:rsidR="00C84588">
        <w:rPr>
          <w:rFonts w:ascii="Times New Roman" w:hAnsi="Times New Roman" w:cs="Times New Roman"/>
          <w:position w:val="-20"/>
        </w:rPr>
        <w:t xml:space="preserve">to determine if lessons could be </w:t>
      </w:r>
      <w:r>
        <w:rPr>
          <w:rFonts w:ascii="Times New Roman" w:hAnsi="Times New Roman" w:cs="Times New Roman"/>
          <w:position w:val="-20"/>
        </w:rPr>
        <w:t>learn</w:t>
      </w:r>
      <w:r w:rsidR="00743FC1">
        <w:rPr>
          <w:rFonts w:ascii="Times New Roman" w:hAnsi="Times New Roman" w:cs="Times New Roman"/>
          <w:position w:val="-20"/>
        </w:rPr>
        <w:t>ed</w:t>
      </w:r>
      <w:r>
        <w:rPr>
          <w:rFonts w:ascii="Times New Roman" w:hAnsi="Times New Roman" w:cs="Times New Roman"/>
          <w:position w:val="-20"/>
        </w:rPr>
        <w:t>.</w:t>
      </w:r>
    </w:p>
    <w:p w14:paraId="421789FC" w14:textId="77777777" w:rsidR="00131691" w:rsidRDefault="000D5267" w:rsidP="00F15A1D">
      <w:pPr>
        <w:spacing w:after="0" w:line="240" w:lineRule="auto"/>
        <w:ind w:left="-284"/>
        <w:jc w:val="both"/>
        <w:rPr>
          <w:rFonts w:ascii="Times New Roman" w:hAnsi="Times New Roman" w:cs="Times New Roman"/>
          <w:position w:val="-20"/>
        </w:rPr>
      </w:pPr>
      <w:r w:rsidRPr="000D5267">
        <w:rPr>
          <w:rFonts w:ascii="Times New Roman" w:hAnsi="Times New Roman" w:cs="Times New Roman"/>
          <w:b/>
          <w:position w:val="-20"/>
        </w:rPr>
        <w:t>Q&amp;A –</w:t>
      </w:r>
      <w:r w:rsidR="00C84588">
        <w:rPr>
          <w:rFonts w:ascii="Times New Roman" w:hAnsi="Times New Roman" w:cs="Times New Roman"/>
          <w:b/>
          <w:position w:val="-20"/>
        </w:rPr>
        <w:t xml:space="preserve"> MF queried whether the </w:t>
      </w:r>
      <w:r w:rsidRPr="000D5267">
        <w:rPr>
          <w:rFonts w:ascii="Times New Roman" w:hAnsi="Times New Roman" w:cs="Times New Roman"/>
          <w:b/>
          <w:position w:val="-20"/>
        </w:rPr>
        <w:t>action plan</w:t>
      </w:r>
      <w:r w:rsidR="00C84588">
        <w:rPr>
          <w:rFonts w:ascii="Times New Roman" w:hAnsi="Times New Roman" w:cs="Times New Roman"/>
          <w:b/>
          <w:position w:val="-20"/>
        </w:rPr>
        <w:t xml:space="preserve"> would be</w:t>
      </w:r>
      <w:r w:rsidRPr="000D5267">
        <w:rPr>
          <w:rFonts w:ascii="Times New Roman" w:hAnsi="Times New Roman" w:cs="Times New Roman"/>
          <w:b/>
          <w:position w:val="-20"/>
        </w:rPr>
        <w:t xml:space="preserve"> presented to the Forum </w:t>
      </w:r>
      <w:r w:rsidR="00C84588">
        <w:rPr>
          <w:rFonts w:ascii="Times New Roman" w:hAnsi="Times New Roman" w:cs="Times New Roman"/>
          <w:b/>
          <w:position w:val="-20"/>
        </w:rPr>
        <w:t xml:space="preserve">prior to it submission to the </w:t>
      </w:r>
      <w:r w:rsidRPr="000D5267">
        <w:rPr>
          <w:rFonts w:ascii="Times New Roman" w:hAnsi="Times New Roman" w:cs="Times New Roman"/>
          <w:b/>
          <w:position w:val="-20"/>
        </w:rPr>
        <w:t>DfE?</w:t>
      </w:r>
      <w:r>
        <w:rPr>
          <w:rFonts w:ascii="Times New Roman" w:hAnsi="Times New Roman" w:cs="Times New Roman"/>
          <w:position w:val="-20"/>
        </w:rPr>
        <w:t xml:space="preserve"> </w:t>
      </w:r>
      <w:r w:rsidR="00C84588">
        <w:rPr>
          <w:rFonts w:ascii="Times New Roman" w:hAnsi="Times New Roman" w:cs="Times New Roman"/>
          <w:position w:val="-20"/>
        </w:rPr>
        <w:t>There was not sufficient time for the draft plan to be presented to</w:t>
      </w:r>
      <w:r w:rsidR="004A7E6B">
        <w:rPr>
          <w:rFonts w:ascii="Times New Roman" w:hAnsi="Times New Roman" w:cs="Times New Roman"/>
          <w:position w:val="-20"/>
        </w:rPr>
        <w:t xml:space="preserve"> the</w:t>
      </w:r>
      <w:r w:rsidR="00C84588">
        <w:rPr>
          <w:rFonts w:ascii="Times New Roman" w:hAnsi="Times New Roman" w:cs="Times New Roman"/>
          <w:position w:val="-20"/>
        </w:rPr>
        <w:t xml:space="preserve"> Forum </w:t>
      </w:r>
      <w:r w:rsidR="004A7E6B">
        <w:rPr>
          <w:rFonts w:ascii="Times New Roman" w:hAnsi="Times New Roman" w:cs="Times New Roman"/>
          <w:position w:val="-20"/>
        </w:rPr>
        <w:t>ahead of</w:t>
      </w:r>
      <w:r w:rsidR="00131691">
        <w:rPr>
          <w:rFonts w:ascii="Times New Roman" w:hAnsi="Times New Roman" w:cs="Times New Roman"/>
          <w:position w:val="-20"/>
        </w:rPr>
        <w:t xml:space="preserve"> the</w:t>
      </w:r>
      <w:r w:rsidR="00C84588">
        <w:rPr>
          <w:rFonts w:ascii="Times New Roman" w:hAnsi="Times New Roman" w:cs="Times New Roman"/>
          <w:position w:val="-20"/>
        </w:rPr>
        <w:t xml:space="preserve"> </w:t>
      </w:r>
      <w:r>
        <w:rPr>
          <w:rFonts w:ascii="Times New Roman" w:hAnsi="Times New Roman" w:cs="Times New Roman"/>
          <w:position w:val="-20"/>
        </w:rPr>
        <w:t>30</w:t>
      </w:r>
      <w:r w:rsidRPr="000D5267">
        <w:rPr>
          <w:rFonts w:ascii="Times New Roman" w:hAnsi="Times New Roman" w:cs="Times New Roman"/>
          <w:position w:val="-20"/>
          <w:vertAlign w:val="superscript"/>
        </w:rPr>
        <w:t>th</w:t>
      </w:r>
      <w:r w:rsidR="005A6F5B">
        <w:rPr>
          <w:rFonts w:ascii="Times New Roman" w:hAnsi="Times New Roman" w:cs="Times New Roman"/>
          <w:position w:val="-20"/>
        </w:rPr>
        <w:t xml:space="preserve"> June 2019</w:t>
      </w:r>
      <w:r w:rsidR="004A7E6B">
        <w:rPr>
          <w:rFonts w:ascii="Times New Roman" w:hAnsi="Times New Roman" w:cs="Times New Roman"/>
          <w:position w:val="-20"/>
        </w:rPr>
        <w:t xml:space="preserve"> deadline</w:t>
      </w:r>
      <w:r w:rsidR="005A6F5B">
        <w:rPr>
          <w:rFonts w:ascii="Times New Roman" w:hAnsi="Times New Roman" w:cs="Times New Roman"/>
          <w:position w:val="-20"/>
        </w:rPr>
        <w:t xml:space="preserve">, but the LA would present its final action plan in the autumn term. </w:t>
      </w:r>
    </w:p>
    <w:p w14:paraId="421789FD" w14:textId="77777777" w:rsidR="005A6F5B" w:rsidRDefault="005A6F5B" w:rsidP="00F15A1D">
      <w:pPr>
        <w:spacing w:after="0" w:line="240" w:lineRule="auto"/>
        <w:ind w:left="-284"/>
        <w:jc w:val="both"/>
        <w:rPr>
          <w:rFonts w:ascii="Times New Roman" w:hAnsi="Times New Roman" w:cs="Times New Roman"/>
          <w:position w:val="-20"/>
        </w:rPr>
      </w:pPr>
    </w:p>
    <w:tbl>
      <w:tblPr>
        <w:tblStyle w:val="TableGrid"/>
        <w:tblW w:w="9782" w:type="dxa"/>
        <w:tblLook w:val="04A0" w:firstRow="1" w:lastRow="0" w:firstColumn="1" w:lastColumn="0" w:noHBand="0" w:noVBand="1"/>
      </w:tblPr>
      <w:tblGrid>
        <w:gridCol w:w="7939"/>
        <w:gridCol w:w="709"/>
        <w:gridCol w:w="1134"/>
      </w:tblGrid>
      <w:tr w:rsidR="00131691" w:rsidRPr="00B13322" w14:paraId="42178A01" w14:textId="77777777" w:rsidTr="00DD7595">
        <w:tc>
          <w:tcPr>
            <w:tcW w:w="7939" w:type="dxa"/>
            <w:hideMark/>
          </w:tcPr>
          <w:p w14:paraId="421789FE" w14:textId="77777777" w:rsidR="00131691" w:rsidRPr="00B13322" w:rsidRDefault="00131691" w:rsidP="00E316D3">
            <w:pPr>
              <w:ind w:left="34"/>
              <w:jc w:val="both"/>
              <w:rPr>
                <w:rFonts w:ascii="Times New Roman" w:hAnsi="Times New Roman" w:cs="Times New Roman"/>
                <w:b/>
                <w:color w:val="FFFFFF"/>
                <w:sz w:val="20"/>
                <w:szCs w:val="20"/>
              </w:rPr>
            </w:pPr>
            <w:r w:rsidRPr="00DD7595">
              <w:rPr>
                <w:rFonts w:ascii="Times New Roman" w:hAnsi="Times New Roman" w:cs="Times New Roman"/>
                <w:b/>
                <w:sz w:val="20"/>
                <w:szCs w:val="20"/>
              </w:rPr>
              <w:t>Action Point – 19</w:t>
            </w:r>
            <w:r w:rsidRPr="00DD7595">
              <w:rPr>
                <w:rFonts w:ascii="Times New Roman" w:hAnsi="Times New Roman" w:cs="Times New Roman"/>
                <w:b/>
                <w:sz w:val="20"/>
                <w:szCs w:val="20"/>
                <w:vertAlign w:val="superscript"/>
              </w:rPr>
              <w:t>th</w:t>
            </w:r>
            <w:r w:rsidRPr="00DD7595">
              <w:rPr>
                <w:rFonts w:ascii="Times New Roman" w:hAnsi="Times New Roman" w:cs="Times New Roman"/>
                <w:b/>
                <w:sz w:val="20"/>
                <w:szCs w:val="20"/>
              </w:rPr>
              <w:t xml:space="preserve"> June 2019</w:t>
            </w:r>
          </w:p>
        </w:tc>
        <w:tc>
          <w:tcPr>
            <w:tcW w:w="709" w:type="dxa"/>
            <w:hideMark/>
          </w:tcPr>
          <w:p w14:paraId="421789FF" w14:textId="77777777" w:rsidR="00131691" w:rsidRPr="00B13322" w:rsidRDefault="00131691" w:rsidP="00E316D3">
            <w:pPr>
              <w:ind w:left="34"/>
              <w:jc w:val="both"/>
              <w:rPr>
                <w:rFonts w:ascii="Times New Roman" w:hAnsi="Times New Roman" w:cs="Times New Roman"/>
                <w:b/>
                <w:color w:val="FFFFFF"/>
                <w:sz w:val="20"/>
                <w:szCs w:val="20"/>
              </w:rPr>
            </w:pPr>
            <w:r w:rsidRPr="00DD7595">
              <w:rPr>
                <w:rFonts w:ascii="Times New Roman" w:hAnsi="Times New Roman" w:cs="Times New Roman"/>
                <w:b/>
                <w:sz w:val="20"/>
                <w:szCs w:val="20"/>
              </w:rPr>
              <w:t>Lead</w:t>
            </w:r>
          </w:p>
        </w:tc>
        <w:tc>
          <w:tcPr>
            <w:tcW w:w="1134" w:type="dxa"/>
            <w:hideMark/>
          </w:tcPr>
          <w:p w14:paraId="42178A00" w14:textId="77777777" w:rsidR="00131691" w:rsidRPr="00B13322" w:rsidRDefault="00131691" w:rsidP="00E316D3">
            <w:pPr>
              <w:ind w:left="34"/>
              <w:jc w:val="both"/>
              <w:rPr>
                <w:rFonts w:ascii="Times New Roman" w:hAnsi="Times New Roman" w:cs="Times New Roman"/>
                <w:b/>
                <w:color w:val="FFFFFF"/>
                <w:sz w:val="20"/>
                <w:szCs w:val="20"/>
              </w:rPr>
            </w:pPr>
            <w:r w:rsidRPr="00DD7595">
              <w:rPr>
                <w:rFonts w:ascii="Times New Roman" w:hAnsi="Times New Roman" w:cs="Times New Roman"/>
                <w:b/>
                <w:sz w:val="20"/>
                <w:szCs w:val="20"/>
              </w:rPr>
              <w:t>Timescale</w:t>
            </w:r>
          </w:p>
        </w:tc>
      </w:tr>
      <w:tr w:rsidR="00131691" w:rsidRPr="00B13322" w14:paraId="42178A05" w14:textId="77777777" w:rsidTr="00DD7595">
        <w:trPr>
          <w:trHeight w:val="357"/>
        </w:trPr>
        <w:tc>
          <w:tcPr>
            <w:tcW w:w="7939" w:type="dxa"/>
          </w:tcPr>
          <w:p w14:paraId="42178A02" w14:textId="77777777" w:rsidR="00131691" w:rsidRPr="004C5F69" w:rsidRDefault="00131691" w:rsidP="00131691">
            <w:pPr>
              <w:pStyle w:val="NoSpacing"/>
              <w:rPr>
                <w:lang w:eastAsia="en-US"/>
              </w:rPr>
            </w:pPr>
            <w:r w:rsidRPr="004C5F69">
              <w:rPr>
                <w:b/>
              </w:rPr>
              <w:t>AP –0</w:t>
            </w:r>
            <w:r>
              <w:rPr>
                <w:b/>
              </w:rPr>
              <w:t>6</w:t>
            </w:r>
            <w:r w:rsidRPr="004C5F69">
              <w:rPr>
                <w:b/>
              </w:rPr>
              <w:t>/2019 -0</w:t>
            </w:r>
            <w:r>
              <w:rPr>
                <w:b/>
              </w:rPr>
              <w:t>2</w:t>
            </w:r>
            <w:r w:rsidRPr="004C5F69">
              <w:rPr>
                <w:b/>
              </w:rPr>
              <w:t xml:space="preserve">– </w:t>
            </w:r>
            <w:r>
              <w:rPr>
                <w:b/>
              </w:rPr>
              <w:t xml:space="preserve"> </w:t>
            </w:r>
            <w:r w:rsidRPr="007E785C">
              <w:t xml:space="preserve">The </w:t>
            </w:r>
            <w:r>
              <w:t xml:space="preserve">draft </w:t>
            </w:r>
            <w:r w:rsidRPr="007E785C">
              <w:t xml:space="preserve">action plan </w:t>
            </w:r>
            <w:r>
              <w:t>to be circulated to the membership</w:t>
            </w:r>
          </w:p>
        </w:tc>
        <w:tc>
          <w:tcPr>
            <w:tcW w:w="709" w:type="dxa"/>
          </w:tcPr>
          <w:p w14:paraId="42178A03" w14:textId="77777777" w:rsidR="00131691" w:rsidRPr="004C5F69" w:rsidRDefault="00131691" w:rsidP="00E316D3">
            <w:pPr>
              <w:pStyle w:val="NoSpacing"/>
            </w:pPr>
            <w:r>
              <w:t>SW</w:t>
            </w:r>
          </w:p>
        </w:tc>
        <w:tc>
          <w:tcPr>
            <w:tcW w:w="1134" w:type="dxa"/>
          </w:tcPr>
          <w:p w14:paraId="42178A04" w14:textId="77777777" w:rsidR="00131691" w:rsidRPr="004C5F69" w:rsidRDefault="00131691" w:rsidP="00E316D3">
            <w:pPr>
              <w:pStyle w:val="NoSpacing"/>
            </w:pPr>
            <w:r>
              <w:t>ASAP</w:t>
            </w:r>
          </w:p>
        </w:tc>
      </w:tr>
    </w:tbl>
    <w:p w14:paraId="42178A06" w14:textId="77777777" w:rsidR="00131691" w:rsidRDefault="00131691" w:rsidP="00F15A1D">
      <w:pPr>
        <w:spacing w:after="0" w:line="240" w:lineRule="auto"/>
        <w:ind w:left="-284"/>
        <w:jc w:val="both"/>
        <w:rPr>
          <w:rFonts w:ascii="Times New Roman" w:hAnsi="Times New Roman" w:cs="Times New Roman"/>
          <w:position w:val="-20"/>
        </w:rPr>
      </w:pPr>
    </w:p>
    <w:p w14:paraId="42178A07" w14:textId="77777777" w:rsidR="00E316D3" w:rsidRDefault="00E316D3" w:rsidP="00E316D3">
      <w:pPr>
        <w:spacing w:after="0" w:line="240" w:lineRule="auto"/>
        <w:ind w:left="-284"/>
        <w:jc w:val="both"/>
        <w:rPr>
          <w:rFonts w:ascii="Times New Roman" w:hAnsi="Times New Roman" w:cs="Times New Roman"/>
          <w:position w:val="-20"/>
        </w:rPr>
      </w:pPr>
      <w:r>
        <w:rPr>
          <w:rFonts w:ascii="Times New Roman" w:hAnsi="Times New Roman" w:cs="Times New Roman"/>
          <w:position w:val="-20"/>
        </w:rPr>
        <w:lastRenderedPageBreak/>
        <w:t xml:space="preserve">BC commented that the Forum did not receive </w:t>
      </w:r>
      <w:r w:rsidR="005A6F5B">
        <w:rPr>
          <w:rFonts w:ascii="Times New Roman" w:hAnsi="Times New Roman" w:cs="Times New Roman"/>
          <w:position w:val="-20"/>
        </w:rPr>
        <w:t xml:space="preserve">previous years headline </w:t>
      </w:r>
      <w:r>
        <w:rPr>
          <w:rFonts w:ascii="Times New Roman" w:hAnsi="Times New Roman" w:cs="Times New Roman"/>
          <w:position w:val="-20"/>
        </w:rPr>
        <w:t xml:space="preserve">budgets and actuals which would be useful </w:t>
      </w:r>
      <w:r w:rsidR="00EF6B87">
        <w:rPr>
          <w:rFonts w:ascii="Times New Roman" w:hAnsi="Times New Roman" w:cs="Times New Roman"/>
          <w:position w:val="-20"/>
        </w:rPr>
        <w:t xml:space="preserve">in providing </w:t>
      </w:r>
      <w:r>
        <w:rPr>
          <w:rFonts w:ascii="Times New Roman" w:hAnsi="Times New Roman" w:cs="Times New Roman"/>
          <w:position w:val="-20"/>
        </w:rPr>
        <w:t>a year on y</w:t>
      </w:r>
      <w:r w:rsidR="00F94BE8">
        <w:rPr>
          <w:rFonts w:ascii="Times New Roman" w:hAnsi="Times New Roman" w:cs="Times New Roman"/>
          <w:position w:val="-20"/>
        </w:rPr>
        <w:t>ear comparator. SW referred the Forum to A</w:t>
      </w:r>
      <w:r>
        <w:rPr>
          <w:rFonts w:ascii="Times New Roman" w:hAnsi="Times New Roman" w:cs="Times New Roman"/>
          <w:position w:val="-20"/>
        </w:rPr>
        <w:t xml:space="preserve">ppendix 1 of the report </w:t>
      </w:r>
      <w:r w:rsidR="00F94BE8">
        <w:rPr>
          <w:rFonts w:ascii="Times New Roman" w:hAnsi="Times New Roman" w:cs="Times New Roman"/>
          <w:position w:val="-20"/>
        </w:rPr>
        <w:t xml:space="preserve">which </w:t>
      </w:r>
      <w:r>
        <w:rPr>
          <w:rFonts w:ascii="Times New Roman" w:hAnsi="Times New Roman" w:cs="Times New Roman"/>
          <w:position w:val="-20"/>
        </w:rPr>
        <w:t xml:space="preserve">showed the actuals against the </w:t>
      </w:r>
      <w:r w:rsidR="00F94BE8">
        <w:rPr>
          <w:rFonts w:ascii="Times New Roman" w:hAnsi="Times New Roman" w:cs="Times New Roman"/>
          <w:position w:val="-20"/>
        </w:rPr>
        <w:t xml:space="preserve">agreed </w:t>
      </w:r>
      <w:r>
        <w:rPr>
          <w:rFonts w:ascii="Times New Roman" w:hAnsi="Times New Roman" w:cs="Times New Roman"/>
          <w:position w:val="-20"/>
        </w:rPr>
        <w:t xml:space="preserve">budget and the LA had committed to present historical information in the autumn term. </w:t>
      </w:r>
      <w:r w:rsidR="00F94BE8">
        <w:rPr>
          <w:rFonts w:ascii="Times New Roman" w:hAnsi="Times New Roman" w:cs="Times New Roman"/>
          <w:position w:val="-20"/>
        </w:rPr>
        <w:t>He stated</w:t>
      </w:r>
      <w:r>
        <w:rPr>
          <w:rFonts w:ascii="Times New Roman" w:hAnsi="Times New Roman" w:cs="Times New Roman"/>
          <w:position w:val="-20"/>
        </w:rPr>
        <w:t xml:space="preserve"> that where the Forum had agreed centrally retained budgets it should have oversight, in broad terms, of the spends against the agreed budget. </w:t>
      </w:r>
    </w:p>
    <w:p w14:paraId="42178A08" w14:textId="77777777" w:rsidR="00E316D3" w:rsidRDefault="00E316D3" w:rsidP="00E316D3">
      <w:pPr>
        <w:spacing w:after="0" w:line="240" w:lineRule="auto"/>
        <w:ind w:left="-284"/>
        <w:jc w:val="both"/>
        <w:rPr>
          <w:rFonts w:ascii="Times New Roman" w:hAnsi="Times New Roman" w:cs="Times New Roman"/>
          <w:position w:val="-20"/>
        </w:rPr>
      </w:pPr>
    </w:p>
    <w:p w14:paraId="42178A09" w14:textId="77777777" w:rsidR="00D242D8" w:rsidRDefault="00E316D3" w:rsidP="00D242D8">
      <w:pPr>
        <w:spacing w:after="0" w:line="240" w:lineRule="auto"/>
        <w:ind w:left="-284"/>
        <w:jc w:val="both"/>
        <w:rPr>
          <w:rFonts w:ascii="Times New Roman" w:hAnsi="Times New Roman" w:cs="Times New Roman"/>
          <w:position w:val="-20"/>
        </w:rPr>
      </w:pPr>
      <w:r>
        <w:rPr>
          <w:rFonts w:ascii="Times New Roman" w:hAnsi="Times New Roman" w:cs="Times New Roman"/>
          <w:position w:val="-20"/>
        </w:rPr>
        <w:t xml:space="preserve">The Chair commented that the scale of the overspend </w:t>
      </w:r>
      <w:r w:rsidR="00F94BE8">
        <w:rPr>
          <w:rFonts w:ascii="Times New Roman" w:hAnsi="Times New Roman" w:cs="Times New Roman"/>
          <w:position w:val="-20"/>
        </w:rPr>
        <w:t xml:space="preserve">was </w:t>
      </w:r>
      <w:r>
        <w:rPr>
          <w:rFonts w:ascii="Times New Roman" w:hAnsi="Times New Roman" w:cs="Times New Roman"/>
          <w:position w:val="-20"/>
        </w:rPr>
        <w:t xml:space="preserve">linked to the process of reorganisation </w:t>
      </w:r>
      <w:r w:rsidR="009009F9">
        <w:rPr>
          <w:rFonts w:ascii="Times New Roman" w:hAnsi="Times New Roman" w:cs="Times New Roman"/>
          <w:position w:val="-20"/>
        </w:rPr>
        <w:t>of the SEND D</w:t>
      </w:r>
      <w:r w:rsidR="00D242D8">
        <w:rPr>
          <w:rFonts w:ascii="Times New Roman" w:hAnsi="Times New Roman" w:cs="Times New Roman"/>
          <w:position w:val="-20"/>
        </w:rPr>
        <w:t>ep</w:t>
      </w:r>
      <w:r w:rsidR="009009F9">
        <w:rPr>
          <w:rFonts w:ascii="Times New Roman" w:hAnsi="Times New Roman" w:cs="Times New Roman"/>
          <w:position w:val="-20"/>
        </w:rPr>
        <w:t xml:space="preserve">t. </w:t>
      </w:r>
      <w:r w:rsidR="00D242D8">
        <w:rPr>
          <w:rFonts w:ascii="Times New Roman" w:hAnsi="Times New Roman" w:cs="Times New Roman"/>
          <w:position w:val="-20"/>
        </w:rPr>
        <w:t xml:space="preserve">and </w:t>
      </w:r>
      <w:r>
        <w:rPr>
          <w:rFonts w:ascii="Times New Roman" w:hAnsi="Times New Roman" w:cs="Times New Roman"/>
          <w:position w:val="-20"/>
        </w:rPr>
        <w:t xml:space="preserve">the Forum had faith that </w:t>
      </w:r>
      <w:r w:rsidR="00D242D8">
        <w:rPr>
          <w:rFonts w:ascii="Times New Roman" w:hAnsi="Times New Roman" w:cs="Times New Roman"/>
          <w:position w:val="-20"/>
        </w:rPr>
        <w:t xml:space="preserve">there would not be a recurrence of the situation going forward, otherwise it would be evidence of a more deeply rooted issue. LBTH schools had pupils with additional needs which needed to be funded </w:t>
      </w:r>
      <w:r w:rsidR="009009F9" w:rsidRPr="009009F9">
        <w:rPr>
          <w:rFonts w:ascii="Times New Roman" w:hAnsi="Times New Roman" w:cs="Times New Roman"/>
          <w:position w:val="-20"/>
        </w:rPr>
        <w:t>through available mechanisms</w:t>
      </w:r>
      <w:r w:rsidR="00F94BE8">
        <w:rPr>
          <w:rFonts w:ascii="Times New Roman" w:hAnsi="Times New Roman" w:cs="Times New Roman"/>
          <w:position w:val="-20"/>
        </w:rPr>
        <w:t xml:space="preserve"> in excess of </w:t>
      </w:r>
      <w:r w:rsidR="00D242D8">
        <w:rPr>
          <w:rFonts w:ascii="Times New Roman" w:hAnsi="Times New Roman" w:cs="Times New Roman"/>
          <w:position w:val="-20"/>
        </w:rPr>
        <w:t>what was currently allocated to individual schools.</w:t>
      </w:r>
    </w:p>
    <w:p w14:paraId="42178A0A" w14:textId="77777777" w:rsidR="00E316D3" w:rsidRDefault="00E316D3" w:rsidP="00F15A1D">
      <w:pPr>
        <w:spacing w:after="0" w:line="240" w:lineRule="auto"/>
        <w:ind w:left="-284"/>
        <w:jc w:val="both"/>
        <w:rPr>
          <w:rFonts w:ascii="Times New Roman" w:hAnsi="Times New Roman" w:cs="Times New Roman"/>
          <w:position w:val="-20"/>
        </w:rPr>
      </w:pPr>
    </w:p>
    <w:p w14:paraId="42178A0B" w14:textId="77777777" w:rsidR="00D04D06" w:rsidRDefault="00D04D06" w:rsidP="00F15A1D">
      <w:pPr>
        <w:spacing w:after="0" w:line="240" w:lineRule="auto"/>
        <w:ind w:left="-284"/>
        <w:jc w:val="both"/>
        <w:rPr>
          <w:rFonts w:ascii="Times New Roman" w:hAnsi="Times New Roman" w:cs="Times New Roman"/>
          <w:position w:val="-20"/>
        </w:rPr>
      </w:pPr>
      <w:r>
        <w:rPr>
          <w:rFonts w:ascii="Times New Roman" w:hAnsi="Times New Roman" w:cs="Times New Roman"/>
          <w:position w:val="-20"/>
        </w:rPr>
        <w:t xml:space="preserve">The </w:t>
      </w:r>
      <w:r w:rsidR="00D242D8">
        <w:rPr>
          <w:rFonts w:ascii="Times New Roman" w:hAnsi="Times New Roman" w:cs="Times New Roman"/>
          <w:position w:val="-20"/>
        </w:rPr>
        <w:t xml:space="preserve">Forum would </w:t>
      </w:r>
      <w:r w:rsidR="009009F9">
        <w:rPr>
          <w:rFonts w:ascii="Times New Roman" w:hAnsi="Times New Roman" w:cs="Times New Roman"/>
          <w:position w:val="-20"/>
        </w:rPr>
        <w:t>do its utmost to</w:t>
      </w:r>
      <w:r w:rsidR="00D242D8">
        <w:rPr>
          <w:rFonts w:ascii="Times New Roman" w:hAnsi="Times New Roman" w:cs="Times New Roman"/>
          <w:position w:val="-20"/>
        </w:rPr>
        <w:t xml:space="preserve"> </w:t>
      </w:r>
      <w:r>
        <w:rPr>
          <w:rFonts w:ascii="Times New Roman" w:hAnsi="Times New Roman" w:cs="Times New Roman"/>
          <w:position w:val="-20"/>
        </w:rPr>
        <w:t>maintain</w:t>
      </w:r>
      <w:r w:rsidR="00D242D8">
        <w:rPr>
          <w:rFonts w:ascii="Times New Roman" w:hAnsi="Times New Roman" w:cs="Times New Roman"/>
          <w:position w:val="-20"/>
        </w:rPr>
        <w:t xml:space="preserve"> a robust oversight</w:t>
      </w:r>
      <w:r>
        <w:rPr>
          <w:rFonts w:ascii="Times New Roman" w:hAnsi="Times New Roman" w:cs="Times New Roman"/>
          <w:position w:val="-20"/>
        </w:rPr>
        <w:t xml:space="preserve"> of the financial process,</w:t>
      </w:r>
      <w:r w:rsidR="00D242D8">
        <w:rPr>
          <w:rFonts w:ascii="Times New Roman" w:hAnsi="Times New Roman" w:cs="Times New Roman"/>
          <w:position w:val="-20"/>
        </w:rPr>
        <w:t xml:space="preserve"> but </w:t>
      </w:r>
      <w:r>
        <w:rPr>
          <w:rFonts w:ascii="Times New Roman" w:hAnsi="Times New Roman" w:cs="Times New Roman"/>
          <w:position w:val="-20"/>
        </w:rPr>
        <w:t xml:space="preserve">would not solve </w:t>
      </w:r>
      <w:r w:rsidR="00D242D8">
        <w:rPr>
          <w:rFonts w:ascii="Times New Roman" w:hAnsi="Times New Roman" w:cs="Times New Roman"/>
          <w:position w:val="-20"/>
        </w:rPr>
        <w:t xml:space="preserve">the problem </w:t>
      </w:r>
      <w:r>
        <w:rPr>
          <w:rFonts w:ascii="Times New Roman" w:hAnsi="Times New Roman" w:cs="Times New Roman"/>
          <w:position w:val="-20"/>
        </w:rPr>
        <w:t xml:space="preserve">on behalf of the Government. </w:t>
      </w:r>
    </w:p>
    <w:p w14:paraId="42178A0C" w14:textId="77777777" w:rsidR="00D04D06" w:rsidRDefault="00D04D06" w:rsidP="00F15A1D">
      <w:pPr>
        <w:spacing w:after="0" w:line="240" w:lineRule="auto"/>
        <w:ind w:left="-284"/>
        <w:jc w:val="both"/>
        <w:rPr>
          <w:rFonts w:ascii="Times New Roman" w:hAnsi="Times New Roman" w:cs="Times New Roman"/>
          <w:position w:val="-20"/>
        </w:rPr>
      </w:pPr>
    </w:p>
    <w:p w14:paraId="42178A0D" w14:textId="77777777" w:rsidR="0019279E" w:rsidRDefault="00EB1F09" w:rsidP="00F15A1D">
      <w:pPr>
        <w:spacing w:after="0" w:line="240" w:lineRule="auto"/>
        <w:ind w:left="-284"/>
        <w:jc w:val="both"/>
        <w:rPr>
          <w:rFonts w:ascii="Times New Roman" w:hAnsi="Times New Roman" w:cs="Times New Roman"/>
          <w:position w:val="-20"/>
        </w:rPr>
      </w:pPr>
      <w:r w:rsidRPr="00EB1F09">
        <w:rPr>
          <w:rFonts w:ascii="Times New Roman" w:hAnsi="Times New Roman" w:cs="Times New Roman"/>
          <w:b/>
          <w:position w:val="-20"/>
        </w:rPr>
        <w:t>RESOLVED</w:t>
      </w:r>
      <w:r>
        <w:rPr>
          <w:rFonts w:ascii="Times New Roman" w:hAnsi="Times New Roman" w:cs="Times New Roman"/>
          <w:position w:val="-20"/>
        </w:rPr>
        <w:t xml:space="preserve"> - </w:t>
      </w:r>
      <w:r w:rsidR="00B653F5">
        <w:rPr>
          <w:rFonts w:ascii="Times New Roman" w:hAnsi="Times New Roman" w:cs="Times New Roman"/>
          <w:position w:val="-20"/>
        </w:rPr>
        <w:t>The Forum</w:t>
      </w:r>
      <w:r w:rsidR="0019279E">
        <w:rPr>
          <w:rFonts w:ascii="Times New Roman" w:hAnsi="Times New Roman" w:cs="Times New Roman"/>
          <w:position w:val="-20"/>
        </w:rPr>
        <w:t xml:space="preserve"> </w:t>
      </w:r>
      <w:r w:rsidR="0019279E" w:rsidRPr="000D5267">
        <w:rPr>
          <w:rFonts w:ascii="Times New Roman" w:hAnsi="Times New Roman" w:cs="Times New Roman"/>
          <w:b/>
          <w:position w:val="-20"/>
        </w:rPr>
        <w:t>UNANIMOULSY AGREED</w:t>
      </w:r>
      <w:r w:rsidR="0019279E">
        <w:rPr>
          <w:rFonts w:ascii="Times New Roman" w:hAnsi="Times New Roman" w:cs="Times New Roman"/>
          <w:position w:val="-20"/>
        </w:rPr>
        <w:t xml:space="preserve"> that the underspend </w:t>
      </w:r>
      <w:r w:rsidR="000D5267" w:rsidRPr="000D5267">
        <w:rPr>
          <w:rFonts w:ascii="Times New Roman" w:hAnsi="Times New Roman" w:cs="Times New Roman"/>
          <w:position w:val="-20"/>
        </w:rPr>
        <w:t>(£1.37m) from the CSSB</w:t>
      </w:r>
      <w:r w:rsidR="000D5267">
        <w:rPr>
          <w:rFonts w:ascii="Times New Roman" w:hAnsi="Times New Roman" w:cs="Times New Roman"/>
          <w:position w:val="-20"/>
        </w:rPr>
        <w:t xml:space="preserve"> should be applied to the overspend on the HNB.</w:t>
      </w:r>
    </w:p>
    <w:p w14:paraId="42178A0E" w14:textId="77777777" w:rsidR="0019279E" w:rsidRDefault="0019279E" w:rsidP="00F15A1D">
      <w:pPr>
        <w:pBdr>
          <w:bottom w:val="single" w:sz="12" w:space="1" w:color="auto"/>
        </w:pBdr>
        <w:spacing w:after="0" w:line="240" w:lineRule="auto"/>
        <w:ind w:left="-284"/>
        <w:jc w:val="both"/>
        <w:rPr>
          <w:rFonts w:ascii="Times New Roman" w:hAnsi="Times New Roman" w:cs="Times New Roman"/>
          <w:position w:val="-20"/>
        </w:rPr>
      </w:pPr>
    </w:p>
    <w:p w14:paraId="42178A0F" w14:textId="77777777" w:rsidR="00131691" w:rsidRDefault="00131691" w:rsidP="00F15A1D">
      <w:pPr>
        <w:spacing w:after="0" w:line="240" w:lineRule="auto"/>
        <w:ind w:left="-284"/>
        <w:jc w:val="both"/>
        <w:rPr>
          <w:rFonts w:ascii="Times New Roman" w:hAnsi="Times New Roman" w:cs="Times New Roman"/>
          <w:position w:val="-20"/>
        </w:rPr>
      </w:pPr>
    </w:p>
    <w:p w14:paraId="42178A10" w14:textId="77777777" w:rsidR="0043575A" w:rsidRPr="00292BD9" w:rsidRDefault="00F84741" w:rsidP="0083133E">
      <w:pPr>
        <w:pStyle w:val="Heading2"/>
        <w:pBdr>
          <w:top w:val="single" w:sz="4" w:space="0" w:color="auto"/>
          <w:bottom w:val="single" w:sz="4" w:space="1" w:color="auto"/>
        </w:pBdr>
        <w:shd w:val="clear" w:color="auto" w:fill="2E74B5" w:themeFill="accent1" w:themeFillShade="BF"/>
        <w:spacing w:after="0"/>
        <w:ind w:left="-284" w:right="-23"/>
        <w:jc w:val="both"/>
        <w:rPr>
          <w:rFonts w:ascii="Times New Roman" w:hAnsi="Times New Roman" w:cs="Times New Roman"/>
          <w:color w:val="FFFFFF" w:themeColor="background1"/>
          <w:position w:val="-20"/>
          <w:sz w:val="22"/>
          <w:szCs w:val="22"/>
        </w:rPr>
      </w:pPr>
      <w:r w:rsidRPr="00292BD9">
        <w:rPr>
          <w:rFonts w:ascii="Times New Roman" w:hAnsi="Times New Roman" w:cs="Times New Roman"/>
          <w:color w:val="FFFFFF" w:themeColor="background1"/>
          <w:position w:val="-20"/>
          <w:sz w:val="22"/>
          <w:szCs w:val="22"/>
        </w:rPr>
        <w:t>A</w:t>
      </w:r>
      <w:r w:rsidR="0043575A" w:rsidRPr="00292BD9">
        <w:rPr>
          <w:rFonts w:ascii="Times New Roman" w:hAnsi="Times New Roman" w:cs="Times New Roman"/>
          <w:color w:val="FFFFFF" w:themeColor="background1"/>
          <w:position w:val="-20"/>
          <w:sz w:val="22"/>
          <w:szCs w:val="22"/>
        </w:rPr>
        <w:t xml:space="preserve">genda Item </w:t>
      </w:r>
      <w:r w:rsidR="00CD03D3">
        <w:rPr>
          <w:rFonts w:ascii="Times New Roman" w:hAnsi="Times New Roman" w:cs="Times New Roman"/>
          <w:color w:val="FFFFFF" w:themeColor="background1"/>
          <w:position w:val="-20"/>
          <w:sz w:val="22"/>
          <w:szCs w:val="22"/>
        </w:rPr>
        <w:t>4</w:t>
      </w:r>
      <w:r w:rsidR="0043575A" w:rsidRPr="00292BD9">
        <w:rPr>
          <w:rFonts w:ascii="Times New Roman" w:hAnsi="Times New Roman" w:cs="Times New Roman"/>
          <w:color w:val="FFFFFF" w:themeColor="background1"/>
          <w:position w:val="-20"/>
          <w:sz w:val="22"/>
          <w:szCs w:val="22"/>
        </w:rPr>
        <w:t xml:space="preserve">: </w:t>
      </w:r>
      <w:r w:rsidR="00D04D06">
        <w:rPr>
          <w:rFonts w:ascii="Times New Roman" w:hAnsi="Times New Roman" w:cs="Times New Roman"/>
          <w:color w:val="FFFFFF" w:themeColor="background1"/>
          <w:position w:val="-20"/>
          <w:sz w:val="22"/>
          <w:szCs w:val="22"/>
        </w:rPr>
        <w:t>School Balances</w:t>
      </w:r>
      <w:r w:rsidR="00FE69D5">
        <w:rPr>
          <w:rFonts w:ascii="Times New Roman" w:hAnsi="Times New Roman" w:cs="Times New Roman"/>
          <w:color w:val="FFFFFF" w:themeColor="background1"/>
          <w:position w:val="-20"/>
          <w:sz w:val="22"/>
          <w:szCs w:val="22"/>
        </w:rPr>
        <w:t xml:space="preserve"> (Circulated)</w:t>
      </w:r>
    </w:p>
    <w:p w14:paraId="42178A11" w14:textId="77777777" w:rsidR="001E05BA" w:rsidRDefault="0043575A" w:rsidP="001E05BA">
      <w:pPr>
        <w:pStyle w:val="Heading2"/>
        <w:pBdr>
          <w:top w:val="single" w:sz="4" w:space="0" w:color="auto"/>
          <w:bottom w:val="single" w:sz="4" w:space="1" w:color="auto"/>
        </w:pBdr>
        <w:shd w:val="clear" w:color="auto" w:fill="2E74B5" w:themeFill="accent1" w:themeFillShade="BF"/>
        <w:spacing w:after="0"/>
        <w:ind w:left="-284" w:right="-23"/>
        <w:jc w:val="both"/>
        <w:rPr>
          <w:rFonts w:ascii="Times New Roman" w:hAnsi="Times New Roman" w:cs="Times New Roman"/>
          <w:color w:val="FFFFFF" w:themeColor="background1"/>
          <w:position w:val="-20"/>
          <w:sz w:val="22"/>
          <w:szCs w:val="22"/>
        </w:rPr>
      </w:pPr>
      <w:r w:rsidRPr="00292BD9">
        <w:rPr>
          <w:rFonts w:ascii="Times New Roman" w:hAnsi="Times New Roman" w:cs="Times New Roman"/>
          <w:color w:val="FFFFFF" w:themeColor="background1"/>
          <w:position w:val="-20"/>
          <w:sz w:val="22"/>
          <w:szCs w:val="22"/>
        </w:rPr>
        <w:t>Presenting:</w:t>
      </w:r>
      <w:r w:rsidR="00345CD0" w:rsidRPr="00292BD9">
        <w:rPr>
          <w:rFonts w:ascii="Times New Roman" w:hAnsi="Times New Roman" w:cs="Times New Roman"/>
          <w:color w:val="FFFFFF" w:themeColor="background1"/>
          <w:position w:val="-20"/>
          <w:sz w:val="22"/>
          <w:szCs w:val="22"/>
        </w:rPr>
        <w:t xml:space="preserve"> </w:t>
      </w:r>
      <w:r w:rsidR="00D04D06">
        <w:rPr>
          <w:rFonts w:ascii="Times New Roman" w:hAnsi="Times New Roman" w:cs="Times New Roman"/>
          <w:color w:val="FFFFFF" w:themeColor="background1"/>
          <w:position w:val="-20"/>
          <w:sz w:val="22"/>
          <w:szCs w:val="22"/>
        </w:rPr>
        <w:t>SW</w:t>
      </w:r>
      <w:r w:rsidR="001E05BA">
        <w:rPr>
          <w:rFonts w:ascii="Times New Roman" w:hAnsi="Times New Roman" w:cs="Times New Roman"/>
          <w:color w:val="FFFFFF" w:themeColor="background1"/>
          <w:position w:val="-20"/>
          <w:sz w:val="22"/>
          <w:szCs w:val="22"/>
        </w:rPr>
        <w:tab/>
      </w:r>
      <w:r w:rsidR="001E05BA">
        <w:rPr>
          <w:rFonts w:ascii="Times New Roman" w:hAnsi="Times New Roman" w:cs="Times New Roman"/>
          <w:color w:val="FFFFFF" w:themeColor="background1"/>
          <w:position w:val="-20"/>
          <w:sz w:val="22"/>
          <w:szCs w:val="22"/>
        </w:rPr>
        <w:tab/>
      </w:r>
      <w:r w:rsidR="001E05BA">
        <w:rPr>
          <w:rFonts w:ascii="Times New Roman" w:hAnsi="Times New Roman" w:cs="Times New Roman"/>
          <w:color w:val="FFFFFF" w:themeColor="background1"/>
          <w:position w:val="-20"/>
          <w:sz w:val="22"/>
          <w:szCs w:val="22"/>
        </w:rPr>
        <w:tab/>
      </w:r>
      <w:r w:rsidR="001E05BA">
        <w:rPr>
          <w:rFonts w:ascii="Times New Roman" w:hAnsi="Times New Roman" w:cs="Times New Roman"/>
          <w:color w:val="FFFFFF" w:themeColor="background1"/>
          <w:position w:val="-20"/>
          <w:sz w:val="22"/>
          <w:szCs w:val="22"/>
        </w:rPr>
        <w:tab/>
      </w:r>
      <w:r w:rsidR="001E05BA">
        <w:rPr>
          <w:rFonts w:ascii="Times New Roman" w:hAnsi="Times New Roman" w:cs="Times New Roman"/>
          <w:color w:val="FFFFFF" w:themeColor="background1"/>
          <w:position w:val="-20"/>
          <w:sz w:val="22"/>
          <w:szCs w:val="22"/>
        </w:rPr>
        <w:tab/>
      </w:r>
      <w:r w:rsidR="001E05BA">
        <w:rPr>
          <w:rFonts w:ascii="Times New Roman" w:hAnsi="Times New Roman" w:cs="Times New Roman"/>
          <w:color w:val="FFFFFF" w:themeColor="background1"/>
          <w:position w:val="-20"/>
          <w:sz w:val="22"/>
          <w:szCs w:val="22"/>
        </w:rPr>
        <w:tab/>
      </w:r>
      <w:r w:rsidR="001E05BA">
        <w:rPr>
          <w:rFonts w:ascii="Times New Roman" w:hAnsi="Times New Roman" w:cs="Times New Roman"/>
          <w:color w:val="FFFFFF" w:themeColor="background1"/>
          <w:position w:val="-20"/>
          <w:sz w:val="22"/>
          <w:szCs w:val="22"/>
        </w:rPr>
        <w:tab/>
      </w:r>
      <w:r w:rsidR="001E05BA">
        <w:rPr>
          <w:rFonts w:ascii="Times New Roman" w:hAnsi="Times New Roman" w:cs="Times New Roman"/>
          <w:color w:val="FFFFFF" w:themeColor="background1"/>
          <w:position w:val="-20"/>
          <w:sz w:val="22"/>
          <w:szCs w:val="22"/>
        </w:rPr>
        <w:tab/>
      </w:r>
      <w:r w:rsidR="001E05BA">
        <w:rPr>
          <w:rFonts w:ascii="Times New Roman" w:hAnsi="Times New Roman" w:cs="Times New Roman"/>
          <w:color w:val="FFFFFF" w:themeColor="background1"/>
          <w:position w:val="-20"/>
          <w:sz w:val="22"/>
          <w:szCs w:val="22"/>
        </w:rPr>
        <w:tab/>
      </w:r>
      <w:r w:rsidR="001E05BA">
        <w:rPr>
          <w:rFonts w:ascii="Times New Roman" w:hAnsi="Times New Roman" w:cs="Times New Roman"/>
          <w:color w:val="FFFFFF" w:themeColor="background1"/>
          <w:position w:val="-20"/>
          <w:sz w:val="22"/>
          <w:szCs w:val="22"/>
        </w:rPr>
        <w:tab/>
      </w:r>
      <w:r w:rsidR="00070E06">
        <w:rPr>
          <w:rFonts w:ascii="Times New Roman" w:hAnsi="Times New Roman" w:cs="Times New Roman"/>
          <w:color w:val="FFFFFF" w:themeColor="background1"/>
          <w:position w:val="-20"/>
          <w:sz w:val="22"/>
          <w:szCs w:val="22"/>
        </w:rPr>
        <w:t xml:space="preserve"> </w:t>
      </w:r>
    </w:p>
    <w:p w14:paraId="42178A12" w14:textId="77777777" w:rsidR="001E05BA" w:rsidRPr="001E05BA" w:rsidRDefault="001E05BA" w:rsidP="001E05BA">
      <w:pPr>
        <w:pStyle w:val="Heading2"/>
        <w:pBdr>
          <w:top w:val="single" w:sz="4" w:space="0" w:color="auto"/>
          <w:bottom w:val="single" w:sz="4" w:space="1" w:color="auto"/>
        </w:pBdr>
        <w:shd w:val="clear" w:color="auto" w:fill="2E74B5" w:themeFill="accent1" w:themeFillShade="BF"/>
        <w:spacing w:after="0"/>
        <w:ind w:left="-284" w:right="-23"/>
        <w:jc w:val="both"/>
        <w:rPr>
          <w:rFonts w:ascii="Times New Roman" w:hAnsi="Times New Roman" w:cs="Times New Roman"/>
          <w:color w:val="FFFFFF" w:themeColor="background1"/>
          <w:position w:val="-20"/>
          <w:sz w:val="22"/>
          <w:szCs w:val="22"/>
        </w:rPr>
      </w:pPr>
      <w:r>
        <w:rPr>
          <w:rFonts w:ascii="Times New Roman" w:hAnsi="Times New Roman" w:cs="Times New Roman"/>
          <w:color w:val="FFFFFF" w:themeColor="background1"/>
          <w:position w:val="-20"/>
          <w:sz w:val="22"/>
          <w:szCs w:val="22"/>
        </w:rPr>
        <w:t>Challenge</w:t>
      </w:r>
      <w:r>
        <w:rPr>
          <w:rFonts w:ascii="Times New Roman" w:hAnsi="Times New Roman" w:cs="Times New Roman"/>
          <w:color w:val="FFFFFF" w:themeColor="background1"/>
          <w:position w:val="-20"/>
          <w:sz w:val="22"/>
          <w:szCs w:val="22"/>
        </w:rPr>
        <w:tab/>
        <w:t>/Discussion</w:t>
      </w:r>
    </w:p>
    <w:p w14:paraId="42178A13" w14:textId="77777777" w:rsidR="00053224" w:rsidRPr="007A5C24" w:rsidRDefault="002F32BC" w:rsidP="007A5C24">
      <w:pPr>
        <w:pStyle w:val="NoSpacing"/>
        <w:ind w:left="-284"/>
        <w:rPr>
          <w:sz w:val="22"/>
          <w:szCs w:val="22"/>
        </w:rPr>
      </w:pPr>
      <w:r w:rsidRPr="007A5C24">
        <w:rPr>
          <w:sz w:val="22"/>
          <w:szCs w:val="22"/>
        </w:rPr>
        <w:t xml:space="preserve">The Forum </w:t>
      </w:r>
      <w:r w:rsidRPr="007A5C24">
        <w:rPr>
          <w:b/>
          <w:sz w:val="22"/>
          <w:szCs w:val="22"/>
        </w:rPr>
        <w:t>NOTED</w:t>
      </w:r>
      <w:r w:rsidRPr="007A5C24">
        <w:rPr>
          <w:sz w:val="22"/>
          <w:szCs w:val="22"/>
        </w:rPr>
        <w:t xml:space="preserve"> </w:t>
      </w:r>
      <w:r w:rsidR="00F84741" w:rsidRPr="007A5C24">
        <w:rPr>
          <w:sz w:val="22"/>
          <w:szCs w:val="22"/>
        </w:rPr>
        <w:t xml:space="preserve">and commented on </w:t>
      </w:r>
      <w:r w:rsidRPr="007A5C24">
        <w:rPr>
          <w:sz w:val="22"/>
          <w:szCs w:val="22"/>
        </w:rPr>
        <w:t xml:space="preserve">the report </w:t>
      </w:r>
      <w:r w:rsidR="0048567F" w:rsidRPr="007A5C24">
        <w:rPr>
          <w:sz w:val="22"/>
          <w:szCs w:val="22"/>
        </w:rPr>
        <w:t>entitled ‘</w:t>
      </w:r>
      <w:r w:rsidR="00EB1F09" w:rsidRPr="007A5C24">
        <w:rPr>
          <w:b/>
          <w:i/>
          <w:sz w:val="22"/>
          <w:szCs w:val="22"/>
        </w:rPr>
        <w:t>School Balances’</w:t>
      </w:r>
      <w:r w:rsidR="00B20D1B" w:rsidRPr="007A5C24">
        <w:rPr>
          <w:i/>
          <w:sz w:val="22"/>
          <w:szCs w:val="22"/>
        </w:rPr>
        <w:t>.</w:t>
      </w:r>
    </w:p>
    <w:p w14:paraId="42178A14" w14:textId="77777777" w:rsidR="00950E02" w:rsidRPr="007A5C24" w:rsidRDefault="00950E02" w:rsidP="007A5C24">
      <w:pPr>
        <w:pStyle w:val="NoSpacing"/>
        <w:ind w:left="-284"/>
        <w:rPr>
          <w:sz w:val="22"/>
          <w:szCs w:val="22"/>
        </w:rPr>
      </w:pPr>
    </w:p>
    <w:p w14:paraId="42178A15" w14:textId="77777777" w:rsidR="00EB1F09" w:rsidRPr="007A5C24" w:rsidRDefault="00233A48" w:rsidP="00167D52">
      <w:pPr>
        <w:pStyle w:val="NoSpacing"/>
        <w:ind w:left="-284"/>
        <w:jc w:val="both"/>
        <w:rPr>
          <w:sz w:val="22"/>
          <w:szCs w:val="22"/>
        </w:rPr>
      </w:pPr>
      <w:r w:rsidRPr="007A5C24">
        <w:rPr>
          <w:sz w:val="22"/>
          <w:szCs w:val="22"/>
        </w:rPr>
        <w:t>The</w:t>
      </w:r>
      <w:r w:rsidR="0030085D" w:rsidRPr="007A5C24">
        <w:rPr>
          <w:sz w:val="22"/>
          <w:szCs w:val="22"/>
        </w:rPr>
        <w:t xml:space="preserve"> </w:t>
      </w:r>
      <w:r w:rsidRPr="007A5C24">
        <w:rPr>
          <w:sz w:val="22"/>
          <w:szCs w:val="22"/>
        </w:rPr>
        <w:t xml:space="preserve">report </w:t>
      </w:r>
      <w:r w:rsidR="0030085D" w:rsidRPr="007A5C24">
        <w:rPr>
          <w:sz w:val="22"/>
          <w:szCs w:val="22"/>
        </w:rPr>
        <w:t xml:space="preserve">contained </w:t>
      </w:r>
      <w:r w:rsidR="00F94BE8">
        <w:rPr>
          <w:sz w:val="22"/>
          <w:szCs w:val="22"/>
        </w:rPr>
        <w:t xml:space="preserve">provisional balances because </w:t>
      </w:r>
      <w:r w:rsidR="00167D52">
        <w:rPr>
          <w:sz w:val="22"/>
          <w:szCs w:val="22"/>
        </w:rPr>
        <w:t>as at 18</w:t>
      </w:r>
      <w:r w:rsidR="00167D52" w:rsidRPr="00167D52">
        <w:rPr>
          <w:sz w:val="22"/>
          <w:szCs w:val="22"/>
          <w:vertAlign w:val="superscript"/>
        </w:rPr>
        <w:t>th</w:t>
      </w:r>
      <w:r w:rsidR="00167D52">
        <w:rPr>
          <w:sz w:val="22"/>
          <w:szCs w:val="22"/>
        </w:rPr>
        <w:t xml:space="preserve"> June 2019 o</w:t>
      </w:r>
      <w:r w:rsidR="00167D52" w:rsidRPr="007A5C24">
        <w:rPr>
          <w:sz w:val="22"/>
          <w:szCs w:val="22"/>
        </w:rPr>
        <w:t>nly 31% of LBTH schools had provided the information requested</w:t>
      </w:r>
      <w:r w:rsidR="00F94BE8">
        <w:rPr>
          <w:sz w:val="22"/>
          <w:szCs w:val="22"/>
        </w:rPr>
        <w:t xml:space="preserve">, but </w:t>
      </w:r>
      <w:r w:rsidR="00EB1F09" w:rsidRPr="007A5C24">
        <w:rPr>
          <w:sz w:val="22"/>
          <w:szCs w:val="22"/>
        </w:rPr>
        <w:t xml:space="preserve">the LA was in the process of contacting schools to confirm balances and </w:t>
      </w:r>
      <w:r w:rsidR="007A5C24">
        <w:rPr>
          <w:sz w:val="22"/>
          <w:szCs w:val="22"/>
        </w:rPr>
        <w:t>o</w:t>
      </w:r>
      <w:r w:rsidR="00EB1F09" w:rsidRPr="007A5C24">
        <w:rPr>
          <w:sz w:val="22"/>
          <w:szCs w:val="22"/>
        </w:rPr>
        <w:t xml:space="preserve">btain information on surplus expenditure plans (SEP). </w:t>
      </w:r>
    </w:p>
    <w:p w14:paraId="42178A16" w14:textId="77777777" w:rsidR="00EB1F09" w:rsidRPr="007A5C24" w:rsidRDefault="00EB1F09" w:rsidP="00167D52">
      <w:pPr>
        <w:pStyle w:val="NoSpacing"/>
        <w:ind w:left="-284"/>
        <w:jc w:val="both"/>
        <w:rPr>
          <w:sz w:val="22"/>
          <w:szCs w:val="22"/>
        </w:rPr>
      </w:pPr>
    </w:p>
    <w:p w14:paraId="42178A17" w14:textId="77777777" w:rsidR="00EB1F09" w:rsidRPr="007A5C24" w:rsidRDefault="00BF09C9" w:rsidP="00167D52">
      <w:pPr>
        <w:pStyle w:val="NoSpacing"/>
        <w:ind w:left="-284"/>
        <w:jc w:val="both"/>
        <w:rPr>
          <w:sz w:val="22"/>
          <w:szCs w:val="22"/>
        </w:rPr>
      </w:pPr>
      <w:r w:rsidRPr="007A5C24">
        <w:rPr>
          <w:sz w:val="22"/>
          <w:szCs w:val="22"/>
        </w:rPr>
        <w:t>The provisional position was set out in Appendix 1 and s3.2 of the report which showed that school balances at year-end 2018/19 had increased by £1.084m (£390k revenue balances and</w:t>
      </w:r>
      <w:r w:rsidR="00F94BE8">
        <w:rPr>
          <w:sz w:val="22"/>
          <w:szCs w:val="22"/>
        </w:rPr>
        <w:t xml:space="preserve"> £694k capital balances) to £28.584m (£25.</w:t>
      </w:r>
      <w:r w:rsidRPr="007A5C24">
        <w:rPr>
          <w:sz w:val="22"/>
          <w:szCs w:val="22"/>
        </w:rPr>
        <w:t>227m revenue balances and £3.357m (</w:t>
      </w:r>
      <w:r w:rsidRPr="007A5C24">
        <w:rPr>
          <w:i/>
          <w:sz w:val="22"/>
          <w:szCs w:val="22"/>
        </w:rPr>
        <w:t>corr</w:t>
      </w:r>
      <w:r w:rsidR="00E57952" w:rsidRPr="007A5C24">
        <w:rPr>
          <w:i/>
          <w:sz w:val="22"/>
          <w:szCs w:val="22"/>
        </w:rPr>
        <w:t>igedo errorem</w:t>
      </w:r>
      <w:r w:rsidRPr="007A5C24">
        <w:rPr>
          <w:sz w:val="22"/>
          <w:szCs w:val="22"/>
        </w:rPr>
        <w:t xml:space="preserve">) capital balances). </w:t>
      </w:r>
      <w:r w:rsidR="00E57952" w:rsidRPr="007A5C24">
        <w:rPr>
          <w:sz w:val="22"/>
          <w:szCs w:val="22"/>
        </w:rPr>
        <w:t xml:space="preserve">The overall position showed that there were substantial balances across LBTH, but it was clear from the 2019/20 school budgets that had been set that there were increased pressures facing schools. There were also some schools with substantial deficit budgets. </w:t>
      </w:r>
    </w:p>
    <w:p w14:paraId="42178A18" w14:textId="77777777" w:rsidR="00E57952" w:rsidRPr="007A5C24" w:rsidRDefault="00E57952" w:rsidP="00867467">
      <w:pPr>
        <w:pStyle w:val="NoSpacing"/>
        <w:jc w:val="both"/>
        <w:rPr>
          <w:b/>
          <w:sz w:val="22"/>
          <w:szCs w:val="22"/>
        </w:rPr>
      </w:pPr>
    </w:p>
    <w:p w14:paraId="42178A19" w14:textId="77777777" w:rsidR="00E57952" w:rsidRDefault="00E57952" w:rsidP="00167D52">
      <w:pPr>
        <w:pStyle w:val="NoSpacing"/>
        <w:ind w:left="-284"/>
        <w:jc w:val="both"/>
        <w:rPr>
          <w:b/>
          <w:sz w:val="22"/>
          <w:szCs w:val="22"/>
        </w:rPr>
      </w:pPr>
      <w:r w:rsidRPr="007A5C24">
        <w:rPr>
          <w:b/>
          <w:sz w:val="22"/>
          <w:szCs w:val="22"/>
        </w:rPr>
        <w:t>Licence Deficits</w:t>
      </w:r>
    </w:p>
    <w:p w14:paraId="42178A1A" w14:textId="77777777" w:rsidR="00867467" w:rsidRPr="007A5C24" w:rsidRDefault="00867467" w:rsidP="00867467">
      <w:pPr>
        <w:pStyle w:val="NoSpacing"/>
        <w:ind w:left="-284"/>
        <w:jc w:val="both"/>
        <w:rPr>
          <w:sz w:val="22"/>
          <w:szCs w:val="22"/>
        </w:rPr>
      </w:pPr>
      <w:r w:rsidRPr="007A5C24">
        <w:rPr>
          <w:sz w:val="22"/>
          <w:szCs w:val="22"/>
        </w:rPr>
        <w:t>SW reported th</w:t>
      </w:r>
      <w:r>
        <w:rPr>
          <w:sz w:val="22"/>
          <w:szCs w:val="22"/>
        </w:rPr>
        <w:t xml:space="preserve">e </w:t>
      </w:r>
      <w:r w:rsidRPr="007A5C24">
        <w:rPr>
          <w:sz w:val="22"/>
          <w:szCs w:val="22"/>
        </w:rPr>
        <w:t xml:space="preserve">changes to Schemes for Financing Schools </w:t>
      </w:r>
      <w:r>
        <w:rPr>
          <w:sz w:val="22"/>
          <w:szCs w:val="22"/>
        </w:rPr>
        <w:t xml:space="preserve">(SFS) </w:t>
      </w:r>
      <w:r w:rsidRPr="007A5C24">
        <w:rPr>
          <w:sz w:val="22"/>
          <w:szCs w:val="22"/>
        </w:rPr>
        <w:t xml:space="preserve">which would be discussed more fully under agenda item 6: Scheme for Financing </w:t>
      </w:r>
      <w:r>
        <w:rPr>
          <w:sz w:val="22"/>
          <w:szCs w:val="22"/>
        </w:rPr>
        <w:t>S</w:t>
      </w:r>
      <w:r w:rsidRPr="007A5C24">
        <w:rPr>
          <w:sz w:val="22"/>
          <w:szCs w:val="22"/>
        </w:rPr>
        <w:t xml:space="preserve">chools 2019/20 below. </w:t>
      </w:r>
    </w:p>
    <w:p w14:paraId="42178A1B" w14:textId="77777777" w:rsidR="00867467" w:rsidRPr="007A5C24" w:rsidRDefault="00867467" w:rsidP="00167D52">
      <w:pPr>
        <w:pStyle w:val="NoSpacing"/>
        <w:ind w:left="-284"/>
        <w:jc w:val="both"/>
        <w:rPr>
          <w:b/>
          <w:sz w:val="22"/>
          <w:szCs w:val="22"/>
        </w:rPr>
      </w:pPr>
    </w:p>
    <w:p w14:paraId="42178A1C" w14:textId="77777777" w:rsidR="006F1C5A" w:rsidRDefault="006F1C5A" w:rsidP="006F1C5A">
      <w:pPr>
        <w:pStyle w:val="NoSpacing"/>
        <w:ind w:left="-284"/>
        <w:jc w:val="both"/>
        <w:rPr>
          <w:sz w:val="22"/>
          <w:szCs w:val="22"/>
        </w:rPr>
      </w:pPr>
      <w:r>
        <w:rPr>
          <w:sz w:val="22"/>
          <w:szCs w:val="22"/>
        </w:rPr>
        <w:t xml:space="preserve">Historically, there had been </w:t>
      </w:r>
      <w:r w:rsidRPr="000A2553">
        <w:rPr>
          <w:sz w:val="22"/>
          <w:szCs w:val="22"/>
        </w:rPr>
        <w:t>loan</w:t>
      </w:r>
      <w:r>
        <w:rPr>
          <w:sz w:val="22"/>
          <w:szCs w:val="22"/>
        </w:rPr>
        <w:t xml:space="preserve">s made to schools </w:t>
      </w:r>
      <w:r w:rsidRPr="00004E2A">
        <w:rPr>
          <w:sz w:val="22"/>
          <w:szCs w:val="22"/>
        </w:rPr>
        <w:t xml:space="preserve">that had been identified as being in financial difficulty </w:t>
      </w:r>
      <w:r>
        <w:rPr>
          <w:sz w:val="22"/>
          <w:szCs w:val="22"/>
        </w:rPr>
        <w:t>by way of licenced deficits which amounted to approx. £2.2m</w:t>
      </w:r>
      <w:r w:rsidR="00867467">
        <w:rPr>
          <w:sz w:val="22"/>
          <w:szCs w:val="22"/>
        </w:rPr>
        <w:t xml:space="preserve"> and had not been reflected in the balances presented in the report</w:t>
      </w:r>
      <w:r>
        <w:rPr>
          <w:sz w:val="22"/>
          <w:szCs w:val="22"/>
        </w:rPr>
        <w:t xml:space="preserve"> because they had been issued as loans to cover a licenced deficit. The</w:t>
      </w:r>
      <w:r w:rsidR="00867467">
        <w:rPr>
          <w:sz w:val="22"/>
          <w:szCs w:val="22"/>
        </w:rPr>
        <w:t xml:space="preserve">re was a </w:t>
      </w:r>
      <w:r>
        <w:rPr>
          <w:sz w:val="22"/>
          <w:szCs w:val="22"/>
        </w:rPr>
        <w:t xml:space="preserve">significant revision </w:t>
      </w:r>
      <w:r w:rsidR="00867467">
        <w:rPr>
          <w:sz w:val="22"/>
          <w:szCs w:val="22"/>
        </w:rPr>
        <w:t xml:space="preserve">which </w:t>
      </w:r>
      <w:r>
        <w:rPr>
          <w:sz w:val="22"/>
          <w:szCs w:val="22"/>
        </w:rPr>
        <w:t xml:space="preserve">precluded the LA from using its loan </w:t>
      </w:r>
      <w:r w:rsidR="00167D52">
        <w:rPr>
          <w:sz w:val="22"/>
          <w:szCs w:val="22"/>
        </w:rPr>
        <w:t>mechanism</w:t>
      </w:r>
      <w:r>
        <w:rPr>
          <w:sz w:val="22"/>
          <w:szCs w:val="22"/>
        </w:rPr>
        <w:t xml:space="preserve"> to cover licenced deficits and going forward the full deficit would be recorded against school balances. </w:t>
      </w:r>
    </w:p>
    <w:p w14:paraId="42178A1D" w14:textId="77777777" w:rsidR="00CC65D1" w:rsidRDefault="00CC65D1" w:rsidP="006F1C5A">
      <w:pPr>
        <w:pStyle w:val="NoSpacing"/>
        <w:ind w:left="-284"/>
        <w:jc w:val="both"/>
        <w:rPr>
          <w:sz w:val="22"/>
          <w:szCs w:val="22"/>
        </w:rPr>
      </w:pPr>
      <w:r w:rsidRPr="00CC65D1">
        <w:rPr>
          <w:b/>
          <w:sz w:val="22"/>
          <w:szCs w:val="22"/>
        </w:rPr>
        <w:t>Q&amp;A - The Chair queried s4.2 of the report which showed</w:t>
      </w:r>
      <w:r w:rsidR="00167D52">
        <w:rPr>
          <w:b/>
          <w:sz w:val="22"/>
          <w:szCs w:val="22"/>
        </w:rPr>
        <w:t xml:space="preserve"> that</w:t>
      </w:r>
      <w:r w:rsidR="00F94BE8">
        <w:rPr>
          <w:b/>
          <w:sz w:val="22"/>
          <w:szCs w:val="22"/>
        </w:rPr>
        <w:t xml:space="preserve"> the limit</w:t>
      </w:r>
      <w:r w:rsidRPr="00CC65D1">
        <w:rPr>
          <w:b/>
          <w:sz w:val="22"/>
          <w:szCs w:val="22"/>
        </w:rPr>
        <w:t xml:space="preserve"> imposed by the DfE for surplus balances was 15% and </w:t>
      </w:r>
      <w:r w:rsidR="00167D52">
        <w:rPr>
          <w:b/>
          <w:sz w:val="22"/>
          <w:szCs w:val="22"/>
        </w:rPr>
        <w:t>sought confirmation as to why</w:t>
      </w:r>
      <w:r w:rsidRPr="00CC65D1">
        <w:rPr>
          <w:b/>
          <w:sz w:val="22"/>
          <w:szCs w:val="22"/>
        </w:rPr>
        <w:t xml:space="preserve"> LBTH had set a robust limit of 5% for Secondary and 8% for Primary?</w:t>
      </w:r>
      <w:r>
        <w:rPr>
          <w:sz w:val="22"/>
          <w:szCs w:val="22"/>
        </w:rPr>
        <w:t xml:space="preserve"> Historically, there used to be a </w:t>
      </w:r>
      <w:r w:rsidR="00EF3D8B">
        <w:rPr>
          <w:sz w:val="22"/>
          <w:szCs w:val="22"/>
        </w:rPr>
        <w:t xml:space="preserve">surplus control mechanism in place whereby </w:t>
      </w:r>
      <w:r>
        <w:rPr>
          <w:sz w:val="22"/>
          <w:szCs w:val="22"/>
        </w:rPr>
        <w:t xml:space="preserve">any balance in excess of 5% for Secondary and 8% for other schools would, if it could not be demonstrated as committed </w:t>
      </w:r>
      <w:r w:rsidR="00EF3D8B">
        <w:rPr>
          <w:sz w:val="22"/>
          <w:szCs w:val="22"/>
        </w:rPr>
        <w:t xml:space="preserve">for specific purposes </w:t>
      </w:r>
      <w:r w:rsidR="00167D52" w:rsidRPr="00167D52">
        <w:rPr>
          <w:sz w:val="22"/>
          <w:szCs w:val="22"/>
        </w:rPr>
        <w:t xml:space="preserve">by a </w:t>
      </w:r>
      <w:r w:rsidR="00867467">
        <w:rPr>
          <w:sz w:val="22"/>
          <w:szCs w:val="22"/>
        </w:rPr>
        <w:t xml:space="preserve">school’s </w:t>
      </w:r>
      <w:r w:rsidR="00167D52" w:rsidRPr="00167D52">
        <w:rPr>
          <w:sz w:val="22"/>
          <w:szCs w:val="22"/>
        </w:rPr>
        <w:t xml:space="preserve">governing body </w:t>
      </w:r>
      <w:r w:rsidR="00C42BE5">
        <w:rPr>
          <w:sz w:val="22"/>
          <w:szCs w:val="22"/>
        </w:rPr>
        <w:t xml:space="preserve">(GB) </w:t>
      </w:r>
      <w:r w:rsidR="00EF3D8B">
        <w:rPr>
          <w:sz w:val="22"/>
          <w:szCs w:val="22"/>
        </w:rPr>
        <w:t xml:space="preserve">and </w:t>
      </w:r>
      <w:r w:rsidR="00A70A01">
        <w:rPr>
          <w:sz w:val="22"/>
          <w:szCs w:val="22"/>
        </w:rPr>
        <w:t xml:space="preserve">used </w:t>
      </w:r>
      <w:r w:rsidR="00EF3D8B">
        <w:rPr>
          <w:sz w:val="22"/>
          <w:szCs w:val="22"/>
        </w:rPr>
        <w:t>within a specific timescale</w:t>
      </w:r>
      <w:r>
        <w:rPr>
          <w:sz w:val="22"/>
          <w:szCs w:val="22"/>
        </w:rPr>
        <w:t xml:space="preserve">, </w:t>
      </w:r>
      <w:r w:rsidR="00167D52">
        <w:rPr>
          <w:sz w:val="22"/>
          <w:szCs w:val="22"/>
        </w:rPr>
        <w:t>be clawed back by the LA</w:t>
      </w:r>
      <w:r>
        <w:rPr>
          <w:sz w:val="22"/>
          <w:szCs w:val="22"/>
        </w:rPr>
        <w:t xml:space="preserve"> and </w:t>
      </w:r>
      <w:r w:rsidR="00167D52">
        <w:rPr>
          <w:sz w:val="22"/>
          <w:szCs w:val="22"/>
        </w:rPr>
        <w:t>re</w:t>
      </w:r>
      <w:r>
        <w:rPr>
          <w:sz w:val="22"/>
          <w:szCs w:val="22"/>
        </w:rPr>
        <w:t>used within the School</w:t>
      </w:r>
      <w:r w:rsidR="00EF3D8B">
        <w:rPr>
          <w:sz w:val="22"/>
          <w:szCs w:val="22"/>
        </w:rPr>
        <w:t>s</w:t>
      </w:r>
      <w:r>
        <w:rPr>
          <w:sz w:val="22"/>
          <w:szCs w:val="22"/>
        </w:rPr>
        <w:t xml:space="preserve"> B</w:t>
      </w:r>
      <w:r w:rsidR="00EF3D8B">
        <w:rPr>
          <w:sz w:val="22"/>
          <w:szCs w:val="22"/>
        </w:rPr>
        <w:t>lock</w:t>
      </w:r>
      <w:r>
        <w:rPr>
          <w:sz w:val="22"/>
          <w:szCs w:val="22"/>
        </w:rPr>
        <w:t xml:space="preserve">. </w:t>
      </w:r>
      <w:r w:rsidR="00A70A01">
        <w:rPr>
          <w:sz w:val="22"/>
          <w:szCs w:val="22"/>
        </w:rPr>
        <w:t>However, i</w:t>
      </w:r>
      <w:r>
        <w:rPr>
          <w:sz w:val="22"/>
          <w:szCs w:val="22"/>
        </w:rPr>
        <w:t>t was no longer a statutory requirement</w:t>
      </w:r>
      <w:r w:rsidR="00A70A01">
        <w:rPr>
          <w:sz w:val="22"/>
          <w:szCs w:val="22"/>
        </w:rPr>
        <w:t>, b</w:t>
      </w:r>
      <w:r>
        <w:rPr>
          <w:sz w:val="22"/>
          <w:szCs w:val="22"/>
        </w:rPr>
        <w:t xml:space="preserve">ut the LA was </w:t>
      </w:r>
      <w:r w:rsidR="00EF3D8B">
        <w:rPr>
          <w:sz w:val="22"/>
          <w:szCs w:val="22"/>
        </w:rPr>
        <w:t xml:space="preserve">allowed to </w:t>
      </w:r>
      <w:r w:rsidR="00F94BE8">
        <w:rPr>
          <w:sz w:val="22"/>
          <w:szCs w:val="22"/>
        </w:rPr>
        <w:t>retain</w:t>
      </w:r>
      <w:r w:rsidR="00167D52">
        <w:rPr>
          <w:sz w:val="22"/>
          <w:szCs w:val="22"/>
        </w:rPr>
        <w:t xml:space="preserve"> the mechanism with</w:t>
      </w:r>
      <w:r w:rsidR="00EF3D8B">
        <w:rPr>
          <w:sz w:val="22"/>
          <w:szCs w:val="22"/>
        </w:rPr>
        <w:t>in their scheme for financing schools</w:t>
      </w:r>
      <w:r w:rsidR="00A70A01">
        <w:rPr>
          <w:sz w:val="22"/>
          <w:szCs w:val="22"/>
        </w:rPr>
        <w:t xml:space="preserve"> at the same levels</w:t>
      </w:r>
      <w:r w:rsidR="00EF3D8B">
        <w:rPr>
          <w:sz w:val="22"/>
          <w:szCs w:val="22"/>
        </w:rPr>
        <w:t>.</w:t>
      </w:r>
    </w:p>
    <w:p w14:paraId="42178A1E" w14:textId="77777777" w:rsidR="00A70A01" w:rsidRDefault="00A70A01" w:rsidP="006F1C5A">
      <w:pPr>
        <w:pStyle w:val="NoSpacing"/>
        <w:ind w:left="-284"/>
        <w:jc w:val="both"/>
        <w:rPr>
          <w:sz w:val="22"/>
          <w:szCs w:val="22"/>
        </w:rPr>
      </w:pPr>
    </w:p>
    <w:p w14:paraId="42178A1F" w14:textId="77777777" w:rsidR="00A70A01" w:rsidRDefault="00E318DC" w:rsidP="006F1C5A">
      <w:pPr>
        <w:pStyle w:val="NoSpacing"/>
        <w:ind w:left="-284"/>
        <w:jc w:val="both"/>
        <w:rPr>
          <w:sz w:val="22"/>
          <w:szCs w:val="22"/>
        </w:rPr>
      </w:pPr>
      <w:r>
        <w:rPr>
          <w:b/>
          <w:sz w:val="22"/>
          <w:szCs w:val="22"/>
        </w:rPr>
        <w:t>Q</w:t>
      </w:r>
      <w:r w:rsidR="00A70A01" w:rsidRPr="00E654AA">
        <w:rPr>
          <w:b/>
          <w:sz w:val="22"/>
          <w:szCs w:val="22"/>
        </w:rPr>
        <w:t xml:space="preserve">&amp;A – was </w:t>
      </w:r>
      <w:r>
        <w:rPr>
          <w:b/>
          <w:sz w:val="22"/>
          <w:szCs w:val="22"/>
        </w:rPr>
        <w:t xml:space="preserve">utilising </w:t>
      </w:r>
      <w:r w:rsidR="00A70A01" w:rsidRPr="00E654AA">
        <w:rPr>
          <w:b/>
          <w:sz w:val="22"/>
          <w:szCs w:val="22"/>
        </w:rPr>
        <w:t xml:space="preserve">the surplus balance to protect and offset against the cuts </w:t>
      </w:r>
      <w:r>
        <w:rPr>
          <w:b/>
          <w:sz w:val="22"/>
          <w:szCs w:val="22"/>
        </w:rPr>
        <w:t xml:space="preserve">in </w:t>
      </w:r>
      <w:r w:rsidR="00A70A01" w:rsidRPr="00E654AA">
        <w:rPr>
          <w:b/>
          <w:sz w:val="22"/>
          <w:szCs w:val="22"/>
        </w:rPr>
        <w:t xml:space="preserve">the </w:t>
      </w:r>
      <w:r w:rsidR="00F94BE8">
        <w:rPr>
          <w:b/>
          <w:sz w:val="22"/>
          <w:szCs w:val="22"/>
        </w:rPr>
        <w:t xml:space="preserve">coming </w:t>
      </w:r>
      <w:r w:rsidR="00A70A01" w:rsidRPr="00E654AA">
        <w:rPr>
          <w:b/>
          <w:sz w:val="22"/>
          <w:szCs w:val="22"/>
        </w:rPr>
        <w:t>year</w:t>
      </w:r>
      <w:r w:rsidRPr="00E318DC">
        <w:t xml:space="preserve"> </w:t>
      </w:r>
      <w:r>
        <w:rPr>
          <w:b/>
          <w:sz w:val="22"/>
          <w:szCs w:val="22"/>
        </w:rPr>
        <w:t>a good plan</w:t>
      </w:r>
      <w:r w:rsidR="00A70A01" w:rsidRPr="00E654AA">
        <w:rPr>
          <w:b/>
          <w:sz w:val="22"/>
          <w:szCs w:val="22"/>
        </w:rPr>
        <w:t>?</w:t>
      </w:r>
      <w:r>
        <w:rPr>
          <w:sz w:val="22"/>
          <w:szCs w:val="22"/>
        </w:rPr>
        <w:t xml:space="preserve"> </w:t>
      </w:r>
      <w:r w:rsidR="00A70A01">
        <w:rPr>
          <w:sz w:val="22"/>
          <w:szCs w:val="22"/>
        </w:rPr>
        <w:t xml:space="preserve">Appendix 2 set out the historical position </w:t>
      </w:r>
      <w:r w:rsidR="004A645B">
        <w:rPr>
          <w:sz w:val="22"/>
          <w:szCs w:val="22"/>
        </w:rPr>
        <w:t xml:space="preserve">within LBTH </w:t>
      </w:r>
      <w:r>
        <w:rPr>
          <w:sz w:val="22"/>
          <w:szCs w:val="22"/>
        </w:rPr>
        <w:t xml:space="preserve">under </w:t>
      </w:r>
      <w:r w:rsidR="004A645B">
        <w:rPr>
          <w:sz w:val="22"/>
          <w:szCs w:val="22"/>
        </w:rPr>
        <w:t>‘</w:t>
      </w:r>
      <w:r w:rsidR="004A645B" w:rsidRPr="004A645B">
        <w:rPr>
          <w:i/>
          <w:sz w:val="22"/>
          <w:szCs w:val="22"/>
        </w:rPr>
        <w:t xml:space="preserve">planning for uncertainty over future </w:t>
      </w:r>
      <w:r w:rsidR="004A645B" w:rsidRPr="004A645B">
        <w:rPr>
          <w:i/>
          <w:sz w:val="22"/>
          <w:szCs w:val="22"/>
        </w:rPr>
        <w:lastRenderedPageBreak/>
        <w:t>rolls, staffing or funding</w:t>
      </w:r>
      <w:r w:rsidR="004A645B">
        <w:rPr>
          <w:sz w:val="22"/>
          <w:szCs w:val="22"/>
        </w:rPr>
        <w:t xml:space="preserve">’, but it was dependent on a range of factors, such as, how long </w:t>
      </w:r>
      <w:r>
        <w:rPr>
          <w:sz w:val="22"/>
          <w:szCs w:val="22"/>
        </w:rPr>
        <w:t xml:space="preserve">the surplus budget had been </w:t>
      </w:r>
      <w:r w:rsidR="004A645B">
        <w:rPr>
          <w:sz w:val="22"/>
          <w:szCs w:val="22"/>
        </w:rPr>
        <w:t>retained, whether they were set aside for particular purposes which never materialised etc. The position in LBTH had be</w:t>
      </w:r>
      <w:r>
        <w:rPr>
          <w:sz w:val="22"/>
          <w:szCs w:val="22"/>
        </w:rPr>
        <w:t xml:space="preserve">en that </w:t>
      </w:r>
      <w:r w:rsidR="007A24C4">
        <w:rPr>
          <w:sz w:val="22"/>
          <w:szCs w:val="22"/>
        </w:rPr>
        <w:t>surpluses</w:t>
      </w:r>
      <w:r>
        <w:rPr>
          <w:sz w:val="22"/>
          <w:szCs w:val="22"/>
        </w:rPr>
        <w:t xml:space="preserve"> had </w:t>
      </w:r>
      <w:r w:rsidR="007A24C4">
        <w:rPr>
          <w:sz w:val="22"/>
          <w:szCs w:val="22"/>
        </w:rPr>
        <w:t>not</w:t>
      </w:r>
      <w:r>
        <w:rPr>
          <w:sz w:val="22"/>
          <w:szCs w:val="22"/>
        </w:rPr>
        <w:t xml:space="preserve"> been clawed </w:t>
      </w:r>
      <w:r w:rsidR="004A645B">
        <w:rPr>
          <w:sz w:val="22"/>
          <w:szCs w:val="22"/>
        </w:rPr>
        <w:t>back from its schools.</w:t>
      </w:r>
    </w:p>
    <w:p w14:paraId="42178A20" w14:textId="77777777" w:rsidR="004A645B" w:rsidRDefault="004A645B" w:rsidP="006F1C5A">
      <w:pPr>
        <w:pStyle w:val="NoSpacing"/>
        <w:ind w:left="-284"/>
        <w:jc w:val="both"/>
        <w:rPr>
          <w:sz w:val="22"/>
          <w:szCs w:val="22"/>
        </w:rPr>
      </w:pPr>
    </w:p>
    <w:p w14:paraId="42178A21" w14:textId="77777777" w:rsidR="00C11F6F" w:rsidRDefault="004A645B" w:rsidP="006F1C5A">
      <w:pPr>
        <w:pStyle w:val="NoSpacing"/>
        <w:ind w:left="-284"/>
        <w:jc w:val="both"/>
        <w:rPr>
          <w:sz w:val="22"/>
          <w:szCs w:val="22"/>
        </w:rPr>
      </w:pPr>
      <w:r w:rsidRPr="00E654AA">
        <w:rPr>
          <w:b/>
          <w:sz w:val="22"/>
          <w:szCs w:val="22"/>
        </w:rPr>
        <w:t>F</w:t>
      </w:r>
      <w:r w:rsidR="00C11F6F">
        <w:rPr>
          <w:b/>
          <w:sz w:val="22"/>
          <w:szCs w:val="22"/>
        </w:rPr>
        <w:t xml:space="preserve">alling </w:t>
      </w:r>
      <w:r w:rsidRPr="00E654AA">
        <w:rPr>
          <w:b/>
          <w:sz w:val="22"/>
          <w:szCs w:val="22"/>
        </w:rPr>
        <w:t>R</w:t>
      </w:r>
      <w:r w:rsidR="00C11F6F">
        <w:rPr>
          <w:b/>
          <w:sz w:val="22"/>
          <w:szCs w:val="22"/>
        </w:rPr>
        <w:t xml:space="preserve">oll </w:t>
      </w:r>
      <w:r w:rsidRPr="00E654AA">
        <w:rPr>
          <w:b/>
          <w:sz w:val="22"/>
          <w:szCs w:val="22"/>
        </w:rPr>
        <w:t>F</w:t>
      </w:r>
      <w:r w:rsidR="00C11F6F">
        <w:rPr>
          <w:b/>
          <w:sz w:val="22"/>
          <w:szCs w:val="22"/>
        </w:rPr>
        <w:t>und</w:t>
      </w:r>
      <w:r>
        <w:rPr>
          <w:sz w:val="22"/>
          <w:szCs w:val="22"/>
        </w:rPr>
        <w:t xml:space="preserve"> </w:t>
      </w:r>
    </w:p>
    <w:p w14:paraId="42178A22" w14:textId="77777777" w:rsidR="004A645B" w:rsidRDefault="00C11F6F" w:rsidP="006F1C5A">
      <w:pPr>
        <w:pStyle w:val="NoSpacing"/>
        <w:ind w:left="-284"/>
        <w:jc w:val="both"/>
        <w:rPr>
          <w:sz w:val="22"/>
          <w:szCs w:val="22"/>
        </w:rPr>
      </w:pPr>
      <w:r>
        <w:rPr>
          <w:sz w:val="22"/>
          <w:szCs w:val="22"/>
        </w:rPr>
        <w:t xml:space="preserve">This item would be </w:t>
      </w:r>
      <w:r w:rsidR="004A645B">
        <w:rPr>
          <w:sz w:val="22"/>
          <w:szCs w:val="22"/>
        </w:rPr>
        <w:t>discussed more fully under agenda item 5: Falling Rolls Fund 2019/20 below.</w:t>
      </w:r>
    </w:p>
    <w:p w14:paraId="42178A23" w14:textId="77777777" w:rsidR="00A70A01" w:rsidRDefault="00C11F6F" w:rsidP="00C11F6F">
      <w:pPr>
        <w:pStyle w:val="NoSpacing"/>
        <w:ind w:left="-284"/>
        <w:jc w:val="both"/>
        <w:rPr>
          <w:sz w:val="22"/>
          <w:szCs w:val="22"/>
        </w:rPr>
      </w:pPr>
      <w:r>
        <w:rPr>
          <w:sz w:val="22"/>
          <w:szCs w:val="22"/>
        </w:rPr>
        <w:t>LBTH needed to adopt a mo</w:t>
      </w:r>
      <w:r w:rsidR="004A645B">
        <w:rPr>
          <w:sz w:val="22"/>
          <w:szCs w:val="22"/>
        </w:rPr>
        <w:t>re strategic approach</w:t>
      </w:r>
      <w:r w:rsidR="00A727DB">
        <w:rPr>
          <w:sz w:val="22"/>
          <w:szCs w:val="22"/>
        </w:rPr>
        <w:t xml:space="preserve"> to achieving sustainability in school finances which could include putting mechanisms </w:t>
      </w:r>
      <w:r w:rsidR="00D76066">
        <w:rPr>
          <w:sz w:val="22"/>
          <w:szCs w:val="22"/>
        </w:rPr>
        <w:t xml:space="preserve">in place </w:t>
      </w:r>
      <w:r w:rsidR="00A727DB">
        <w:rPr>
          <w:sz w:val="22"/>
          <w:szCs w:val="22"/>
        </w:rPr>
        <w:t>to help schools better plan their budg</w:t>
      </w:r>
      <w:r>
        <w:rPr>
          <w:sz w:val="22"/>
          <w:szCs w:val="22"/>
        </w:rPr>
        <w:t xml:space="preserve">ets and to make use of </w:t>
      </w:r>
      <w:r w:rsidR="00A727DB">
        <w:rPr>
          <w:sz w:val="22"/>
          <w:szCs w:val="22"/>
        </w:rPr>
        <w:t>the different elements of funding available to schools in difficulty e.g. GF and C</w:t>
      </w:r>
      <w:r>
        <w:rPr>
          <w:sz w:val="22"/>
          <w:szCs w:val="22"/>
        </w:rPr>
        <w:t>SFD</w:t>
      </w:r>
      <w:r w:rsidR="00A727DB">
        <w:rPr>
          <w:sz w:val="22"/>
          <w:szCs w:val="22"/>
        </w:rPr>
        <w:t>.</w:t>
      </w:r>
    </w:p>
    <w:p w14:paraId="42178A24" w14:textId="77777777" w:rsidR="000C5645" w:rsidRDefault="000C5645" w:rsidP="00C11F6F">
      <w:pPr>
        <w:pStyle w:val="NoSpacing"/>
        <w:ind w:left="-284"/>
        <w:jc w:val="both"/>
        <w:rPr>
          <w:sz w:val="22"/>
          <w:szCs w:val="22"/>
        </w:rPr>
      </w:pPr>
    </w:p>
    <w:p w14:paraId="42178A25" w14:textId="77777777" w:rsidR="00A727DB" w:rsidRDefault="00A727DB" w:rsidP="006F1C5A">
      <w:pPr>
        <w:pStyle w:val="NoSpacing"/>
        <w:ind w:left="-284"/>
        <w:jc w:val="both"/>
        <w:rPr>
          <w:sz w:val="22"/>
          <w:szCs w:val="22"/>
        </w:rPr>
      </w:pPr>
      <w:r>
        <w:rPr>
          <w:sz w:val="22"/>
          <w:szCs w:val="22"/>
        </w:rPr>
        <w:t xml:space="preserve">The Chair acknowledged that whilst it remained a noble ambition, it could only be achieved if there was a consistent financial climate and framework for schools. Those schools with surplus balances had valid reasons for those </w:t>
      </w:r>
      <w:r w:rsidR="007A7C0B">
        <w:rPr>
          <w:sz w:val="22"/>
          <w:szCs w:val="22"/>
        </w:rPr>
        <w:t>balances</w:t>
      </w:r>
      <w:r>
        <w:rPr>
          <w:sz w:val="22"/>
          <w:szCs w:val="22"/>
        </w:rPr>
        <w:t xml:space="preserve">. </w:t>
      </w:r>
    </w:p>
    <w:p w14:paraId="42178A26" w14:textId="77777777" w:rsidR="00EF3D8B" w:rsidRDefault="00A727DB" w:rsidP="006F1C5A">
      <w:pPr>
        <w:pStyle w:val="NoSpacing"/>
        <w:ind w:left="-284"/>
        <w:jc w:val="both"/>
        <w:rPr>
          <w:sz w:val="22"/>
          <w:szCs w:val="22"/>
        </w:rPr>
      </w:pPr>
      <w:r w:rsidRPr="007A7C0B">
        <w:rPr>
          <w:b/>
          <w:sz w:val="22"/>
          <w:szCs w:val="22"/>
        </w:rPr>
        <w:t>Q&amp;A – the Chair queried why, i</w:t>
      </w:r>
      <w:r w:rsidR="007A7C0B" w:rsidRPr="007A7C0B">
        <w:rPr>
          <w:b/>
          <w:sz w:val="22"/>
          <w:szCs w:val="22"/>
        </w:rPr>
        <w:t xml:space="preserve">f it </w:t>
      </w:r>
      <w:r w:rsidRPr="007A7C0B">
        <w:rPr>
          <w:b/>
          <w:sz w:val="22"/>
          <w:szCs w:val="22"/>
        </w:rPr>
        <w:t>was no longer a statutory requirement</w:t>
      </w:r>
      <w:r w:rsidR="00C11F6F">
        <w:rPr>
          <w:b/>
          <w:sz w:val="22"/>
          <w:szCs w:val="22"/>
        </w:rPr>
        <w:t>,</w:t>
      </w:r>
      <w:r w:rsidRPr="007A7C0B">
        <w:rPr>
          <w:b/>
          <w:sz w:val="22"/>
          <w:szCs w:val="22"/>
        </w:rPr>
        <w:t xml:space="preserve"> did the LA set the </w:t>
      </w:r>
      <w:r w:rsidR="00C11F6F">
        <w:rPr>
          <w:b/>
          <w:sz w:val="22"/>
          <w:szCs w:val="22"/>
        </w:rPr>
        <w:t xml:space="preserve">surplus budget </w:t>
      </w:r>
      <w:r w:rsidRPr="007A7C0B">
        <w:rPr>
          <w:b/>
          <w:sz w:val="22"/>
          <w:szCs w:val="22"/>
        </w:rPr>
        <w:t>rates as low as 5% and 8%</w:t>
      </w:r>
      <w:r w:rsidR="007A7C0B">
        <w:rPr>
          <w:b/>
          <w:sz w:val="22"/>
          <w:szCs w:val="22"/>
        </w:rPr>
        <w:t xml:space="preserve"> when the DfE quoted 15%</w:t>
      </w:r>
      <w:r w:rsidRPr="007A7C0B">
        <w:rPr>
          <w:b/>
          <w:sz w:val="22"/>
          <w:szCs w:val="22"/>
        </w:rPr>
        <w:t>?</w:t>
      </w:r>
      <w:r w:rsidR="007A7C0B">
        <w:rPr>
          <w:sz w:val="22"/>
          <w:szCs w:val="22"/>
        </w:rPr>
        <w:t xml:space="preserve"> SW reported that the DfE was dealing with thousands of schools across the UK and </w:t>
      </w:r>
      <w:r w:rsidR="00C11F6F">
        <w:rPr>
          <w:sz w:val="22"/>
          <w:szCs w:val="22"/>
        </w:rPr>
        <w:t>used the most</w:t>
      </w:r>
      <w:r w:rsidR="007A7C0B">
        <w:rPr>
          <w:sz w:val="22"/>
          <w:szCs w:val="22"/>
        </w:rPr>
        <w:t xml:space="preserve"> significant balances, but </w:t>
      </w:r>
      <w:r w:rsidR="00C11F6F">
        <w:rPr>
          <w:sz w:val="22"/>
          <w:szCs w:val="22"/>
        </w:rPr>
        <w:t xml:space="preserve">it was usual for </w:t>
      </w:r>
      <w:r w:rsidR="005C4FF4">
        <w:rPr>
          <w:sz w:val="22"/>
          <w:szCs w:val="22"/>
        </w:rPr>
        <w:t xml:space="preserve">a </w:t>
      </w:r>
      <w:r w:rsidR="00C11F6F">
        <w:rPr>
          <w:sz w:val="22"/>
          <w:szCs w:val="22"/>
        </w:rPr>
        <w:t xml:space="preserve">LA to retain the previous rates of </w:t>
      </w:r>
      <w:r w:rsidR="007A7C0B">
        <w:rPr>
          <w:sz w:val="22"/>
          <w:szCs w:val="22"/>
        </w:rPr>
        <w:t xml:space="preserve">5% and 8%. </w:t>
      </w:r>
      <w:r w:rsidR="00724B4B">
        <w:rPr>
          <w:sz w:val="22"/>
          <w:szCs w:val="22"/>
        </w:rPr>
        <w:t xml:space="preserve"> However, the question of </w:t>
      </w:r>
      <w:r w:rsidR="00C11F6F">
        <w:rPr>
          <w:sz w:val="22"/>
          <w:szCs w:val="22"/>
        </w:rPr>
        <w:t>h</w:t>
      </w:r>
      <w:r w:rsidR="007A7C0B">
        <w:rPr>
          <w:sz w:val="22"/>
          <w:szCs w:val="22"/>
        </w:rPr>
        <w:t xml:space="preserve">ow </w:t>
      </w:r>
      <w:r w:rsidR="00C11F6F">
        <w:rPr>
          <w:sz w:val="22"/>
          <w:szCs w:val="22"/>
        </w:rPr>
        <w:t xml:space="preserve">the LA </w:t>
      </w:r>
      <w:r w:rsidR="00724B4B">
        <w:rPr>
          <w:sz w:val="22"/>
          <w:szCs w:val="22"/>
        </w:rPr>
        <w:t xml:space="preserve">intended to </w:t>
      </w:r>
      <w:r w:rsidR="007A7C0B">
        <w:rPr>
          <w:sz w:val="22"/>
          <w:szCs w:val="22"/>
        </w:rPr>
        <w:t>challeng</w:t>
      </w:r>
      <w:r w:rsidR="005C4FF4">
        <w:rPr>
          <w:sz w:val="22"/>
          <w:szCs w:val="22"/>
        </w:rPr>
        <w:t>e</w:t>
      </w:r>
      <w:r w:rsidR="00724B4B">
        <w:rPr>
          <w:sz w:val="22"/>
          <w:szCs w:val="22"/>
        </w:rPr>
        <w:t xml:space="preserve"> </w:t>
      </w:r>
      <w:r w:rsidR="00D76066">
        <w:rPr>
          <w:sz w:val="22"/>
          <w:szCs w:val="22"/>
        </w:rPr>
        <w:t>its schools on their plans for</w:t>
      </w:r>
      <w:r w:rsidR="007A7C0B">
        <w:rPr>
          <w:sz w:val="22"/>
          <w:szCs w:val="22"/>
        </w:rPr>
        <w:t xml:space="preserve"> </w:t>
      </w:r>
      <w:r w:rsidR="00C11F6F">
        <w:rPr>
          <w:sz w:val="22"/>
          <w:szCs w:val="22"/>
        </w:rPr>
        <w:t>surplus</w:t>
      </w:r>
      <w:r w:rsidR="00D76066">
        <w:rPr>
          <w:sz w:val="22"/>
          <w:szCs w:val="22"/>
        </w:rPr>
        <w:t xml:space="preserve"> budgets</w:t>
      </w:r>
      <w:r w:rsidR="00724B4B">
        <w:rPr>
          <w:sz w:val="22"/>
          <w:szCs w:val="22"/>
        </w:rPr>
        <w:t xml:space="preserve"> remained</w:t>
      </w:r>
      <w:r w:rsidR="00D76066">
        <w:rPr>
          <w:sz w:val="22"/>
          <w:szCs w:val="22"/>
        </w:rPr>
        <w:t xml:space="preserve">. </w:t>
      </w:r>
      <w:r w:rsidR="0006710A">
        <w:rPr>
          <w:sz w:val="22"/>
          <w:szCs w:val="22"/>
        </w:rPr>
        <w:t>He suggested that</w:t>
      </w:r>
      <w:r w:rsidR="0006710A" w:rsidRPr="0006710A">
        <w:rPr>
          <w:sz w:val="22"/>
          <w:szCs w:val="22"/>
        </w:rPr>
        <w:t xml:space="preserve"> there </w:t>
      </w:r>
      <w:r w:rsidR="0006710A">
        <w:rPr>
          <w:sz w:val="22"/>
          <w:szCs w:val="22"/>
        </w:rPr>
        <w:t xml:space="preserve">could be a role for the Forum in relation to the </w:t>
      </w:r>
      <w:r w:rsidR="00D76066">
        <w:rPr>
          <w:sz w:val="22"/>
          <w:szCs w:val="22"/>
        </w:rPr>
        <w:t>challenge process.</w:t>
      </w:r>
    </w:p>
    <w:p w14:paraId="42178A27" w14:textId="77777777" w:rsidR="00EF3D8B" w:rsidRDefault="00EF3D8B" w:rsidP="006F1C5A">
      <w:pPr>
        <w:pStyle w:val="NoSpacing"/>
        <w:ind w:left="-284"/>
        <w:jc w:val="both"/>
        <w:rPr>
          <w:sz w:val="22"/>
          <w:szCs w:val="22"/>
        </w:rPr>
      </w:pPr>
    </w:p>
    <w:p w14:paraId="42178A28" w14:textId="77777777" w:rsidR="007A7C0B" w:rsidRDefault="007A7C0B" w:rsidP="006F1C5A">
      <w:pPr>
        <w:pStyle w:val="NoSpacing"/>
        <w:ind w:left="-284"/>
        <w:jc w:val="both"/>
        <w:rPr>
          <w:sz w:val="22"/>
          <w:szCs w:val="22"/>
        </w:rPr>
      </w:pPr>
      <w:r>
        <w:rPr>
          <w:sz w:val="22"/>
          <w:szCs w:val="22"/>
        </w:rPr>
        <w:t xml:space="preserve">The Chair </w:t>
      </w:r>
      <w:r w:rsidR="00D76066">
        <w:rPr>
          <w:sz w:val="22"/>
          <w:szCs w:val="22"/>
        </w:rPr>
        <w:t xml:space="preserve">stated </w:t>
      </w:r>
      <w:r>
        <w:rPr>
          <w:sz w:val="22"/>
          <w:szCs w:val="22"/>
        </w:rPr>
        <w:t>that, although on paper it represented a significant surplus, in realit</w:t>
      </w:r>
      <w:r w:rsidR="00D76066">
        <w:rPr>
          <w:sz w:val="22"/>
          <w:szCs w:val="22"/>
        </w:rPr>
        <w:t>y schools were not sitting on vast amounts of</w:t>
      </w:r>
      <w:r w:rsidR="00C11F6F">
        <w:rPr>
          <w:sz w:val="22"/>
          <w:szCs w:val="22"/>
        </w:rPr>
        <w:t xml:space="preserve"> surplus funding</w:t>
      </w:r>
      <w:r>
        <w:rPr>
          <w:sz w:val="22"/>
          <w:szCs w:val="22"/>
        </w:rPr>
        <w:t>.</w:t>
      </w:r>
      <w:r w:rsidR="00C11F6F">
        <w:rPr>
          <w:sz w:val="22"/>
          <w:szCs w:val="22"/>
        </w:rPr>
        <w:t xml:space="preserve"> </w:t>
      </w:r>
      <w:r>
        <w:rPr>
          <w:sz w:val="22"/>
          <w:szCs w:val="22"/>
        </w:rPr>
        <w:t xml:space="preserve">SW </w:t>
      </w:r>
      <w:r w:rsidR="00D76066">
        <w:rPr>
          <w:sz w:val="22"/>
          <w:szCs w:val="22"/>
        </w:rPr>
        <w:t xml:space="preserve">advised </w:t>
      </w:r>
      <w:r>
        <w:rPr>
          <w:sz w:val="22"/>
          <w:szCs w:val="22"/>
        </w:rPr>
        <w:t xml:space="preserve">that some schools </w:t>
      </w:r>
      <w:r w:rsidR="007B5441">
        <w:rPr>
          <w:sz w:val="22"/>
          <w:szCs w:val="22"/>
        </w:rPr>
        <w:t xml:space="preserve">had significant </w:t>
      </w:r>
      <w:r w:rsidR="00C11F6F">
        <w:rPr>
          <w:sz w:val="22"/>
          <w:szCs w:val="22"/>
        </w:rPr>
        <w:t xml:space="preserve">surplus budgets and queried whether </w:t>
      </w:r>
      <w:r>
        <w:rPr>
          <w:sz w:val="22"/>
          <w:szCs w:val="22"/>
        </w:rPr>
        <w:t xml:space="preserve">there was evidence that </w:t>
      </w:r>
      <w:r w:rsidR="00C11F6F">
        <w:rPr>
          <w:sz w:val="22"/>
          <w:szCs w:val="22"/>
        </w:rPr>
        <w:t xml:space="preserve">those budgets </w:t>
      </w:r>
      <w:r>
        <w:rPr>
          <w:sz w:val="22"/>
          <w:szCs w:val="22"/>
        </w:rPr>
        <w:t>had been challenged year on year</w:t>
      </w:r>
      <w:r w:rsidR="00C11F6F">
        <w:rPr>
          <w:sz w:val="22"/>
          <w:szCs w:val="22"/>
        </w:rPr>
        <w:t xml:space="preserve">, especially where the </w:t>
      </w:r>
      <w:r>
        <w:rPr>
          <w:sz w:val="22"/>
          <w:szCs w:val="22"/>
        </w:rPr>
        <w:t xml:space="preserve">balance </w:t>
      </w:r>
      <w:r w:rsidR="00E654AA">
        <w:rPr>
          <w:sz w:val="22"/>
          <w:szCs w:val="22"/>
        </w:rPr>
        <w:t>remained static</w:t>
      </w:r>
      <w:r w:rsidR="00C11F6F">
        <w:rPr>
          <w:sz w:val="22"/>
          <w:szCs w:val="22"/>
        </w:rPr>
        <w:t xml:space="preserve">. </w:t>
      </w:r>
    </w:p>
    <w:p w14:paraId="42178A29" w14:textId="77777777" w:rsidR="00C11F6F" w:rsidRDefault="00C11F6F" w:rsidP="006F1C5A">
      <w:pPr>
        <w:pStyle w:val="NoSpacing"/>
        <w:ind w:left="-284"/>
        <w:jc w:val="both"/>
        <w:rPr>
          <w:sz w:val="22"/>
          <w:szCs w:val="22"/>
        </w:rPr>
      </w:pPr>
    </w:p>
    <w:p w14:paraId="42178A2A" w14:textId="77777777" w:rsidR="00E654AA" w:rsidRDefault="00E654AA" w:rsidP="006F1C5A">
      <w:pPr>
        <w:pStyle w:val="NoSpacing"/>
        <w:ind w:left="-284"/>
        <w:jc w:val="both"/>
        <w:rPr>
          <w:sz w:val="22"/>
          <w:szCs w:val="22"/>
        </w:rPr>
      </w:pPr>
      <w:r>
        <w:rPr>
          <w:sz w:val="22"/>
          <w:szCs w:val="22"/>
        </w:rPr>
        <w:t xml:space="preserve">MF commented that whilst Ben Jonson had a healthy surplus </w:t>
      </w:r>
      <w:r w:rsidR="005C4FF4">
        <w:rPr>
          <w:sz w:val="22"/>
          <w:szCs w:val="22"/>
        </w:rPr>
        <w:t xml:space="preserve">budget </w:t>
      </w:r>
      <w:r w:rsidR="00724B4B">
        <w:rPr>
          <w:sz w:val="22"/>
          <w:szCs w:val="22"/>
        </w:rPr>
        <w:t>no challenge</w:t>
      </w:r>
      <w:r w:rsidR="005C4FF4">
        <w:rPr>
          <w:sz w:val="22"/>
          <w:szCs w:val="22"/>
        </w:rPr>
        <w:t xml:space="preserve"> ha</w:t>
      </w:r>
      <w:r w:rsidR="00724B4B">
        <w:rPr>
          <w:sz w:val="22"/>
          <w:szCs w:val="22"/>
        </w:rPr>
        <w:t xml:space="preserve">d </w:t>
      </w:r>
      <w:r w:rsidR="005C4FF4">
        <w:rPr>
          <w:sz w:val="22"/>
          <w:szCs w:val="22"/>
        </w:rPr>
        <w:t xml:space="preserve">been received </w:t>
      </w:r>
      <w:r w:rsidR="00724B4B">
        <w:rPr>
          <w:sz w:val="22"/>
          <w:szCs w:val="22"/>
        </w:rPr>
        <w:t>from</w:t>
      </w:r>
      <w:r>
        <w:rPr>
          <w:sz w:val="22"/>
          <w:szCs w:val="22"/>
        </w:rPr>
        <w:t xml:space="preserve"> the LA. She </w:t>
      </w:r>
      <w:r w:rsidR="0006710A">
        <w:rPr>
          <w:sz w:val="22"/>
          <w:szCs w:val="22"/>
        </w:rPr>
        <w:t xml:space="preserve">had </w:t>
      </w:r>
      <w:r>
        <w:rPr>
          <w:sz w:val="22"/>
          <w:szCs w:val="22"/>
        </w:rPr>
        <w:t>submitted a</w:t>
      </w:r>
      <w:r w:rsidR="0006710A">
        <w:rPr>
          <w:sz w:val="22"/>
          <w:szCs w:val="22"/>
        </w:rPr>
        <w:t>n annual</w:t>
      </w:r>
      <w:r>
        <w:rPr>
          <w:sz w:val="22"/>
          <w:szCs w:val="22"/>
        </w:rPr>
        <w:t xml:space="preserve"> SEP</w:t>
      </w:r>
      <w:r w:rsidR="0006710A">
        <w:rPr>
          <w:sz w:val="22"/>
          <w:szCs w:val="22"/>
        </w:rPr>
        <w:t>,</w:t>
      </w:r>
      <w:r>
        <w:rPr>
          <w:sz w:val="22"/>
          <w:szCs w:val="22"/>
        </w:rPr>
        <w:t xml:space="preserve"> </w:t>
      </w:r>
      <w:r w:rsidR="007B5441">
        <w:rPr>
          <w:sz w:val="22"/>
          <w:szCs w:val="22"/>
        </w:rPr>
        <w:t>but</w:t>
      </w:r>
      <w:r w:rsidR="0006710A">
        <w:rPr>
          <w:sz w:val="22"/>
          <w:szCs w:val="22"/>
        </w:rPr>
        <w:t xml:space="preserve"> the process had become a mere paper exercise. </w:t>
      </w:r>
      <w:r w:rsidR="005911AB">
        <w:rPr>
          <w:sz w:val="22"/>
          <w:szCs w:val="22"/>
        </w:rPr>
        <w:t xml:space="preserve">The School’s </w:t>
      </w:r>
      <w:r w:rsidR="00903E39">
        <w:rPr>
          <w:sz w:val="22"/>
          <w:szCs w:val="22"/>
        </w:rPr>
        <w:t xml:space="preserve">3-year </w:t>
      </w:r>
      <w:r w:rsidR="0006710A" w:rsidRPr="0006710A">
        <w:rPr>
          <w:sz w:val="22"/>
          <w:szCs w:val="22"/>
        </w:rPr>
        <w:t xml:space="preserve">financial </w:t>
      </w:r>
      <w:r w:rsidR="005911AB">
        <w:rPr>
          <w:sz w:val="22"/>
          <w:szCs w:val="22"/>
        </w:rPr>
        <w:t xml:space="preserve">forecast </w:t>
      </w:r>
      <w:r w:rsidR="00903E39">
        <w:rPr>
          <w:sz w:val="22"/>
          <w:szCs w:val="22"/>
        </w:rPr>
        <w:t xml:space="preserve">projected </w:t>
      </w:r>
      <w:r w:rsidR="0006710A">
        <w:rPr>
          <w:sz w:val="22"/>
          <w:szCs w:val="22"/>
        </w:rPr>
        <w:t xml:space="preserve">a </w:t>
      </w:r>
      <w:r>
        <w:rPr>
          <w:sz w:val="22"/>
          <w:szCs w:val="22"/>
        </w:rPr>
        <w:t xml:space="preserve">£500k </w:t>
      </w:r>
      <w:r w:rsidR="00903E39">
        <w:rPr>
          <w:sz w:val="22"/>
          <w:szCs w:val="22"/>
        </w:rPr>
        <w:t xml:space="preserve">deficit </w:t>
      </w:r>
      <w:r w:rsidR="007B5441">
        <w:rPr>
          <w:sz w:val="22"/>
          <w:szCs w:val="22"/>
        </w:rPr>
        <w:t>for 2021/22</w:t>
      </w:r>
      <w:r w:rsidR="005C4FF4">
        <w:rPr>
          <w:sz w:val="22"/>
          <w:szCs w:val="22"/>
        </w:rPr>
        <w:t>.</w:t>
      </w:r>
      <w:r>
        <w:rPr>
          <w:sz w:val="22"/>
          <w:szCs w:val="22"/>
        </w:rPr>
        <w:t xml:space="preserve"> </w:t>
      </w:r>
      <w:r w:rsidR="0006710A" w:rsidRPr="0006710A">
        <w:rPr>
          <w:sz w:val="22"/>
          <w:szCs w:val="22"/>
        </w:rPr>
        <w:t xml:space="preserve">School finances </w:t>
      </w:r>
      <w:r w:rsidR="00724B4B">
        <w:rPr>
          <w:sz w:val="22"/>
          <w:szCs w:val="22"/>
        </w:rPr>
        <w:t xml:space="preserve">used to fall </w:t>
      </w:r>
      <w:r w:rsidR="0006710A">
        <w:rPr>
          <w:sz w:val="22"/>
          <w:szCs w:val="22"/>
        </w:rPr>
        <w:t xml:space="preserve">under the remit of the </w:t>
      </w:r>
      <w:r w:rsidR="0006710A" w:rsidRPr="0006710A">
        <w:rPr>
          <w:sz w:val="22"/>
          <w:szCs w:val="22"/>
        </w:rPr>
        <w:t xml:space="preserve">School Improvement Team’s (SIT) </w:t>
      </w:r>
      <w:r w:rsidR="0006710A">
        <w:rPr>
          <w:sz w:val="22"/>
          <w:szCs w:val="22"/>
        </w:rPr>
        <w:t>which</w:t>
      </w:r>
      <w:r w:rsidR="0006710A" w:rsidRPr="0006710A">
        <w:rPr>
          <w:sz w:val="22"/>
          <w:szCs w:val="22"/>
        </w:rPr>
        <w:t xml:space="preserve"> challenge</w:t>
      </w:r>
      <w:r w:rsidR="0006710A">
        <w:rPr>
          <w:sz w:val="22"/>
          <w:szCs w:val="22"/>
        </w:rPr>
        <w:t>d schools</w:t>
      </w:r>
      <w:r w:rsidR="0006710A" w:rsidRPr="0006710A">
        <w:rPr>
          <w:sz w:val="22"/>
          <w:szCs w:val="22"/>
        </w:rPr>
        <w:t>, but as the tea</w:t>
      </w:r>
      <w:r w:rsidR="0006710A">
        <w:rPr>
          <w:sz w:val="22"/>
          <w:szCs w:val="22"/>
        </w:rPr>
        <w:t>m had decreased in size there was</w:t>
      </w:r>
      <w:r w:rsidR="0006710A" w:rsidRPr="0006710A">
        <w:rPr>
          <w:sz w:val="22"/>
          <w:szCs w:val="22"/>
        </w:rPr>
        <w:t xml:space="preserve"> no longer </w:t>
      </w:r>
      <w:r w:rsidR="0006710A">
        <w:rPr>
          <w:sz w:val="22"/>
          <w:szCs w:val="22"/>
        </w:rPr>
        <w:t>a</w:t>
      </w:r>
      <w:r w:rsidR="0006710A" w:rsidRPr="0006710A">
        <w:rPr>
          <w:sz w:val="22"/>
          <w:szCs w:val="22"/>
        </w:rPr>
        <w:t xml:space="preserve"> mechanism to allow </w:t>
      </w:r>
      <w:r w:rsidR="0006710A">
        <w:rPr>
          <w:sz w:val="22"/>
          <w:szCs w:val="22"/>
        </w:rPr>
        <w:t xml:space="preserve">for </w:t>
      </w:r>
      <w:r w:rsidR="00724B4B">
        <w:rPr>
          <w:sz w:val="22"/>
          <w:szCs w:val="22"/>
        </w:rPr>
        <w:t xml:space="preserve">such </w:t>
      </w:r>
      <w:r w:rsidR="0006710A">
        <w:rPr>
          <w:sz w:val="22"/>
          <w:szCs w:val="22"/>
        </w:rPr>
        <w:t>challenge.</w:t>
      </w:r>
      <w:r w:rsidR="0006710A" w:rsidRPr="0006710A">
        <w:rPr>
          <w:sz w:val="22"/>
          <w:szCs w:val="22"/>
        </w:rPr>
        <w:t xml:space="preserve"> </w:t>
      </w:r>
    </w:p>
    <w:p w14:paraId="42178A2B" w14:textId="77777777" w:rsidR="005911AB" w:rsidRDefault="005911AB" w:rsidP="00EB1F09">
      <w:pPr>
        <w:pStyle w:val="ListParagraph"/>
        <w:spacing w:after="0" w:line="240" w:lineRule="auto"/>
        <w:ind w:left="-284"/>
        <w:jc w:val="both"/>
        <w:rPr>
          <w:rFonts w:ascii="Times New Roman" w:hAnsi="Times New Roman" w:cs="Times New Roman"/>
          <w:position w:val="-20"/>
        </w:rPr>
      </w:pPr>
    </w:p>
    <w:p w14:paraId="42178A2C" w14:textId="77777777" w:rsidR="005C4FF4" w:rsidRDefault="005911AB" w:rsidP="00EB1F09">
      <w:pPr>
        <w:pStyle w:val="ListParagraph"/>
        <w:spacing w:after="0" w:line="240" w:lineRule="auto"/>
        <w:ind w:left="-284"/>
        <w:jc w:val="both"/>
        <w:rPr>
          <w:rFonts w:ascii="Times New Roman" w:hAnsi="Times New Roman" w:cs="Times New Roman"/>
          <w:position w:val="-20"/>
        </w:rPr>
      </w:pPr>
      <w:r>
        <w:rPr>
          <w:rFonts w:ascii="Times New Roman" w:hAnsi="Times New Roman" w:cs="Times New Roman"/>
          <w:position w:val="-20"/>
        </w:rPr>
        <w:t xml:space="preserve">JB explained that </w:t>
      </w:r>
      <w:r w:rsidR="00110ED4">
        <w:rPr>
          <w:rFonts w:ascii="Times New Roman" w:hAnsi="Times New Roman" w:cs="Times New Roman"/>
          <w:position w:val="-20"/>
        </w:rPr>
        <w:t xml:space="preserve">there was a need to understand the rationale behind surplus balances, because </w:t>
      </w:r>
      <w:r>
        <w:rPr>
          <w:rFonts w:ascii="Times New Roman" w:hAnsi="Times New Roman" w:cs="Times New Roman"/>
          <w:position w:val="-20"/>
        </w:rPr>
        <w:t xml:space="preserve">although George Green School </w:t>
      </w:r>
      <w:r w:rsidR="00110ED4">
        <w:rPr>
          <w:rFonts w:ascii="Times New Roman" w:hAnsi="Times New Roman" w:cs="Times New Roman"/>
          <w:position w:val="-20"/>
        </w:rPr>
        <w:t xml:space="preserve">currently </w:t>
      </w:r>
      <w:r w:rsidR="007B5441">
        <w:rPr>
          <w:rFonts w:ascii="Times New Roman" w:hAnsi="Times New Roman" w:cs="Times New Roman"/>
          <w:position w:val="-20"/>
        </w:rPr>
        <w:t>reflected</w:t>
      </w:r>
      <w:r w:rsidR="00110ED4">
        <w:rPr>
          <w:rFonts w:ascii="Times New Roman" w:hAnsi="Times New Roman" w:cs="Times New Roman"/>
          <w:position w:val="-20"/>
        </w:rPr>
        <w:t xml:space="preserve"> a </w:t>
      </w:r>
      <w:r>
        <w:rPr>
          <w:rFonts w:ascii="Times New Roman" w:hAnsi="Times New Roman" w:cs="Times New Roman"/>
          <w:position w:val="-20"/>
        </w:rPr>
        <w:t xml:space="preserve">significantly high </w:t>
      </w:r>
      <w:r w:rsidR="00110ED4">
        <w:rPr>
          <w:rFonts w:ascii="Times New Roman" w:hAnsi="Times New Roman" w:cs="Times New Roman"/>
          <w:position w:val="-20"/>
        </w:rPr>
        <w:t xml:space="preserve">surplus balance of </w:t>
      </w:r>
      <w:r>
        <w:rPr>
          <w:rFonts w:ascii="Times New Roman" w:hAnsi="Times New Roman" w:cs="Times New Roman"/>
          <w:position w:val="-20"/>
        </w:rPr>
        <w:t>over £2m</w:t>
      </w:r>
      <w:r w:rsidR="007B5441">
        <w:rPr>
          <w:rFonts w:ascii="Times New Roman" w:hAnsi="Times New Roman" w:cs="Times New Roman"/>
          <w:position w:val="-20"/>
        </w:rPr>
        <w:t>,</w:t>
      </w:r>
      <w:r>
        <w:rPr>
          <w:rFonts w:ascii="Times New Roman" w:hAnsi="Times New Roman" w:cs="Times New Roman"/>
          <w:position w:val="-20"/>
        </w:rPr>
        <w:t xml:space="preserve"> </w:t>
      </w:r>
      <w:r w:rsidR="0006710A">
        <w:rPr>
          <w:rFonts w:ascii="Times New Roman" w:hAnsi="Times New Roman" w:cs="Times New Roman"/>
          <w:position w:val="-20"/>
        </w:rPr>
        <w:t>the</w:t>
      </w:r>
      <w:r>
        <w:rPr>
          <w:rFonts w:ascii="Times New Roman" w:hAnsi="Times New Roman" w:cs="Times New Roman"/>
          <w:position w:val="-20"/>
        </w:rPr>
        <w:t xml:space="preserve"> </w:t>
      </w:r>
      <w:r w:rsidR="0006710A">
        <w:rPr>
          <w:rFonts w:ascii="Times New Roman" w:hAnsi="Times New Roman" w:cs="Times New Roman"/>
          <w:position w:val="-20"/>
        </w:rPr>
        <w:t xml:space="preserve">majority of the </w:t>
      </w:r>
      <w:r>
        <w:rPr>
          <w:rFonts w:ascii="Times New Roman" w:hAnsi="Times New Roman" w:cs="Times New Roman"/>
          <w:position w:val="-20"/>
        </w:rPr>
        <w:t xml:space="preserve">surplus </w:t>
      </w:r>
      <w:r w:rsidR="0006710A">
        <w:rPr>
          <w:rFonts w:ascii="Times New Roman" w:hAnsi="Times New Roman" w:cs="Times New Roman"/>
          <w:position w:val="-20"/>
        </w:rPr>
        <w:t>had been committed against</w:t>
      </w:r>
      <w:r>
        <w:rPr>
          <w:rFonts w:ascii="Times New Roman" w:hAnsi="Times New Roman" w:cs="Times New Roman"/>
          <w:position w:val="-20"/>
        </w:rPr>
        <w:t xml:space="preserve"> a building project </w:t>
      </w:r>
      <w:r w:rsidR="0006710A">
        <w:rPr>
          <w:rFonts w:ascii="Times New Roman" w:hAnsi="Times New Roman" w:cs="Times New Roman"/>
          <w:position w:val="-20"/>
        </w:rPr>
        <w:t>to renovate its</w:t>
      </w:r>
      <w:r>
        <w:rPr>
          <w:rFonts w:ascii="Times New Roman" w:hAnsi="Times New Roman" w:cs="Times New Roman"/>
          <w:position w:val="-20"/>
        </w:rPr>
        <w:t xml:space="preserve"> buildings </w:t>
      </w:r>
      <w:r w:rsidR="0006710A">
        <w:rPr>
          <w:rFonts w:ascii="Times New Roman" w:hAnsi="Times New Roman" w:cs="Times New Roman"/>
          <w:position w:val="-20"/>
        </w:rPr>
        <w:t xml:space="preserve">which </w:t>
      </w:r>
      <w:r>
        <w:rPr>
          <w:rFonts w:ascii="Times New Roman" w:hAnsi="Times New Roman" w:cs="Times New Roman"/>
          <w:position w:val="-20"/>
        </w:rPr>
        <w:t>were in a dreadful</w:t>
      </w:r>
      <w:r w:rsidR="00110ED4">
        <w:rPr>
          <w:rFonts w:ascii="Times New Roman" w:hAnsi="Times New Roman" w:cs="Times New Roman"/>
          <w:position w:val="-20"/>
        </w:rPr>
        <w:t xml:space="preserve"> condition. However, that commitment was </w:t>
      </w:r>
      <w:r w:rsidR="005C4FF4">
        <w:rPr>
          <w:rFonts w:ascii="Times New Roman" w:hAnsi="Times New Roman" w:cs="Times New Roman"/>
          <w:position w:val="-20"/>
        </w:rPr>
        <w:t>halted</w:t>
      </w:r>
      <w:r w:rsidR="00110ED4">
        <w:rPr>
          <w:rFonts w:ascii="Times New Roman" w:hAnsi="Times New Roman" w:cs="Times New Roman"/>
          <w:position w:val="-20"/>
        </w:rPr>
        <w:t xml:space="preserve"> because it was determined that the </w:t>
      </w:r>
      <w:r w:rsidR="0006710A">
        <w:rPr>
          <w:rFonts w:ascii="Times New Roman" w:hAnsi="Times New Roman" w:cs="Times New Roman"/>
          <w:position w:val="-20"/>
        </w:rPr>
        <w:t>entire premises</w:t>
      </w:r>
      <w:r w:rsidR="00110ED4">
        <w:rPr>
          <w:rFonts w:ascii="Times New Roman" w:hAnsi="Times New Roman" w:cs="Times New Roman"/>
          <w:position w:val="-20"/>
        </w:rPr>
        <w:t xml:space="preserve"> needed to be replaced. </w:t>
      </w:r>
    </w:p>
    <w:p w14:paraId="42178A2D" w14:textId="77777777" w:rsidR="008E2CD4" w:rsidRDefault="00110ED4" w:rsidP="00EB1F09">
      <w:pPr>
        <w:pStyle w:val="ListParagraph"/>
        <w:spacing w:after="0" w:line="240" w:lineRule="auto"/>
        <w:ind w:left="-284"/>
        <w:jc w:val="both"/>
        <w:rPr>
          <w:rFonts w:ascii="Times New Roman" w:hAnsi="Times New Roman" w:cs="Times New Roman"/>
          <w:position w:val="-20"/>
        </w:rPr>
      </w:pPr>
      <w:r>
        <w:rPr>
          <w:rFonts w:ascii="Times New Roman" w:hAnsi="Times New Roman" w:cs="Times New Roman"/>
          <w:position w:val="-20"/>
        </w:rPr>
        <w:t xml:space="preserve">The school had </w:t>
      </w:r>
      <w:r w:rsidR="005C4FF4">
        <w:rPr>
          <w:rFonts w:ascii="Times New Roman" w:hAnsi="Times New Roman" w:cs="Times New Roman"/>
          <w:position w:val="-20"/>
        </w:rPr>
        <w:t>informed</w:t>
      </w:r>
      <w:r>
        <w:rPr>
          <w:rFonts w:ascii="Times New Roman" w:hAnsi="Times New Roman" w:cs="Times New Roman"/>
          <w:position w:val="-20"/>
        </w:rPr>
        <w:t xml:space="preserve"> the LA </w:t>
      </w:r>
      <w:r w:rsidR="005C4FF4">
        <w:rPr>
          <w:rFonts w:ascii="Times New Roman" w:hAnsi="Times New Roman" w:cs="Times New Roman"/>
          <w:position w:val="-20"/>
        </w:rPr>
        <w:t>that it</w:t>
      </w:r>
      <w:r>
        <w:rPr>
          <w:rFonts w:ascii="Times New Roman" w:hAnsi="Times New Roman" w:cs="Times New Roman"/>
          <w:position w:val="-20"/>
        </w:rPr>
        <w:t xml:space="preserve"> was not in a position to compile an accur</w:t>
      </w:r>
      <w:r w:rsidR="005C4FF4">
        <w:rPr>
          <w:rFonts w:ascii="Times New Roman" w:hAnsi="Times New Roman" w:cs="Times New Roman"/>
          <w:position w:val="-20"/>
        </w:rPr>
        <w:t xml:space="preserve">ate </w:t>
      </w:r>
      <w:r w:rsidR="0006710A">
        <w:rPr>
          <w:rFonts w:ascii="Times New Roman" w:hAnsi="Times New Roman" w:cs="Times New Roman"/>
          <w:position w:val="-20"/>
        </w:rPr>
        <w:t xml:space="preserve">and transparent SEP </w:t>
      </w:r>
      <w:r>
        <w:rPr>
          <w:rFonts w:ascii="Times New Roman" w:hAnsi="Times New Roman" w:cs="Times New Roman"/>
          <w:position w:val="-20"/>
        </w:rPr>
        <w:t xml:space="preserve">because </w:t>
      </w:r>
      <w:r w:rsidR="0006710A">
        <w:rPr>
          <w:rFonts w:ascii="Times New Roman" w:hAnsi="Times New Roman" w:cs="Times New Roman"/>
          <w:position w:val="-20"/>
        </w:rPr>
        <w:t xml:space="preserve">it was </w:t>
      </w:r>
      <w:r>
        <w:rPr>
          <w:rFonts w:ascii="Times New Roman" w:hAnsi="Times New Roman" w:cs="Times New Roman"/>
          <w:position w:val="-20"/>
        </w:rPr>
        <w:t xml:space="preserve">waiting for a final decision about the future of </w:t>
      </w:r>
      <w:r w:rsidR="007B5441">
        <w:rPr>
          <w:rFonts w:ascii="Times New Roman" w:hAnsi="Times New Roman" w:cs="Times New Roman"/>
          <w:position w:val="-20"/>
        </w:rPr>
        <w:t xml:space="preserve">its </w:t>
      </w:r>
      <w:r>
        <w:rPr>
          <w:rFonts w:ascii="Times New Roman" w:hAnsi="Times New Roman" w:cs="Times New Roman"/>
          <w:position w:val="-20"/>
        </w:rPr>
        <w:t xml:space="preserve">building. If the decision was </w:t>
      </w:r>
      <w:r w:rsidR="004114CC">
        <w:rPr>
          <w:rFonts w:ascii="Times New Roman" w:hAnsi="Times New Roman" w:cs="Times New Roman"/>
          <w:position w:val="-20"/>
        </w:rPr>
        <w:t>made to build a new</w:t>
      </w:r>
      <w:r>
        <w:rPr>
          <w:rFonts w:ascii="Times New Roman" w:hAnsi="Times New Roman" w:cs="Times New Roman"/>
          <w:position w:val="-20"/>
        </w:rPr>
        <w:t xml:space="preserve"> s</w:t>
      </w:r>
      <w:r w:rsidR="004114CC">
        <w:rPr>
          <w:rFonts w:ascii="Times New Roman" w:hAnsi="Times New Roman" w:cs="Times New Roman"/>
          <w:position w:val="-20"/>
        </w:rPr>
        <w:t>ite</w:t>
      </w:r>
      <w:r>
        <w:rPr>
          <w:rFonts w:ascii="Times New Roman" w:hAnsi="Times New Roman" w:cs="Times New Roman"/>
          <w:position w:val="-20"/>
        </w:rPr>
        <w:t xml:space="preserve"> the surplus balance would be utilised to undertake renovations </w:t>
      </w:r>
      <w:r w:rsidR="004114CC">
        <w:rPr>
          <w:rFonts w:ascii="Times New Roman" w:hAnsi="Times New Roman" w:cs="Times New Roman"/>
          <w:position w:val="-20"/>
        </w:rPr>
        <w:t>of its current building whilst the new site was complete</w:t>
      </w:r>
      <w:r w:rsidR="00604608">
        <w:rPr>
          <w:rFonts w:ascii="Times New Roman" w:hAnsi="Times New Roman" w:cs="Times New Roman"/>
          <w:position w:val="-20"/>
        </w:rPr>
        <w:t>d</w:t>
      </w:r>
      <w:r>
        <w:rPr>
          <w:rFonts w:ascii="Times New Roman" w:hAnsi="Times New Roman" w:cs="Times New Roman"/>
          <w:position w:val="-20"/>
        </w:rPr>
        <w:t>.</w:t>
      </w:r>
      <w:r w:rsidR="004114CC">
        <w:rPr>
          <w:rFonts w:ascii="Times New Roman" w:hAnsi="Times New Roman" w:cs="Times New Roman"/>
          <w:position w:val="-20"/>
        </w:rPr>
        <w:t xml:space="preserve"> If the school did not secure a decision for </w:t>
      </w:r>
      <w:r w:rsidR="008E2CD4">
        <w:rPr>
          <w:rFonts w:ascii="Times New Roman" w:hAnsi="Times New Roman" w:cs="Times New Roman"/>
          <w:position w:val="-20"/>
        </w:rPr>
        <w:t>the building of</w:t>
      </w:r>
      <w:r w:rsidR="004114CC">
        <w:rPr>
          <w:rFonts w:ascii="Times New Roman" w:hAnsi="Times New Roman" w:cs="Times New Roman"/>
          <w:position w:val="-20"/>
        </w:rPr>
        <w:t xml:space="preserve"> new </w:t>
      </w:r>
      <w:r w:rsidR="008E2CD4">
        <w:rPr>
          <w:rFonts w:ascii="Times New Roman" w:hAnsi="Times New Roman" w:cs="Times New Roman"/>
          <w:position w:val="-20"/>
        </w:rPr>
        <w:t>premises</w:t>
      </w:r>
      <w:r w:rsidR="004114CC">
        <w:rPr>
          <w:rFonts w:ascii="Times New Roman" w:hAnsi="Times New Roman" w:cs="Times New Roman"/>
          <w:position w:val="-20"/>
        </w:rPr>
        <w:t xml:space="preserve"> </w:t>
      </w:r>
      <w:r w:rsidR="00903E39">
        <w:rPr>
          <w:rFonts w:ascii="Times New Roman" w:hAnsi="Times New Roman" w:cs="Times New Roman"/>
          <w:position w:val="-20"/>
        </w:rPr>
        <w:t xml:space="preserve">a significant portion of </w:t>
      </w:r>
      <w:r w:rsidR="004114CC">
        <w:rPr>
          <w:rFonts w:ascii="Times New Roman" w:hAnsi="Times New Roman" w:cs="Times New Roman"/>
          <w:position w:val="-20"/>
        </w:rPr>
        <w:t>the surplus budget would be</w:t>
      </w:r>
      <w:r w:rsidR="00903E39">
        <w:rPr>
          <w:rFonts w:ascii="Times New Roman" w:hAnsi="Times New Roman" w:cs="Times New Roman"/>
          <w:position w:val="-20"/>
        </w:rPr>
        <w:t xml:space="preserve"> utilised to</w:t>
      </w:r>
      <w:r w:rsidR="004114CC">
        <w:rPr>
          <w:rFonts w:ascii="Times New Roman" w:hAnsi="Times New Roman" w:cs="Times New Roman"/>
          <w:position w:val="-20"/>
        </w:rPr>
        <w:t xml:space="preserve"> </w:t>
      </w:r>
      <w:r w:rsidR="00903E39">
        <w:rPr>
          <w:rFonts w:ascii="Times New Roman" w:hAnsi="Times New Roman" w:cs="Times New Roman"/>
          <w:position w:val="-20"/>
        </w:rPr>
        <w:t>ensure its’ pupils had classrooms that were</w:t>
      </w:r>
      <w:r w:rsidR="007B5441">
        <w:rPr>
          <w:rFonts w:ascii="Times New Roman" w:hAnsi="Times New Roman" w:cs="Times New Roman"/>
          <w:position w:val="-20"/>
        </w:rPr>
        <w:t xml:space="preserve"> fit for purpose. </w:t>
      </w:r>
    </w:p>
    <w:p w14:paraId="42178A2E" w14:textId="77777777" w:rsidR="008E2CD4" w:rsidRDefault="008E2CD4" w:rsidP="00EB1F09">
      <w:pPr>
        <w:pStyle w:val="ListParagraph"/>
        <w:spacing w:after="0" w:line="240" w:lineRule="auto"/>
        <w:ind w:left="-284"/>
        <w:jc w:val="both"/>
        <w:rPr>
          <w:rFonts w:ascii="Times New Roman" w:hAnsi="Times New Roman" w:cs="Times New Roman"/>
          <w:position w:val="-20"/>
        </w:rPr>
      </w:pPr>
    </w:p>
    <w:p w14:paraId="42178A2F" w14:textId="77777777" w:rsidR="005911AB" w:rsidRDefault="007B5441" w:rsidP="00EB1F09">
      <w:pPr>
        <w:pStyle w:val="ListParagraph"/>
        <w:spacing w:after="0" w:line="240" w:lineRule="auto"/>
        <w:ind w:left="-284"/>
        <w:jc w:val="both"/>
        <w:rPr>
          <w:rFonts w:ascii="Times New Roman" w:hAnsi="Times New Roman" w:cs="Times New Roman"/>
          <w:position w:val="-20"/>
        </w:rPr>
      </w:pPr>
      <w:r>
        <w:rPr>
          <w:rFonts w:ascii="Times New Roman" w:hAnsi="Times New Roman" w:cs="Times New Roman"/>
          <w:position w:val="-20"/>
        </w:rPr>
        <w:t>The</w:t>
      </w:r>
      <w:r w:rsidR="00903E39">
        <w:rPr>
          <w:rFonts w:ascii="Times New Roman" w:hAnsi="Times New Roman" w:cs="Times New Roman"/>
          <w:position w:val="-20"/>
        </w:rPr>
        <w:t xml:space="preserve"> </w:t>
      </w:r>
      <w:r w:rsidR="008E2CD4">
        <w:rPr>
          <w:rFonts w:ascii="Times New Roman" w:hAnsi="Times New Roman" w:cs="Times New Roman"/>
          <w:position w:val="-20"/>
        </w:rPr>
        <w:t xml:space="preserve">school’s </w:t>
      </w:r>
      <w:r w:rsidR="00903E39">
        <w:rPr>
          <w:rFonts w:ascii="Times New Roman" w:hAnsi="Times New Roman" w:cs="Times New Roman"/>
          <w:position w:val="-20"/>
        </w:rPr>
        <w:t>3-year budget forecast also projected</w:t>
      </w:r>
      <w:r>
        <w:rPr>
          <w:rFonts w:ascii="Times New Roman" w:hAnsi="Times New Roman" w:cs="Times New Roman"/>
          <w:position w:val="-20"/>
        </w:rPr>
        <w:t xml:space="preserve"> a significantly high deficit for</w:t>
      </w:r>
      <w:r w:rsidR="00903E39">
        <w:rPr>
          <w:rFonts w:ascii="Times New Roman" w:hAnsi="Times New Roman" w:cs="Times New Roman"/>
          <w:position w:val="-20"/>
        </w:rPr>
        <w:t xml:space="preserve"> 202</w:t>
      </w:r>
      <w:r>
        <w:rPr>
          <w:rFonts w:ascii="Times New Roman" w:hAnsi="Times New Roman" w:cs="Times New Roman"/>
          <w:position w:val="-20"/>
        </w:rPr>
        <w:t>1/22</w:t>
      </w:r>
      <w:r w:rsidR="00903E39">
        <w:rPr>
          <w:rFonts w:ascii="Times New Roman" w:hAnsi="Times New Roman" w:cs="Times New Roman"/>
          <w:position w:val="-20"/>
        </w:rPr>
        <w:t>.</w:t>
      </w:r>
    </w:p>
    <w:p w14:paraId="42178A30" w14:textId="77777777" w:rsidR="00D96CB2" w:rsidRPr="00D96CB2" w:rsidRDefault="00903E39" w:rsidP="00D96CB2">
      <w:pPr>
        <w:pStyle w:val="ListParagraph"/>
        <w:spacing w:after="0" w:line="240" w:lineRule="auto"/>
        <w:ind w:left="-284"/>
        <w:jc w:val="both"/>
        <w:rPr>
          <w:rFonts w:ascii="Times New Roman" w:hAnsi="Times New Roman" w:cs="Times New Roman"/>
          <w:position w:val="-20"/>
        </w:rPr>
      </w:pPr>
      <w:r>
        <w:rPr>
          <w:rFonts w:ascii="Times New Roman" w:hAnsi="Times New Roman" w:cs="Times New Roman"/>
          <w:position w:val="-20"/>
        </w:rPr>
        <w:t xml:space="preserve">KB </w:t>
      </w:r>
      <w:r w:rsidR="00604608">
        <w:rPr>
          <w:rFonts w:ascii="Times New Roman" w:hAnsi="Times New Roman" w:cs="Times New Roman"/>
          <w:position w:val="-20"/>
        </w:rPr>
        <w:t xml:space="preserve">stated that </w:t>
      </w:r>
      <w:r>
        <w:rPr>
          <w:rFonts w:ascii="Times New Roman" w:hAnsi="Times New Roman" w:cs="Times New Roman"/>
          <w:position w:val="-20"/>
        </w:rPr>
        <w:t xml:space="preserve">the Forum needed to consider the equity of distribution of funds. The LA would not want to </w:t>
      </w:r>
      <w:r w:rsidR="00604608">
        <w:rPr>
          <w:rFonts w:ascii="Times New Roman" w:hAnsi="Times New Roman" w:cs="Times New Roman"/>
          <w:position w:val="-20"/>
        </w:rPr>
        <w:t>claw back</w:t>
      </w:r>
      <w:r>
        <w:rPr>
          <w:rFonts w:ascii="Times New Roman" w:hAnsi="Times New Roman" w:cs="Times New Roman"/>
          <w:position w:val="-20"/>
        </w:rPr>
        <w:t xml:space="preserve"> funding from schools and he supported the view that the Forum should be involved in</w:t>
      </w:r>
      <w:r w:rsidR="00D96CB2">
        <w:rPr>
          <w:rFonts w:ascii="Times New Roman" w:hAnsi="Times New Roman" w:cs="Times New Roman"/>
          <w:position w:val="-20"/>
        </w:rPr>
        <w:t xml:space="preserve"> the challenge </w:t>
      </w:r>
      <w:r w:rsidR="00604608">
        <w:rPr>
          <w:rFonts w:ascii="Times New Roman" w:hAnsi="Times New Roman" w:cs="Times New Roman"/>
          <w:position w:val="-20"/>
        </w:rPr>
        <w:t xml:space="preserve">process </w:t>
      </w:r>
      <w:r w:rsidR="00D96CB2">
        <w:rPr>
          <w:rFonts w:ascii="Times New Roman" w:hAnsi="Times New Roman" w:cs="Times New Roman"/>
          <w:position w:val="-20"/>
        </w:rPr>
        <w:t xml:space="preserve">because </w:t>
      </w:r>
      <w:r w:rsidR="00604608">
        <w:rPr>
          <w:rFonts w:ascii="Times New Roman" w:hAnsi="Times New Roman" w:cs="Times New Roman"/>
          <w:position w:val="-20"/>
        </w:rPr>
        <w:t xml:space="preserve">the </w:t>
      </w:r>
      <w:r w:rsidR="00D96CB2">
        <w:rPr>
          <w:rFonts w:ascii="Times New Roman" w:hAnsi="Times New Roman" w:cs="Times New Roman"/>
          <w:position w:val="-20"/>
        </w:rPr>
        <w:t>longevity of the balances</w:t>
      </w:r>
      <w:r w:rsidR="00604608">
        <w:rPr>
          <w:rFonts w:ascii="Times New Roman" w:hAnsi="Times New Roman" w:cs="Times New Roman"/>
          <w:position w:val="-20"/>
        </w:rPr>
        <w:t xml:space="preserve"> needed to be considered</w:t>
      </w:r>
      <w:r w:rsidR="00D96CB2">
        <w:rPr>
          <w:rFonts w:ascii="Times New Roman" w:hAnsi="Times New Roman" w:cs="Times New Roman"/>
          <w:position w:val="-20"/>
        </w:rPr>
        <w:t>.</w:t>
      </w:r>
    </w:p>
    <w:p w14:paraId="42178A31" w14:textId="77777777" w:rsidR="00EB1F09" w:rsidRDefault="00EB1F09" w:rsidP="00EB1F09">
      <w:pPr>
        <w:pStyle w:val="ListParagraph"/>
        <w:spacing w:after="0" w:line="240" w:lineRule="auto"/>
        <w:ind w:left="-284"/>
        <w:jc w:val="both"/>
        <w:rPr>
          <w:rFonts w:ascii="Times New Roman" w:hAnsi="Times New Roman" w:cs="Times New Roman"/>
          <w:position w:val="-20"/>
        </w:rPr>
      </w:pPr>
    </w:p>
    <w:p w14:paraId="42178A32" w14:textId="77777777" w:rsidR="00EB1F09" w:rsidRDefault="00D96CB2" w:rsidP="00EB1F09">
      <w:pPr>
        <w:pStyle w:val="ListParagraph"/>
        <w:spacing w:after="0" w:line="240" w:lineRule="auto"/>
        <w:ind w:left="-284"/>
        <w:jc w:val="both"/>
        <w:rPr>
          <w:rFonts w:ascii="Times New Roman" w:hAnsi="Times New Roman" w:cs="Times New Roman"/>
          <w:position w:val="-20"/>
        </w:rPr>
      </w:pPr>
      <w:r w:rsidRPr="00604608">
        <w:rPr>
          <w:rFonts w:ascii="Times New Roman" w:hAnsi="Times New Roman" w:cs="Times New Roman"/>
          <w:b/>
          <w:position w:val="-20"/>
        </w:rPr>
        <w:t xml:space="preserve">Q&amp;A - EH queried what percentage </w:t>
      </w:r>
      <w:r w:rsidR="00604608">
        <w:rPr>
          <w:rFonts w:ascii="Times New Roman" w:hAnsi="Times New Roman" w:cs="Times New Roman"/>
          <w:b/>
          <w:position w:val="-20"/>
        </w:rPr>
        <w:t>rate were academies permitted to carry forward</w:t>
      </w:r>
      <w:r w:rsidRPr="00604608">
        <w:rPr>
          <w:rFonts w:ascii="Times New Roman" w:hAnsi="Times New Roman" w:cs="Times New Roman"/>
          <w:b/>
          <w:position w:val="-20"/>
        </w:rPr>
        <w:t xml:space="preserve">? </w:t>
      </w:r>
      <w:r>
        <w:rPr>
          <w:rFonts w:ascii="Times New Roman" w:hAnsi="Times New Roman" w:cs="Times New Roman"/>
          <w:position w:val="-20"/>
        </w:rPr>
        <w:t>SW would ascertain the permitted percentage and report back to the Forum.</w:t>
      </w:r>
    </w:p>
    <w:p w14:paraId="42178A33" w14:textId="77777777" w:rsidR="00D96CB2" w:rsidRPr="00724B4B" w:rsidRDefault="00D96CB2" w:rsidP="00724B4B">
      <w:pPr>
        <w:pStyle w:val="NoSpacing"/>
        <w:rPr>
          <w:sz w:val="22"/>
          <w:szCs w:val="22"/>
        </w:rPr>
      </w:pPr>
    </w:p>
    <w:tbl>
      <w:tblPr>
        <w:tblStyle w:val="TableGrid"/>
        <w:tblW w:w="9782" w:type="dxa"/>
        <w:tblLook w:val="04A0" w:firstRow="1" w:lastRow="0" w:firstColumn="1" w:lastColumn="0" w:noHBand="0" w:noVBand="1"/>
      </w:tblPr>
      <w:tblGrid>
        <w:gridCol w:w="7230"/>
        <w:gridCol w:w="709"/>
        <w:gridCol w:w="1843"/>
      </w:tblGrid>
      <w:tr w:rsidR="00D96CB2" w:rsidRPr="00B13322" w14:paraId="42178A37" w14:textId="77777777" w:rsidTr="00DD7595">
        <w:tc>
          <w:tcPr>
            <w:tcW w:w="7230" w:type="dxa"/>
            <w:hideMark/>
          </w:tcPr>
          <w:p w14:paraId="42178A34" w14:textId="77777777" w:rsidR="00D96CB2" w:rsidRPr="00B13322" w:rsidRDefault="00D96CB2" w:rsidP="007A003C">
            <w:pPr>
              <w:ind w:left="34"/>
              <w:jc w:val="both"/>
              <w:rPr>
                <w:rFonts w:ascii="Times New Roman" w:hAnsi="Times New Roman" w:cs="Times New Roman"/>
                <w:b/>
                <w:color w:val="FFFFFF"/>
                <w:sz w:val="20"/>
                <w:szCs w:val="20"/>
              </w:rPr>
            </w:pPr>
            <w:r w:rsidRPr="00DD7595">
              <w:rPr>
                <w:rFonts w:ascii="Times New Roman" w:hAnsi="Times New Roman" w:cs="Times New Roman"/>
                <w:b/>
                <w:sz w:val="20"/>
                <w:szCs w:val="20"/>
              </w:rPr>
              <w:t>Action Point – 19</w:t>
            </w:r>
            <w:r w:rsidRPr="00DD7595">
              <w:rPr>
                <w:rFonts w:ascii="Times New Roman" w:hAnsi="Times New Roman" w:cs="Times New Roman"/>
                <w:b/>
                <w:sz w:val="20"/>
                <w:szCs w:val="20"/>
                <w:vertAlign w:val="superscript"/>
              </w:rPr>
              <w:t>th</w:t>
            </w:r>
            <w:r w:rsidRPr="00DD7595">
              <w:rPr>
                <w:rFonts w:ascii="Times New Roman" w:hAnsi="Times New Roman" w:cs="Times New Roman"/>
                <w:b/>
                <w:sz w:val="20"/>
                <w:szCs w:val="20"/>
              </w:rPr>
              <w:t xml:space="preserve"> June 2019</w:t>
            </w:r>
          </w:p>
        </w:tc>
        <w:tc>
          <w:tcPr>
            <w:tcW w:w="709" w:type="dxa"/>
            <w:hideMark/>
          </w:tcPr>
          <w:p w14:paraId="42178A35" w14:textId="77777777" w:rsidR="00D96CB2" w:rsidRPr="00B13322" w:rsidRDefault="00D96CB2" w:rsidP="007A003C">
            <w:pPr>
              <w:ind w:left="34"/>
              <w:jc w:val="both"/>
              <w:rPr>
                <w:rFonts w:ascii="Times New Roman" w:hAnsi="Times New Roman" w:cs="Times New Roman"/>
                <w:b/>
                <w:color w:val="FFFFFF"/>
                <w:sz w:val="20"/>
                <w:szCs w:val="20"/>
              </w:rPr>
            </w:pPr>
            <w:r w:rsidRPr="00DD7595">
              <w:rPr>
                <w:rFonts w:ascii="Times New Roman" w:hAnsi="Times New Roman" w:cs="Times New Roman"/>
                <w:b/>
                <w:sz w:val="20"/>
                <w:szCs w:val="20"/>
              </w:rPr>
              <w:t>Lead</w:t>
            </w:r>
          </w:p>
        </w:tc>
        <w:tc>
          <w:tcPr>
            <w:tcW w:w="1843" w:type="dxa"/>
            <w:hideMark/>
          </w:tcPr>
          <w:p w14:paraId="42178A36" w14:textId="77777777" w:rsidR="00D96CB2" w:rsidRPr="00B13322" w:rsidRDefault="00D96CB2" w:rsidP="007A003C">
            <w:pPr>
              <w:ind w:left="34"/>
              <w:jc w:val="both"/>
              <w:rPr>
                <w:rFonts w:ascii="Times New Roman" w:hAnsi="Times New Roman" w:cs="Times New Roman"/>
                <w:b/>
                <w:color w:val="FFFFFF"/>
                <w:sz w:val="20"/>
                <w:szCs w:val="20"/>
              </w:rPr>
            </w:pPr>
            <w:r w:rsidRPr="00DD7595">
              <w:rPr>
                <w:rFonts w:ascii="Times New Roman" w:hAnsi="Times New Roman" w:cs="Times New Roman"/>
                <w:b/>
                <w:sz w:val="20"/>
                <w:szCs w:val="20"/>
              </w:rPr>
              <w:t>Timescale</w:t>
            </w:r>
          </w:p>
        </w:tc>
      </w:tr>
      <w:tr w:rsidR="00D96CB2" w:rsidRPr="00B13322" w14:paraId="42178A3B" w14:textId="77777777" w:rsidTr="00DD7595">
        <w:trPr>
          <w:trHeight w:val="357"/>
        </w:trPr>
        <w:tc>
          <w:tcPr>
            <w:tcW w:w="7230" w:type="dxa"/>
          </w:tcPr>
          <w:p w14:paraId="42178A38" w14:textId="77777777" w:rsidR="00D96CB2" w:rsidRPr="004C5F69" w:rsidRDefault="00D96CB2" w:rsidP="00D96CB2">
            <w:pPr>
              <w:pStyle w:val="NoSpacing"/>
              <w:rPr>
                <w:lang w:eastAsia="en-US"/>
              </w:rPr>
            </w:pPr>
            <w:r w:rsidRPr="004C5F69">
              <w:rPr>
                <w:b/>
              </w:rPr>
              <w:t>AP –0</w:t>
            </w:r>
            <w:r>
              <w:rPr>
                <w:b/>
              </w:rPr>
              <w:t>6</w:t>
            </w:r>
            <w:r w:rsidRPr="004C5F69">
              <w:rPr>
                <w:b/>
              </w:rPr>
              <w:t>/2019 -0</w:t>
            </w:r>
            <w:r>
              <w:rPr>
                <w:b/>
              </w:rPr>
              <w:t xml:space="preserve">3 – </w:t>
            </w:r>
            <w:r>
              <w:t>Ascertain what percentage in relation to surplus balances that academies were permitted to carry forward.</w:t>
            </w:r>
          </w:p>
        </w:tc>
        <w:tc>
          <w:tcPr>
            <w:tcW w:w="709" w:type="dxa"/>
          </w:tcPr>
          <w:p w14:paraId="42178A39" w14:textId="77777777" w:rsidR="00D96CB2" w:rsidRPr="004C5F69" w:rsidRDefault="00D96CB2" w:rsidP="007A003C">
            <w:pPr>
              <w:pStyle w:val="NoSpacing"/>
            </w:pPr>
            <w:r>
              <w:t>SW</w:t>
            </w:r>
          </w:p>
        </w:tc>
        <w:tc>
          <w:tcPr>
            <w:tcW w:w="1843" w:type="dxa"/>
          </w:tcPr>
          <w:p w14:paraId="42178A3A" w14:textId="77777777" w:rsidR="00D96CB2" w:rsidRPr="00604608" w:rsidRDefault="00604608" w:rsidP="007A003C">
            <w:pPr>
              <w:pStyle w:val="NoSpacing"/>
            </w:pPr>
            <w:r>
              <w:t>1</w:t>
            </w:r>
            <w:r w:rsidRPr="00604608">
              <w:rPr>
                <w:vertAlign w:val="superscript"/>
              </w:rPr>
              <w:t>st</w:t>
            </w:r>
            <w:r>
              <w:t xml:space="preserve"> meeting of the Autumn  Term</w:t>
            </w:r>
          </w:p>
        </w:tc>
      </w:tr>
    </w:tbl>
    <w:p w14:paraId="42178A3C" w14:textId="77777777" w:rsidR="00D96CB2" w:rsidRDefault="00D96CB2" w:rsidP="00EB1F09">
      <w:pPr>
        <w:pStyle w:val="ListParagraph"/>
        <w:spacing w:after="0" w:line="240" w:lineRule="auto"/>
        <w:ind w:left="-284"/>
        <w:jc w:val="both"/>
        <w:rPr>
          <w:rFonts w:ascii="Times New Roman" w:hAnsi="Times New Roman" w:cs="Times New Roman"/>
          <w:position w:val="-20"/>
        </w:rPr>
      </w:pPr>
    </w:p>
    <w:p w14:paraId="42178A3D" w14:textId="77777777" w:rsidR="004114CC" w:rsidRDefault="008E2CD4" w:rsidP="00EB1F09">
      <w:pPr>
        <w:pStyle w:val="ListParagraph"/>
        <w:spacing w:after="0" w:line="240" w:lineRule="auto"/>
        <w:ind w:left="-284"/>
        <w:jc w:val="both"/>
        <w:rPr>
          <w:rFonts w:ascii="Times New Roman" w:hAnsi="Times New Roman" w:cs="Times New Roman"/>
          <w:position w:val="-20"/>
        </w:rPr>
      </w:pPr>
      <w:r>
        <w:rPr>
          <w:rFonts w:ascii="Times New Roman" w:hAnsi="Times New Roman" w:cs="Times New Roman"/>
          <w:position w:val="-20"/>
        </w:rPr>
        <w:lastRenderedPageBreak/>
        <w:t>EH commented that i</w:t>
      </w:r>
      <w:r w:rsidR="00724B4B">
        <w:rPr>
          <w:rFonts w:ascii="Times New Roman" w:hAnsi="Times New Roman" w:cs="Times New Roman"/>
          <w:position w:val="-20"/>
        </w:rPr>
        <w:t xml:space="preserve">n these </w:t>
      </w:r>
      <w:r w:rsidR="00D96CB2">
        <w:rPr>
          <w:rFonts w:ascii="Times New Roman" w:hAnsi="Times New Roman" w:cs="Times New Roman"/>
          <w:position w:val="-20"/>
        </w:rPr>
        <w:t>uncertain times for schools to maintain a surplus balance to offer some protection against projected deficits in 2020/21 could be considered prudent planning, but the current mechanism imposed did not allow schools to adopt that approach.</w:t>
      </w:r>
    </w:p>
    <w:p w14:paraId="42178A3E" w14:textId="77777777" w:rsidR="00D96CB2" w:rsidRDefault="00D96CB2" w:rsidP="00EB1F09">
      <w:pPr>
        <w:pStyle w:val="ListParagraph"/>
        <w:spacing w:after="0" w:line="240" w:lineRule="auto"/>
        <w:ind w:left="-284"/>
        <w:jc w:val="both"/>
        <w:rPr>
          <w:rFonts w:ascii="Times New Roman" w:hAnsi="Times New Roman" w:cs="Times New Roman"/>
          <w:position w:val="-20"/>
        </w:rPr>
      </w:pPr>
      <w:r>
        <w:rPr>
          <w:rFonts w:ascii="Times New Roman" w:hAnsi="Times New Roman" w:cs="Times New Roman"/>
          <w:position w:val="-20"/>
        </w:rPr>
        <w:t xml:space="preserve">If </w:t>
      </w:r>
      <w:r w:rsidR="000A272A">
        <w:rPr>
          <w:rFonts w:ascii="Times New Roman" w:hAnsi="Times New Roman" w:cs="Times New Roman"/>
          <w:position w:val="-20"/>
        </w:rPr>
        <w:t>schools did</w:t>
      </w:r>
      <w:r>
        <w:rPr>
          <w:rFonts w:ascii="Times New Roman" w:hAnsi="Times New Roman" w:cs="Times New Roman"/>
          <w:position w:val="-20"/>
        </w:rPr>
        <w:t xml:space="preserve"> not receive a grant to cover the increase </w:t>
      </w:r>
      <w:r w:rsidR="00724B4B">
        <w:rPr>
          <w:rFonts w:ascii="Times New Roman" w:hAnsi="Times New Roman" w:cs="Times New Roman"/>
          <w:position w:val="-20"/>
        </w:rPr>
        <w:t>in</w:t>
      </w:r>
      <w:r>
        <w:rPr>
          <w:rFonts w:ascii="Times New Roman" w:hAnsi="Times New Roman" w:cs="Times New Roman"/>
          <w:position w:val="-20"/>
        </w:rPr>
        <w:t xml:space="preserve"> staff salaries</w:t>
      </w:r>
      <w:r w:rsidR="00724B4B">
        <w:rPr>
          <w:rFonts w:ascii="Times New Roman" w:hAnsi="Times New Roman" w:cs="Times New Roman"/>
          <w:position w:val="-20"/>
        </w:rPr>
        <w:t>, plus the</w:t>
      </w:r>
      <w:r w:rsidR="00A97D3E">
        <w:rPr>
          <w:rFonts w:ascii="Times New Roman" w:hAnsi="Times New Roman" w:cs="Times New Roman"/>
          <w:position w:val="-20"/>
        </w:rPr>
        <w:t xml:space="preserve"> </w:t>
      </w:r>
      <w:r>
        <w:rPr>
          <w:rFonts w:ascii="Times New Roman" w:hAnsi="Times New Roman" w:cs="Times New Roman"/>
          <w:position w:val="-20"/>
        </w:rPr>
        <w:t>on-costs</w:t>
      </w:r>
      <w:r w:rsidR="00A97D3E">
        <w:rPr>
          <w:rFonts w:ascii="Times New Roman" w:hAnsi="Times New Roman" w:cs="Times New Roman"/>
          <w:position w:val="-20"/>
        </w:rPr>
        <w:t xml:space="preserve"> associated,</w:t>
      </w:r>
      <w:r>
        <w:rPr>
          <w:rFonts w:ascii="Times New Roman" w:hAnsi="Times New Roman" w:cs="Times New Roman"/>
          <w:position w:val="-20"/>
        </w:rPr>
        <w:t xml:space="preserve"> </w:t>
      </w:r>
      <w:r w:rsidR="008E2CD4">
        <w:rPr>
          <w:rFonts w:ascii="Times New Roman" w:hAnsi="Times New Roman" w:cs="Times New Roman"/>
          <w:position w:val="-20"/>
        </w:rPr>
        <w:t xml:space="preserve">then </w:t>
      </w:r>
      <w:r w:rsidR="00A97D3E">
        <w:rPr>
          <w:rFonts w:ascii="Times New Roman" w:hAnsi="Times New Roman" w:cs="Times New Roman"/>
          <w:position w:val="-20"/>
        </w:rPr>
        <w:t>Central Foundation Girls School</w:t>
      </w:r>
      <w:r>
        <w:rPr>
          <w:rFonts w:ascii="Times New Roman" w:hAnsi="Times New Roman" w:cs="Times New Roman"/>
          <w:position w:val="-20"/>
        </w:rPr>
        <w:t xml:space="preserve"> would need to find an additional £300k to </w:t>
      </w:r>
      <w:r w:rsidR="00A97D3E">
        <w:rPr>
          <w:rFonts w:ascii="Times New Roman" w:hAnsi="Times New Roman" w:cs="Times New Roman"/>
          <w:position w:val="-20"/>
        </w:rPr>
        <w:t>meet th</w:t>
      </w:r>
      <w:r w:rsidR="00724B4B">
        <w:rPr>
          <w:rFonts w:ascii="Times New Roman" w:hAnsi="Times New Roman" w:cs="Times New Roman"/>
          <w:position w:val="-20"/>
        </w:rPr>
        <w:t>at increase</w:t>
      </w:r>
      <w:r>
        <w:rPr>
          <w:rFonts w:ascii="Times New Roman" w:hAnsi="Times New Roman" w:cs="Times New Roman"/>
          <w:position w:val="-20"/>
        </w:rPr>
        <w:t>.</w:t>
      </w:r>
      <w:r w:rsidR="000A272A">
        <w:rPr>
          <w:rFonts w:ascii="Times New Roman" w:hAnsi="Times New Roman" w:cs="Times New Roman"/>
          <w:position w:val="-20"/>
        </w:rPr>
        <w:t xml:space="preserve"> </w:t>
      </w:r>
      <w:r w:rsidR="008E2CD4">
        <w:rPr>
          <w:rFonts w:ascii="Times New Roman" w:hAnsi="Times New Roman" w:cs="Times New Roman"/>
          <w:position w:val="-20"/>
        </w:rPr>
        <w:t>If</w:t>
      </w:r>
      <w:r w:rsidR="000A272A">
        <w:rPr>
          <w:rFonts w:ascii="Times New Roman" w:hAnsi="Times New Roman" w:cs="Times New Roman"/>
          <w:position w:val="-20"/>
        </w:rPr>
        <w:t xml:space="preserve"> schools were allowed to carry forward </w:t>
      </w:r>
      <w:r w:rsidR="00A97D3E">
        <w:rPr>
          <w:rFonts w:ascii="Times New Roman" w:hAnsi="Times New Roman" w:cs="Times New Roman"/>
          <w:position w:val="-20"/>
        </w:rPr>
        <w:t>a higher percentage of surplus budgets</w:t>
      </w:r>
      <w:r w:rsidR="000A272A">
        <w:rPr>
          <w:rFonts w:ascii="Times New Roman" w:hAnsi="Times New Roman" w:cs="Times New Roman"/>
          <w:position w:val="-20"/>
        </w:rPr>
        <w:t xml:space="preserve"> that cost could be eased over time. The current level of carry forward was restrictive to schools and there could be a valid argument</w:t>
      </w:r>
      <w:r w:rsidR="00A97D3E">
        <w:rPr>
          <w:rFonts w:ascii="Times New Roman" w:hAnsi="Times New Roman" w:cs="Times New Roman"/>
          <w:position w:val="-20"/>
        </w:rPr>
        <w:t>,</w:t>
      </w:r>
      <w:r w:rsidR="000A272A">
        <w:rPr>
          <w:rFonts w:ascii="Times New Roman" w:hAnsi="Times New Roman" w:cs="Times New Roman"/>
          <w:position w:val="-20"/>
        </w:rPr>
        <w:t xml:space="preserve"> in the short term</w:t>
      </w:r>
      <w:r w:rsidR="00A97D3E">
        <w:rPr>
          <w:rFonts w:ascii="Times New Roman" w:hAnsi="Times New Roman" w:cs="Times New Roman"/>
          <w:position w:val="-20"/>
        </w:rPr>
        <w:t xml:space="preserve">, </w:t>
      </w:r>
      <w:r w:rsidR="007B5441">
        <w:rPr>
          <w:rFonts w:ascii="Times New Roman" w:hAnsi="Times New Roman" w:cs="Times New Roman"/>
          <w:position w:val="-20"/>
        </w:rPr>
        <w:t xml:space="preserve">that </w:t>
      </w:r>
      <w:r w:rsidR="000A272A">
        <w:rPr>
          <w:rFonts w:ascii="Times New Roman" w:hAnsi="Times New Roman" w:cs="Times New Roman"/>
          <w:position w:val="-20"/>
        </w:rPr>
        <w:t>where such a level of uncertainty</w:t>
      </w:r>
      <w:r w:rsidR="008E2CD4">
        <w:rPr>
          <w:rFonts w:ascii="Times New Roman" w:hAnsi="Times New Roman" w:cs="Times New Roman"/>
          <w:position w:val="-20"/>
        </w:rPr>
        <w:t xml:space="preserve"> subsists</w:t>
      </w:r>
      <w:r w:rsidR="00A97D3E">
        <w:rPr>
          <w:rFonts w:ascii="Times New Roman" w:hAnsi="Times New Roman" w:cs="Times New Roman"/>
          <w:position w:val="-20"/>
        </w:rPr>
        <w:t>,</w:t>
      </w:r>
      <w:r w:rsidR="000A272A">
        <w:rPr>
          <w:rFonts w:ascii="Times New Roman" w:hAnsi="Times New Roman" w:cs="Times New Roman"/>
          <w:position w:val="-20"/>
        </w:rPr>
        <w:t xml:space="preserve"> that the LA </w:t>
      </w:r>
      <w:r w:rsidR="007B5441">
        <w:rPr>
          <w:rFonts w:ascii="Times New Roman" w:hAnsi="Times New Roman" w:cs="Times New Roman"/>
          <w:position w:val="-20"/>
        </w:rPr>
        <w:t xml:space="preserve">should </w:t>
      </w:r>
      <w:r w:rsidR="000A272A">
        <w:rPr>
          <w:rFonts w:ascii="Times New Roman" w:hAnsi="Times New Roman" w:cs="Times New Roman"/>
          <w:position w:val="-20"/>
        </w:rPr>
        <w:t xml:space="preserve">increase the percentage </w:t>
      </w:r>
      <w:r w:rsidR="007B5441">
        <w:rPr>
          <w:rFonts w:ascii="Times New Roman" w:hAnsi="Times New Roman" w:cs="Times New Roman"/>
          <w:position w:val="-20"/>
        </w:rPr>
        <w:t xml:space="preserve">rates </w:t>
      </w:r>
      <w:r w:rsidR="000A272A">
        <w:rPr>
          <w:rFonts w:ascii="Times New Roman" w:hAnsi="Times New Roman" w:cs="Times New Roman"/>
          <w:position w:val="-20"/>
        </w:rPr>
        <w:t xml:space="preserve">because schools </w:t>
      </w:r>
      <w:r w:rsidR="007B5441">
        <w:rPr>
          <w:rFonts w:ascii="Times New Roman" w:hAnsi="Times New Roman" w:cs="Times New Roman"/>
          <w:position w:val="-20"/>
        </w:rPr>
        <w:t>were unable to</w:t>
      </w:r>
      <w:r w:rsidR="00A97D3E">
        <w:rPr>
          <w:rFonts w:ascii="Times New Roman" w:hAnsi="Times New Roman" w:cs="Times New Roman"/>
          <w:position w:val="-20"/>
        </w:rPr>
        <w:t xml:space="preserve"> financially plan in the current </w:t>
      </w:r>
      <w:r w:rsidR="000A272A">
        <w:rPr>
          <w:rFonts w:ascii="Times New Roman" w:hAnsi="Times New Roman" w:cs="Times New Roman"/>
          <w:position w:val="-20"/>
        </w:rPr>
        <w:t>circumstances.</w:t>
      </w:r>
    </w:p>
    <w:p w14:paraId="42178A3F" w14:textId="77777777" w:rsidR="00F03C9C" w:rsidRDefault="00F03C9C" w:rsidP="00EB1F09">
      <w:pPr>
        <w:pStyle w:val="ListParagraph"/>
        <w:spacing w:after="0" w:line="240" w:lineRule="auto"/>
        <w:ind w:left="-284"/>
        <w:jc w:val="both"/>
        <w:rPr>
          <w:rFonts w:ascii="Times New Roman" w:hAnsi="Times New Roman" w:cs="Times New Roman"/>
          <w:position w:val="-20"/>
        </w:rPr>
      </w:pPr>
    </w:p>
    <w:p w14:paraId="42178A40" w14:textId="77777777" w:rsidR="00D97905" w:rsidRDefault="00DB01C5" w:rsidP="00DB01C5">
      <w:pPr>
        <w:pStyle w:val="ListParagraph"/>
        <w:spacing w:after="0" w:line="240" w:lineRule="auto"/>
        <w:ind w:left="-284"/>
        <w:jc w:val="both"/>
        <w:rPr>
          <w:rFonts w:ascii="Times New Roman" w:hAnsi="Times New Roman" w:cs="Times New Roman"/>
          <w:position w:val="-20"/>
        </w:rPr>
      </w:pPr>
      <w:r w:rsidRPr="00A97D3E">
        <w:rPr>
          <w:rFonts w:ascii="Times New Roman" w:hAnsi="Times New Roman" w:cs="Times New Roman"/>
          <w:position w:val="-20"/>
        </w:rPr>
        <w:t>The Chair commented that realistically schools would need more than 5</w:t>
      </w:r>
      <w:r w:rsidR="00A97D3E">
        <w:rPr>
          <w:rFonts w:ascii="Times New Roman" w:hAnsi="Times New Roman" w:cs="Times New Roman"/>
          <w:position w:val="-20"/>
        </w:rPr>
        <w:t>%</w:t>
      </w:r>
      <w:r w:rsidRPr="00A97D3E">
        <w:rPr>
          <w:rFonts w:ascii="Times New Roman" w:hAnsi="Times New Roman" w:cs="Times New Roman"/>
          <w:position w:val="-20"/>
        </w:rPr>
        <w:t xml:space="preserve"> and 8% for </w:t>
      </w:r>
      <w:r w:rsidR="00A97D3E" w:rsidRPr="00A97D3E">
        <w:rPr>
          <w:rFonts w:ascii="Times New Roman" w:hAnsi="Times New Roman" w:cs="Times New Roman"/>
          <w:position w:val="-20"/>
        </w:rPr>
        <w:t xml:space="preserve">a </w:t>
      </w:r>
      <w:r w:rsidRPr="00A97D3E">
        <w:rPr>
          <w:rFonts w:ascii="Times New Roman" w:hAnsi="Times New Roman" w:cs="Times New Roman"/>
          <w:position w:val="-20"/>
        </w:rPr>
        <w:t xml:space="preserve">longer period to </w:t>
      </w:r>
      <w:r w:rsidR="00063B3D">
        <w:rPr>
          <w:rFonts w:ascii="Times New Roman" w:hAnsi="Times New Roman" w:cs="Times New Roman"/>
          <w:position w:val="-20"/>
        </w:rPr>
        <w:t xml:space="preserve">survive the next 2 financial years. </w:t>
      </w:r>
    </w:p>
    <w:p w14:paraId="42178A41" w14:textId="77777777" w:rsidR="00DB01C5" w:rsidRDefault="00D97905" w:rsidP="00DB01C5">
      <w:pPr>
        <w:pStyle w:val="ListParagraph"/>
        <w:spacing w:after="0" w:line="240" w:lineRule="auto"/>
        <w:ind w:left="-284"/>
        <w:jc w:val="both"/>
        <w:rPr>
          <w:rFonts w:ascii="Times New Roman" w:hAnsi="Times New Roman" w:cs="Times New Roman"/>
          <w:position w:val="-20"/>
        </w:rPr>
      </w:pPr>
      <w:r w:rsidRPr="00D97905">
        <w:rPr>
          <w:rFonts w:ascii="Times New Roman" w:hAnsi="Times New Roman" w:cs="Times New Roman"/>
          <w:b/>
          <w:position w:val="-20"/>
        </w:rPr>
        <w:t xml:space="preserve">Q&amp;A – The Chair queried whether </w:t>
      </w:r>
      <w:r w:rsidR="00DB01C5" w:rsidRPr="00D97905">
        <w:rPr>
          <w:rFonts w:ascii="Times New Roman" w:hAnsi="Times New Roman" w:cs="Times New Roman"/>
          <w:b/>
          <w:position w:val="-20"/>
        </w:rPr>
        <w:t xml:space="preserve">it </w:t>
      </w:r>
      <w:r w:rsidRPr="00D97905">
        <w:rPr>
          <w:rFonts w:ascii="Times New Roman" w:hAnsi="Times New Roman" w:cs="Times New Roman"/>
          <w:b/>
          <w:position w:val="-20"/>
        </w:rPr>
        <w:t xml:space="preserve">would </w:t>
      </w:r>
      <w:r w:rsidR="00DB01C5" w:rsidRPr="00D97905">
        <w:rPr>
          <w:rFonts w:ascii="Times New Roman" w:hAnsi="Times New Roman" w:cs="Times New Roman"/>
          <w:b/>
          <w:position w:val="-20"/>
        </w:rPr>
        <w:t>be more palatable to raise the limits</w:t>
      </w:r>
      <w:r>
        <w:rPr>
          <w:rFonts w:ascii="Times New Roman" w:hAnsi="Times New Roman" w:cs="Times New Roman"/>
          <w:b/>
          <w:position w:val="-20"/>
        </w:rPr>
        <w:t>,</w:t>
      </w:r>
      <w:r w:rsidR="00DB01C5" w:rsidRPr="00D97905">
        <w:rPr>
          <w:rFonts w:ascii="Times New Roman" w:hAnsi="Times New Roman" w:cs="Times New Roman"/>
          <w:b/>
          <w:position w:val="-20"/>
        </w:rPr>
        <w:t xml:space="preserve"> but </w:t>
      </w:r>
      <w:r w:rsidRPr="00D97905">
        <w:rPr>
          <w:rFonts w:ascii="Times New Roman" w:hAnsi="Times New Roman" w:cs="Times New Roman"/>
          <w:b/>
          <w:position w:val="-20"/>
        </w:rPr>
        <w:t xml:space="preserve">remain </w:t>
      </w:r>
      <w:r w:rsidR="00DB01C5" w:rsidRPr="00D97905">
        <w:rPr>
          <w:rFonts w:ascii="Times New Roman" w:hAnsi="Times New Roman" w:cs="Times New Roman"/>
          <w:b/>
          <w:position w:val="-20"/>
        </w:rPr>
        <w:t>within the 15%?</w:t>
      </w:r>
      <w:r w:rsidR="00DB01C5" w:rsidRPr="00A97D3E">
        <w:rPr>
          <w:rFonts w:ascii="Times New Roman" w:hAnsi="Times New Roman" w:cs="Times New Roman"/>
          <w:position w:val="-20"/>
        </w:rPr>
        <w:t xml:space="preserve"> </w:t>
      </w:r>
      <w:r w:rsidR="004A31A5">
        <w:rPr>
          <w:rFonts w:ascii="Times New Roman" w:hAnsi="Times New Roman" w:cs="Times New Roman"/>
          <w:position w:val="-20"/>
        </w:rPr>
        <w:t>A</w:t>
      </w:r>
      <w:r w:rsidR="000A272A" w:rsidRPr="00A97D3E">
        <w:rPr>
          <w:rFonts w:ascii="Times New Roman" w:hAnsi="Times New Roman" w:cs="Times New Roman"/>
          <w:position w:val="-20"/>
        </w:rPr>
        <w:t xml:space="preserve"> blanket increase </w:t>
      </w:r>
      <w:r w:rsidR="004A31A5">
        <w:rPr>
          <w:rFonts w:ascii="Times New Roman" w:hAnsi="Times New Roman" w:cs="Times New Roman"/>
          <w:position w:val="-20"/>
        </w:rPr>
        <w:t>c</w:t>
      </w:r>
      <w:r w:rsidR="000C5645">
        <w:rPr>
          <w:rFonts w:ascii="Times New Roman" w:hAnsi="Times New Roman" w:cs="Times New Roman"/>
          <w:position w:val="-20"/>
        </w:rPr>
        <w:t xml:space="preserve">ould not be </w:t>
      </w:r>
      <w:r w:rsidR="00C93C57" w:rsidRPr="00A97D3E">
        <w:rPr>
          <w:rFonts w:ascii="Times New Roman" w:hAnsi="Times New Roman" w:cs="Times New Roman"/>
          <w:position w:val="-20"/>
        </w:rPr>
        <w:t>applied</w:t>
      </w:r>
      <w:r w:rsidR="004A31A5">
        <w:rPr>
          <w:rFonts w:ascii="Times New Roman" w:hAnsi="Times New Roman" w:cs="Times New Roman"/>
          <w:position w:val="-20"/>
        </w:rPr>
        <w:t xml:space="preserve"> </w:t>
      </w:r>
      <w:r w:rsidR="007A24C4">
        <w:rPr>
          <w:rFonts w:ascii="Times New Roman" w:hAnsi="Times New Roman" w:cs="Times New Roman"/>
          <w:position w:val="-20"/>
        </w:rPr>
        <w:t xml:space="preserve">unilaterally </w:t>
      </w:r>
      <w:r w:rsidR="004A31A5">
        <w:rPr>
          <w:rFonts w:ascii="Times New Roman" w:hAnsi="Times New Roman" w:cs="Times New Roman"/>
          <w:position w:val="-20"/>
        </w:rPr>
        <w:t xml:space="preserve">and any </w:t>
      </w:r>
      <w:r w:rsidR="007A24C4">
        <w:rPr>
          <w:rFonts w:ascii="Times New Roman" w:hAnsi="Times New Roman" w:cs="Times New Roman"/>
          <w:position w:val="-20"/>
        </w:rPr>
        <w:t>clawback</w:t>
      </w:r>
      <w:r w:rsidR="004A31A5">
        <w:rPr>
          <w:rFonts w:ascii="Times New Roman" w:hAnsi="Times New Roman" w:cs="Times New Roman"/>
          <w:position w:val="-20"/>
        </w:rPr>
        <w:t xml:space="preserve"> </w:t>
      </w:r>
      <w:r w:rsidR="000C5645">
        <w:rPr>
          <w:rFonts w:ascii="Times New Roman" w:hAnsi="Times New Roman" w:cs="Times New Roman"/>
          <w:position w:val="-20"/>
        </w:rPr>
        <w:t xml:space="preserve">would be dependent on </w:t>
      </w:r>
      <w:r w:rsidR="00C93C57" w:rsidRPr="00A97D3E">
        <w:rPr>
          <w:rFonts w:ascii="Times New Roman" w:hAnsi="Times New Roman" w:cs="Times New Roman"/>
          <w:position w:val="-20"/>
        </w:rPr>
        <w:t>i</w:t>
      </w:r>
      <w:r w:rsidR="00DB01C5" w:rsidRPr="00A97D3E">
        <w:rPr>
          <w:rFonts w:ascii="Times New Roman" w:hAnsi="Times New Roman" w:cs="Times New Roman"/>
          <w:position w:val="-20"/>
        </w:rPr>
        <w:t>ndividual schools circumstances</w:t>
      </w:r>
      <w:r w:rsidR="000C5645">
        <w:rPr>
          <w:rFonts w:ascii="Times New Roman" w:hAnsi="Times New Roman" w:cs="Times New Roman"/>
          <w:position w:val="-20"/>
        </w:rPr>
        <w:t>. Th</w:t>
      </w:r>
      <w:r w:rsidR="00DB01C5">
        <w:rPr>
          <w:rFonts w:ascii="Times New Roman" w:hAnsi="Times New Roman" w:cs="Times New Roman"/>
          <w:position w:val="-20"/>
        </w:rPr>
        <w:t>e contingencies for setting money aside to deal with unexpected events were explained in Appendix 2 of the report</w:t>
      </w:r>
      <w:r w:rsidR="000C5645">
        <w:rPr>
          <w:rFonts w:ascii="Times New Roman" w:hAnsi="Times New Roman" w:cs="Times New Roman"/>
          <w:position w:val="-20"/>
        </w:rPr>
        <w:t>.</w:t>
      </w:r>
    </w:p>
    <w:p w14:paraId="42178A42" w14:textId="77777777" w:rsidR="00852EE4" w:rsidRDefault="00852EE4" w:rsidP="00EB1F09">
      <w:pPr>
        <w:pStyle w:val="ListParagraph"/>
        <w:spacing w:after="0" w:line="240" w:lineRule="auto"/>
        <w:ind w:left="-284"/>
        <w:jc w:val="both"/>
        <w:rPr>
          <w:rFonts w:ascii="Times New Roman" w:hAnsi="Times New Roman" w:cs="Times New Roman"/>
          <w:position w:val="-20"/>
        </w:rPr>
      </w:pPr>
    </w:p>
    <w:p w14:paraId="42178A43" w14:textId="77777777" w:rsidR="00852EE4" w:rsidRPr="008E2CD4" w:rsidRDefault="00852EE4" w:rsidP="008E2CD4">
      <w:pPr>
        <w:pStyle w:val="NoSpacing"/>
        <w:ind w:left="-284"/>
        <w:rPr>
          <w:sz w:val="22"/>
          <w:szCs w:val="22"/>
        </w:rPr>
      </w:pPr>
      <w:r w:rsidRPr="008E2CD4">
        <w:rPr>
          <w:sz w:val="22"/>
          <w:szCs w:val="22"/>
        </w:rPr>
        <w:t>The Forum had been invited to discuss and comment on the issues, which it had,</w:t>
      </w:r>
      <w:r w:rsidR="000C5645" w:rsidRPr="008E2CD4">
        <w:rPr>
          <w:sz w:val="22"/>
          <w:szCs w:val="22"/>
        </w:rPr>
        <w:t xml:space="preserve"> and the</w:t>
      </w:r>
      <w:r w:rsidRPr="008E2CD4">
        <w:rPr>
          <w:sz w:val="22"/>
          <w:szCs w:val="22"/>
        </w:rPr>
        <w:t xml:space="preserve"> </w:t>
      </w:r>
      <w:r w:rsidR="000C5645" w:rsidRPr="008E2CD4">
        <w:rPr>
          <w:sz w:val="22"/>
          <w:szCs w:val="22"/>
        </w:rPr>
        <w:t>Chair</w:t>
      </w:r>
      <w:r w:rsidR="004A31A5" w:rsidRPr="008E2CD4">
        <w:rPr>
          <w:sz w:val="22"/>
          <w:szCs w:val="22"/>
        </w:rPr>
        <w:t>, on behalf of the Forum,</w:t>
      </w:r>
      <w:r w:rsidR="000C5645" w:rsidRPr="008E2CD4">
        <w:rPr>
          <w:sz w:val="22"/>
          <w:szCs w:val="22"/>
        </w:rPr>
        <w:t xml:space="preserve"> suggested that </w:t>
      </w:r>
      <w:r w:rsidRPr="008E2CD4">
        <w:rPr>
          <w:sz w:val="22"/>
          <w:szCs w:val="22"/>
        </w:rPr>
        <w:t xml:space="preserve">the LA </w:t>
      </w:r>
      <w:r w:rsidR="004A31A5" w:rsidRPr="008E2CD4">
        <w:rPr>
          <w:sz w:val="22"/>
          <w:szCs w:val="22"/>
        </w:rPr>
        <w:t xml:space="preserve">formulate a </w:t>
      </w:r>
      <w:r w:rsidRPr="008E2CD4">
        <w:rPr>
          <w:sz w:val="22"/>
          <w:szCs w:val="22"/>
        </w:rPr>
        <w:t xml:space="preserve">strategic plan </w:t>
      </w:r>
      <w:r w:rsidR="004A31A5" w:rsidRPr="008E2CD4">
        <w:rPr>
          <w:sz w:val="22"/>
          <w:szCs w:val="22"/>
        </w:rPr>
        <w:t xml:space="preserve">which would </w:t>
      </w:r>
      <w:r w:rsidRPr="008E2CD4">
        <w:rPr>
          <w:sz w:val="22"/>
          <w:szCs w:val="22"/>
        </w:rPr>
        <w:t>be reviewed at future SF meetings.</w:t>
      </w:r>
    </w:p>
    <w:tbl>
      <w:tblPr>
        <w:tblStyle w:val="TableGrid"/>
        <w:tblW w:w="9782" w:type="dxa"/>
        <w:tblLook w:val="04A0" w:firstRow="1" w:lastRow="0" w:firstColumn="1" w:lastColumn="0" w:noHBand="0" w:noVBand="1"/>
      </w:tblPr>
      <w:tblGrid>
        <w:gridCol w:w="7514"/>
        <w:gridCol w:w="708"/>
        <w:gridCol w:w="1560"/>
      </w:tblGrid>
      <w:tr w:rsidR="00852EE4" w:rsidRPr="00B13322" w14:paraId="42178A47" w14:textId="77777777" w:rsidTr="00DD7595">
        <w:tc>
          <w:tcPr>
            <w:tcW w:w="7514" w:type="dxa"/>
            <w:hideMark/>
          </w:tcPr>
          <w:p w14:paraId="42178A44" w14:textId="77777777" w:rsidR="00852EE4" w:rsidRPr="00B13322" w:rsidRDefault="00852EE4" w:rsidP="007A003C">
            <w:pPr>
              <w:ind w:left="34"/>
              <w:jc w:val="both"/>
              <w:rPr>
                <w:rFonts w:ascii="Times New Roman" w:hAnsi="Times New Roman" w:cs="Times New Roman"/>
                <w:b/>
                <w:color w:val="FFFFFF"/>
                <w:sz w:val="20"/>
                <w:szCs w:val="20"/>
              </w:rPr>
            </w:pPr>
            <w:r w:rsidRPr="00DD7595">
              <w:rPr>
                <w:rFonts w:ascii="Times New Roman" w:hAnsi="Times New Roman" w:cs="Times New Roman"/>
                <w:b/>
                <w:sz w:val="20"/>
                <w:szCs w:val="20"/>
              </w:rPr>
              <w:t>Action Point – 19</w:t>
            </w:r>
            <w:r w:rsidRPr="00DD7595">
              <w:rPr>
                <w:rFonts w:ascii="Times New Roman" w:hAnsi="Times New Roman" w:cs="Times New Roman"/>
                <w:b/>
                <w:sz w:val="20"/>
                <w:szCs w:val="20"/>
                <w:vertAlign w:val="superscript"/>
              </w:rPr>
              <w:t>th</w:t>
            </w:r>
            <w:r w:rsidRPr="00DD7595">
              <w:rPr>
                <w:rFonts w:ascii="Times New Roman" w:hAnsi="Times New Roman" w:cs="Times New Roman"/>
                <w:b/>
                <w:sz w:val="20"/>
                <w:szCs w:val="20"/>
              </w:rPr>
              <w:t xml:space="preserve"> June 2019</w:t>
            </w:r>
          </w:p>
        </w:tc>
        <w:tc>
          <w:tcPr>
            <w:tcW w:w="708" w:type="dxa"/>
            <w:hideMark/>
          </w:tcPr>
          <w:p w14:paraId="42178A45" w14:textId="77777777" w:rsidR="00852EE4" w:rsidRPr="00B13322" w:rsidRDefault="00852EE4" w:rsidP="007A003C">
            <w:pPr>
              <w:ind w:left="34"/>
              <w:jc w:val="both"/>
              <w:rPr>
                <w:rFonts w:ascii="Times New Roman" w:hAnsi="Times New Roman" w:cs="Times New Roman"/>
                <w:b/>
                <w:color w:val="FFFFFF"/>
                <w:sz w:val="20"/>
                <w:szCs w:val="20"/>
              </w:rPr>
            </w:pPr>
            <w:r w:rsidRPr="00DD7595">
              <w:rPr>
                <w:rFonts w:ascii="Times New Roman" w:hAnsi="Times New Roman" w:cs="Times New Roman"/>
                <w:b/>
                <w:sz w:val="20"/>
                <w:szCs w:val="20"/>
              </w:rPr>
              <w:t>Lead</w:t>
            </w:r>
          </w:p>
        </w:tc>
        <w:tc>
          <w:tcPr>
            <w:tcW w:w="1560" w:type="dxa"/>
            <w:hideMark/>
          </w:tcPr>
          <w:p w14:paraId="42178A46" w14:textId="77777777" w:rsidR="00852EE4" w:rsidRPr="00B13322" w:rsidRDefault="00852EE4" w:rsidP="007A003C">
            <w:pPr>
              <w:ind w:left="34"/>
              <w:jc w:val="both"/>
              <w:rPr>
                <w:rFonts w:ascii="Times New Roman" w:hAnsi="Times New Roman" w:cs="Times New Roman"/>
                <w:b/>
                <w:color w:val="FFFFFF"/>
                <w:sz w:val="20"/>
                <w:szCs w:val="20"/>
              </w:rPr>
            </w:pPr>
            <w:r w:rsidRPr="00DD7595">
              <w:rPr>
                <w:rFonts w:ascii="Times New Roman" w:hAnsi="Times New Roman" w:cs="Times New Roman"/>
                <w:b/>
                <w:sz w:val="20"/>
                <w:szCs w:val="20"/>
              </w:rPr>
              <w:t>Timescale</w:t>
            </w:r>
          </w:p>
        </w:tc>
      </w:tr>
      <w:tr w:rsidR="00852EE4" w:rsidRPr="00B13322" w14:paraId="42178A4B" w14:textId="77777777" w:rsidTr="00DD7595">
        <w:trPr>
          <w:trHeight w:val="357"/>
        </w:trPr>
        <w:tc>
          <w:tcPr>
            <w:tcW w:w="7514" w:type="dxa"/>
          </w:tcPr>
          <w:p w14:paraId="42178A48" w14:textId="77777777" w:rsidR="00852EE4" w:rsidRPr="004C5F69" w:rsidRDefault="00852EE4" w:rsidP="004A31A5">
            <w:pPr>
              <w:pStyle w:val="NoSpacing"/>
              <w:rPr>
                <w:lang w:eastAsia="en-US"/>
              </w:rPr>
            </w:pPr>
            <w:r w:rsidRPr="004C5F69">
              <w:rPr>
                <w:b/>
              </w:rPr>
              <w:t>AP –0</w:t>
            </w:r>
            <w:r>
              <w:rPr>
                <w:b/>
              </w:rPr>
              <w:t>6</w:t>
            </w:r>
            <w:r w:rsidRPr="004C5F69">
              <w:rPr>
                <w:b/>
              </w:rPr>
              <w:t>/2019 -0</w:t>
            </w:r>
            <w:r>
              <w:rPr>
                <w:b/>
              </w:rPr>
              <w:t xml:space="preserve">4 – </w:t>
            </w:r>
            <w:r>
              <w:t>to present the LA strategic approach to deal with schools in difficulty</w:t>
            </w:r>
          </w:p>
        </w:tc>
        <w:tc>
          <w:tcPr>
            <w:tcW w:w="708" w:type="dxa"/>
          </w:tcPr>
          <w:p w14:paraId="42178A49" w14:textId="77777777" w:rsidR="00852EE4" w:rsidRPr="004C5F69" w:rsidRDefault="00852EE4" w:rsidP="007A003C">
            <w:pPr>
              <w:pStyle w:val="NoSpacing"/>
            </w:pPr>
            <w:r>
              <w:t>SW</w:t>
            </w:r>
          </w:p>
        </w:tc>
        <w:tc>
          <w:tcPr>
            <w:tcW w:w="1560" w:type="dxa"/>
          </w:tcPr>
          <w:p w14:paraId="42178A4A" w14:textId="77777777" w:rsidR="00852EE4" w:rsidRPr="004C5F69" w:rsidRDefault="004A31A5" w:rsidP="007A003C">
            <w:pPr>
              <w:pStyle w:val="NoSpacing"/>
            </w:pPr>
            <w:r>
              <w:t>Autumn term</w:t>
            </w:r>
          </w:p>
        </w:tc>
      </w:tr>
    </w:tbl>
    <w:p w14:paraId="42178A4C" w14:textId="77777777" w:rsidR="00852EE4" w:rsidRDefault="00852EE4" w:rsidP="00EB1F09">
      <w:pPr>
        <w:pStyle w:val="ListParagraph"/>
        <w:spacing w:after="0" w:line="240" w:lineRule="auto"/>
        <w:ind w:left="-284"/>
        <w:jc w:val="both"/>
        <w:rPr>
          <w:rFonts w:ascii="Times New Roman" w:hAnsi="Times New Roman" w:cs="Times New Roman"/>
          <w:position w:val="-20"/>
        </w:rPr>
      </w:pPr>
    </w:p>
    <w:p w14:paraId="42178A4D" w14:textId="77777777" w:rsidR="00FF1F3E" w:rsidRPr="00292BD9" w:rsidRDefault="00FF1F3E" w:rsidP="00FF1F3E">
      <w:pPr>
        <w:pStyle w:val="Heading2"/>
        <w:pBdr>
          <w:top w:val="single" w:sz="4" w:space="0" w:color="auto"/>
          <w:bottom w:val="single" w:sz="4" w:space="1" w:color="auto"/>
        </w:pBdr>
        <w:shd w:val="clear" w:color="auto" w:fill="2E74B5" w:themeFill="accent1" w:themeFillShade="BF"/>
        <w:spacing w:after="0"/>
        <w:ind w:left="-284" w:right="-23"/>
        <w:jc w:val="both"/>
        <w:rPr>
          <w:rFonts w:ascii="Times New Roman" w:hAnsi="Times New Roman" w:cs="Times New Roman"/>
          <w:color w:val="FFFFFF" w:themeColor="background1"/>
          <w:position w:val="-20"/>
          <w:sz w:val="22"/>
          <w:szCs w:val="22"/>
        </w:rPr>
      </w:pPr>
      <w:r w:rsidRPr="00292BD9">
        <w:rPr>
          <w:rFonts w:ascii="Times New Roman" w:hAnsi="Times New Roman" w:cs="Times New Roman"/>
          <w:color w:val="FFFFFF" w:themeColor="background1"/>
          <w:position w:val="-20"/>
          <w:sz w:val="22"/>
          <w:szCs w:val="22"/>
        </w:rPr>
        <w:t xml:space="preserve">Agenda Item </w:t>
      </w:r>
      <w:r>
        <w:rPr>
          <w:rFonts w:ascii="Times New Roman" w:hAnsi="Times New Roman" w:cs="Times New Roman"/>
          <w:color w:val="FFFFFF" w:themeColor="background1"/>
          <w:position w:val="-20"/>
          <w:sz w:val="22"/>
          <w:szCs w:val="22"/>
        </w:rPr>
        <w:t>5</w:t>
      </w:r>
      <w:r w:rsidRPr="00292BD9">
        <w:rPr>
          <w:rFonts w:ascii="Times New Roman" w:hAnsi="Times New Roman" w:cs="Times New Roman"/>
          <w:color w:val="FFFFFF" w:themeColor="background1"/>
          <w:position w:val="-20"/>
          <w:sz w:val="22"/>
          <w:szCs w:val="22"/>
        </w:rPr>
        <w:t xml:space="preserve">: </w:t>
      </w:r>
      <w:r>
        <w:rPr>
          <w:rFonts w:ascii="Times New Roman" w:hAnsi="Times New Roman" w:cs="Times New Roman"/>
          <w:color w:val="FFFFFF" w:themeColor="background1"/>
          <w:position w:val="-20"/>
          <w:sz w:val="22"/>
          <w:szCs w:val="22"/>
        </w:rPr>
        <w:t>Falling Roll Fund 2019/20 (Circulated)</w:t>
      </w:r>
    </w:p>
    <w:p w14:paraId="42178A4E" w14:textId="77777777" w:rsidR="00FF1F3E" w:rsidRDefault="00FF1F3E" w:rsidP="00FF1F3E">
      <w:pPr>
        <w:pStyle w:val="Heading2"/>
        <w:pBdr>
          <w:top w:val="single" w:sz="4" w:space="0" w:color="auto"/>
          <w:bottom w:val="single" w:sz="4" w:space="1" w:color="auto"/>
        </w:pBdr>
        <w:shd w:val="clear" w:color="auto" w:fill="2E74B5" w:themeFill="accent1" w:themeFillShade="BF"/>
        <w:spacing w:after="0"/>
        <w:ind w:left="-284" w:right="-23"/>
        <w:jc w:val="both"/>
        <w:rPr>
          <w:rFonts w:ascii="Times New Roman" w:hAnsi="Times New Roman" w:cs="Times New Roman"/>
          <w:color w:val="FFFFFF" w:themeColor="background1"/>
          <w:position w:val="-20"/>
          <w:sz w:val="22"/>
          <w:szCs w:val="22"/>
        </w:rPr>
      </w:pPr>
      <w:r w:rsidRPr="00292BD9">
        <w:rPr>
          <w:rFonts w:ascii="Times New Roman" w:hAnsi="Times New Roman" w:cs="Times New Roman"/>
          <w:color w:val="FFFFFF" w:themeColor="background1"/>
          <w:position w:val="-20"/>
          <w:sz w:val="22"/>
          <w:szCs w:val="22"/>
        </w:rPr>
        <w:t xml:space="preserve">Presenting: </w:t>
      </w:r>
      <w:r>
        <w:rPr>
          <w:rFonts w:ascii="Times New Roman" w:hAnsi="Times New Roman" w:cs="Times New Roman"/>
          <w:color w:val="FFFFFF" w:themeColor="background1"/>
          <w:position w:val="-20"/>
          <w:sz w:val="22"/>
          <w:szCs w:val="22"/>
        </w:rPr>
        <w:t>SW</w:t>
      </w:r>
      <w:r>
        <w:rPr>
          <w:rFonts w:ascii="Times New Roman" w:hAnsi="Times New Roman" w:cs="Times New Roman"/>
          <w:color w:val="FFFFFF" w:themeColor="background1"/>
          <w:position w:val="-20"/>
          <w:sz w:val="22"/>
          <w:szCs w:val="22"/>
        </w:rPr>
        <w:tab/>
      </w:r>
      <w:r>
        <w:rPr>
          <w:rFonts w:ascii="Times New Roman" w:hAnsi="Times New Roman" w:cs="Times New Roman"/>
          <w:color w:val="FFFFFF" w:themeColor="background1"/>
          <w:position w:val="-20"/>
          <w:sz w:val="22"/>
          <w:szCs w:val="22"/>
        </w:rPr>
        <w:tab/>
      </w:r>
      <w:r>
        <w:rPr>
          <w:rFonts w:ascii="Times New Roman" w:hAnsi="Times New Roman" w:cs="Times New Roman"/>
          <w:color w:val="FFFFFF" w:themeColor="background1"/>
          <w:position w:val="-20"/>
          <w:sz w:val="22"/>
          <w:szCs w:val="22"/>
        </w:rPr>
        <w:tab/>
      </w:r>
      <w:r>
        <w:rPr>
          <w:rFonts w:ascii="Times New Roman" w:hAnsi="Times New Roman" w:cs="Times New Roman"/>
          <w:color w:val="FFFFFF" w:themeColor="background1"/>
          <w:position w:val="-20"/>
          <w:sz w:val="22"/>
          <w:szCs w:val="22"/>
        </w:rPr>
        <w:tab/>
      </w:r>
      <w:r>
        <w:rPr>
          <w:rFonts w:ascii="Times New Roman" w:hAnsi="Times New Roman" w:cs="Times New Roman"/>
          <w:color w:val="FFFFFF" w:themeColor="background1"/>
          <w:position w:val="-20"/>
          <w:sz w:val="22"/>
          <w:szCs w:val="22"/>
        </w:rPr>
        <w:tab/>
      </w:r>
      <w:r>
        <w:rPr>
          <w:rFonts w:ascii="Times New Roman" w:hAnsi="Times New Roman" w:cs="Times New Roman"/>
          <w:color w:val="FFFFFF" w:themeColor="background1"/>
          <w:position w:val="-20"/>
          <w:sz w:val="22"/>
          <w:szCs w:val="22"/>
        </w:rPr>
        <w:tab/>
      </w:r>
      <w:r>
        <w:rPr>
          <w:rFonts w:ascii="Times New Roman" w:hAnsi="Times New Roman" w:cs="Times New Roman"/>
          <w:color w:val="FFFFFF" w:themeColor="background1"/>
          <w:position w:val="-20"/>
          <w:sz w:val="22"/>
          <w:szCs w:val="22"/>
        </w:rPr>
        <w:tab/>
      </w:r>
      <w:r>
        <w:rPr>
          <w:rFonts w:ascii="Times New Roman" w:hAnsi="Times New Roman" w:cs="Times New Roman"/>
          <w:color w:val="FFFFFF" w:themeColor="background1"/>
          <w:position w:val="-20"/>
          <w:sz w:val="22"/>
          <w:szCs w:val="22"/>
        </w:rPr>
        <w:tab/>
      </w:r>
      <w:r>
        <w:rPr>
          <w:rFonts w:ascii="Times New Roman" w:hAnsi="Times New Roman" w:cs="Times New Roman"/>
          <w:color w:val="FFFFFF" w:themeColor="background1"/>
          <w:position w:val="-20"/>
          <w:sz w:val="22"/>
          <w:szCs w:val="22"/>
        </w:rPr>
        <w:tab/>
      </w:r>
      <w:r>
        <w:rPr>
          <w:rFonts w:ascii="Times New Roman" w:hAnsi="Times New Roman" w:cs="Times New Roman"/>
          <w:color w:val="FFFFFF" w:themeColor="background1"/>
          <w:position w:val="-20"/>
          <w:sz w:val="22"/>
          <w:szCs w:val="22"/>
        </w:rPr>
        <w:tab/>
      </w:r>
    </w:p>
    <w:p w14:paraId="42178A4F" w14:textId="77777777" w:rsidR="00FF1F3E" w:rsidRPr="001E05BA" w:rsidRDefault="00FF1F3E" w:rsidP="00FF1F3E">
      <w:pPr>
        <w:pStyle w:val="Heading2"/>
        <w:pBdr>
          <w:top w:val="single" w:sz="4" w:space="0" w:color="auto"/>
          <w:bottom w:val="single" w:sz="4" w:space="1" w:color="auto"/>
        </w:pBdr>
        <w:shd w:val="clear" w:color="auto" w:fill="2E74B5" w:themeFill="accent1" w:themeFillShade="BF"/>
        <w:spacing w:after="0"/>
        <w:ind w:left="-284" w:right="-23"/>
        <w:jc w:val="both"/>
        <w:rPr>
          <w:rFonts w:ascii="Times New Roman" w:hAnsi="Times New Roman" w:cs="Times New Roman"/>
          <w:color w:val="FFFFFF" w:themeColor="background1"/>
          <w:position w:val="-20"/>
          <w:sz w:val="22"/>
          <w:szCs w:val="22"/>
        </w:rPr>
      </w:pPr>
      <w:r>
        <w:rPr>
          <w:rFonts w:ascii="Times New Roman" w:hAnsi="Times New Roman" w:cs="Times New Roman"/>
          <w:color w:val="FFFFFF" w:themeColor="background1"/>
          <w:position w:val="-20"/>
          <w:sz w:val="22"/>
          <w:szCs w:val="22"/>
        </w:rPr>
        <w:t>Challenge</w:t>
      </w:r>
      <w:r>
        <w:rPr>
          <w:rFonts w:ascii="Times New Roman" w:hAnsi="Times New Roman" w:cs="Times New Roman"/>
          <w:color w:val="FFFFFF" w:themeColor="background1"/>
          <w:position w:val="-20"/>
          <w:sz w:val="22"/>
          <w:szCs w:val="22"/>
        </w:rPr>
        <w:tab/>
        <w:t>/Discussion</w:t>
      </w:r>
    </w:p>
    <w:p w14:paraId="42178A50" w14:textId="77777777" w:rsidR="00FF1F3E" w:rsidRDefault="00FF1F3E" w:rsidP="00FF1F3E">
      <w:pPr>
        <w:pStyle w:val="ListParagraph"/>
        <w:spacing w:after="0" w:line="240" w:lineRule="auto"/>
        <w:ind w:left="-284"/>
        <w:jc w:val="both"/>
        <w:rPr>
          <w:rFonts w:ascii="Times New Roman" w:hAnsi="Times New Roman" w:cs="Times New Roman"/>
          <w:position w:val="-20"/>
        </w:rPr>
      </w:pPr>
      <w:r w:rsidRPr="00292BD9">
        <w:rPr>
          <w:rFonts w:ascii="Times New Roman" w:hAnsi="Times New Roman" w:cs="Times New Roman"/>
          <w:position w:val="-20"/>
        </w:rPr>
        <w:t xml:space="preserve">The Forum </w:t>
      </w:r>
      <w:r w:rsidRPr="00292BD9">
        <w:rPr>
          <w:rFonts w:ascii="Times New Roman" w:hAnsi="Times New Roman" w:cs="Times New Roman"/>
          <w:b/>
          <w:position w:val="-20"/>
        </w:rPr>
        <w:t>NOTED</w:t>
      </w:r>
      <w:r w:rsidRPr="00292BD9">
        <w:rPr>
          <w:rFonts w:ascii="Times New Roman" w:hAnsi="Times New Roman" w:cs="Times New Roman"/>
          <w:position w:val="-20"/>
        </w:rPr>
        <w:t xml:space="preserve"> and commented on the report entitled ‘</w:t>
      </w:r>
      <w:r>
        <w:rPr>
          <w:rFonts w:ascii="Times New Roman" w:hAnsi="Times New Roman" w:cs="Times New Roman"/>
          <w:i/>
          <w:position w:val="-20"/>
        </w:rPr>
        <w:t>Falling Roll Fund’.</w:t>
      </w:r>
    </w:p>
    <w:p w14:paraId="42178A51" w14:textId="77777777" w:rsidR="004114CC" w:rsidRDefault="004114CC" w:rsidP="00EB1F09">
      <w:pPr>
        <w:pStyle w:val="ListParagraph"/>
        <w:spacing w:after="0" w:line="240" w:lineRule="auto"/>
        <w:ind w:left="-284"/>
        <w:jc w:val="both"/>
        <w:rPr>
          <w:rFonts w:ascii="Times New Roman" w:hAnsi="Times New Roman" w:cs="Times New Roman"/>
          <w:position w:val="-20"/>
        </w:rPr>
      </w:pPr>
    </w:p>
    <w:p w14:paraId="42178A52" w14:textId="77777777" w:rsidR="00FF1F3E" w:rsidRDefault="00FF1F3E" w:rsidP="00EB1F09">
      <w:pPr>
        <w:pStyle w:val="ListParagraph"/>
        <w:spacing w:after="0" w:line="240" w:lineRule="auto"/>
        <w:ind w:left="-284"/>
        <w:jc w:val="both"/>
        <w:rPr>
          <w:rFonts w:ascii="Times New Roman" w:hAnsi="Times New Roman" w:cs="Times New Roman"/>
          <w:position w:val="-20"/>
        </w:rPr>
      </w:pPr>
      <w:r>
        <w:rPr>
          <w:rFonts w:ascii="Times New Roman" w:hAnsi="Times New Roman" w:cs="Times New Roman"/>
          <w:position w:val="-20"/>
        </w:rPr>
        <w:t xml:space="preserve">SW reported that the FRF had been newly created for 2019/20 and £600k funds had been </w:t>
      </w:r>
      <w:r w:rsidR="000C5645">
        <w:rPr>
          <w:rFonts w:ascii="Times New Roman" w:hAnsi="Times New Roman" w:cs="Times New Roman"/>
          <w:position w:val="-20"/>
        </w:rPr>
        <w:t xml:space="preserve">top-sliced from schools budgets to </w:t>
      </w:r>
      <w:r>
        <w:rPr>
          <w:rFonts w:ascii="Times New Roman" w:hAnsi="Times New Roman" w:cs="Times New Roman"/>
          <w:position w:val="-20"/>
        </w:rPr>
        <w:t>finance the fund. Papers had been presented at Forum previously</w:t>
      </w:r>
      <w:r w:rsidR="000C5645">
        <w:rPr>
          <w:rFonts w:ascii="Times New Roman" w:hAnsi="Times New Roman" w:cs="Times New Roman"/>
          <w:position w:val="-20"/>
        </w:rPr>
        <w:t xml:space="preserve">, but </w:t>
      </w:r>
      <w:r>
        <w:rPr>
          <w:rFonts w:ascii="Times New Roman" w:hAnsi="Times New Roman" w:cs="Times New Roman"/>
          <w:position w:val="-20"/>
        </w:rPr>
        <w:t>there was not a strategic vie</w:t>
      </w:r>
      <w:r w:rsidR="000C5645">
        <w:rPr>
          <w:rFonts w:ascii="Times New Roman" w:hAnsi="Times New Roman" w:cs="Times New Roman"/>
          <w:position w:val="-20"/>
        </w:rPr>
        <w:t>w on</w:t>
      </w:r>
      <w:r>
        <w:rPr>
          <w:rFonts w:ascii="Times New Roman" w:hAnsi="Times New Roman" w:cs="Times New Roman"/>
          <w:position w:val="-20"/>
        </w:rPr>
        <w:t xml:space="preserve"> </w:t>
      </w:r>
      <w:r w:rsidR="008E2CD4">
        <w:rPr>
          <w:rFonts w:ascii="Times New Roman" w:hAnsi="Times New Roman" w:cs="Times New Roman"/>
          <w:position w:val="-20"/>
        </w:rPr>
        <w:t xml:space="preserve">how </w:t>
      </w:r>
      <w:r w:rsidR="004A31A5">
        <w:rPr>
          <w:rFonts w:ascii="Times New Roman" w:hAnsi="Times New Roman" w:cs="Times New Roman"/>
          <w:position w:val="-20"/>
        </w:rPr>
        <w:t xml:space="preserve">the methodology </w:t>
      </w:r>
      <w:r>
        <w:rPr>
          <w:rFonts w:ascii="Times New Roman" w:hAnsi="Times New Roman" w:cs="Times New Roman"/>
          <w:position w:val="-20"/>
        </w:rPr>
        <w:t xml:space="preserve">should be </w:t>
      </w:r>
      <w:r w:rsidR="000C5645">
        <w:rPr>
          <w:rFonts w:ascii="Times New Roman" w:hAnsi="Times New Roman" w:cs="Times New Roman"/>
          <w:position w:val="-20"/>
        </w:rPr>
        <w:t>applied</w:t>
      </w:r>
      <w:r>
        <w:rPr>
          <w:rFonts w:ascii="Times New Roman" w:hAnsi="Times New Roman" w:cs="Times New Roman"/>
          <w:position w:val="-20"/>
        </w:rPr>
        <w:t xml:space="preserve">. </w:t>
      </w:r>
    </w:p>
    <w:p w14:paraId="42178A53" w14:textId="77777777" w:rsidR="00FF1F3E" w:rsidRDefault="00FF1F3E" w:rsidP="00EB1F09">
      <w:pPr>
        <w:pStyle w:val="ListParagraph"/>
        <w:spacing w:after="0" w:line="240" w:lineRule="auto"/>
        <w:ind w:left="-284"/>
        <w:jc w:val="both"/>
        <w:rPr>
          <w:rFonts w:ascii="Times New Roman" w:hAnsi="Times New Roman" w:cs="Times New Roman"/>
          <w:position w:val="-20"/>
        </w:rPr>
      </w:pPr>
    </w:p>
    <w:p w14:paraId="42178A54" w14:textId="77777777" w:rsidR="008E2CD4" w:rsidRDefault="003033DA" w:rsidP="00EB1F09">
      <w:pPr>
        <w:pStyle w:val="ListParagraph"/>
        <w:spacing w:after="0" w:line="240" w:lineRule="auto"/>
        <w:ind w:left="-284"/>
        <w:jc w:val="both"/>
        <w:rPr>
          <w:rFonts w:ascii="Times New Roman" w:hAnsi="Times New Roman" w:cs="Times New Roman"/>
          <w:position w:val="-20"/>
        </w:rPr>
      </w:pPr>
      <w:r>
        <w:rPr>
          <w:rFonts w:ascii="Times New Roman" w:hAnsi="Times New Roman" w:cs="Times New Roman"/>
          <w:position w:val="-20"/>
        </w:rPr>
        <w:t>The basic purpose of the FRF was set out in s1.1 of the report</w:t>
      </w:r>
      <w:r w:rsidR="004A31A5">
        <w:rPr>
          <w:rFonts w:ascii="Times New Roman" w:hAnsi="Times New Roman" w:cs="Times New Roman"/>
          <w:position w:val="-20"/>
        </w:rPr>
        <w:t xml:space="preserve"> which was </w:t>
      </w:r>
      <w:r>
        <w:rPr>
          <w:rFonts w:ascii="Times New Roman" w:hAnsi="Times New Roman" w:cs="Times New Roman"/>
          <w:position w:val="-20"/>
        </w:rPr>
        <w:t xml:space="preserve">to specifically protect good/outstanding schools which </w:t>
      </w:r>
      <w:r w:rsidR="006660A8">
        <w:rPr>
          <w:rFonts w:ascii="Times New Roman" w:hAnsi="Times New Roman" w:cs="Times New Roman"/>
          <w:position w:val="-20"/>
        </w:rPr>
        <w:t>faced a temporary fall in pupil roll</w:t>
      </w:r>
      <w:r>
        <w:rPr>
          <w:rFonts w:ascii="Times New Roman" w:hAnsi="Times New Roman" w:cs="Times New Roman"/>
          <w:position w:val="-20"/>
        </w:rPr>
        <w:t xml:space="preserve"> where provision in that locality was still required.</w:t>
      </w:r>
      <w:r w:rsidR="004A31A5">
        <w:rPr>
          <w:rFonts w:ascii="Times New Roman" w:hAnsi="Times New Roman" w:cs="Times New Roman"/>
          <w:position w:val="-20"/>
        </w:rPr>
        <w:t xml:space="preserve"> </w:t>
      </w:r>
      <w:r w:rsidR="008E2CD4">
        <w:rPr>
          <w:rFonts w:ascii="Times New Roman" w:hAnsi="Times New Roman" w:cs="Times New Roman"/>
          <w:position w:val="-20"/>
        </w:rPr>
        <w:t xml:space="preserve"> </w:t>
      </w:r>
      <w:r>
        <w:rPr>
          <w:rFonts w:ascii="Times New Roman" w:hAnsi="Times New Roman" w:cs="Times New Roman"/>
          <w:position w:val="-20"/>
        </w:rPr>
        <w:t xml:space="preserve">The LA had considered </w:t>
      </w:r>
      <w:r w:rsidR="004A31A5">
        <w:rPr>
          <w:rFonts w:ascii="Times New Roman" w:hAnsi="Times New Roman" w:cs="Times New Roman"/>
          <w:position w:val="-20"/>
        </w:rPr>
        <w:t xml:space="preserve">both </w:t>
      </w:r>
      <w:r>
        <w:rPr>
          <w:rFonts w:ascii="Times New Roman" w:hAnsi="Times New Roman" w:cs="Times New Roman"/>
          <w:position w:val="-20"/>
        </w:rPr>
        <w:t>a less specific allocation</w:t>
      </w:r>
      <w:r w:rsidR="004A31A5">
        <w:rPr>
          <w:rFonts w:ascii="Times New Roman" w:hAnsi="Times New Roman" w:cs="Times New Roman"/>
          <w:position w:val="-20"/>
        </w:rPr>
        <w:t xml:space="preserve">, as well as, a more targeted use of the FRF. </w:t>
      </w:r>
    </w:p>
    <w:p w14:paraId="42178A55" w14:textId="77777777" w:rsidR="008E2CD4" w:rsidRDefault="008E2CD4" w:rsidP="00EB1F09">
      <w:pPr>
        <w:pStyle w:val="ListParagraph"/>
        <w:spacing w:after="0" w:line="240" w:lineRule="auto"/>
        <w:ind w:left="-284"/>
        <w:jc w:val="both"/>
        <w:rPr>
          <w:rFonts w:ascii="Times New Roman" w:hAnsi="Times New Roman" w:cs="Times New Roman"/>
          <w:position w:val="-20"/>
        </w:rPr>
      </w:pPr>
    </w:p>
    <w:p w14:paraId="42178A56" w14:textId="77777777" w:rsidR="007A003C" w:rsidRDefault="004A31A5" w:rsidP="00EB1F09">
      <w:pPr>
        <w:pStyle w:val="ListParagraph"/>
        <w:spacing w:after="0" w:line="240" w:lineRule="auto"/>
        <w:ind w:left="-284"/>
        <w:jc w:val="both"/>
        <w:rPr>
          <w:rFonts w:ascii="Times New Roman" w:hAnsi="Times New Roman" w:cs="Times New Roman"/>
          <w:position w:val="-20"/>
        </w:rPr>
      </w:pPr>
      <w:r>
        <w:rPr>
          <w:rFonts w:ascii="Times New Roman" w:hAnsi="Times New Roman" w:cs="Times New Roman"/>
          <w:position w:val="-20"/>
        </w:rPr>
        <w:t xml:space="preserve">Discussions around the </w:t>
      </w:r>
      <w:r w:rsidR="007A003C">
        <w:rPr>
          <w:rFonts w:ascii="Times New Roman" w:hAnsi="Times New Roman" w:cs="Times New Roman"/>
          <w:position w:val="-20"/>
        </w:rPr>
        <w:t xml:space="preserve">minutiae of the fund </w:t>
      </w:r>
      <w:r>
        <w:rPr>
          <w:rFonts w:ascii="Times New Roman" w:hAnsi="Times New Roman" w:cs="Times New Roman"/>
          <w:position w:val="-20"/>
        </w:rPr>
        <w:t xml:space="preserve">should take place away from the Forum, but the FRF </w:t>
      </w:r>
      <w:r w:rsidR="007A003C">
        <w:rPr>
          <w:rFonts w:ascii="Times New Roman" w:hAnsi="Times New Roman" w:cs="Times New Roman"/>
          <w:position w:val="-20"/>
        </w:rPr>
        <w:t>needed to be linked to a more strategic approach in achieving schools financial stability.</w:t>
      </w:r>
      <w:r w:rsidR="006660A8">
        <w:rPr>
          <w:rFonts w:ascii="Times New Roman" w:hAnsi="Times New Roman" w:cs="Times New Roman"/>
          <w:position w:val="-20"/>
        </w:rPr>
        <w:t xml:space="preserve"> The LA </w:t>
      </w:r>
      <w:r w:rsidR="007A003C">
        <w:rPr>
          <w:rFonts w:ascii="Times New Roman" w:hAnsi="Times New Roman" w:cs="Times New Roman"/>
          <w:position w:val="-20"/>
        </w:rPr>
        <w:t>recommended that</w:t>
      </w:r>
      <w:r w:rsidR="006660A8">
        <w:rPr>
          <w:rFonts w:ascii="Times New Roman" w:hAnsi="Times New Roman" w:cs="Times New Roman"/>
          <w:position w:val="-20"/>
        </w:rPr>
        <w:t>,</w:t>
      </w:r>
      <w:r w:rsidR="007A003C">
        <w:rPr>
          <w:rFonts w:ascii="Times New Roman" w:hAnsi="Times New Roman" w:cs="Times New Roman"/>
          <w:position w:val="-20"/>
        </w:rPr>
        <w:t xml:space="preserve"> as part </w:t>
      </w:r>
      <w:r w:rsidR="006660A8">
        <w:rPr>
          <w:rFonts w:ascii="Times New Roman" w:hAnsi="Times New Roman" w:cs="Times New Roman"/>
          <w:position w:val="-20"/>
        </w:rPr>
        <w:t>of the more strategic approach,</w:t>
      </w:r>
      <w:r w:rsidR="007A003C">
        <w:rPr>
          <w:rFonts w:ascii="Times New Roman" w:hAnsi="Times New Roman" w:cs="Times New Roman"/>
          <w:position w:val="-20"/>
        </w:rPr>
        <w:t xml:space="preserve"> a working party </w:t>
      </w:r>
      <w:r w:rsidR="006660A8">
        <w:rPr>
          <w:rFonts w:ascii="Times New Roman" w:hAnsi="Times New Roman" w:cs="Times New Roman"/>
          <w:position w:val="-20"/>
        </w:rPr>
        <w:t>should be set up</w:t>
      </w:r>
      <w:r w:rsidR="007A003C">
        <w:rPr>
          <w:rFonts w:ascii="Times New Roman" w:hAnsi="Times New Roman" w:cs="Times New Roman"/>
          <w:position w:val="-20"/>
        </w:rPr>
        <w:t xml:space="preserve"> comprising LA officers and member</w:t>
      </w:r>
      <w:r w:rsidR="006660A8">
        <w:rPr>
          <w:rFonts w:ascii="Times New Roman" w:hAnsi="Times New Roman" w:cs="Times New Roman"/>
          <w:position w:val="-20"/>
        </w:rPr>
        <w:t>s</w:t>
      </w:r>
      <w:r>
        <w:rPr>
          <w:rFonts w:ascii="Times New Roman" w:hAnsi="Times New Roman" w:cs="Times New Roman"/>
          <w:position w:val="-20"/>
        </w:rPr>
        <w:t xml:space="preserve"> of the F</w:t>
      </w:r>
      <w:r w:rsidR="007A003C">
        <w:rPr>
          <w:rFonts w:ascii="Times New Roman" w:hAnsi="Times New Roman" w:cs="Times New Roman"/>
          <w:position w:val="-20"/>
        </w:rPr>
        <w:t xml:space="preserve">orum to </w:t>
      </w:r>
      <w:r>
        <w:rPr>
          <w:rFonts w:ascii="Times New Roman" w:hAnsi="Times New Roman" w:cs="Times New Roman"/>
          <w:position w:val="-20"/>
        </w:rPr>
        <w:t xml:space="preserve">determine </w:t>
      </w:r>
      <w:r w:rsidR="006660A8">
        <w:rPr>
          <w:rFonts w:ascii="Times New Roman" w:hAnsi="Times New Roman" w:cs="Times New Roman"/>
          <w:position w:val="-20"/>
        </w:rPr>
        <w:t>a suitable</w:t>
      </w:r>
      <w:r w:rsidR="007A003C">
        <w:rPr>
          <w:rFonts w:ascii="Times New Roman" w:hAnsi="Times New Roman" w:cs="Times New Roman"/>
          <w:position w:val="-20"/>
        </w:rPr>
        <w:t xml:space="preserve"> approach.</w:t>
      </w:r>
    </w:p>
    <w:p w14:paraId="42178A57" w14:textId="77777777" w:rsidR="00ED7E68" w:rsidRDefault="00ED7E68" w:rsidP="00EB1F09">
      <w:pPr>
        <w:pStyle w:val="ListParagraph"/>
        <w:spacing w:after="0" w:line="240" w:lineRule="auto"/>
        <w:ind w:left="-284"/>
        <w:jc w:val="both"/>
        <w:rPr>
          <w:rFonts w:ascii="Times New Roman" w:hAnsi="Times New Roman" w:cs="Times New Roman"/>
          <w:position w:val="-20"/>
        </w:rPr>
      </w:pPr>
    </w:p>
    <w:p w14:paraId="42178A58" w14:textId="77777777" w:rsidR="00ED7E68" w:rsidRPr="00D73C0A" w:rsidRDefault="00ED7E68" w:rsidP="00D73C0A">
      <w:pPr>
        <w:pStyle w:val="ListParagraph"/>
        <w:spacing w:after="0" w:line="240" w:lineRule="auto"/>
        <w:ind w:left="-284"/>
        <w:jc w:val="both"/>
        <w:rPr>
          <w:rFonts w:ascii="Times New Roman" w:hAnsi="Times New Roman" w:cs="Times New Roman"/>
          <w:position w:val="-20"/>
        </w:rPr>
      </w:pPr>
      <w:r w:rsidRPr="00D82BB7">
        <w:rPr>
          <w:rFonts w:ascii="Times New Roman" w:hAnsi="Times New Roman" w:cs="Times New Roman"/>
          <w:position w:val="-20"/>
        </w:rPr>
        <w:t>G</w:t>
      </w:r>
      <w:r w:rsidR="00D82BB7" w:rsidRPr="00D82BB7">
        <w:rPr>
          <w:rFonts w:ascii="Times New Roman" w:hAnsi="Times New Roman" w:cs="Times New Roman"/>
          <w:position w:val="-20"/>
        </w:rPr>
        <w:t>W</w:t>
      </w:r>
      <w:r>
        <w:rPr>
          <w:rFonts w:ascii="Times New Roman" w:hAnsi="Times New Roman" w:cs="Times New Roman"/>
          <w:position w:val="-20"/>
        </w:rPr>
        <w:t xml:space="preserve"> </w:t>
      </w:r>
      <w:r w:rsidR="006660A8">
        <w:rPr>
          <w:rFonts w:ascii="Times New Roman" w:hAnsi="Times New Roman" w:cs="Times New Roman"/>
          <w:position w:val="-20"/>
        </w:rPr>
        <w:t>sought confirmation</w:t>
      </w:r>
      <w:r>
        <w:rPr>
          <w:rFonts w:ascii="Times New Roman" w:hAnsi="Times New Roman" w:cs="Times New Roman"/>
          <w:position w:val="-20"/>
        </w:rPr>
        <w:t xml:space="preserve"> that </w:t>
      </w:r>
      <w:r w:rsidR="006660A8">
        <w:rPr>
          <w:rFonts w:ascii="Times New Roman" w:hAnsi="Times New Roman" w:cs="Times New Roman"/>
          <w:position w:val="-20"/>
        </w:rPr>
        <w:t xml:space="preserve">the </w:t>
      </w:r>
      <w:r w:rsidR="008E2CD4">
        <w:rPr>
          <w:rFonts w:ascii="Times New Roman" w:hAnsi="Times New Roman" w:cs="Times New Roman"/>
          <w:position w:val="-20"/>
        </w:rPr>
        <w:t>decision taken</w:t>
      </w:r>
      <w:r>
        <w:rPr>
          <w:rFonts w:ascii="Times New Roman" w:hAnsi="Times New Roman" w:cs="Times New Roman"/>
          <w:position w:val="-20"/>
        </w:rPr>
        <w:t xml:space="preserve"> in January</w:t>
      </w:r>
      <w:r w:rsidR="006660A8">
        <w:rPr>
          <w:rFonts w:ascii="Times New Roman" w:hAnsi="Times New Roman" w:cs="Times New Roman"/>
          <w:position w:val="-20"/>
        </w:rPr>
        <w:t xml:space="preserve"> 2019 would be revisited</w:t>
      </w:r>
      <w:r>
        <w:rPr>
          <w:rFonts w:ascii="Times New Roman" w:hAnsi="Times New Roman" w:cs="Times New Roman"/>
          <w:position w:val="-20"/>
        </w:rPr>
        <w:t xml:space="preserve"> in January 2020 and </w:t>
      </w:r>
      <w:r w:rsidR="006660A8">
        <w:rPr>
          <w:rFonts w:ascii="Times New Roman" w:hAnsi="Times New Roman" w:cs="Times New Roman"/>
          <w:position w:val="-20"/>
        </w:rPr>
        <w:t xml:space="preserve">that </w:t>
      </w:r>
      <w:r>
        <w:rPr>
          <w:rFonts w:ascii="Times New Roman" w:hAnsi="Times New Roman" w:cs="Times New Roman"/>
          <w:position w:val="-20"/>
        </w:rPr>
        <w:t xml:space="preserve">none of </w:t>
      </w:r>
      <w:r w:rsidR="00D73C0A">
        <w:rPr>
          <w:rFonts w:ascii="Times New Roman" w:hAnsi="Times New Roman" w:cs="Times New Roman"/>
          <w:position w:val="-20"/>
        </w:rPr>
        <w:t>FRF had been applied</w:t>
      </w:r>
      <w:r w:rsidR="008E2CD4">
        <w:rPr>
          <w:rFonts w:ascii="Times New Roman" w:hAnsi="Times New Roman" w:cs="Times New Roman"/>
          <w:position w:val="-20"/>
        </w:rPr>
        <w:t>. She</w:t>
      </w:r>
      <w:r w:rsidR="00D73C0A">
        <w:rPr>
          <w:rFonts w:ascii="Times New Roman" w:hAnsi="Times New Roman" w:cs="Times New Roman"/>
          <w:position w:val="-20"/>
        </w:rPr>
        <w:t xml:space="preserve"> s</w:t>
      </w:r>
      <w:r w:rsidR="00D73C0A" w:rsidRPr="00D73C0A">
        <w:rPr>
          <w:rFonts w:ascii="Times New Roman" w:hAnsi="Times New Roman" w:cs="Times New Roman"/>
          <w:position w:val="-20"/>
        </w:rPr>
        <w:t>uggested that</w:t>
      </w:r>
      <w:r w:rsidRPr="00D73C0A">
        <w:rPr>
          <w:rFonts w:ascii="Times New Roman" w:hAnsi="Times New Roman" w:cs="Times New Roman"/>
          <w:position w:val="-20"/>
        </w:rPr>
        <w:t xml:space="preserve"> there </w:t>
      </w:r>
      <w:r w:rsidR="00D73C0A" w:rsidRPr="00D73C0A">
        <w:rPr>
          <w:rFonts w:ascii="Times New Roman" w:hAnsi="Times New Roman" w:cs="Times New Roman"/>
          <w:position w:val="-20"/>
        </w:rPr>
        <w:t xml:space="preserve">may not be </w:t>
      </w:r>
      <w:r w:rsidR="00D73C0A">
        <w:rPr>
          <w:rFonts w:ascii="Times New Roman" w:hAnsi="Times New Roman" w:cs="Times New Roman"/>
          <w:position w:val="-20"/>
        </w:rPr>
        <w:t>the</w:t>
      </w:r>
      <w:r w:rsidRPr="00D73C0A">
        <w:rPr>
          <w:rFonts w:ascii="Times New Roman" w:hAnsi="Times New Roman" w:cs="Times New Roman"/>
          <w:position w:val="-20"/>
        </w:rPr>
        <w:t xml:space="preserve"> incentive to</w:t>
      </w:r>
      <w:r w:rsidR="00D73C0A" w:rsidRPr="00D73C0A">
        <w:rPr>
          <w:rFonts w:ascii="Times New Roman" w:hAnsi="Times New Roman" w:cs="Times New Roman"/>
          <w:position w:val="-20"/>
        </w:rPr>
        <w:t xml:space="preserve"> draw up </w:t>
      </w:r>
      <w:r w:rsidRPr="00D73C0A">
        <w:rPr>
          <w:rFonts w:ascii="Times New Roman" w:hAnsi="Times New Roman" w:cs="Times New Roman"/>
          <w:position w:val="-20"/>
        </w:rPr>
        <w:t xml:space="preserve">a more strategic plan </w:t>
      </w:r>
      <w:r w:rsidR="00D73C0A" w:rsidRPr="00D73C0A">
        <w:rPr>
          <w:rFonts w:ascii="Times New Roman" w:hAnsi="Times New Roman" w:cs="Times New Roman"/>
          <w:position w:val="-20"/>
        </w:rPr>
        <w:t>if</w:t>
      </w:r>
      <w:r w:rsidRPr="00D73C0A">
        <w:rPr>
          <w:rFonts w:ascii="Times New Roman" w:hAnsi="Times New Roman" w:cs="Times New Roman"/>
          <w:position w:val="-20"/>
        </w:rPr>
        <w:t xml:space="preserve"> the decision </w:t>
      </w:r>
      <w:r w:rsidR="00D73C0A">
        <w:rPr>
          <w:rFonts w:ascii="Times New Roman" w:hAnsi="Times New Roman" w:cs="Times New Roman"/>
          <w:position w:val="-20"/>
        </w:rPr>
        <w:t>was not</w:t>
      </w:r>
      <w:r w:rsidR="008E2CD4">
        <w:rPr>
          <w:rFonts w:ascii="Times New Roman" w:hAnsi="Times New Roman" w:cs="Times New Roman"/>
          <w:position w:val="-20"/>
        </w:rPr>
        <w:t xml:space="preserve"> upheld i</w:t>
      </w:r>
      <w:r w:rsidR="006660A8" w:rsidRPr="00D73C0A">
        <w:rPr>
          <w:rFonts w:ascii="Times New Roman" w:hAnsi="Times New Roman" w:cs="Times New Roman"/>
          <w:position w:val="-20"/>
        </w:rPr>
        <w:t>n</w:t>
      </w:r>
      <w:r w:rsidRPr="00D73C0A">
        <w:rPr>
          <w:rFonts w:ascii="Times New Roman" w:hAnsi="Times New Roman" w:cs="Times New Roman"/>
          <w:position w:val="-20"/>
        </w:rPr>
        <w:t xml:space="preserve"> January</w:t>
      </w:r>
      <w:r w:rsidR="00D73C0A">
        <w:rPr>
          <w:rFonts w:ascii="Times New Roman" w:hAnsi="Times New Roman" w:cs="Times New Roman"/>
          <w:position w:val="-20"/>
        </w:rPr>
        <w:t xml:space="preserve"> 2020.</w:t>
      </w:r>
      <w:r w:rsidR="006660A8" w:rsidRPr="00D73C0A">
        <w:rPr>
          <w:rFonts w:ascii="Times New Roman" w:hAnsi="Times New Roman" w:cs="Times New Roman"/>
          <w:position w:val="-20"/>
        </w:rPr>
        <w:t xml:space="preserve"> </w:t>
      </w:r>
      <w:r w:rsidR="00D73C0A">
        <w:rPr>
          <w:rFonts w:ascii="Times New Roman" w:hAnsi="Times New Roman" w:cs="Times New Roman"/>
          <w:position w:val="-20"/>
        </w:rPr>
        <w:t xml:space="preserve">SW confirmed the </w:t>
      </w:r>
      <w:r w:rsidR="008E2CD4">
        <w:rPr>
          <w:rFonts w:ascii="Times New Roman" w:hAnsi="Times New Roman" w:cs="Times New Roman"/>
          <w:position w:val="-20"/>
        </w:rPr>
        <w:t xml:space="preserve">decision </w:t>
      </w:r>
      <w:r w:rsidR="00D73C0A">
        <w:rPr>
          <w:rFonts w:ascii="Times New Roman" w:hAnsi="Times New Roman" w:cs="Times New Roman"/>
          <w:position w:val="-20"/>
        </w:rPr>
        <w:t xml:space="preserve">review </w:t>
      </w:r>
      <w:r w:rsidR="008E2CD4">
        <w:rPr>
          <w:rFonts w:ascii="Times New Roman" w:hAnsi="Times New Roman" w:cs="Times New Roman"/>
          <w:position w:val="-20"/>
        </w:rPr>
        <w:t xml:space="preserve">process </w:t>
      </w:r>
      <w:r w:rsidR="00D73C0A">
        <w:rPr>
          <w:rFonts w:ascii="Times New Roman" w:hAnsi="Times New Roman" w:cs="Times New Roman"/>
          <w:position w:val="-20"/>
        </w:rPr>
        <w:t>and that the fund had not been applied.</w:t>
      </w:r>
    </w:p>
    <w:p w14:paraId="42178A59" w14:textId="77777777" w:rsidR="007A003C" w:rsidRDefault="007A003C" w:rsidP="00EB1F09">
      <w:pPr>
        <w:pStyle w:val="ListParagraph"/>
        <w:spacing w:after="0" w:line="240" w:lineRule="auto"/>
        <w:ind w:left="-284"/>
        <w:jc w:val="both"/>
        <w:rPr>
          <w:rFonts w:ascii="Times New Roman" w:hAnsi="Times New Roman" w:cs="Times New Roman"/>
          <w:position w:val="-20"/>
        </w:rPr>
      </w:pPr>
    </w:p>
    <w:p w14:paraId="42178A5A" w14:textId="77777777" w:rsidR="007A003C" w:rsidRDefault="00D73C0A" w:rsidP="00EB1F09">
      <w:pPr>
        <w:pStyle w:val="ListParagraph"/>
        <w:spacing w:after="0" w:line="240" w:lineRule="auto"/>
        <w:ind w:left="-284"/>
        <w:jc w:val="both"/>
        <w:rPr>
          <w:rFonts w:ascii="Times New Roman" w:hAnsi="Times New Roman" w:cs="Times New Roman"/>
          <w:position w:val="-20"/>
        </w:rPr>
      </w:pPr>
      <w:r w:rsidRPr="00D73C0A">
        <w:rPr>
          <w:rFonts w:ascii="Times New Roman" w:hAnsi="Times New Roman" w:cs="Times New Roman"/>
          <w:b/>
          <w:position w:val="-20"/>
        </w:rPr>
        <w:t xml:space="preserve">Q&amp;A - </w:t>
      </w:r>
      <w:r w:rsidR="007A003C" w:rsidRPr="00D73C0A">
        <w:rPr>
          <w:rFonts w:ascii="Times New Roman" w:hAnsi="Times New Roman" w:cs="Times New Roman"/>
          <w:b/>
          <w:position w:val="-20"/>
        </w:rPr>
        <w:t>SH asked whether th</w:t>
      </w:r>
      <w:r w:rsidRPr="00D73C0A">
        <w:rPr>
          <w:rFonts w:ascii="Times New Roman" w:hAnsi="Times New Roman" w:cs="Times New Roman"/>
          <w:b/>
          <w:position w:val="-20"/>
        </w:rPr>
        <w:t>e process applied to</w:t>
      </w:r>
      <w:r w:rsidR="007A003C" w:rsidRPr="00D73C0A">
        <w:rPr>
          <w:rFonts w:ascii="Times New Roman" w:hAnsi="Times New Roman" w:cs="Times New Roman"/>
          <w:b/>
          <w:position w:val="-20"/>
        </w:rPr>
        <w:t xml:space="preserve"> maintained Nursery schools which also had falling rolls?</w:t>
      </w:r>
      <w:r>
        <w:rPr>
          <w:rFonts w:ascii="Times New Roman" w:hAnsi="Times New Roman" w:cs="Times New Roman"/>
          <w:position w:val="-20"/>
        </w:rPr>
        <w:t xml:space="preserve"> A</w:t>
      </w:r>
      <w:r w:rsidR="007A003C">
        <w:rPr>
          <w:rFonts w:ascii="Times New Roman" w:hAnsi="Times New Roman" w:cs="Times New Roman"/>
          <w:position w:val="-20"/>
        </w:rPr>
        <w:t xml:space="preserve">ccess to the FRF </w:t>
      </w:r>
      <w:r>
        <w:rPr>
          <w:rFonts w:ascii="Times New Roman" w:hAnsi="Times New Roman" w:cs="Times New Roman"/>
          <w:position w:val="-20"/>
        </w:rPr>
        <w:t xml:space="preserve">was restricted to mainstream schools and academies </w:t>
      </w:r>
      <w:r w:rsidR="007A003C">
        <w:rPr>
          <w:rFonts w:ascii="Times New Roman" w:hAnsi="Times New Roman" w:cs="Times New Roman"/>
          <w:position w:val="-20"/>
        </w:rPr>
        <w:t xml:space="preserve">because the funds </w:t>
      </w:r>
      <w:r>
        <w:rPr>
          <w:rFonts w:ascii="Times New Roman" w:hAnsi="Times New Roman" w:cs="Times New Roman"/>
          <w:position w:val="-20"/>
        </w:rPr>
        <w:t xml:space="preserve">had been </w:t>
      </w:r>
      <w:r w:rsidR="007A003C">
        <w:rPr>
          <w:rFonts w:ascii="Times New Roman" w:hAnsi="Times New Roman" w:cs="Times New Roman"/>
          <w:position w:val="-20"/>
        </w:rPr>
        <w:t xml:space="preserve">specifically </w:t>
      </w:r>
      <w:r>
        <w:rPr>
          <w:rFonts w:ascii="Times New Roman" w:hAnsi="Times New Roman" w:cs="Times New Roman"/>
          <w:position w:val="-20"/>
        </w:rPr>
        <w:t>top</w:t>
      </w:r>
      <w:r w:rsidR="008E2CD4">
        <w:rPr>
          <w:rFonts w:ascii="Times New Roman" w:hAnsi="Times New Roman" w:cs="Times New Roman"/>
          <w:position w:val="-20"/>
        </w:rPr>
        <w:t>-</w:t>
      </w:r>
      <w:r>
        <w:rPr>
          <w:rFonts w:ascii="Times New Roman" w:hAnsi="Times New Roman" w:cs="Times New Roman"/>
          <w:position w:val="-20"/>
        </w:rPr>
        <w:t xml:space="preserve">sliced </w:t>
      </w:r>
      <w:r w:rsidR="007A003C">
        <w:rPr>
          <w:rFonts w:ascii="Times New Roman" w:hAnsi="Times New Roman" w:cs="Times New Roman"/>
          <w:position w:val="-20"/>
        </w:rPr>
        <w:t>from the SB and Nursery schools were funded from the EYB.</w:t>
      </w:r>
    </w:p>
    <w:p w14:paraId="42178A5B" w14:textId="77777777" w:rsidR="007A003C" w:rsidRDefault="007A003C" w:rsidP="00EB1F09">
      <w:pPr>
        <w:pStyle w:val="ListParagraph"/>
        <w:spacing w:after="0" w:line="240" w:lineRule="auto"/>
        <w:ind w:left="-284"/>
        <w:jc w:val="both"/>
        <w:rPr>
          <w:rFonts w:ascii="Times New Roman" w:hAnsi="Times New Roman" w:cs="Times New Roman"/>
          <w:position w:val="-20"/>
        </w:rPr>
      </w:pPr>
    </w:p>
    <w:p w14:paraId="42178A5C" w14:textId="77777777" w:rsidR="007A003C" w:rsidRDefault="007A003C" w:rsidP="00EB1F09">
      <w:pPr>
        <w:pStyle w:val="ListParagraph"/>
        <w:spacing w:after="0" w:line="240" w:lineRule="auto"/>
        <w:ind w:left="-284"/>
        <w:jc w:val="both"/>
        <w:rPr>
          <w:rFonts w:ascii="Times New Roman" w:hAnsi="Times New Roman" w:cs="Times New Roman"/>
          <w:position w:val="-20"/>
        </w:rPr>
      </w:pPr>
      <w:r w:rsidRPr="00ED7E68">
        <w:rPr>
          <w:rFonts w:ascii="Times New Roman" w:hAnsi="Times New Roman" w:cs="Times New Roman"/>
          <w:b/>
          <w:position w:val="-20"/>
        </w:rPr>
        <w:t>Q&amp;A - SH queried whether a similar provision could be established for maintained Nursery Schools which experienced a falling roll in the autumn terms and were oversubscribed in the remaining 2 terms</w:t>
      </w:r>
      <w:r w:rsidR="00ED7E68">
        <w:rPr>
          <w:rFonts w:ascii="Times New Roman" w:hAnsi="Times New Roman" w:cs="Times New Roman"/>
          <w:b/>
          <w:position w:val="-20"/>
        </w:rPr>
        <w:t>?</w:t>
      </w:r>
    </w:p>
    <w:p w14:paraId="42178A5D" w14:textId="77777777" w:rsidR="00ED7E68" w:rsidRDefault="00ED7E68" w:rsidP="00EB1F09">
      <w:pPr>
        <w:pStyle w:val="ListParagraph"/>
        <w:spacing w:after="0" w:line="240" w:lineRule="auto"/>
        <w:ind w:left="-284"/>
        <w:jc w:val="both"/>
        <w:rPr>
          <w:rFonts w:ascii="Times New Roman" w:hAnsi="Times New Roman" w:cs="Times New Roman"/>
          <w:position w:val="-20"/>
        </w:rPr>
      </w:pPr>
    </w:p>
    <w:tbl>
      <w:tblPr>
        <w:tblStyle w:val="TableGrid"/>
        <w:tblW w:w="9782" w:type="dxa"/>
        <w:tblLook w:val="04A0" w:firstRow="1" w:lastRow="0" w:firstColumn="1" w:lastColumn="0" w:noHBand="0" w:noVBand="1"/>
      </w:tblPr>
      <w:tblGrid>
        <w:gridCol w:w="6803"/>
        <w:gridCol w:w="1328"/>
        <w:gridCol w:w="1651"/>
      </w:tblGrid>
      <w:tr w:rsidR="00ED7E68" w:rsidRPr="00B13322" w14:paraId="42178A61" w14:textId="77777777" w:rsidTr="00DD7595">
        <w:tc>
          <w:tcPr>
            <w:tcW w:w="7088" w:type="dxa"/>
            <w:hideMark/>
          </w:tcPr>
          <w:p w14:paraId="42178A5E" w14:textId="77777777" w:rsidR="00ED7E68" w:rsidRPr="00B13322" w:rsidRDefault="00ED7E68" w:rsidP="00BB2076">
            <w:pPr>
              <w:ind w:left="34"/>
              <w:jc w:val="both"/>
              <w:rPr>
                <w:rFonts w:ascii="Times New Roman" w:hAnsi="Times New Roman" w:cs="Times New Roman"/>
                <w:b/>
                <w:color w:val="FFFFFF"/>
                <w:sz w:val="20"/>
                <w:szCs w:val="20"/>
              </w:rPr>
            </w:pPr>
            <w:r w:rsidRPr="00DD7595">
              <w:rPr>
                <w:rFonts w:ascii="Times New Roman" w:hAnsi="Times New Roman" w:cs="Times New Roman"/>
                <w:b/>
                <w:sz w:val="20"/>
                <w:szCs w:val="20"/>
              </w:rPr>
              <w:t>Action Point – 19</w:t>
            </w:r>
            <w:r w:rsidRPr="00DD7595">
              <w:rPr>
                <w:rFonts w:ascii="Times New Roman" w:hAnsi="Times New Roman" w:cs="Times New Roman"/>
                <w:b/>
                <w:sz w:val="20"/>
                <w:szCs w:val="20"/>
                <w:vertAlign w:val="superscript"/>
              </w:rPr>
              <w:t>th</w:t>
            </w:r>
            <w:r w:rsidRPr="00DD7595">
              <w:rPr>
                <w:rFonts w:ascii="Times New Roman" w:hAnsi="Times New Roman" w:cs="Times New Roman"/>
                <w:b/>
                <w:sz w:val="20"/>
                <w:szCs w:val="20"/>
              </w:rPr>
              <w:t xml:space="preserve"> June 2019</w:t>
            </w:r>
          </w:p>
        </w:tc>
        <w:tc>
          <w:tcPr>
            <w:tcW w:w="1016" w:type="dxa"/>
            <w:hideMark/>
          </w:tcPr>
          <w:p w14:paraId="42178A5F" w14:textId="77777777" w:rsidR="00ED7E68" w:rsidRPr="00B13322" w:rsidRDefault="00ED7E68" w:rsidP="00BB2076">
            <w:pPr>
              <w:ind w:left="34"/>
              <w:jc w:val="both"/>
              <w:rPr>
                <w:rFonts w:ascii="Times New Roman" w:hAnsi="Times New Roman" w:cs="Times New Roman"/>
                <w:b/>
                <w:color w:val="FFFFFF"/>
                <w:sz w:val="20"/>
                <w:szCs w:val="20"/>
              </w:rPr>
            </w:pPr>
            <w:r w:rsidRPr="00DD7595">
              <w:rPr>
                <w:rFonts w:ascii="Times New Roman" w:hAnsi="Times New Roman" w:cs="Times New Roman"/>
                <w:b/>
                <w:sz w:val="20"/>
                <w:szCs w:val="20"/>
              </w:rPr>
              <w:t>Lead</w:t>
            </w:r>
          </w:p>
        </w:tc>
        <w:tc>
          <w:tcPr>
            <w:tcW w:w="1678" w:type="dxa"/>
            <w:hideMark/>
          </w:tcPr>
          <w:p w14:paraId="42178A60" w14:textId="77777777" w:rsidR="00ED7E68" w:rsidRPr="00B13322" w:rsidRDefault="00ED7E68" w:rsidP="00BB2076">
            <w:pPr>
              <w:ind w:left="34"/>
              <w:jc w:val="both"/>
              <w:rPr>
                <w:rFonts w:ascii="Times New Roman" w:hAnsi="Times New Roman" w:cs="Times New Roman"/>
                <w:b/>
                <w:color w:val="FFFFFF"/>
                <w:sz w:val="20"/>
                <w:szCs w:val="20"/>
              </w:rPr>
            </w:pPr>
            <w:r w:rsidRPr="00DD7595">
              <w:rPr>
                <w:rFonts w:ascii="Times New Roman" w:hAnsi="Times New Roman" w:cs="Times New Roman"/>
                <w:b/>
                <w:sz w:val="20"/>
                <w:szCs w:val="20"/>
              </w:rPr>
              <w:t>Timescale</w:t>
            </w:r>
          </w:p>
        </w:tc>
      </w:tr>
      <w:tr w:rsidR="00ED7E68" w:rsidRPr="00B13322" w14:paraId="42178A65" w14:textId="77777777" w:rsidTr="00DD7595">
        <w:trPr>
          <w:trHeight w:val="357"/>
        </w:trPr>
        <w:tc>
          <w:tcPr>
            <w:tcW w:w="7088" w:type="dxa"/>
          </w:tcPr>
          <w:p w14:paraId="42178A62" w14:textId="77777777" w:rsidR="00ED7E68" w:rsidRPr="004C5F69" w:rsidRDefault="00ED7E68" w:rsidP="00D73C0A">
            <w:pPr>
              <w:pStyle w:val="NoSpacing"/>
              <w:rPr>
                <w:lang w:eastAsia="en-US"/>
              </w:rPr>
            </w:pPr>
            <w:r w:rsidRPr="004C5F69">
              <w:rPr>
                <w:b/>
              </w:rPr>
              <w:lastRenderedPageBreak/>
              <w:t>AP –0</w:t>
            </w:r>
            <w:r>
              <w:rPr>
                <w:b/>
              </w:rPr>
              <w:t>6</w:t>
            </w:r>
            <w:r w:rsidRPr="004C5F69">
              <w:rPr>
                <w:b/>
              </w:rPr>
              <w:t>/2019 -0</w:t>
            </w:r>
            <w:r>
              <w:rPr>
                <w:b/>
              </w:rPr>
              <w:t xml:space="preserve">5 – </w:t>
            </w:r>
            <w:r w:rsidRPr="00ED7E68">
              <w:t>Nursery school funding to be placed on the agenda</w:t>
            </w:r>
          </w:p>
        </w:tc>
        <w:tc>
          <w:tcPr>
            <w:tcW w:w="1016" w:type="dxa"/>
          </w:tcPr>
          <w:p w14:paraId="42178A63" w14:textId="77777777" w:rsidR="00ED7E68" w:rsidRPr="004C5F69" w:rsidRDefault="00ED7E68" w:rsidP="00BB2076">
            <w:pPr>
              <w:pStyle w:val="NoSpacing"/>
            </w:pPr>
            <w:r>
              <w:t>Clerk/</w:t>
            </w:r>
            <w:r w:rsidR="00020CC6">
              <w:t>PH/</w:t>
            </w:r>
            <w:r>
              <w:t>SW</w:t>
            </w:r>
          </w:p>
        </w:tc>
        <w:tc>
          <w:tcPr>
            <w:tcW w:w="1678" w:type="dxa"/>
          </w:tcPr>
          <w:p w14:paraId="42178A64" w14:textId="77777777" w:rsidR="00ED7E68" w:rsidRPr="004C5F69" w:rsidRDefault="00ED7E68" w:rsidP="00BB2076">
            <w:pPr>
              <w:pStyle w:val="NoSpacing"/>
            </w:pPr>
            <w:r>
              <w:t>Autumn term</w:t>
            </w:r>
          </w:p>
        </w:tc>
      </w:tr>
      <w:tr w:rsidR="00ED7E68" w:rsidRPr="00B13322" w14:paraId="42178A69" w14:textId="77777777" w:rsidTr="00DD7595">
        <w:trPr>
          <w:trHeight w:val="357"/>
        </w:trPr>
        <w:tc>
          <w:tcPr>
            <w:tcW w:w="7088" w:type="dxa"/>
          </w:tcPr>
          <w:p w14:paraId="42178A66" w14:textId="77777777" w:rsidR="00ED7E68" w:rsidRPr="00ED7E68" w:rsidRDefault="00ED7E68" w:rsidP="00D73C0A">
            <w:pPr>
              <w:pStyle w:val="NoSpacing"/>
            </w:pPr>
            <w:r>
              <w:rPr>
                <w:b/>
              </w:rPr>
              <w:t xml:space="preserve">AP- 06/2019 -06- </w:t>
            </w:r>
            <w:r w:rsidR="00D73C0A">
              <w:rPr>
                <w:b/>
              </w:rPr>
              <w:t>A r</w:t>
            </w:r>
            <w:r>
              <w:t>equest for volunteers to be part of the FRF working party to be made</w:t>
            </w:r>
          </w:p>
        </w:tc>
        <w:tc>
          <w:tcPr>
            <w:tcW w:w="1016" w:type="dxa"/>
          </w:tcPr>
          <w:p w14:paraId="42178A67" w14:textId="77777777" w:rsidR="00ED7E68" w:rsidRDefault="00ED7E68" w:rsidP="00BB2076">
            <w:pPr>
              <w:pStyle w:val="NoSpacing"/>
            </w:pPr>
            <w:r>
              <w:t>SW</w:t>
            </w:r>
          </w:p>
        </w:tc>
        <w:tc>
          <w:tcPr>
            <w:tcW w:w="1678" w:type="dxa"/>
          </w:tcPr>
          <w:p w14:paraId="42178A68" w14:textId="77777777" w:rsidR="00ED7E68" w:rsidRDefault="00ED7E68" w:rsidP="00BB2076">
            <w:pPr>
              <w:pStyle w:val="NoSpacing"/>
            </w:pPr>
            <w:r>
              <w:t>ASAP</w:t>
            </w:r>
          </w:p>
        </w:tc>
      </w:tr>
    </w:tbl>
    <w:p w14:paraId="42178A6A" w14:textId="77777777" w:rsidR="004114CC" w:rsidRDefault="004114CC" w:rsidP="00EB1F09">
      <w:pPr>
        <w:pStyle w:val="ListParagraph"/>
        <w:spacing w:after="0" w:line="240" w:lineRule="auto"/>
        <w:ind w:left="-284"/>
        <w:jc w:val="both"/>
        <w:rPr>
          <w:rFonts w:ascii="Times New Roman" w:hAnsi="Times New Roman" w:cs="Times New Roman"/>
          <w:position w:val="-20"/>
        </w:rPr>
      </w:pPr>
    </w:p>
    <w:p w14:paraId="42178A6B" w14:textId="77777777" w:rsidR="00ED7E68" w:rsidRDefault="00ED7E68" w:rsidP="00EB1F09">
      <w:pPr>
        <w:pStyle w:val="ListParagraph"/>
        <w:spacing w:after="0" w:line="240" w:lineRule="auto"/>
        <w:ind w:left="-284"/>
        <w:jc w:val="both"/>
        <w:rPr>
          <w:rFonts w:ascii="Times New Roman" w:hAnsi="Times New Roman" w:cs="Times New Roman"/>
          <w:position w:val="-20"/>
        </w:rPr>
      </w:pPr>
      <w:r>
        <w:rPr>
          <w:rFonts w:ascii="Times New Roman" w:hAnsi="Times New Roman" w:cs="Times New Roman"/>
          <w:position w:val="-20"/>
        </w:rPr>
        <w:t xml:space="preserve">The </w:t>
      </w:r>
      <w:r w:rsidR="00A46BC0">
        <w:rPr>
          <w:rFonts w:ascii="Times New Roman" w:hAnsi="Times New Roman" w:cs="Times New Roman"/>
          <w:position w:val="-20"/>
        </w:rPr>
        <w:t xml:space="preserve">Chair commented that the </w:t>
      </w:r>
      <w:r>
        <w:rPr>
          <w:rFonts w:ascii="Times New Roman" w:hAnsi="Times New Roman" w:cs="Times New Roman"/>
          <w:position w:val="-20"/>
        </w:rPr>
        <w:t>wider group of Headteachers and S</w:t>
      </w:r>
      <w:r w:rsidR="008E2CD4">
        <w:rPr>
          <w:rFonts w:ascii="Times New Roman" w:hAnsi="Times New Roman" w:cs="Times New Roman"/>
          <w:position w:val="-20"/>
        </w:rPr>
        <w:t xml:space="preserve">chool </w:t>
      </w:r>
      <w:r>
        <w:rPr>
          <w:rFonts w:ascii="Times New Roman" w:hAnsi="Times New Roman" w:cs="Times New Roman"/>
          <w:position w:val="-20"/>
        </w:rPr>
        <w:t>B</w:t>
      </w:r>
      <w:r w:rsidR="008E2CD4">
        <w:rPr>
          <w:rFonts w:ascii="Times New Roman" w:hAnsi="Times New Roman" w:cs="Times New Roman"/>
          <w:position w:val="-20"/>
        </w:rPr>
        <w:t xml:space="preserve">usiness </w:t>
      </w:r>
      <w:r>
        <w:rPr>
          <w:rFonts w:ascii="Times New Roman" w:hAnsi="Times New Roman" w:cs="Times New Roman"/>
          <w:position w:val="-20"/>
        </w:rPr>
        <w:t>M</w:t>
      </w:r>
      <w:r w:rsidR="008E2CD4">
        <w:rPr>
          <w:rFonts w:ascii="Times New Roman" w:hAnsi="Times New Roman" w:cs="Times New Roman"/>
          <w:position w:val="-20"/>
        </w:rPr>
        <w:t>anagers (SBM)</w:t>
      </w:r>
      <w:r>
        <w:rPr>
          <w:rFonts w:ascii="Times New Roman" w:hAnsi="Times New Roman" w:cs="Times New Roman"/>
          <w:position w:val="-20"/>
        </w:rPr>
        <w:t xml:space="preserve"> had the best of intentions in setting up the FRF</w:t>
      </w:r>
      <w:r w:rsidR="008E2CD4">
        <w:rPr>
          <w:rFonts w:ascii="Times New Roman" w:hAnsi="Times New Roman" w:cs="Times New Roman"/>
          <w:position w:val="-20"/>
        </w:rPr>
        <w:t>,</w:t>
      </w:r>
      <w:r>
        <w:rPr>
          <w:rFonts w:ascii="Times New Roman" w:hAnsi="Times New Roman" w:cs="Times New Roman"/>
          <w:position w:val="-20"/>
        </w:rPr>
        <w:t xml:space="preserve"> but the consequences </w:t>
      </w:r>
      <w:r w:rsidR="00A46BC0">
        <w:rPr>
          <w:rFonts w:ascii="Times New Roman" w:hAnsi="Times New Roman" w:cs="Times New Roman"/>
          <w:position w:val="-20"/>
        </w:rPr>
        <w:t>were perhaps not fully appreciated or understood.</w:t>
      </w:r>
    </w:p>
    <w:p w14:paraId="42178A6C" w14:textId="77777777" w:rsidR="00ED7E68" w:rsidRDefault="00ED7E68" w:rsidP="00EB1F09">
      <w:pPr>
        <w:pStyle w:val="ListParagraph"/>
        <w:spacing w:after="0" w:line="240" w:lineRule="auto"/>
        <w:ind w:left="-284"/>
        <w:jc w:val="both"/>
        <w:rPr>
          <w:rFonts w:ascii="Times New Roman" w:hAnsi="Times New Roman" w:cs="Times New Roman"/>
          <w:position w:val="-20"/>
        </w:rPr>
      </w:pPr>
    </w:p>
    <w:p w14:paraId="42178A6D" w14:textId="77777777" w:rsidR="00A46BC0" w:rsidRPr="00292BD9" w:rsidRDefault="00A46BC0" w:rsidP="00A46BC0">
      <w:pPr>
        <w:pStyle w:val="Heading2"/>
        <w:pBdr>
          <w:top w:val="single" w:sz="4" w:space="0" w:color="auto"/>
          <w:bottom w:val="single" w:sz="4" w:space="1" w:color="auto"/>
        </w:pBdr>
        <w:shd w:val="clear" w:color="auto" w:fill="2E74B5" w:themeFill="accent1" w:themeFillShade="BF"/>
        <w:spacing w:after="0"/>
        <w:ind w:left="-284" w:right="-23"/>
        <w:jc w:val="both"/>
        <w:rPr>
          <w:rFonts w:ascii="Times New Roman" w:hAnsi="Times New Roman" w:cs="Times New Roman"/>
          <w:color w:val="FFFFFF" w:themeColor="background1"/>
          <w:position w:val="-20"/>
          <w:sz w:val="22"/>
          <w:szCs w:val="22"/>
        </w:rPr>
      </w:pPr>
      <w:r w:rsidRPr="00292BD9">
        <w:rPr>
          <w:rFonts w:ascii="Times New Roman" w:hAnsi="Times New Roman" w:cs="Times New Roman"/>
          <w:color w:val="FFFFFF" w:themeColor="background1"/>
          <w:position w:val="-20"/>
          <w:sz w:val="22"/>
          <w:szCs w:val="22"/>
        </w:rPr>
        <w:t xml:space="preserve">Agenda Item </w:t>
      </w:r>
      <w:r>
        <w:rPr>
          <w:rFonts w:ascii="Times New Roman" w:hAnsi="Times New Roman" w:cs="Times New Roman"/>
          <w:color w:val="FFFFFF" w:themeColor="background1"/>
          <w:position w:val="-20"/>
          <w:sz w:val="22"/>
          <w:szCs w:val="22"/>
        </w:rPr>
        <w:t>6</w:t>
      </w:r>
      <w:r w:rsidRPr="00292BD9">
        <w:rPr>
          <w:rFonts w:ascii="Times New Roman" w:hAnsi="Times New Roman" w:cs="Times New Roman"/>
          <w:color w:val="FFFFFF" w:themeColor="background1"/>
          <w:position w:val="-20"/>
          <w:sz w:val="22"/>
          <w:szCs w:val="22"/>
        </w:rPr>
        <w:t xml:space="preserve">: </w:t>
      </w:r>
      <w:r>
        <w:rPr>
          <w:rFonts w:ascii="Times New Roman" w:hAnsi="Times New Roman" w:cs="Times New Roman"/>
          <w:color w:val="FFFFFF" w:themeColor="background1"/>
          <w:position w:val="-20"/>
          <w:sz w:val="22"/>
          <w:szCs w:val="22"/>
        </w:rPr>
        <w:t>Scheme for Financing Schools 2019/20 (Circulated)</w:t>
      </w:r>
    </w:p>
    <w:p w14:paraId="42178A6E" w14:textId="77777777" w:rsidR="00A46BC0" w:rsidRDefault="00A46BC0" w:rsidP="00A46BC0">
      <w:pPr>
        <w:pStyle w:val="Heading2"/>
        <w:pBdr>
          <w:top w:val="single" w:sz="4" w:space="0" w:color="auto"/>
          <w:bottom w:val="single" w:sz="4" w:space="1" w:color="auto"/>
        </w:pBdr>
        <w:shd w:val="clear" w:color="auto" w:fill="2E74B5" w:themeFill="accent1" w:themeFillShade="BF"/>
        <w:spacing w:after="0"/>
        <w:ind w:left="-284" w:right="-23"/>
        <w:jc w:val="both"/>
        <w:rPr>
          <w:rFonts w:ascii="Times New Roman" w:hAnsi="Times New Roman" w:cs="Times New Roman"/>
          <w:color w:val="FFFFFF" w:themeColor="background1"/>
          <w:position w:val="-20"/>
          <w:sz w:val="22"/>
          <w:szCs w:val="22"/>
        </w:rPr>
      </w:pPr>
      <w:r w:rsidRPr="00292BD9">
        <w:rPr>
          <w:rFonts w:ascii="Times New Roman" w:hAnsi="Times New Roman" w:cs="Times New Roman"/>
          <w:color w:val="FFFFFF" w:themeColor="background1"/>
          <w:position w:val="-20"/>
          <w:sz w:val="22"/>
          <w:szCs w:val="22"/>
        </w:rPr>
        <w:t xml:space="preserve">Presenting: </w:t>
      </w:r>
      <w:r>
        <w:rPr>
          <w:rFonts w:ascii="Times New Roman" w:hAnsi="Times New Roman" w:cs="Times New Roman"/>
          <w:color w:val="FFFFFF" w:themeColor="background1"/>
          <w:position w:val="-20"/>
          <w:sz w:val="22"/>
          <w:szCs w:val="22"/>
        </w:rPr>
        <w:t>SW</w:t>
      </w:r>
      <w:r>
        <w:rPr>
          <w:rFonts w:ascii="Times New Roman" w:hAnsi="Times New Roman" w:cs="Times New Roman"/>
          <w:color w:val="FFFFFF" w:themeColor="background1"/>
          <w:position w:val="-20"/>
          <w:sz w:val="22"/>
          <w:szCs w:val="22"/>
        </w:rPr>
        <w:tab/>
      </w:r>
      <w:r>
        <w:rPr>
          <w:rFonts w:ascii="Times New Roman" w:hAnsi="Times New Roman" w:cs="Times New Roman"/>
          <w:color w:val="FFFFFF" w:themeColor="background1"/>
          <w:position w:val="-20"/>
          <w:sz w:val="22"/>
          <w:szCs w:val="22"/>
        </w:rPr>
        <w:tab/>
      </w:r>
      <w:r>
        <w:rPr>
          <w:rFonts w:ascii="Times New Roman" w:hAnsi="Times New Roman" w:cs="Times New Roman"/>
          <w:color w:val="FFFFFF" w:themeColor="background1"/>
          <w:position w:val="-20"/>
          <w:sz w:val="22"/>
          <w:szCs w:val="22"/>
        </w:rPr>
        <w:tab/>
      </w:r>
      <w:r>
        <w:rPr>
          <w:rFonts w:ascii="Times New Roman" w:hAnsi="Times New Roman" w:cs="Times New Roman"/>
          <w:color w:val="FFFFFF" w:themeColor="background1"/>
          <w:position w:val="-20"/>
          <w:sz w:val="22"/>
          <w:szCs w:val="22"/>
        </w:rPr>
        <w:tab/>
      </w:r>
      <w:r>
        <w:rPr>
          <w:rFonts w:ascii="Times New Roman" w:hAnsi="Times New Roman" w:cs="Times New Roman"/>
          <w:color w:val="FFFFFF" w:themeColor="background1"/>
          <w:position w:val="-20"/>
          <w:sz w:val="22"/>
          <w:szCs w:val="22"/>
        </w:rPr>
        <w:tab/>
      </w:r>
      <w:r>
        <w:rPr>
          <w:rFonts w:ascii="Times New Roman" w:hAnsi="Times New Roman" w:cs="Times New Roman"/>
          <w:color w:val="FFFFFF" w:themeColor="background1"/>
          <w:position w:val="-20"/>
          <w:sz w:val="22"/>
          <w:szCs w:val="22"/>
        </w:rPr>
        <w:tab/>
      </w:r>
      <w:r>
        <w:rPr>
          <w:rFonts w:ascii="Times New Roman" w:hAnsi="Times New Roman" w:cs="Times New Roman"/>
          <w:color w:val="FFFFFF" w:themeColor="background1"/>
          <w:position w:val="-20"/>
          <w:sz w:val="22"/>
          <w:szCs w:val="22"/>
        </w:rPr>
        <w:tab/>
      </w:r>
      <w:r>
        <w:rPr>
          <w:rFonts w:ascii="Times New Roman" w:hAnsi="Times New Roman" w:cs="Times New Roman"/>
          <w:color w:val="FFFFFF" w:themeColor="background1"/>
          <w:position w:val="-20"/>
          <w:sz w:val="22"/>
          <w:szCs w:val="22"/>
        </w:rPr>
        <w:tab/>
      </w:r>
      <w:r>
        <w:rPr>
          <w:rFonts w:ascii="Times New Roman" w:hAnsi="Times New Roman" w:cs="Times New Roman"/>
          <w:color w:val="FFFFFF" w:themeColor="background1"/>
          <w:position w:val="-20"/>
          <w:sz w:val="22"/>
          <w:szCs w:val="22"/>
        </w:rPr>
        <w:tab/>
      </w:r>
      <w:r>
        <w:rPr>
          <w:rFonts w:ascii="Times New Roman" w:hAnsi="Times New Roman" w:cs="Times New Roman"/>
          <w:color w:val="FFFFFF" w:themeColor="background1"/>
          <w:position w:val="-20"/>
          <w:sz w:val="22"/>
          <w:szCs w:val="22"/>
        </w:rPr>
        <w:tab/>
      </w:r>
    </w:p>
    <w:p w14:paraId="42178A6F" w14:textId="77777777" w:rsidR="00A46BC0" w:rsidRPr="001E05BA" w:rsidRDefault="00A46BC0" w:rsidP="00A46BC0">
      <w:pPr>
        <w:pStyle w:val="Heading2"/>
        <w:pBdr>
          <w:top w:val="single" w:sz="4" w:space="0" w:color="auto"/>
          <w:bottom w:val="single" w:sz="4" w:space="1" w:color="auto"/>
        </w:pBdr>
        <w:shd w:val="clear" w:color="auto" w:fill="2E74B5" w:themeFill="accent1" w:themeFillShade="BF"/>
        <w:spacing w:after="0"/>
        <w:ind w:left="-284" w:right="-23"/>
        <w:jc w:val="both"/>
        <w:rPr>
          <w:rFonts w:ascii="Times New Roman" w:hAnsi="Times New Roman" w:cs="Times New Roman"/>
          <w:color w:val="FFFFFF" w:themeColor="background1"/>
          <w:position w:val="-20"/>
          <w:sz w:val="22"/>
          <w:szCs w:val="22"/>
        </w:rPr>
      </w:pPr>
      <w:r>
        <w:rPr>
          <w:rFonts w:ascii="Times New Roman" w:hAnsi="Times New Roman" w:cs="Times New Roman"/>
          <w:color w:val="FFFFFF" w:themeColor="background1"/>
          <w:position w:val="-20"/>
          <w:sz w:val="22"/>
          <w:szCs w:val="22"/>
        </w:rPr>
        <w:t>Challenge</w:t>
      </w:r>
      <w:r>
        <w:rPr>
          <w:rFonts w:ascii="Times New Roman" w:hAnsi="Times New Roman" w:cs="Times New Roman"/>
          <w:color w:val="FFFFFF" w:themeColor="background1"/>
          <w:position w:val="-20"/>
          <w:sz w:val="22"/>
          <w:szCs w:val="22"/>
        </w:rPr>
        <w:tab/>
        <w:t>/Discussion</w:t>
      </w:r>
    </w:p>
    <w:p w14:paraId="42178A70" w14:textId="77777777" w:rsidR="00A46BC0" w:rsidRDefault="00A46BC0" w:rsidP="00A46BC0">
      <w:pPr>
        <w:pStyle w:val="ListParagraph"/>
        <w:spacing w:after="0" w:line="240" w:lineRule="auto"/>
        <w:ind w:left="-284"/>
        <w:jc w:val="both"/>
        <w:rPr>
          <w:rFonts w:ascii="Times New Roman" w:hAnsi="Times New Roman" w:cs="Times New Roman"/>
          <w:position w:val="-20"/>
        </w:rPr>
      </w:pPr>
      <w:r w:rsidRPr="00292BD9">
        <w:rPr>
          <w:rFonts w:ascii="Times New Roman" w:hAnsi="Times New Roman" w:cs="Times New Roman"/>
          <w:position w:val="-20"/>
        </w:rPr>
        <w:t xml:space="preserve">The Forum </w:t>
      </w:r>
      <w:r w:rsidRPr="00292BD9">
        <w:rPr>
          <w:rFonts w:ascii="Times New Roman" w:hAnsi="Times New Roman" w:cs="Times New Roman"/>
          <w:b/>
          <w:position w:val="-20"/>
        </w:rPr>
        <w:t>NOTED</w:t>
      </w:r>
      <w:r w:rsidRPr="00292BD9">
        <w:rPr>
          <w:rFonts w:ascii="Times New Roman" w:hAnsi="Times New Roman" w:cs="Times New Roman"/>
          <w:position w:val="-20"/>
        </w:rPr>
        <w:t xml:space="preserve"> and commented on the report entitled ‘</w:t>
      </w:r>
      <w:r>
        <w:rPr>
          <w:rFonts w:ascii="Times New Roman" w:hAnsi="Times New Roman" w:cs="Times New Roman"/>
          <w:i/>
          <w:position w:val="-20"/>
        </w:rPr>
        <w:t>Scheme for Financing Schools</w:t>
      </w:r>
      <w:r w:rsidR="00867467">
        <w:rPr>
          <w:rFonts w:ascii="Times New Roman" w:hAnsi="Times New Roman" w:cs="Times New Roman"/>
          <w:i/>
          <w:position w:val="-20"/>
        </w:rPr>
        <w:t xml:space="preserve"> (SFS)</w:t>
      </w:r>
      <w:r>
        <w:rPr>
          <w:rFonts w:ascii="Times New Roman" w:hAnsi="Times New Roman" w:cs="Times New Roman"/>
          <w:i/>
          <w:position w:val="-20"/>
        </w:rPr>
        <w:t>.’</w:t>
      </w:r>
    </w:p>
    <w:p w14:paraId="42178A71" w14:textId="77777777" w:rsidR="00ED7E68" w:rsidRDefault="00ED7E68" w:rsidP="00EB1F09">
      <w:pPr>
        <w:pStyle w:val="ListParagraph"/>
        <w:spacing w:after="0" w:line="240" w:lineRule="auto"/>
        <w:ind w:left="-284"/>
        <w:jc w:val="both"/>
        <w:rPr>
          <w:rFonts w:ascii="Times New Roman" w:hAnsi="Times New Roman" w:cs="Times New Roman"/>
          <w:position w:val="-20"/>
        </w:rPr>
      </w:pPr>
    </w:p>
    <w:p w14:paraId="42178A72" w14:textId="77777777" w:rsidR="00BB2076" w:rsidRDefault="00BB2076" w:rsidP="00BB2076">
      <w:pPr>
        <w:pStyle w:val="NoSpacing"/>
        <w:ind w:left="-284"/>
        <w:jc w:val="both"/>
        <w:rPr>
          <w:sz w:val="22"/>
          <w:szCs w:val="22"/>
        </w:rPr>
      </w:pPr>
      <w:r w:rsidRPr="00004E2A">
        <w:rPr>
          <w:sz w:val="22"/>
          <w:szCs w:val="22"/>
        </w:rPr>
        <w:t>SW reported th</w:t>
      </w:r>
      <w:r>
        <w:rPr>
          <w:sz w:val="22"/>
          <w:szCs w:val="22"/>
        </w:rPr>
        <w:t>at the</w:t>
      </w:r>
      <w:r w:rsidRPr="00004E2A">
        <w:rPr>
          <w:sz w:val="22"/>
          <w:szCs w:val="22"/>
        </w:rPr>
        <w:t xml:space="preserve"> SFS was a statutory requirement which set out the relationship between the LA and maintained scho</w:t>
      </w:r>
      <w:r w:rsidR="00867467">
        <w:rPr>
          <w:sz w:val="22"/>
          <w:szCs w:val="22"/>
        </w:rPr>
        <w:t>ols. The LA was reviewing its S</w:t>
      </w:r>
      <w:r w:rsidRPr="00004E2A">
        <w:rPr>
          <w:sz w:val="22"/>
          <w:szCs w:val="22"/>
        </w:rPr>
        <w:t xml:space="preserve">FS to ensure </w:t>
      </w:r>
      <w:r>
        <w:rPr>
          <w:sz w:val="22"/>
          <w:szCs w:val="22"/>
        </w:rPr>
        <w:t>it met</w:t>
      </w:r>
      <w:r w:rsidRPr="00004E2A">
        <w:rPr>
          <w:sz w:val="22"/>
          <w:szCs w:val="22"/>
        </w:rPr>
        <w:t xml:space="preserve"> current guid</w:t>
      </w:r>
      <w:r>
        <w:rPr>
          <w:sz w:val="22"/>
          <w:szCs w:val="22"/>
        </w:rPr>
        <w:t>elines</w:t>
      </w:r>
      <w:r w:rsidRPr="00004E2A">
        <w:rPr>
          <w:sz w:val="22"/>
          <w:szCs w:val="22"/>
        </w:rPr>
        <w:t xml:space="preserve">. The DfE model template </w:t>
      </w:r>
      <w:r w:rsidR="00870771">
        <w:rPr>
          <w:sz w:val="22"/>
          <w:szCs w:val="22"/>
        </w:rPr>
        <w:t xml:space="preserve">was updated in February 2019 </w:t>
      </w:r>
      <w:r w:rsidR="00CB4BF4">
        <w:rPr>
          <w:sz w:val="22"/>
          <w:szCs w:val="22"/>
        </w:rPr>
        <w:t>to</w:t>
      </w:r>
      <w:r w:rsidR="00870771">
        <w:rPr>
          <w:sz w:val="22"/>
          <w:szCs w:val="22"/>
        </w:rPr>
        <w:t xml:space="preserve"> reflect </w:t>
      </w:r>
      <w:r w:rsidR="00CB4BF4">
        <w:rPr>
          <w:sz w:val="22"/>
          <w:szCs w:val="22"/>
        </w:rPr>
        <w:t>the changes i</w:t>
      </w:r>
      <w:r w:rsidR="00867467">
        <w:rPr>
          <w:sz w:val="22"/>
          <w:szCs w:val="22"/>
        </w:rPr>
        <w:t>n legislation, job titles, etc. and</w:t>
      </w:r>
      <w:r w:rsidR="00CB4BF4">
        <w:rPr>
          <w:sz w:val="22"/>
          <w:szCs w:val="22"/>
        </w:rPr>
        <w:t xml:space="preserve"> </w:t>
      </w:r>
      <w:r w:rsidRPr="00004E2A">
        <w:rPr>
          <w:sz w:val="22"/>
          <w:szCs w:val="22"/>
        </w:rPr>
        <w:t>listed the provisi</w:t>
      </w:r>
      <w:r w:rsidR="00867467">
        <w:rPr>
          <w:sz w:val="22"/>
          <w:szCs w:val="22"/>
        </w:rPr>
        <w:t>ons to be included in the SF</w:t>
      </w:r>
      <w:r w:rsidR="00CB4BF4">
        <w:rPr>
          <w:sz w:val="22"/>
          <w:szCs w:val="22"/>
        </w:rPr>
        <w:t>S</w:t>
      </w:r>
      <w:r w:rsidR="005F0C3F">
        <w:rPr>
          <w:sz w:val="22"/>
          <w:szCs w:val="22"/>
        </w:rPr>
        <w:t>, including the</w:t>
      </w:r>
      <w:r w:rsidR="00CB4BF4">
        <w:rPr>
          <w:sz w:val="22"/>
          <w:szCs w:val="22"/>
        </w:rPr>
        <w:t xml:space="preserve"> </w:t>
      </w:r>
      <w:r>
        <w:rPr>
          <w:sz w:val="22"/>
          <w:szCs w:val="22"/>
        </w:rPr>
        <w:t>periodic</w:t>
      </w:r>
      <w:r w:rsidRPr="00004E2A">
        <w:rPr>
          <w:sz w:val="22"/>
          <w:szCs w:val="22"/>
        </w:rPr>
        <w:t xml:space="preserve"> directed revisions made by the Secretary of State</w:t>
      </w:r>
      <w:r w:rsidR="005F0C3F">
        <w:rPr>
          <w:sz w:val="22"/>
          <w:szCs w:val="22"/>
        </w:rPr>
        <w:t>,</w:t>
      </w:r>
      <w:r w:rsidR="00CB4BF4">
        <w:rPr>
          <w:sz w:val="22"/>
          <w:szCs w:val="22"/>
        </w:rPr>
        <w:t xml:space="preserve"> which came into effect on the date of the direction.</w:t>
      </w:r>
    </w:p>
    <w:p w14:paraId="42178A73" w14:textId="77777777" w:rsidR="00BB2076" w:rsidRPr="00004E2A" w:rsidRDefault="00BB2076" w:rsidP="00BB2076">
      <w:pPr>
        <w:pStyle w:val="NoSpacing"/>
        <w:ind w:left="-284"/>
        <w:jc w:val="both"/>
        <w:rPr>
          <w:sz w:val="22"/>
          <w:szCs w:val="22"/>
        </w:rPr>
      </w:pPr>
      <w:r w:rsidRPr="00004E2A">
        <w:rPr>
          <w:sz w:val="22"/>
          <w:szCs w:val="22"/>
        </w:rPr>
        <w:t xml:space="preserve"> </w:t>
      </w:r>
    </w:p>
    <w:p w14:paraId="42178A74" w14:textId="77777777" w:rsidR="00C45C11" w:rsidRDefault="00C45C11" w:rsidP="00BB2076">
      <w:pPr>
        <w:pStyle w:val="NoSpacing"/>
        <w:ind w:left="-284"/>
        <w:jc w:val="both"/>
        <w:rPr>
          <w:sz w:val="22"/>
          <w:szCs w:val="22"/>
        </w:rPr>
      </w:pPr>
      <w:r>
        <w:rPr>
          <w:sz w:val="22"/>
          <w:szCs w:val="22"/>
        </w:rPr>
        <w:t xml:space="preserve">There were two </w:t>
      </w:r>
      <w:r w:rsidR="00BB2076" w:rsidRPr="00004E2A">
        <w:rPr>
          <w:sz w:val="22"/>
          <w:szCs w:val="22"/>
        </w:rPr>
        <w:t>significant</w:t>
      </w:r>
      <w:r w:rsidR="00C0255F">
        <w:rPr>
          <w:sz w:val="22"/>
          <w:szCs w:val="22"/>
        </w:rPr>
        <w:t xml:space="preserve"> changes</w:t>
      </w:r>
      <w:r>
        <w:rPr>
          <w:sz w:val="22"/>
          <w:szCs w:val="22"/>
        </w:rPr>
        <w:t>:</w:t>
      </w:r>
    </w:p>
    <w:p w14:paraId="42178A75" w14:textId="77777777" w:rsidR="00C45C11" w:rsidRDefault="00BB2076" w:rsidP="002E6154">
      <w:pPr>
        <w:pStyle w:val="NoSpacing"/>
        <w:numPr>
          <w:ilvl w:val="0"/>
          <w:numId w:val="4"/>
        </w:numPr>
        <w:jc w:val="both"/>
        <w:rPr>
          <w:sz w:val="22"/>
          <w:szCs w:val="22"/>
        </w:rPr>
      </w:pPr>
      <w:r w:rsidRPr="00C45C11">
        <w:rPr>
          <w:sz w:val="22"/>
          <w:szCs w:val="22"/>
        </w:rPr>
        <w:t xml:space="preserve">LAs </w:t>
      </w:r>
      <w:r w:rsidR="00C45C11" w:rsidRPr="00C45C11">
        <w:rPr>
          <w:sz w:val="22"/>
          <w:szCs w:val="22"/>
        </w:rPr>
        <w:t xml:space="preserve">were prohibited </w:t>
      </w:r>
      <w:r w:rsidRPr="00C45C11">
        <w:rPr>
          <w:sz w:val="22"/>
          <w:szCs w:val="22"/>
        </w:rPr>
        <w:t xml:space="preserve">from making loans as means of funding licensed deficits and, going forward, loan arrangements could only be put in place to assist schools in spreading the cost over more than 1-year of large one-off significant capital expenditure that would benefit the school </w:t>
      </w:r>
      <w:r w:rsidR="005F0C3F">
        <w:rPr>
          <w:sz w:val="22"/>
          <w:szCs w:val="22"/>
        </w:rPr>
        <w:t>over</w:t>
      </w:r>
      <w:r w:rsidRPr="00C45C11">
        <w:rPr>
          <w:sz w:val="22"/>
          <w:szCs w:val="22"/>
        </w:rPr>
        <w:t xml:space="preserve"> more than 1 financial or academic year. The loan mechanism for licensed deficits, whereby those schools that had been identified as being in financial difficulty were allowed a period of time to implement their recovery plans, w</w:t>
      </w:r>
      <w:r w:rsidR="008E2CD4">
        <w:rPr>
          <w:sz w:val="22"/>
          <w:szCs w:val="22"/>
        </w:rPr>
        <w:t>ould be removed from the LBTH S</w:t>
      </w:r>
      <w:r w:rsidRPr="00C45C11">
        <w:rPr>
          <w:sz w:val="22"/>
          <w:szCs w:val="22"/>
        </w:rPr>
        <w:t xml:space="preserve">FS. </w:t>
      </w:r>
    </w:p>
    <w:p w14:paraId="42178A76" w14:textId="77777777" w:rsidR="00C45C11" w:rsidRDefault="00CB4BF4" w:rsidP="002E6154">
      <w:pPr>
        <w:pStyle w:val="NoSpacing"/>
        <w:ind w:left="436"/>
        <w:jc w:val="both"/>
        <w:rPr>
          <w:sz w:val="22"/>
          <w:szCs w:val="22"/>
        </w:rPr>
      </w:pPr>
      <w:r w:rsidRPr="00C45C11">
        <w:rPr>
          <w:position w:val="-20"/>
          <w:sz w:val="22"/>
          <w:szCs w:val="22"/>
        </w:rPr>
        <w:t>SW emphasised that those schools would still have access to additional funds through cash advances for a maximum period of 3-years which would act as a cash flow support rather than a loan</w:t>
      </w:r>
      <w:r w:rsidR="00C45C11" w:rsidRPr="00C45C11">
        <w:rPr>
          <w:position w:val="-20"/>
          <w:sz w:val="22"/>
          <w:szCs w:val="22"/>
        </w:rPr>
        <w:t xml:space="preserve">, but </w:t>
      </w:r>
      <w:r w:rsidRPr="00C45C11">
        <w:rPr>
          <w:position w:val="-20"/>
          <w:sz w:val="22"/>
          <w:szCs w:val="22"/>
        </w:rPr>
        <w:t>the value of any cash advance not repaid by year-end would form part of thos</w:t>
      </w:r>
      <w:r w:rsidR="00C45C11" w:rsidRPr="00C45C11">
        <w:rPr>
          <w:position w:val="-20"/>
          <w:sz w:val="22"/>
          <w:szCs w:val="22"/>
        </w:rPr>
        <w:t>e schools accumulated deficits.</w:t>
      </w:r>
    </w:p>
    <w:p w14:paraId="42178A77" w14:textId="77777777" w:rsidR="00ED7E68" w:rsidRPr="00C45C11" w:rsidRDefault="00CB4BF4" w:rsidP="002E6154">
      <w:pPr>
        <w:pStyle w:val="NoSpacing"/>
        <w:ind w:left="436"/>
        <w:jc w:val="both"/>
        <w:rPr>
          <w:sz w:val="22"/>
          <w:szCs w:val="22"/>
        </w:rPr>
      </w:pPr>
      <w:r w:rsidRPr="00C45C11">
        <w:rPr>
          <w:position w:val="-20"/>
          <w:sz w:val="22"/>
          <w:szCs w:val="22"/>
        </w:rPr>
        <w:t>The criterion ‘up to 5-years with exceptional circumst</w:t>
      </w:r>
      <w:r w:rsidR="00C45C11" w:rsidRPr="00C45C11">
        <w:rPr>
          <w:position w:val="-20"/>
          <w:sz w:val="22"/>
          <w:szCs w:val="22"/>
        </w:rPr>
        <w:t xml:space="preserve">ances’ was no longer applicable and should have been changed to 3 years previously, </w:t>
      </w:r>
      <w:r w:rsidRPr="00C45C11">
        <w:rPr>
          <w:position w:val="-20"/>
          <w:sz w:val="22"/>
          <w:szCs w:val="22"/>
        </w:rPr>
        <w:t xml:space="preserve">but the LA would honour </w:t>
      </w:r>
      <w:r w:rsidR="00A156FA">
        <w:rPr>
          <w:position w:val="-20"/>
          <w:sz w:val="22"/>
          <w:szCs w:val="22"/>
        </w:rPr>
        <w:t>existing agreements</w:t>
      </w:r>
      <w:r w:rsidRPr="00C45C11">
        <w:rPr>
          <w:position w:val="-20"/>
          <w:sz w:val="22"/>
          <w:szCs w:val="22"/>
        </w:rPr>
        <w:t xml:space="preserve"> with LBTH schools.</w:t>
      </w:r>
    </w:p>
    <w:p w14:paraId="42178A78" w14:textId="77777777" w:rsidR="00C45C11" w:rsidRDefault="00C45C11" w:rsidP="002E6154">
      <w:pPr>
        <w:pStyle w:val="NoSpacing"/>
        <w:numPr>
          <w:ilvl w:val="0"/>
          <w:numId w:val="4"/>
        </w:numPr>
        <w:jc w:val="both"/>
        <w:rPr>
          <w:position w:val="-20"/>
          <w:sz w:val="22"/>
          <w:szCs w:val="22"/>
        </w:rPr>
      </w:pPr>
      <w:r>
        <w:rPr>
          <w:position w:val="-20"/>
          <w:sz w:val="22"/>
          <w:szCs w:val="22"/>
        </w:rPr>
        <w:t xml:space="preserve">Community Facilities Power had been updated to reflect the changes </w:t>
      </w:r>
      <w:r w:rsidR="002E6154">
        <w:rPr>
          <w:position w:val="-20"/>
          <w:sz w:val="22"/>
          <w:szCs w:val="22"/>
        </w:rPr>
        <w:t xml:space="preserve">to the </w:t>
      </w:r>
      <w:r w:rsidR="008E1450">
        <w:rPr>
          <w:position w:val="-20"/>
          <w:sz w:val="22"/>
          <w:szCs w:val="22"/>
        </w:rPr>
        <w:t>Children and Families Act (CFA)</w:t>
      </w:r>
      <w:r w:rsidR="002E6154">
        <w:rPr>
          <w:position w:val="-20"/>
          <w:sz w:val="22"/>
          <w:szCs w:val="22"/>
        </w:rPr>
        <w:t xml:space="preserve"> 2014. Under the new arrangements schools were no longer required to consult the LA which previously had the power to veto schools proposals, </w:t>
      </w:r>
      <w:r w:rsidR="008E1450">
        <w:rPr>
          <w:position w:val="-20"/>
          <w:sz w:val="22"/>
          <w:szCs w:val="22"/>
        </w:rPr>
        <w:t xml:space="preserve">subject to the </w:t>
      </w:r>
      <w:r w:rsidR="002E6154">
        <w:rPr>
          <w:position w:val="-20"/>
          <w:sz w:val="22"/>
          <w:szCs w:val="22"/>
        </w:rPr>
        <w:t xml:space="preserve">caveat that schools </w:t>
      </w:r>
      <w:r w:rsidR="008E1450">
        <w:rPr>
          <w:position w:val="-20"/>
          <w:sz w:val="22"/>
          <w:szCs w:val="22"/>
        </w:rPr>
        <w:t>needed to</w:t>
      </w:r>
      <w:r w:rsidR="002E6154">
        <w:rPr>
          <w:position w:val="-20"/>
          <w:sz w:val="22"/>
          <w:szCs w:val="22"/>
        </w:rPr>
        <w:t xml:space="preserve"> consult with interested parties in </w:t>
      </w:r>
      <w:r w:rsidR="008E1450">
        <w:rPr>
          <w:position w:val="-20"/>
          <w:sz w:val="22"/>
          <w:szCs w:val="22"/>
        </w:rPr>
        <w:t>any</w:t>
      </w:r>
      <w:r w:rsidR="002E6154">
        <w:rPr>
          <w:position w:val="-20"/>
          <w:sz w:val="22"/>
          <w:szCs w:val="22"/>
        </w:rPr>
        <w:t xml:space="preserve"> decision making process.</w:t>
      </w:r>
    </w:p>
    <w:p w14:paraId="42178A79" w14:textId="77777777" w:rsidR="002E6154" w:rsidRPr="00C45C11" w:rsidRDefault="002E6154" w:rsidP="002E6154">
      <w:pPr>
        <w:pStyle w:val="NoSpacing"/>
        <w:ind w:left="436"/>
        <w:jc w:val="both"/>
        <w:rPr>
          <w:position w:val="-20"/>
          <w:sz w:val="22"/>
          <w:szCs w:val="22"/>
        </w:rPr>
      </w:pPr>
    </w:p>
    <w:p w14:paraId="42178A7A" w14:textId="77777777" w:rsidR="00ED7E68" w:rsidRDefault="00110A55" w:rsidP="00EB1F09">
      <w:pPr>
        <w:pStyle w:val="ListParagraph"/>
        <w:spacing w:after="0" w:line="240" w:lineRule="auto"/>
        <w:ind w:left="-284"/>
        <w:jc w:val="both"/>
        <w:rPr>
          <w:rFonts w:ascii="Times New Roman" w:hAnsi="Times New Roman" w:cs="Times New Roman"/>
          <w:position w:val="-20"/>
        </w:rPr>
      </w:pPr>
      <w:r w:rsidRPr="00110A55">
        <w:rPr>
          <w:rFonts w:ascii="Times New Roman" w:hAnsi="Times New Roman" w:cs="Times New Roman"/>
          <w:b/>
          <w:position w:val="-20"/>
        </w:rPr>
        <w:t xml:space="preserve">Q&amp;A - </w:t>
      </w:r>
      <w:r w:rsidR="008E1450">
        <w:rPr>
          <w:rFonts w:ascii="Times New Roman" w:hAnsi="Times New Roman" w:cs="Times New Roman"/>
          <w:b/>
          <w:position w:val="-20"/>
        </w:rPr>
        <w:t>BK asked</w:t>
      </w:r>
      <w:r w:rsidR="002E6154" w:rsidRPr="00110A55">
        <w:rPr>
          <w:rFonts w:ascii="Times New Roman" w:hAnsi="Times New Roman" w:cs="Times New Roman"/>
          <w:b/>
          <w:position w:val="-20"/>
        </w:rPr>
        <w:t xml:space="preserve"> how would the LA manage </w:t>
      </w:r>
      <w:r w:rsidR="008E1450">
        <w:rPr>
          <w:rFonts w:ascii="Times New Roman" w:hAnsi="Times New Roman" w:cs="Times New Roman"/>
          <w:b/>
          <w:position w:val="-20"/>
        </w:rPr>
        <w:t xml:space="preserve">amendments made mid-year </w:t>
      </w:r>
      <w:r w:rsidR="002E6154" w:rsidRPr="00110A55">
        <w:rPr>
          <w:rFonts w:ascii="Times New Roman" w:hAnsi="Times New Roman" w:cs="Times New Roman"/>
          <w:b/>
          <w:position w:val="-20"/>
        </w:rPr>
        <w:t>which were not directed rev</w:t>
      </w:r>
      <w:r w:rsidR="008E1450">
        <w:rPr>
          <w:rFonts w:ascii="Times New Roman" w:hAnsi="Times New Roman" w:cs="Times New Roman"/>
          <w:b/>
          <w:position w:val="-20"/>
        </w:rPr>
        <w:t xml:space="preserve">isions </w:t>
      </w:r>
      <w:r w:rsidR="002E6154" w:rsidRPr="00110A55">
        <w:rPr>
          <w:rFonts w:ascii="Times New Roman" w:hAnsi="Times New Roman" w:cs="Times New Roman"/>
          <w:b/>
          <w:position w:val="-20"/>
        </w:rPr>
        <w:t xml:space="preserve">e.g. redundancies etc. </w:t>
      </w:r>
      <w:r w:rsidR="008E1450">
        <w:rPr>
          <w:rFonts w:ascii="Times New Roman" w:hAnsi="Times New Roman" w:cs="Times New Roman"/>
          <w:b/>
          <w:position w:val="-20"/>
        </w:rPr>
        <w:t xml:space="preserve">and would </w:t>
      </w:r>
      <w:r w:rsidR="002E6154" w:rsidRPr="00110A55">
        <w:rPr>
          <w:rFonts w:ascii="Times New Roman" w:hAnsi="Times New Roman" w:cs="Times New Roman"/>
          <w:b/>
          <w:position w:val="-20"/>
        </w:rPr>
        <w:t xml:space="preserve">the SFS </w:t>
      </w:r>
      <w:r w:rsidR="008E1450">
        <w:rPr>
          <w:rFonts w:ascii="Times New Roman" w:hAnsi="Times New Roman" w:cs="Times New Roman"/>
          <w:b/>
          <w:position w:val="-20"/>
        </w:rPr>
        <w:t>be updated to reflect the changes</w:t>
      </w:r>
      <w:r w:rsidR="002E6154" w:rsidRPr="00110A55">
        <w:rPr>
          <w:rFonts w:ascii="Times New Roman" w:hAnsi="Times New Roman" w:cs="Times New Roman"/>
          <w:b/>
          <w:position w:val="-20"/>
        </w:rPr>
        <w:t xml:space="preserve"> and</w:t>
      </w:r>
      <w:r w:rsidR="008E1450">
        <w:rPr>
          <w:rFonts w:ascii="Times New Roman" w:hAnsi="Times New Roman" w:cs="Times New Roman"/>
          <w:b/>
          <w:position w:val="-20"/>
        </w:rPr>
        <w:t xml:space="preserve"> brought back</w:t>
      </w:r>
      <w:r w:rsidR="002E6154" w:rsidRPr="00110A55">
        <w:rPr>
          <w:rFonts w:ascii="Times New Roman" w:hAnsi="Times New Roman" w:cs="Times New Roman"/>
          <w:b/>
          <w:position w:val="-20"/>
        </w:rPr>
        <w:t xml:space="preserve"> to the Forum?</w:t>
      </w:r>
      <w:r w:rsidR="002E6154">
        <w:rPr>
          <w:rFonts w:ascii="Times New Roman" w:hAnsi="Times New Roman" w:cs="Times New Roman"/>
          <w:position w:val="-20"/>
        </w:rPr>
        <w:t xml:space="preserve"> If </w:t>
      </w:r>
      <w:r w:rsidR="008E1450">
        <w:rPr>
          <w:rFonts w:ascii="Times New Roman" w:hAnsi="Times New Roman" w:cs="Times New Roman"/>
          <w:position w:val="-20"/>
        </w:rPr>
        <w:t>there was a change that opposed what was contained within the S</w:t>
      </w:r>
      <w:r>
        <w:rPr>
          <w:rFonts w:ascii="Times New Roman" w:hAnsi="Times New Roman" w:cs="Times New Roman"/>
          <w:position w:val="-20"/>
        </w:rPr>
        <w:t>FS, there would be a requirement to consult on those changes and come back to the Forum to agree the proposed change.</w:t>
      </w:r>
    </w:p>
    <w:p w14:paraId="42178A7B" w14:textId="77777777" w:rsidR="00110A55" w:rsidRDefault="00110A55" w:rsidP="00EB1F09">
      <w:pPr>
        <w:pStyle w:val="ListParagraph"/>
        <w:spacing w:after="0" w:line="240" w:lineRule="auto"/>
        <w:ind w:left="-284"/>
        <w:jc w:val="both"/>
        <w:rPr>
          <w:rFonts w:ascii="Times New Roman" w:hAnsi="Times New Roman" w:cs="Times New Roman"/>
          <w:position w:val="-20"/>
        </w:rPr>
      </w:pPr>
    </w:p>
    <w:p w14:paraId="42178A7C" w14:textId="77777777" w:rsidR="00110A55" w:rsidRPr="00110A55" w:rsidRDefault="00110A55" w:rsidP="00110A55">
      <w:pPr>
        <w:pStyle w:val="ListParagraph"/>
        <w:spacing w:after="0" w:line="240" w:lineRule="auto"/>
        <w:ind w:left="-567"/>
        <w:jc w:val="both"/>
        <w:rPr>
          <w:rFonts w:ascii="Times New Roman" w:hAnsi="Times New Roman" w:cs="Times New Roman"/>
          <w:b/>
          <w:position w:val="-20"/>
        </w:rPr>
      </w:pPr>
      <w:r w:rsidRPr="00110A55">
        <w:rPr>
          <w:rFonts w:ascii="Times New Roman" w:hAnsi="Times New Roman" w:cs="Times New Roman"/>
          <w:b/>
          <w:position w:val="-20"/>
        </w:rPr>
        <w:t>[GW left the meeting at 09:33 hours]</w:t>
      </w:r>
    </w:p>
    <w:p w14:paraId="42178A7D" w14:textId="77777777" w:rsidR="00110A55" w:rsidRDefault="00110A55" w:rsidP="00EB1F09">
      <w:pPr>
        <w:pStyle w:val="ListParagraph"/>
        <w:spacing w:after="0" w:line="240" w:lineRule="auto"/>
        <w:ind w:left="-284"/>
        <w:jc w:val="both"/>
        <w:rPr>
          <w:rFonts w:ascii="Times New Roman" w:hAnsi="Times New Roman" w:cs="Times New Roman"/>
          <w:position w:val="-20"/>
        </w:rPr>
      </w:pPr>
    </w:p>
    <w:p w14:paraId="42178A7E" w14:textId="77777777" w:rsidR="003127C2" w:rsidRDefault="00110A55" w:rsidP="003127C2">
      <w:pPr>
        <w:pStyle w:val="ListParagraph"/>
        <w:spacing w:after="0" w:line="240" w:lineRule="auto"/>
        <w:ind w:left="-284"/>
        <w:jc w:val="both"/>
        <w:rPr>
          <w:rFonts w:ascii="Times New Roman" w:hAnsi="Times New Roman" w:cs="Times New Roman"/>
          <w:position w:val="-20"/>
        </w:rPr>
      </w:pPr>
      <w:r>
        <w:rPr>
          <w:rFonts w:ascii="Times New Roman" w:hAnsi="Times New Roman" w:cs="Times New Roman"/>
          <w:position w:val="-20"/>
        </w:rPr>
        <w:t xml:space="preserve">JB </w:t>
      </w:r>
      <w:r w:rsidR="003127C2">
        <w:rPr>
          <w:rFonts w:ascii="Times New Roman" w:hAnsi="Times New Roman" w:cs="Times New Roman"/>
          <w:position w:val="-20"/>
        </w:rPr>
        <w:t>commented that L</w:t>
      </w:r>
      <w:r>
        <w:rPr>
          <w:rFonts w:ascii="Times New Roman" w:hAnsi="Times New Roman" w:cs="Times New Roman"/>
          <w:position w:val="-20"/>
        </w:rPr>
        <w:t>BTH employees received redundancy payments as well as severance payments</w:t>
      </w:r>
      <w:r w:rsidR="003127C2">
        <w:rPr>
          <w:rFonts w:ascii="Times New Roman" w:hAnsi="Times New Roman" w:cs="Times New Roman"/>
          <w:position w:val="-20"/>
        </w:rPr>
        <w:t xml:space="preserve">, which provided schools with a significant </w:t>
      </w:r>
      <w:r w:rsidR="00417871">
        <w:rPr>
          <w:rFonts w:ascii="Times New Roman" w:hAnsi="Times New Roman" w:cs="Times New Roman"/>
          <w:position w:val="-20"/>
        </w:rPr>
        <w:t xml:space="preserve">expenditure </w:t>
      </w:r>
      <w:r w:rsidR="003127C2">
        <w:rPr>
          <w:rFonts w:ascii="Times New Roman" w:hAnsi="Times New Roman" w:cs="Times New Roman"/>
          <w:position w:val="-20"/>
        </w:rPr>
        <w:t xml:space="preserve">which </w:t>
      </w:r>
      <w:r>
        <w:rPr>
          <w:rFonts w:ascii="Times New Roman" w:hAnsi="Times New Roman" w:cs="Times New Roman"/>
          <w:position w:val="-20"/>
        </w:rPr>
        <w:t>was not</w:t>
      </w:r>
      <w:r w:rsidR="003127C2">
        <w:rPr>
          <w:rFonts w:ascii="Times New Roman" w:hAnsi="Times New Roman" w:cs="Times New Roman"/>
          <w:position w:val="-20"/>
        </w:rPr>
        <w:t xml:space="preserve"> sustainable going forward. </w:t>
      </w:r>
      <w:r w:rsidR="00417871">
        <w:rPr>
          <w:rFonts w:ascii="Times New Roman" w:hAnsi="Times New Roman" w:cs="Times New Roman"/>
          <w:position w:val="-20"/>
        </w:rPr>
        <w:t>The process of r</w:t>
      </w:r>
      <w:r w:rsidR="003127C2">
        <w:rPr>
          <w:rFonts w:ascii="Times New Roman" w:hAnsi="Times New Roman" w:cs="Times New Roman"/>
          <w:position w:val="-20"/>
        </w:rPr>
        <w:t xml:space="preserve">estructuring usually </w:t>
      </w:r>
      <w:r w:rsidR="00417871">
        <w:rPr>
          <w:rFonts w:ascii="Times New Roman" w:hAnsi="Times New Roman" w:cs="Times New Roman"/>
          <w:position w:val="-20"/>
        </w:rPr>
        <w:t>concerned finances</w:t>
      </w:r>
      <w:r w:rsidR="003127C2">
        <w:rPr>
          <w:rFonts w:ascii="Times New Roman" w:hAnsi="Times New Roman" w:cs="Times New Roman"/>
          <w:position w:val="-20"/>
        </w:rPr>
        <w:t xml:space="preserve"> and those </w:t>
      </w:r>
      <w:r w:rsidR="00417871">
        <w:rPr>
          <w:rFonts w:ascii="Times New Roman" w:hAnsi="Times New Roman" w:cs="Times New Roman"/>
          <w:position w:val="-20"/>
        </w:rPr>
        <w:t>expenses</w:t>
      </w:r>
      <w:r w:rsidR="003127C2">
        <w:rPr>
          <w:rFonts w:ascii="Times New Roman" w:hAnsi="Times New Roman" w:cs="Times New Roman"/>
          <w:position w:val="-20"/>
        </w:rPr>
        <w:t xml:space="preserve"> limited what </w:t>
      </w:r>
      <w:r w:rsidR="00417871">
        <w:rPr>
          <w:rFonts w:ascii="Times New Roman" w:hAnsi="Times New Roman" w:cs="Times New Roman"/>
          <w:position w:val="-20"/>
        </w:rPr>
        <w:t xml:space="preserve">processes </w:t>
      </w:r>
      <w:r w:rsidR="003127C2">
        <w:rPr>
          <w:rFonts w:ascii="Times New Roman" w:hAnsi="Times New Roman" w:cs="Times New Roman"/>
          <w:position w:val="-20"/>
        </w:rPr>
        <w:t xml:space="preserve">could be </w:t>
      </w:r>
      <w:r w:rsidR="00417871">
        <w:rPr>
          <w:rFonts w:ascii="Times New Roman" w:hAnsi="Times New Roman" w:cs="Times New Roman"/>
          <w:position w:val="-20"/>
        </w:rPr>
        <w:t xml:space="preserve">undertaken to ensure </w:t>
      </w:r>
      <w:r w:rsidR="003127C2">
        <w:rPr>
          <w:rFonts w:ascii="Times New Roman" w:hAnsi="Times New Roman" w:cs="Times New Roman"/>
          <w:position w:val="-20"/>
        </w:rPr>
        <w:t xml:space="preserve">schools </w:t>
      </w:r>
      <w:r w:rsidR="00417871">
        <w:rPr>
          <w:rFonts w:ascii="Times New Roman" w:hAnsi="Times New Roman" w:cs="Times New Roman"/>
          <w:position w:val="-20"/>
        </w:rPr>
        <w:t xml:space="preserve">were placed </w:t>
      </w:r>
      <w:r w:rsidR="003127C2">
        <w:rPr>
          <w:rFonts w:ascii="Times New Roman" w:hAnsi="Times New Roman" w:cs="Times New Roman"/>
          <w:position w:val="-20"/>
        </w:rPr>
        <w:t xml:space="preserve">a good footing. The Chair agreed that the process placed an additional pressure on schools budgets, </w:t>
      </w:r>
      <w:r w:rsidR="00417871">
        <w:rPr>
          <w:rFonts w:ascii="Times New Roman" w:hAnsi="Times New Roman" w:cs="Times New Roman"/>
          <w:position w:val="-20"/>
        </w:rPr>
        <w:t xml:space="preserve">that </w:t>
      </w:r>
      <w:r w:rsidR="003127C2">
        <w:rPr>
          <w:rFonts w:ascii="Times New Roman" w:hAnsi="Times New Roman" w:cs="Times New Roman"/>
          <w:position w:val="-20"/>
        </w:rPr>
        <w:t xml:space="preserve">there was an ongoing process around the TOWER Rewards and should there </w:t>
      </w:r>
      <w:r w:rsidR="00417871">
        <w:rPr>
          <w:rFonts w:ascii="Times New Roman" w:hAnsi="Times New Roman" w:cs="Times New Roman"/>
          <w:position w:val="-20"/>
        </w:rPr>
        <w:t>be any amendments to the LBTH S</w:t>
      </w:r>
      <w:r w:rsidR="003127C2">
        <w:rPr>
          <w:rFonts w:ascii="Times New Roman" w:hAnsi="Times New Roman" w:cs="Times New Roman"/>
          <w:position w:val="-20"/>
        </w:rPr>
        <w:t>FS it would require consultation with the Forum.</w:t>
      </w:r>
    </w:p>
    <w:p w14:paraId="42178A7F" w14:textId="77777777" w:rsidR="003127C2" w:rsidRDefault="003127C2" w:rsidP="003127C2">
      <w:pPr>
        <w:pStyle w:val="ListParagraph"/>
        <w:spacing w:after="0" w:line="240" w:lineRule="auto"/>
        <w:ind w:left="-284"/>
        <w:jc w:val="both"/>
        <w:rPr>
          <w:rFonts w:ascii="Times New Roman" w:hAnsi="Times New Roman" w:cs="Times New Roman"/>
          <w:position w:val="-20"/>
        </w:rPr>
      </w:pPr>
    </w:p>
    <w:p w14:paraId="42178A80" w14:textId="77777777" w:rsidR="003127C2" w:rsidRDefault="009A6021" w:rsidP="003127C2">
      <w:pPr>
        <w:pStyle w:val="ListParagraph"/>
        <w:spacing w:after="0" w:line="240" w:lineRule="auto"/>
        <w:ind w:left="-284"/>
        <w:jc w:val="both"/>
        <w:rPr>
          <w:rFonts w:ascii="Times New Roman" w:hAnsi="Times New Roman" w:cs="Times New Roman"/>
          <w:position w:val="-20"/>
        </w:rPr>
      </w:pPr>
      <w:r w:rsidRPr="009A6021">
        <w:rPr>
          <w:rFonts w:ascii="Times New Roman" w:hAnsi="Times New Roman" w:cs="Times New Roman"/>
          <w:b/>
          <w:position w:val="-20"/>
        </w:rPr>
        <w:t xml:space="preserve">Q&amp;A - SM queried what </w:t>
      </w:r>
      <w:r w:rsidR="00417871">
        <w:rPr>
          <w:rFonts w:ascii="Times New Roman" w:hAnsi="Times New Roman" w:cs="Times New Roman"/>
          <w:b/>
          <w:position w:val="-20"/>
        </w:rPr>
        <w:t xml:space="preserve">would be the effect of </w:t>
      </w:r>
      <w:r w:rsidRPr="009A6021">
        <w:rPr>
          <w:rFonts w:ascii="Times New Roman" w:hAnsi="Times New Roman" w:cs="Times New Roman"/>
          <w:b/>
          <w:position w:val="-20"/>
        </w:rPr>
        <w:t xml:space="preserve">schools </w:t>
      </w:r>
      <w:r w:rsidR="00417871">
        <w:rPr>
          <w:rFonts w:ascii="Times New Roman" w:hAnsi="Times New Roman" w:cs="Times New Roman"/>
          <w:b/>
          <w:position w:val="-20"/>
        </w:rPr>
        <w:t xml:space="preserve">not </w:t>
      </w:r>
      <w:r w:rsidRPr="009A6021">
        <w:rPr>
          <w:rFonts w:ascii="Times New Roman" w:hAnsi="Times New Roman" w:cs="Times New Roman"/>
          <w:b/>
          <w:position w:val="-20"/>
        </w:rPr>
        <w:t>repay</w:t>
      </w:r>
      <w:r w:rsidR="00417871">
        <w:rPr>
          <w:rFonts w:ascii="Times New Roman" w:hAnsi="Times New Roman" w:cs="Times New Roman"/>
          <w:b/>
          <w:position w:val="-20"/>
        </w:rPr>
        <w:t>ing</w:t>
      </w:r>
      <w:r w:rsidRPr="009A6021">
        <w:rPr>
          <w:rFonts w:ascii="Times New Roman" w:hAnsi="Times New Roman" w:cs="Times New Roman"/>
          <w:b/>
          <w:position w:val="-20"/>
        </w:rPr>
        <w:t xml:space="preserve"> loan</w:t>
      </w:r>
      <w:r w:rsidR="00417871">
        <w:rPr>
          <w:rFonts w:ascii="Times New Roman" w:hAnsi="Times New Roman" w:cs="Times New Roman"/>
          <w:b/>
          <w:position w:val="-20"/>
        </w:rPr>
        <w:t>s</w:t>
      </w:r>
      <w:r w:rsidRPr="009A6021">
        <w:rPr>
          <w:rFonts w:ascii="Times New Roman" w:hAnsi="Times New Roman" w:cs="Times New Roman"/>
          <w:b/>
          <w:position w:val="-20"/>
        </w:rPr>
        <w:t xml:space="preserve"> within the 3-year timescale?</w:t>
      </w:r>
      <w:r>
        <w:rPr>
          <w:rFonts w:ascii="Times New Roman" w:hAnsi="Times New Roman" w:cs="Times New Roman"/>
          <w:position w:val="-20"/>
        </w:rPr>
        <w:t xml:space="preserve"> It was a difficult area. In setting up a licenced deficit</w:t>
      </w:r>
      <w:r w:rsidR="008C3991">
        <w:rPr>
          <w:rFonts w:ascii="Times New Roman" w:hAnsi="Times New Roman" w:cs="Times New Roman"/>
          <w:position w:val="-20"/>
        </w:rPr>
        <w:t xml:space="preserve"> an</w:t>
      </w:r>
      <w:r>
        <w:rPr>
          <w:rFonts w:ascii="Times New Roman" w:hAnsi="Times New Roman" w:cs="Times New Roman"/>
          <w:position w:val="-20"/>
        </w:rPr>
        <w:t xml:space="preserve"> application</w:t>
      </w:r>
      <w:r w:rsidR="00417871">
        <w:rPr>
          <w:rFonts w:ascii="Times New Roman" w:hAnsi="Times New Roman" w:cs="Times New Roman"/>
          <w:position w:val="-20"/>
        </w:rPr>
        <w:t xml:space="preserve"> </w:t>
      </w:r>
      <w:r>
        <w:rPr>
          <w:rFonts w:ascii="Times New Roman" w:hAnsi="Times New Roman" w:cs="Times New Roman"/>
          <w:position w:val="-20"/>
        </w:rPr>
        <w:t xml:space="preserve">would be made to the Director of Children and Culture and the Chief Finance Officer </w:t>
      </w:r>
      <w:r w:rsidR="00417871">
        <w:rPr>
          <w:rFonts w:ascii="Times New Roman" w:hAnsi="Times New Roman" w:cs="Times New Roman"/>
          <w:position w:val="-20"/>
        </w:rPr>
        <w:t>b</w:t>
      </w:r>
      <w:r w:rsidR="00687A2D">
        <w:rPr>
          <w:rFonts w:ascii="Times New Roman" w:hAnsi="Times New Roman" w:cs="Times New Roman"/>
          <w:position w:val="-20"/>
        </w:rPr>
        <w:t>y the GB</w:t>
      </w:r>
      <w:r w:rsidR="008C3991">
        <w:rPr>
          <w:rFonts w:ascii="Times New Roman" w:hAnsi="Times New Roman" w:cs="Times New Roman"/>
          <w:position w:val="-20"/>
        </w:rPr>
        <w:t xml:space="preserve">. The application would be </w:t>
      </w:r>
      <w:r>
        <w:rPr>
          <w:rFonts w:ascii="Times New Roman" w:hAnsi="Times New Roman" w:cs="Times New Roman"/>
          <w:position w:val="-20"/>
        </w:rPr>
        <w:t xml:space="preserve">accompanied by an action </w:t>
      </w:r>
      <w:r>
        <w:rPr>
          <w:rFonts w:ascii="Times New Roman" w:hAnsi="Times New Roman" w:cs="Times New Roman"/>
          <w:position w:val="-20"/>
        </w:rPr>
        <w:lastRenderedPageBreak/>
        <w:t xml:space="preserve">plan </w:t>
      </w:r>
      <w:r w:rsidR="00F92CCC">
        <w:rPr>
          <w:rFonts w:ascii="Times New Roman" w:hAnsi="Times New Roman" w:cs="Times New Roman"/>
          <w:position w:val="-20"/>
        </w:rPr>
        <w:t>that</w:t>
      </w:r>
      <w:r>
        <w:rPr>
          <w:rFonts w:ascii="Times New Roman" w:hAnsi="Times New Roman" w:cs="Times New Roman"/>
          <w:position w:val="-20"/>
        </w:rPr>
        <w:t xml:space="preserve"> </w:t>
      </w:r>
      <w:r w:rsidR="00417871">
        <w:rPr>
          <w:rFonts w:ascii="Times New Roman" w:hAnsi="Times New Roman" w:cs="Times New Roman"/>
          <w:position w:val="-20"/>
        </w:rPr>
        <w:t xml:space="preserve">would </w:t>
      </w:r>
      <w:r>
        <w:rPr>
          <w:rFonts w:ascii="Times New Roman" w:hAnsi="Times New Roman" w:cs="Times New Roman"/>
          <w:position w:val="-20"/>
        </w:rPr>
        <w:t xml:space="preserve">set out how </w:t>
      </w:r>
      <w:r w:rsidR="008C3991">
        <w:rPr>
          <w:rFonts w:ascii="Times New Roman" w:hAnsi="Times New Roman" w:cs="Times New Roman"/>
          <w:position w:val="-20"/>
        </w:rPr>
        <w:t xml:space="preserve">the </w:t>
      </w:r>
      <w:r w:rsidR="00417871">
        <w:rPr>
          <w:rFonts w:ascii="Times New Roman" w:hAnsi="Times New Roman" w:cs="Times New Roman"/>
          <w:position w:val="-20"/>
        </w:rPr>
        <w:t xml:space="preserve">school </w:t>
      </w:r>
      <w:r w:rsidR="008C3991">
        <w:rPr>
          <w:rFonts w:ascii="Times New Roman" w:hAnsi="Times New Roman" w:cs="Times New Roman"/>
          <w:position w:val="-20"/>
        </w:rPr>
        <w:t>was</w:t>
      </w:r>
      <w:r>
        <w:rPr>
          <w:rFonts w:ascii="Times New Roman" w:hAnsi="Times New Roman" w:cs="Times New Roman"/>
          <w:position w:val="-20"/>
        </w:rPr>
        <w:t xml:space="preserve"> going to bring its budget back into balance </w:t>
      </w:r>
      <w:r w:rsidR="008C3991">
        <w:rPr>
          <w:rFonts w:ascii="Times New Roman" w:hAnsi="Times New Roman" w:cs="Times New Roman"/>
          <w:position w:val="-20"/>
        </w:rPr>
        <w:t>and clear</w:t>
      </w:r>
      <w:r>
        <w:rPr>
          <w:rFonts w:ascii="Times New Roman" w:hAnsi="Times New Roman" w:cs="Times New Roman"/>
          <w:position w:val="-20"/>
        </w:rPr>
        <w:t xml:space="preserve"> any brought forward deficits.</w:t>
      </w:r>
    </w:p>
    <w:p w14:paraId="42178A81" w14:textId="77777777" w:rsidR="003127C2" w:rsidRDefault="003127C2" w:rsidP="003127C2">
      <w:pPr>
        <w:pStyle w:val="ListParagraph"/>
        <w:spacing w:after="0" w:line="240" w:lineRule="auto"/>
        <w:ind w:left="-284"/>
        <w:jc w:val="both"/>
        <w:rPr>
          <w:rFonts w:ascii="Times New Roman" w:hAnsi="Times New Roman" w:cs="Times New Roman"/>
          <w:position w:val="-20"/>
        </w:rPr>
      </w:pPr>
    </w:p>
    <w:p w14:paraId="42178A82" w14:textId="77777777" w:rsidR="00A46BC0" w:rsidRDefault="009A6021" w:rsidP="00EB1F09">
      <w:pPr>
        <w:pStyle w:val="ListParagraph"/>
        <w:spacing w:after="0" w:line="240" w:lineRule="auto"/>
        <w:ind w:left="-284"/>
        <w:jc w:val="both"/>
        <w:rPr>
          <w:rFonts w:ascii="Times New Roman" w:hAnsi="Times New Roman" w:cs="Times New Roman"/>
          <w:position w:val="-20"/>
        </w:rPr>
      </w:pPr>
      <w:r>
        <w:rPr>
          <w:rFonts w:ascii="Times New Roman" w:hAnsi="Times New Roman" w:cs="Times New Roman"/>
          <w:position w:val="-20"/>
        </w:rPr>
        <w:t xml:space="preserve">As part of a proposed strategic approach the LA would consider ways in which it could provide additional financial management support to draw up realistic action plans for schools in difficulty.  </w:t>
      </w:r>
    </w:p>
    <w:p w14:paraId="42178A83" w14:textId="77777777" w:rsidR="00687A2D" w:rsidRDefault="00687A2D" w:rsidP="00EB1F09">
      <w:pPr>
        <w:pStyle w:val="ListParagraph"/>
        <w:spacing w:after="0" w:line="240" w:lineRule="auto"/>
        <w:ind w:left="-284"/>
        <w:jc w:val="both"/>
        <w:rPr>
          <w:rFonts w:ascii="Times New Roman" w:hAnsi="Times New Roman" w:cs="Times New Roman"/>
          <w:position w:val="-20"/>
        </w:rPr>
      </w:pPr>
    </w:p>
    <w:p w14:paraId="42178A84" w14:textId="77777777" w:rsidR="009A6021" w:rsidRDefault="00527AC0" w:rsidP="00EB1F09">
      <w:pPr>
        <w:pStyle w:val="ListParagraph"/>
        <w:spacing w:after="0" w:line="240" w:lineRule="auto"/>
        <w:ind w:left="-284"/>
        <w:jc w:val="both"/>
        <w:rPr>
          <w:rFonts w:ascii="Times New Roman" w:hAnsi="Times New Roman" w:cs="Times New Roman"/>
          <w:position w:val="-20"/>
        </w:rPr>
      </w:pPr>
      <w:r w:rsidRPr="00815D5C">
        <w:rPr>
          <w:rFonts w:ascii="Times New Roman" w:hAnsi="Times New Roman" w:cs="Times New Roman"/>
          <w:b/>
          <w:position w:val="-20"/>
        </w:rPr>
        <w:t>Q</w:t>
      </w:r>
      <w:r w:rsidR="00687A2D" w:rsidRPr="00815D5C">
        <w:rPr>
          <w:rFonts w:ascii="Times New Roman" w:hAnsi="Times New Roman" w:cs="Times New Roman"/>
          <w:b/>
          <w:position w:val="-20"/>
        </w:rPr>
        <w:t>&amp;A - DL asked wh</w:t>
      </w:r>
      <w:r w:rsidRPr="00815D5C">
        <w:rPr>
          <w:rFonts w:ascii="Times New Roman" w:hAnsi="Times New Roman" w:cs="Times New Roman"/>
          <w:b/>
          <w:position w:val="-20"/>
        </w:rPr>
        <w:t xml:space="preserve">at protection was available for </w:t>
      </w:r>
      <w:r w:rsidR="00687A2D" w:rsidRPr="00815D5C">
        <w:rPr>
          <w:rFonts w:ascii="Times New Roman" w:hAnsi="Times New Roman" w:cs="Times New Roman"/>
          <w:b/>
          <w:position w:val="-20"/>
        </w:rPr>
        <w:t>th</w:t>
      </w:r>
      <w:r w:rsidRPr="00815D5C">
        <w:rPr>
          <w:rFonts w:ascii="Times New Roman" w:hAnsi="Times New Roman" w:cs="Times New Roman"/>
          <w:b/>
          <w:position w:val="-20"/>
        </w:rPr>
        <w:t xml:space="preserve">ose schools which had a pre-existing financial arrangement, regarding the maximum 3-year deadline for repayment? </w:t>
      </w:r>
      <w:r>
        <w:rPr>
          <w:rFonts w:ascii="Times New Roman" w:hAnsi="Times New Roman" w:cs="Times New Roman"/>
          <w:position w:val="-20"/>
        </w:rPr>
        <w:t>The mechanisms available were dependent on</w:t>
      </w:r>
      <w:r w:rsidR="00231F8B">
        <w:rPr>
          <w:rFonts w:ascii="Times New Roman" w:hAnsi="Times New Roman" w:cs="Times New Roman"/>
          <w:position w:val="-20"/>
        </w:rPr>
        <w:t xml:space="preserve"> the</w:t>
      </w:r>
      <w:r>
        <w:rPr>
          <w:rFonts w:ascii="Times New Roman" w:hAnsi="Times New Roman" w:cs="Times New Roman"/>
          <w:position w:val="-20"/>
        </w:rPr>
        <w:t xml:space="preserve"> </w:t>
      </w:r>
      <w:r w:rsidR="00417871">
        <w:rPr>
          <w:rFonts w:ascii="Times New Roman" w:hAnsi="Times New Roman" w:cs="Times New Roman"/>
          <w:position w:val="-20"/>
        </w:rPr>
        <w:t xml:space="preserve">initial </w:t>
      </w:r>
      <w:r>
        <w:rPr>
          <w:rFonts w:ascii="Times New Roman" w:hAnsi="Times New Roman" w:cs="Times New Roman"/>
          <w:position w:val="-20"/>
        </w:rPr>
        <w:t>reason fo</w:t>
      </w:r>
      <w:r w:rsidR="00231F8B">
        <w:rPr>
          <w:rFonts w:ascii="Times New Roman" w:hAnsi="Times New Roman" w:cs="Times New Roman"/>
          <w:position w:val="-20"/>
        </w:rPr>
        <w:t xml:space="preserve">r </w:t>
      </w:r>
      <w:r>
        <w:rPr>
          <w:rFonts w:ascii="Times New Roman" w:hAnsi="Times New Roman" w:cs="Times New Roman"/>
          <w:position w:val="-20"/>
        </w:rPr>
        <w:t>the loan</w:t>
      </w:r>
      <w:r w:rsidR="00815D5C">
        <w:rPr>
          <w:rFonts w:ascii="Times New Roman" w:hAnsi="Times New Roman" w:cs="Times New Roman"/>
          <w:position w:val="-20"/>
        </w:rPr>
        <w:t>. Loans for capital projects were still permissible under the new guidance, but</w:t>
      </w:r>
      <w:r w:rsidR="00417871">
        <w:rPr>
          <w:rFonts w:ascii="Times New Roman" w:hAnsi="Times New Roman" w:cs="Times New Roman"/>
          <w:position w:val="-20"/>
        </w:rPr>
        <w:t xml:space="preserve"> were</w:t>
      </w:r>
      <w:r w:rsidR="00815D5C">
        <w:rPr>
          <w:rFonts w:ascii="Times New Roman" w:hAnsi="Times New Roman" w:cs="Times New Roman"/>
          <w:position w:val="-20"/>
        </w:rPr>
        <w:t xml:space="preserve"> not permissible to offset a deficit. There we</w:t>
      </w:r>
      <w:r w:rsidR="00417871">
        <w:rPr>
          <w:rFonts w:ascii="Times New Roman" w:hAnsi="Times New Roman" w:cs="Times New Roman"/>
          <w:position w:val="-20"/>
        </w:rPr>
        <w:t xml:space="preserve">re historical issues with some licensed deficits/ </w:t>
      </w:r>
      <w:r w:rsidR="00815D5C">
        <w:rPr>
          <w:rFonts w:ascii="Times New Roman" w:hAnsi="Times New Roman" w:cs="Times New Roman"/>
          <w:position w:val="-20"/>
        </w:rPr>
        <w:t xml:space="preserve">loans which were being reviewed by the LA in order to determine what mechanism </w:t>
      </w:r>
      <w:r w:rsidR="00C42BE5">
        <w:rPr>
          <w:rFonts w:ascii="Times New Roman" w:hAnsi="Times New Roman" w:cs="Times New Roman"/>
          <w:position w:val="-20"/>
        </w:rPr>
        <w:t>could be used to su</w:t>
      </w:r>
      <w:r w:rsidR="00815D5C">
        <w:rPr>
          <w:rFonts w:ascii="Times New Roman" w:hAnsi="Times New Roman" w:cs="Times New Roman"/>
          <w:position w:val="-20"/>
        </w:rPr>
        <w:t>pport those schools going forward because the LA di</w:t>
      </w:r>
      <w:r w:rsidR="00C42BE5">
        <w:rPr>
          <w:rFonts w:ascii="Times New Roman" w:hAnsi="Times New Roman" w:cs="Times New Roman"/>
          <w:position w:val="-20"/>
        </w:rPr>
        <w:t>d not want to place schools in</w:t>
      </w:r>
      <w:r w:rsidR="00815D5C">
        <w:rPr>
          <w:rFonts w:ascii="Times New Roman" w:hAnsi="Times New Roman" w:cs="Times New Roman"/>
          <w:position w:val="-20"/>
        </w:rPr>
        <w:t xml:space="preserve"> further difficult</w:t>
      </w:r>
      <w:r w:rsidR="00C42BE5">
        <w:rPr>
          <w:rFonts w:ascii="Times New Roman" w:hAnsi="Times New Roman" w:cs="Times New Roman"/>
          <w:position w:val="-20"/>
        </w:rPr>
        <w:t>y which could result in</w:t>
      </w:r>
      <w:r w:rsidR="00815D5C">
        <w:rPr>
          <w:rFonts w:ascii="Times New Roman" w:hAnsi="Times New Roman" w:cs="Times New Roman"/>
          <w:position w:val="-20"/>
        </w:rPr>
        <w:t xml:space="preserve"> untenable positions.</w:t>
      </w:r>
    </w:p>
    <w:p w14:paraId="42178A85" w14:textId="77777777" w:rsidR="009A6021" w:rsidRDefault="009A6021" w:rsidP="00EB1F09">
      <w:pPr>
        <w:pStyle w:val="ListParagraph"/>
        <w:spacing w:after="0" w:line="240" w:lineRule="auto"/>
        <w:ind w:left="-284"/>
        <w:jc w:val="both"/>
        <w:rPr>
          <w:rFonts w:ascii="Times New Roman" w:hAnsi="Times New Roman" w:cs="Times New Roman"/>
          <w:position w:val="-20"/>
        </w:rPr>
      </w:pPr>
    </w:p>
    <w:p w14:paraId="42178A86" w14:textId="77777777" w:rsidR="00143F41" w:rsidRDefault="00815D5C" w:rsidP="00EB1F09">
      <w:pPr>
        <w:pStyle w:val="ListParagraph"/>
        <w:spacing w:after="0" w:line="240" w:lineRule="auto"/>
        <w:ind w:left="-284"/>
        <w:jc w:val="both"/>
        <w:rPr>
          <w:rFonts w:ascii="Times New Roman" w:hAnsi="Times New Roman" w:cs="Times New Roman"/>
          <w:position w:val="-20"/>
        </w:rPr>
      </w:pPr>
      <w:r w:rsidRPr="00143F41">
        <w:rPr>
          <w:rFonts w:ascii="Times New Roman" w:hAnsi="Times New Roman" w:cs="Times New Roman"/>
          <w:b/>
          <w:position w:val="-20"/>
        </w:rPr>
        <w:t xml:space="preserve">Q&amp;A – the Chair </w:t>
      </w:r>
      <w:r w:rsidR="00143F41" w:rsidRPr="00143F41">
        <w:rPr>
          <w:rFonts w:ascii="Times New Roman" w:hAnsi="Times New Roman" w:cs="Times New Roman"/>
          <w:b/>
          <w:position w:val="-20"/>
        </w:rPr>
        <w:t xml:space="preserve">referred to point 8 of the report </w:t>
      </w:r>
      <w:r w:rsidR="00C42BE5">
        <w:rPr>
          <w:rFonts w:ascii="Times New Roman" w:hAnsi="Times New Roman" w:cs="Times New Roman"/>
          <w:b/>
          <w:position w:val="-20"/>
        </w:rPr>
        <w:t xml:space="preserve">and </w:t>
      </w:r>
      <w:r w:rsidRPr="00143F41">
        <w:rPr>
          <w:rFonts w:ascii="Times New Roman" w:hAnsi="Times New Roman" w:cs="Times New Roman"/>
          <w:b/>
          <w:position w:val="-20"/>
        </w:rPr>
        <w:t xml:space="preserve">queried what mechanisms were in place to prevent schools from accumulating </w:t>
      </w:r>
      <w:r w:rsidR="00143F41" w:rsidRPr="00143F41">
        <w:rPr>
          <w:rFonts w:ascii="Times New Roman" w:hAnsi="Times New Roman" w:cs="Times New Roman"/>
          <w:b/>
          <w:position w:val="-20"/>
        </w:rPr>
        <w:t xml:space="preserve">a deficit and then </w:t>
      </w:r>
      <w:r w:rsidR="00D04F01">
        <w:rPr>
          <w:rFonts w:ascii="Times New Roman" w:hAnsi="Times New Roman" w:cs="Times New Roman"/>
          <w:b/>
          <w:position w:val="-20"/>
        </w:rPr>
        <w:t xml:space="preserve">pursued the </w:t>
      </w:r>
      <w:r w:rsidR="00C42BE5">
        <w:rPr>
          <w:rFonts w:ascii="Times New Roman" w:hAnsi="Times New Roman" w:cs="Times New Roman"/>
          <w:b/>
          <w:position w:val="-20"/>
        </w:rPr>
        <w:t>academis</w:t>
      </w:r>
      <w:r w:rsidR="00D04F01">
        <w:rPr>
          <w:rFonts w:ascii="Times New Roman" w:hAnsi="Times New Roman" w:cs="Times New Roman"/>
          <w:b/>
          <w:position w:val="-20"/>
        </w:rPr>
        <w:t xml:space="preserve">ation route </w:t>
      </w:r>
      <w:r w:rsidR="00143F41" w:rsidRPr="00143F41">
        <w:rPr>
          <w:rFonts w:ascii="Times New Roman" w:hAnsi="Times New Roman" w:cs="Times New Roman"/>
          <w:b/>
          <w:position w:val="-20"/>
        </w:rPr>
        <w:t xml:space="preserve">leaving the LA to assume the debt? </w:t>
      </w:r>
      <w:r w:rsidR="00143F41">
        <w:rPr>
          <w:rFonts w:ascii="Times New Roman" w:hAnsi="Times New Roman" w:cs="Times New Roman"/>
          <w:position w:val="-20"/>
        </w:rPr>
        <w:t xml:space="preserve">The LA had the power to impose the ultimate sanction </w:t>
      </w:r>
      <w:r w:rsidR="00C42BE5">
        <w:rPr>
          <w:rFonts w:ascii="Times New Roman" w:hAnsi="Times New Roman" w:cs="Times New Roman"/>
          <w:position w:val="-20"/>
        </w:rPr>
        <w:t xml:space="preserve">of </w:t>
      </w:r>
      <w:r w:rsidR="00143F41">
        <w:rPr>
          <w:rFonts w:ascii="Times New Roman" w:hAnsi="Times New Roman" w:cs="Times New Roman"/>
          <w:position w:val="-20"/>
        </w:rPr>
        <w:t xml:space="preserve">removing delegations from GBs and </w:t>
      </w:r>
      <w:r w:rsidR="00C42BE5">
        <w:rPr>
          <w:rFonts w:ascii="Times New Roman" w:hAnsi="Times New Roman" w:cs="Times New Roman"/>
          <w:position w:val="-20"/>
        </w:rPr>
        <w:t>manage</w:t>
      </w:r>
      <w:r w:rsidR="00143F41">
        <w:rPr>
          <w:rFonts w:ascii="Times New Roman" w:hAnsi="Times New Roman" w:cs="Times New Roman"/>
          <w:position w:val="-20"/>
        </w:rPr>
        <w:t xml:space="preserve"> the budget itself.</w:t>
      </w:r>
    </w:p>
    <w:p w14:paraId="42178A87" w14:textId="77777777" w:rsidR="00143F41" w:rsidRDefault="00143F41" w:rsidP="00EB1F09">
      <w:pPr>
        <w:pStyle w:val="ListParagraph"/>
        <w:spacing w:after="0" w:line="240" w:lineRule="auto"/>
        <w:ind w:left="-284"/>
        <w:jc w:val="both"/>
        <w:rPr>
          <w:rFonts w:ascii="Times New Roman" w:hAnsi="Times New Roman" w:cs="Times New Roman"/>
          <w:position w:val="-20"/>
        </w:rPr>
      </w:pPr>
    </w:p>
    <w:p w14:paraId="42178A88" w14:textId="77777777" w:rsidR="00143F41" w:rsidRDefault="00C42BE5" w:rsidP="00EB1F09">
      <w:pPr>
        <w:pStyle w:val="ListParagraph"/>
        <w:spacing w:after="0" w:line="240" w:lineRule="auto"/>
        <w:ind w:left="-284"/>
        <w:jc w:val="both"/>
        <w:rPr>
          <w:rFonts w:ascii="Times New Roman" w:hAnsi="Times New Roman" w:cs="Times New Roman"/>
          <w:position w:val="-20"/>
        </w:rPr>
      </w:pPr>
      <w:r>
        <w:rPr>
          <w:rFonts w:ascii="Times New Roman" w:hAnsi="Times New Roman" w:cs="Times New Roman"/>
          <w:position w:val="-20"/>
        </w:rPr>
        <w:t>EH</w:t>
      </w:r>
      <w:r w:rsidR="00143F41">
        <w:rPr>
          <w:rFonts w:ascii="Times New Roman" w:hAnsi="Times New Roman" w:cs="Times New Roman"/>
          <w:position w:val="-20"/>
        </w:rPr>
        <w:t xml:space="preserve"> </w:t>
      </w:r>
      <w:r w:rsidR="000F6C7D">
        <w:rPr>
          <w:rFonts w:ascii="Times New Roman" w:hAnsi="Times New Roman" w:cs="Times New Roman"/>
          <w:position w:val="-20"/>
        </w:rPr>
        <w:t>referred to s12.3.2 which stated that the ‘</w:t>
      </w:r>
      <w:r w:rsidR="000F6C7D" w:rsidRPr="000F6C7D">
        <w:rPr>
          <w:rFonts w:ascii="Times New Roman" w:hAnsi="Times New Roman" w:cs="Times New Roman"/>
          <w:i/>
          <w:position w:val="-20"/>
        </w:rPr>
        <w:t>funding for repairs and maintenance of kitchens and kitchen equipment had been delegated to all schools</w:t>
      </w:r>
      <w:r w:rsidR="000F6C7D">
        <w:rPr>
          <w:rFonts w:ascii="Times New Roman" w:hAnsi="Times New Roman" w:cs="Times New Roman"/>
          <w:i/>
          <w:position w:val="-20"/>
        </w:rPr>
        <w:t>’</w:t>
      </w:r>
      <w:r w:rsidR="000F6C7D">
        <w:rPr>
          <w:rFonts w:ascii="Times New Roman" w:hAnsi="Times New Roman" w:cs="Times New Roman"/>
          <w:position w:val="-20"/>
        </w:rPr>
        <w:t>, but schools were being charged for repairs. SW confirmed that the delegation took place</w:t>
      </w:r>
      <w:r>
        <w:rPr>
          <w:rFonts w:ascii="Times New Roman" w:hAnsi="Times New Roman" w:cs="Times New Roman"/>
          <w:position w:val="-20"/>
        </w:rPr>
        <w:t xml:space="preserve"> in</w:t>
      </w:r>
      <w:r w:rsidR="000F6C7D">
        <w:rPr>
          <w:rFonts w:ascii="Times New Roman" w:hAnsi="Times New Roman" w:cs="Times New Roman"/>
          <w:position w:val="-20"/>
        </w:rPr>
        <w:t xml:space="preserve"> 2001/02.</w:t>
      </w:r>
    </w:p>
    <w:p w14:paraId="42178A89" w14:textId="77777777" w:rsidR="000F6C7D" w:rsidRDefault="000F6C7D" w:rsidP="00EB1F09">
      <w:pPr>
        <w:pStyle w:val="ListParagraph"/>
        <w:spacing w:after="0" w:line="240" w:lineRule="auto"/>
        <w:ind w:left="-284"/>
        <w:jc w:val="both"/>
        <w:rPr>
          <w:rFonts w:ascii="Times New Roman" w:hAnsi="Times New Roman" w:cs="Times New Roman"/>
          <w:position w:val="-20"/>
        </w:rPr>
      </w:pPr>
    </w:p>
    <w:p w14:paraId="42178A8A" w14:textId="77777777" w:rsidR="002964B3" w:rsidRDefault="000F6C7D" w:rsidP="00EB1F09">
      <w:pPr>
        <w:pStyle w:val="ListParagraph"/>
        <w:spacing w:after="0" w:line="240" w:lineRule="auto"/>
        <w:ind w:left="-284"/>
        <w:jc w:val="both"/>
        <w:rPr>
          <w:rFonts w:ascii="Times New Roman" w:hAnsi="Times New Roman" w:cs="Times New Roman"/>
          <w:b/>
          <w:position w:val="-20"/>
        </w:rPr>
      </w:pPr>
      <w:r>
        <w:rPr>
          <w:rFonts w:ascii="Times New Roman" w:hAnsi="Times New Roman" w:cs="Times New Roman"/>
          <w:position w:val="-20"/>
        </w:rPr>
        <w:t xml:space="preserve">EH </w:t>
      </w:r>
      <w:r w:rsidR="004D7F7A">
        <w:rPr>
          <w:rFonts w:ascii="Times New Roman" w:hAnsi="Times New Roman" w:cs="Times New Roman"/>
          <w:position w:val="-20"/>
        </w:rPr>
        <w:t xml:space="preserve">commented that </w:t>
      </w:r>
      <w:r w:rsidR="00C42BE5">
        <w:rPr>
          <w:rFonts w:ascii="Times New Roman" w:hAnsi="Times New Roman" w:cs="Times New Roman"/>
          <w:position w:val="-20"/>
        </w:rPr>
        <w:t xml:space="preserve">the </w:t>
      </w:r>
      <w:r>
        <w:rPr>
          <w:rFonts w:ascii="Times New Roman" w:hAnsi="Times New Roman" w:cs="Times New Roman"/>
          <w:position w:val="-20"/>
        </w:rPr>
        <w:t xml:space="preserve">recharges </w:t>
      </w:r>
      <w:r w:rsidR="00C42BE5">
        <w:rPr>
          <w:rFonts w:ascii="Times New Roman" w:hAnsi="Times New Roman" w:cs="Times New Roman"/>
          <w:position w:val="-20"/>
        </w:rPr>
        <w:t xml:space="preserve">associated with the PFI scheme </w:t>
      </w:r>
      <w:r w:rsidR="004D7F7A">
        <w:rPr>
          <w:rFonts w:ascii="Times New Roman" w:hAnsi="Times New Roman" w:cs="Times New Roman"/>
          <w:position w:val="-20"/>
        </w:rPr>
        <w:t xml:space="preserve">were </w:t>
      </w:r>
      <w:r>
        <w:rPr>
          <w:rFonts w:ascii="Times New Roman" w:hAnsi="Times New Roman" w:cs="Times New Roman"/>
          <w:position w:val="-20"/>
        </w:rPr>
        <w:t xml:space="preserve">the baseline costs of the agreed amount </w:t>
      </w:r>
      <w:r w:rsidR="004D7F7A">
        <w:rPr>
          <w:rFonts w:ascii="Times New Roman" w:hAnsi="Times New Roman" w:cs="Times New Roman"/>
          <w:position w:val="-20"/>
        </w:rPr>
        <w:t xml:space="preserve">of the contract and the baseline costs for PFI in 2018/19 should have </w:t>
      </w:r>
      <w:r w:rsidR="00C42BE5">
        <w:rPr>
          <w:rFonts w:ascii="Times New Roman" w:hAnsi="Times New Roman" w:cs="Times New Roman"/>
          <w:position w:val="-20"/>
        </w:rPr>
        <w:t xml:space="preserve">reflected </w:t>
      </w:r>
      <w:r w:rsidR="004D7F7A">
        <w:rPr>
          <w:rFonts w:ascii="Times New Roman" w:hAnsi="Times New Roman" w:cs="Times New Roman"/>
          <w:position w:val="-20"/>
        </w:rPr>
        <w:t>a 4.39% increase, but her school</w:t>
      </w:r>
      <w:r w:rsidR="002964B3">
        <w:rPr>
          <w:rFonts w:ascii="Times New Roman" w:hAnsi="Times New Roman" w:cs="Times New Roman"/>
          <w:position w:val="-20"/>
        </w:rPr>
        <w:t xml:space="preserve"> had incurred a </w:t>
      </w:r>
      <w:r w:rsidR="004D7F7A">
        <w:rPr>
          <w:rFonts w:ascii="Times New Roman" w:hAnsi="Times New Roman" w:cs="Times New Roman"/>
          <w:position w:val="-20"/>
        </w:rPr>
        <w:t xml:space="preserve">6.4% </w:t>
      </w:r>
      <w:r w:rsidR="002964B3">
        <w:rPr>
          <w:rFonts w:ascii="Times New Roman" w:hAnsi="Times New Roman" w:cs="Times New Roman"/>
          <w:position w:val="-20"/>
        </w:rPr>
        <w:t>increase.</w:t>
      </w:r>
      <w:r w:rsidR="00C42BE5">
        <w:rPr>
          <w:rFonts w:ascii="Times New Roman" w:hAnsi="Times New Roman" w:cs="Times New Roman"/>
          <w:position w:val="-20"/>
        </w:rPr>
        <w:t xml:space="preserve"> She had contacted the </w:t>
      </w:r>
      <w:r w:rsidR="004D7F7A">
        <w:rPr>
          <w:rFonts w:ascii="Times New Roman" w:hAnsi="Times New Roman" w:cs="Times New Roman"/>
          <w:position w:val="-20"/>
        </w:rPr>
        <w:t xml:space="preserve">LA </w:t>
      </w:r>
      <w:r w:rsidR="00C42BE5">
        <w:rPr>
          <w:rFonts w:ascii="Times New Roman" w:hAnsi="Times New Roman" w:cs="Times New Roman"/>
          <w:position w:val="-20"/>
        </w:rPr>
        <w:t xml:space="preserve">regarding the issue </w:t>
      </w:r>
      <w:r w:rsidR="004D7F7A">
        <w:rPr>
          <w:rFonts w:ascii="Times New Roman" w:hAnsi="Times New Roman" w:cs="Times New Roman"/>
          <w:position w:val="-20"/>
        </w:rPr>
        <w:t xml:space="preserve">and </w:t>
      </w:r>
      <w:r w:rsidR="00C42BE5">
        <w:rPr>
          <w:rFonts w:ascii="Times New Roman" w:hAnsi="Times New Roman" w:cs="Times New Roman"/>
          <w:position w:val="-20"/>
        </w:rPr>
        <w:t xml:space="preserve">the </w:t>
      </w:r>
      <w:r w:rsidR="004D7F7A">
        <w:rPr>
          <w:rFonts w:ascii="Times New Roman" w:hAnsi="Times New Roman" w:cs="Times New Roman"/>
          <w:position w:val="-20"/>
        </w:rPr>
        <w:t>PFI co</w:t>
      </w:r>
      <w:r w:rsidR="00C42BE5">
        <w:rPr>
          <w:rFonts w:ascii="Times New Roman" w:hAnsi="Times New Roman" w:cs="Times New Roman"/>
          <w:position w:val="-20"/>
        </w:rPr>
        <w:t>ntact, but to date</w:t>
      </w:r>
      <w:r w:rsidR="002964B3">
        <w:rPr>
          <w:rFonts w:ascii="Times New Roman" w:hAnsi="Times New Roman" w:cs="Times New Roman"/>
          <w:position w:val="-20"/>
        </w:rPr>
        <w:t>,</w:t>
      </w:r>
      <w:r w:rsidR="00C42BE5">
        <w:rPr>
          <w:rFonts w:ascii="Times New Roman" w:hAnsi="Times New Roman" w:cs="Times New Roman"/>
          <w:position w:val="-20"/>
        </w:rPr>
        <w:t xml:space="preserve"> </w:t>
      </w:r>
      <w:r w:rsidR="004D7F7A">
        <w:rPr>
          <w:rFonts w:ascii="Times New Roman" w:hAnsi="Times New Roman" w:cs="Times New Roman"/>
          <w:position w:val="-20"/>
        </w:rPr>
        <w:t>no response had been received. There was a significant discrepancy in</w:t>
      </w:r>
      <w:r w:rsidR="00C354E6">
        <w:rPr>
          <w:rFonts w:ascii="Times New Roman" w:hAnsi="Times New Roman" w:cs="Times New Roman"/>
          <w:position w:val="-20"/>
        </w:rPr>
        <w:t xml:space="preserve"> her PFI costs which</w:t>
      </w:r>
      <w:r w:rsidR="004D7F7A">
        <w:rPr>
          <w:rFonts w:ascii="Times New Roman" w:hAnsi="Times New Roman" w:cs="Times New Roman"/>
          <w:position w:val="-20"/>
        </w:rPr>
        <w:t xml:space="preserve"> had</w:t>
      </w:r>
      <w:r w:rsidR="002964B3">
        <w:rPr>
          <w:rFonts w:ascii="Times New Roman" w:hAnsi="Times New Roman" w:cs="Times New Roman"/>
          <w:position w:val="-20"/>
        </w:rPr>
        <w:t xml:space="preserve"> increased from £1.4m to £1.6m. I</w:t>
      </w:r>
      <w:r w:rsidR="004D7F7A" w:rsidRPr="002964B3">
        <w:rPr>
          <w:rFonts w:ascii="Times New Roman" w:hAnsi="Times New Roman" w:cs="Times New Roman"/>
          <w:position w:val="-20"/>
        </w:rPr>
        <w:t xml:space="preserve">t would appear that procedures </w:t>
      </w:r>
      <w:r w:rsidR="002964B3" w:rsidRPr="002964B3">
        <w:rPr>
          <w:rFonts w:ascii="Times New Roman" w:hAnsi="Times New Roman" w:cs="Times New Roman"/>
          <w:position w:val="-20"/>
        </w:rPr>
        <w:t>as laid down in the S</w:t>
      </w:r>
      <w:r w:rsidR="000378E1" w:rsidRPr="002964B3">
        <w:rPr>
          <w:rFonts w:ascii="Times New Roman" w:hAnsi="Times New Roman" w:cs="Times New Roman"/>
          <w:position w:val="-20"/>
        </w:rPr>
        <w:t xml:space="preserve">FS </w:t>
      </w:r>
      <w:r w:rsidR="004D7F7A" w:rsidRPr="002964B3">
        <w:rPr>
          <w:rFonts w:ascii="Times New Roman" w:hAnsi="Times New Roman" w:cs="Times New Roman"/>
          <w:position w:val="-20"/>
        </w:rPr>
        <w:t>were not being adhered to</w:t>
      </w:r>
      <w:r w:rsidR="004D7F7A" w:rsidRPr="00C354E6">
        <w:rPr>
          <w:rFonts w:ascii="Times New Roman" w:hAnsi="Times New Roman" w:cs="Times New Roman"/>
          <w:b/>
          <w:position w:val="-20"/>
        </w:rPr>
        <w:t xml:space="preserve"> </w:t>
      </w:r>
    </w:p>
    <w:p w14:paraId="42178A8B" w14:textId="77777777" w:rsidR="000378E1" w:rsidRDefault="002964B3" w:rsidP="00EB1F09">
      <w:pPr>
        <w:pStyle w:val="ListParagraph"/>
        <w:spacing w:after="0" w:line="240" w:lineRule="auto"/>
        <w:ind w:left="-284"/>
        <w:jc w:val="both"/>
        <w:rPr>
          <w:rFonts w:ascii="Times New Roman" w:hAnsi="Times New Roman" w:cs="Times New Roman"/>
          <w:b/>
          <w:position w:val="-20"/>
        </w:rPr>
      </w:pPr>
      <w:r>
        <w:rPr>
          <w:rFonts w:ascii="Times New Roman" w:hAnsi="Times New Roman" w:cs="Times New Roman"/>
          <w:b/>
          <w:position w:val="-20"/>
        </w:rPr>
        <w:t xml:space="preserve">Q&amp;A – EH </w:t>
      </w:r>
      <w:r w:rsidR="004D7F7A" w:rsidRPr="00C354E6">
        <w:rPr>
          <w:rFonts w:ascii="Times New Roman" w:hAnsi="Times New Roman" w:cs="Times New Roman"/>
          <w:b/>
          <w:position w:val="-20"/>
        </w:rPr>
        <w:t>queried t</w:t>
      </w:r>
      <w:r w:rsidR="00C354E6" w:rsidRPr="00C354E6">
        <w:rPr>
          <w:rFonts w:ascii="Times New Roman" w:hAnsi="Times New Roman" w:cs="Times New Roman"/>
          <w:b/>
          <w:position w:val="-20"/>
        </w:rPr>
        <w:t>o whom should the concerns be referred</w:t>
      </w:r>
      <w:r w:rsidR="004D7F7A" w:rsidRPr="00C354E6">
        <w:rPr>
          <w:rFonts w:ascii="Times New Roman" w:hAnsi="Times New Roman" w:cs="Times New Roman"/>
          <w:b/>
          <w:position w:val="-20"/>
        </w:rPr>
        <w:t xml:space="preserve">? </w:t>
      </w:r>
    </w:p>
    <w:p w14:paraId="42178A8C" w14:textId="77777777" w:rsidR="002964B3" w:rsidRPr="00C354E6" w:rsidRDefault="002964B3" w:rsidP="00EB1F09">
      <w:pPr>
        <w:pStyle w:val="ListParagraph"/>
        <w:spacing w:after="0" w:line="240" w:lineRule="auto"/>
        <w:ind w:left="-284"/>
        <w:jc w:val="both"/>
        <w:rPr>
          <w:rFonts w:ascii="Times New Roman" w:hAnsi="Times New Roman" w:cs="Times New Roman"/>
          <w:b/>
          <w:position w:val="-20"/>
        </w:rPr>
      </w:pPr>
    </w:p>
    <w:tbl>
      <w:tblPr>
        <w:tblStyle w:val="TableGrid"/>
        <w:tblW w:w="9782" w:type="dxa"/>
        <w:tblLook w:val="04A0" w:firstRow="1" w:lastRow="0" w:firstColumn="1" w:lastColumn="0" w:noHBand="0" w:noVBand="1"/>
      </w:tblPr>
      <w:tblGrid>
        <w:gridCol w:w="7088"/>
        <w:gridCol w:w="1016"/>
        <w:gridCol w:w="1678"/>
      </w:tblGrid>
      <w:tr w:rsidR="000378E1" w:rsidRPr="00B13322" w14:paraId="42178A90" w14:textId="77777777" w:rsidTr="00DD7595">
        <w:tc>
          <w:tcPr>
            <w:tcW w:w="7088" w:type="dxa"/>
            <w:hideMark/>
          </w:tcPr>
          <w:p w14:paraId="42178A8D" w14:textId="77777777" w:rsidR="000378E1" w:rsidRPr="00B13322" w:rsidRDefault="000378E1" w:rsidP="00D82BB7">
            <w:pPr>
              <w:ind w:left="34"/>
              <w:jc w:val="both"/>
              <w:rPr>
                <w:rFonts w:ascii="Times New Roman" w:hAnsi="Times New Roman" w:cs="Times New Roman"/>
                <w:b/>
                <w:color w:val="FFFFFF"/>
                <w:sz w:val="20"/>
                <w:szCs w:val="20"/>
              </w:rPr>
            </w:pPr>
            <w:r w:rsidRPr="00DD7595">
              <w:rPr>
                <w:rFonts w:ascii="Times New Roman" w:hAnsi="Times New Roman" w:cs="Times New Roman"/>
                <w:b/>
                <w:sz w:val="20"/>
                <w:szCs w:val="20"/>
              </w:rPr>
              <w:t>Action Point – 19</w:t>
            </w:r>
            <w:r w:rsidRPr="00DD7595">
              <w:rPr>
                <w:rFonts w:ascii="Times New Roman" w:hAnsi="Times New Roman" w:cs="Times New Roman"/>
                <w:b/>
                <w:sz w:val="20"/>
                <w:szCs w:val="20"/>
                <w:vertAlign w:val="superscript"/>
              </w:rPr>
              <w:t>th</w:t>
            </w:r>
            <w:r w:rsidRPr="00DD7595">
              <w:rPr>
                <w:rFonts w:ascii="Times New Roman" w:hAnsi="Times New Roman" w:cs="Times New Roman"/>
                <w:b/>
                <w:sz w:val="20"/>
                <w:szCs w:val="20"/>
              </w:rPr>
              <w:t xml:space="preserve"> June 2019</w:t>
            </w:r>
          </w:p>
        </w:tc>
        <w:tc>
          <w:tcPr>
            <w:tcW w:w="1016" w:type="dxa"/>
            <w:hideMark/>
          </w:tcPr>
          <w:p w14:paraId="42178A8E" w14:textId="77777777" w:rsidR="000378E1" w:rsidRPr="00B13322" w:rsidRDefault="000378E1" w:rsidP="00D82BB7">
            <w:pPr>
              <w:ind w:left="34"/>
              <w:jc w:val="both"/>
              <w:rPr>
                <w:rFonts w:ascii="Times New Roman" w:hAnsi="Times New Roman" w:cs="Times New Roman"/>
                <w:b/>
                <w:color w:val="FFFFFF"/>
                <w:sz w:val="20"/>
                <w:szCs w:val="20"/>
              </w:rPr>
            </w:pPr>
            <w:r w:rsidRPr="00DD7595">
              <w:rPr>
                <w:rFonts w:ascii="Times New Roman" w:hAnsi="Times New Roman" w:cs="Times New Roman"/>
                <w:b/>
                <w:sz w:val="20"/>
                <w:szCs w:val="20"/>
              </w:rPr>
              <w:t>Lead</w:t>
            </w:r>
          </w:p>
        </w:tc>
        <w:tc>
          <w:tcPr>
            <w:tcW w:w="1678" w:type="dxa"/>
            <w:hideMark/>
          </w:tcPr>
          <w:p w14:paraId="42178A8F" w14:textId="77777777" w:rsidR="000378E1" w:rsidRPr="00B13322" w:rsidRDefault="000378E1" w:rsidP="00D82BB7">
            <w:pPr>
              <w:ind w:left="34"/>
              <w:jc w:val="both"/>
              <w:rPr>
                <w:rFonts w:ascii="Times New Roman" w:hAnsi="Times New Roman" w:cs="Times New Roman"/>
                <w:b/>
                <w:color w:val="FFFFFF"/>
                <w:sz w:val="20"/>
                <w:szCs w:val="20"/>
              </w:rPr>
            </w:pPr>
            <w:r w:rsidRPr="00DD7595">
              <w:rPr>
                <w:rFonts w:ascii="Times New Roman" w:hAnsi="Times New Roman" w:cs="Times New Roman"/>
                <w:b/>
                <w:sz w:val="20"/>
                <w:szCs w:val="20"/>
              </w:rPr>
              <w:t>Timescale</w:t>
            </w:r>
          </w:p>
        </w:tc>
      </w:tr>
      <w:tr w:rsidR="000378E1" w:rsidRPr="00B13322" w14:paraId="42178A94" w14:textId="77777777" w:rsidTr="00DD7595">
        <w:trPr>
          <w:trHeight w:val="357"/>
        </w:trPr>
        <w:tc>
          <w:tcPr>
            <w:tcW w:w="7088" w:type="dxa"/>
          </w:tcPr>
          <w:p w14:paraId="42178A91" w14:textId="77777777" w:rsidR="000378E1" w:rsidRPr="004C5F69" w:rsidRDefault="000378E1" w:rsidP="000378E1">
            <w:pPr>
              <w:pStyle w:val="NoSpacing"/>
              <w:rPr>
                <w:lang w:eastAsia="en-US"/>
              </w:rPr>
            </w:pPr>
            <w:r w:rsidRPr="004C5F69">
              <w:rPr>
                <w:b/>
              </w:rPr>
              <w:t>AP –0</w:t>
            </w:r>
            <w:r>
              <w:rPr>
                <w:b/>
              </w:rPr>
              <w:t>6</w:t>
            </w:r>
            <w:r w:rsidRPr="004C5F69">
              <w:rPr>
                <w:b/>
              </w:rPr>
              <w:t>/2019 -0</w:t>
            </w:r>
            <w:r>
              <w:rPr>
                <w:b/>
              </w:rPr>
              <w:t xml:space="preserve">7 – </w:t>
            </w:r>
            <w:r>
              <w:t>Forward email to SW regarding PFI recharges</w:t>
            </w:r>
          </w:p>
        </w:tc>
        <w:tc>
          <w:tcPr>
            <w:tcW w:w="1016" w:type="dxa"/>
          </w:tcPr>
          <w:p w14:paraId="42178A92" w14:textId="77777777" w:rsidR="000378E1" w:rsidRPr="004C5F69" w:rsidRDefault="000378E1" w:rsidP="00D82BB7">
            <w:pPr>
              <w:pStyle w:val="NoSpacing"/>
            </w:pPr>
            <w:r>
              <w:t>EH</w:t>
            </w:r>
          </w:p>
        </w:tc>
        <w:tc>
          <w:tcPr>
            <w:tcW w:w="1678" w:type="dxa"/>
          </w:tcPr>
          <w:p w14:paraId="42178A93" w14:textId="77777777" w:rsidR="000378E1" w:rsidRPr="004C5F69" w:rsidRDefault="000378E1" w:rsidP="00D82BB7">
            <w:pPr>
              <w:pStyle w:val="NoSpacing"/>
            </w:pPr>
            <w:r>
              <w:t>ASAP</w:t>
            </w:r>
          </w:p>
        </w:tc>
      </w:tr>
    </w:tbl>
    <w:p w14:paraId="42178A95" w14:textId="77777777" w:rsidR="00C354E6" w:rsidRDefault="00C354E6" w:rsidP="00EB1F09">
      <w:pPr>
        <w:pStyle w:val="ListParagraph"/>
        <w:spacing w:after="0" w:line="240" w:lineRule="auto"/>
        <w:ind w:left="-284"/>
        <w:jc w:val="both"/>
        <w:rPr>
          <w:rFonts w:ascii="Times New Roman" w:hAnsi="Times New Roman" w:cs="Times New Roman"/>
          <w:position w:val="-20"/>
        </w:rPr>
      </w:pPr>
    </w:p>
    <w:p w14:paraId="42178A96" w14:textId="77777777" w:rsidR="00010073" w:rsidRDefault="00A87989" w:rsidP="00EB1F09">
      <w:pPr>
        <w:pStyle w:val="ListParagraph"/>
        <w:spacing w:after="0" w:line="240" w:lineRule="auto"/>
        <w:ind w:left="-284"/>
        <w:jc w:val="both"/>
        <w:rPr>
          <w:rFonts w:ascii="Times New Roman" w:hAnsi="Times New Roman" w:cs="Times New Roman"/>
          <w:position w:val="-20"/>
        </w:rPr>
      </w:pPr>
      <w:r>
        <w:rPr>
          <w:rFonts w:ascii="Times New Roman" w:hAnsi="Times New Roman" w:cs="Times New Roman"/>
          <w:position w:val="-20"/>
        </w:rPr>
        <w:t xml:space="preserve">AM sought clarification as to the figure of £10k quoted in s12.2.2 </w:t>
      </w:r>
      <w:r w:rsidR="00010073">
        <w:rPr>
          <w:rFonts w:ascii="Times New Roman" w:hAnsi="Times New Roman" w:cs="Times New Roman"/>
          <w:position w:val="-20"/>
        </w:rPr>
        <w:t xml:space="preserve">which appeared to </w:t>
      </w:r>
      <w:r>
        <w:rPr>
          <w:rFonts w:ascii="Times New Roman" w:hAnsi="Times New Roman" w:cs="Times New Roman"/>
          <w:position w:val="-20"/>
        </w:rPr>
        <w:t>impl</w:t>
      </w:r>
      <w:r w:rsidR="00010073">
        <w:rPr>
          <w:rFonts w:ascii="Times New Roman" w:hAnsi="Times New Roman" w:cs="Times New Roman"/>
          <w:position w:val="-20"/>
        </w:rPr>
        <w:t xml:space="preserve">y that where a school spent its devolved formula capital (DFC) it could not be counted under capital expenditure because DFC was approx. £8k per annum. </w:t>
      </w:r>
    </w:p>
    <w:p w14:paraId="42178A97" w14:textId="77777777" w:rsidR="00C354E6" w:rsidRDefault="00010073" w:rsidP="00EB1F09">
      <w:pPr>
        <w:pStyle w:val="ListParagraph"/>
        <w:spacing w:after="0" w:line="240" w:lineRule="auto"/>
        <w:ind w:left="-284"/>
        <w:jc w:val="both"/>
        <w:rPr>
          <w:rFonts w:ascii="Times New Roman" w:hAnsi="Times New Roman" w:cs="Times New Roman"/>
          <w:position w:val="-20"/>
        </w:rPr>
      </w:pPr>
      <w:r w:rsidRPr="009E3DCE">
        <w:rPr>
          <w:rFonts w:ascii="Times New Roman" w:hAnsi="Times New Roman" w:cs="Times New Roman"/>
          <w:b/>
          <w:position w:val="-20"/>
        </w:rPr>
        <w:t xml:space="preserve">Q&amp;A – AM queried how </w:t>
      </w:r>
      <w:r w:rsidR="009E3DCE">
        <w:rPr>
          <w:rFonts w:ascii="Times New Roman" w:hAnsi="Times New Roman" w:cs="Times New Roman"/>
          <w:b/>
          <w:position w:val="-20"/>
        </w:rPr>
        <w:t xml:space="preserve">would </w:t>
      </w:r>
      <w:r w:rsidRPr="009E3DCE">
        <w:rPr>
          <w:rFonts w:ascii="Times New Roman" w:hAnsi="Times New Roman" w:cs="Times New Roman"/>
          <w:b/>
          <w:position w:val="-20"/>
        </w:rPr>
        <w:t xml:space="preserve">that work in practice? </w:t>
      </w:r>
      <w:r w:rsidR="009E3DCE">
        <w:rPr>
          <w:rFonts w:ascii="Times New Roman" w:hAnsi="Times New Roman" w:cs="Times New Roman"/>
          <w:position w:val="-20"/>
        </w:rPr>
        <w:t>SW believed that s12.2.2 referred to budgets where the LA was putting in capital expenditure below £10k.</w:t>
      </w:r>
    </w:p>
    <w:p w14:paraId="42178A98" w14:textId="77777777" w:rsidR="00687A2D" w:rsidRPr="00687A2D" w:rsidRDefault="00687A2D" w:rsidP="00EB1F09">
      <w:pPr>
        <w:pStyle w:val="ListParagraph"/>
        <w:spacing w:after="0" w:line="240" w:lineRule="auto"/>
        <w:ind w:left="-284"/>
        <w:jc w:val="both"/>
        <w:rPr>
          <w:rFonts w:ascii="Times New Roman" w:hAnsi="Times New Roman" w:cs="Times New Roman"/>
          <w:i/>
          <w:position w:val="-20"/>
        </w:rPr>
      </w:pPr>
      <w:r w:rsidRPr="00687A2D">
        <w:rPr>
          <w:rFonts w:ascii="Times New Roman" w:hAnsi="Times New Roman" w:cs="Times New Roman"/>
          <w:i/>
          <w:position w:val="-20"/>
        </w:rPr>
        <w:t>The Forum was asked to agre</w:t>
      </w:r>
      <w:r w:rsidR="002964B3">
        <w:rPr>
          <w:rFonts w:ascii="Times New Roman" w:hAnsi="Times New Roman" w:cs="Times New Roman"/>
          <w:i/>
          <w:position w:val="-20"/>
        </w:rPr>
        <w:t>e the proposed changes to the Scheme for Financing Schools 2019/20.</w:t>
      </w:r>
    </w:p>
    <w:p w14:paraId="42178A99" w14:textId="77777777" w:rsidR="00687A2D" w:rsidRDefault="00687A2D" w:rsidP="00EB1F09">
      <w:pPr>
        <w:pStyle w:val="ListParagraph"/>
        <w:spacing w:after="0" w:line="240" w:lineRule="auto"/>
        <w:ind w:left="-284"/>
        <w:jc w:val="both"/>
        <w:rPr>
          <w:rFonts w:ascii="Times New Roman" w:hAnsi="Times New Roman" w:cs="Times New Roman"/>
          <w:position w:val="-20"/>
        </w:rPr>
      </w:pPr>
    </w:p>
    <w:p w14:paraId="42178A9A" w14:textId="77777777" w:rsidR="00687A2D" w:rsidRDefault="00687A2D" w:rsidP="00EB1F09">
      <w:pPr>
        <w:pStyle w:val="ListParagraph"/>
        <w:spacing w:after="0" w:line="240" w:lineRule="auto"/>
        <w:ind w:left="-284"/>
        <w:jc w:val="both"/>
        <w:rPr>
          <w:rFonts w:ascii="Times New Roman" w:hAnsi="Times New Roman" w:cs="Times New Roman"/>
          <w:position w:val="-20"/>
        </w:rPr>
      </w:pPr>
      <w:r>
        <w:rPr>
          <w:rFonts w:ascii="Times New Roman" w:hAnsi="Times New Roman" w:cs="Times New Roman"/>
          <w:position w:val="-20"/>
        </w:rPr>
        <w:t xml:space="preserve">The Forum </w:t>
      </w:r>
      <w:r w:rsidRPr="00687A2D">
        <w:rPr>
          <w:rFonts w:ascii="Times New Roman" w:hAnsi="Times New Roman" w:cs="Times New Roman"/>
          <w:b/>
          <w:position w:val="-20"/>
        </w:rPr>
        <w:t>UNANIMOUSLY AGREED</w:t>
      </w:r>
      <w:r>
        <w:rPr>
          <w:rFonts w:ascii="Times New Roman" w:hAnsi="Times New Roman" w:cs="Times New Roman"/>
          <w:position w:val="-20"/>
        </w:rPr>
        <w:t xml:space="preserve"> the changes as set out above to the Scheme for Financing Schools</w:t>
      </w:r>
      <w:r w:rsidR="002964B3">
        <w:rPr>
          <w:rFonts w:ascii="Times New Roman" w:hAnsi="Times New Roman" w:cs="Times New Roman"/>
          <w:position w:val="-20"/>
        </w:rPr>
        <w:t xml:space="preserve"> 2019/20</w:t>
      </w:r>
      <w:r w:rsidR="009E3DCE">
        <w:rPr>
          <w:rFonts w:ascii="Times New Roman" w:hAnsi="Times New Roman" w:cs="Times New Roman"/>
          <w:position w:val="-20"/>
        </w:rPr>
        <w:t>.</w:t>
      </w:r>
    </w:p>
    <w:p w14:paraId="42178A9B" w14:textId="77777777" w:rsidR="00687A2D" w:rsidRDefault="00687A2D" w:rsidP="00EB1F09">
      <w:pPr>
        <w:pStyle w:val="ListParagraph"/>
        <w:spacing w:after="0" w:line="240" w:lineRule="auto"/>
        <w:ind w:left="-284"/>
        <w:jc w:val="both"/>
        <w:rPr>
          <w:rFonts w:ascii="Times New Roman" w:hAnsi="Times New Roman" w:cs="Times New Roman"/>
          <w:position w:val="-20"/>
        </w:rPr>
      </w:pPr>
    </w:p>
    <w:p w14:paraId="42178A9C" w14:textId="77777777" w:rsidR="009E3DCE" w:rsidRPr="00292BD9" w:rsidRDefault="009E3DCE" w:rsidP="009E3DCE">
      <w:pPr>
        <w:pStyle w:val="Heading2"/>
        <w:pBdr>
          <w:top w:val="single" w:sz="4" w:space="0" w:color="auto"/>
          <w:bottom w:val="single" w:sz="4" w:space="1" w:color="auto"/>
        </w:pBdr>
        <w:shd w:val="clear" w:color="auto" w:fill="2E74B5" w:themeFill="accent1" w:themeFillShade="BF"/>
        <w:spacing w:after="0"/>
        <w:ind w:left="-284" w:right="-23"/>
        <w:jc w:val="both"/>
        <w:rPr>
          <w:rFonts w:ascii="Times New Roman" w:hAnsi="Times New Roman" w:cs="Times New Roman"/>
          <w:color w:val="FFFFFF" w:themeColor="background1"/>
          <w:position w:val="-20"/>
          <w:sz w:val="22"/>
          <w:szCs w:val="22"/>
        </w:rPr>
      </w:pPr>
      <w:r w:rsidRPr="00292BD9">
        <w:rPr>
          <w:rFonts w:ascii="Times New Roman" w:hAnsi="Times New Roman" w:cs="Times New Roman"/>
          <w:color w:val="FFFFFF" w:themeColor="background1"/>
          <w:position w:val="-20"/>
          <w:sz w:val="22"/>
          <w:szCs w:val="22"/>
        </w:rPr>
        <w:t xml:space="preserve">Agenda Item </w:t>
      </w:r>
      <w:r>
        <w:rPr>
          <w:rFonts w:ascii="Times New Roman" w:hAnsi="Times New Roman" w:cs="Times New Roman"/>
          <w:color w:val="FFFFFF" w:themeColor="background1"/>
          <w:position w:val="-20"/>
          <w:sz w:val="22"/>
          <w:szCs w:val="22"/>
        </w:rPr>
        <w:t>7</w:t>
      </w:r>
      <w:r w:rsidRPr="00292BD9">
        <w:rPr>
          <w:rFonts w:ascii="Times New Roman" w:hAnsi="Times New Roman" w:cs="Times New Roman"/>
          <w:color w:val="FFFFFF" w:themeColor="background1"/>
          <w:position w:val="-20"/>
          <w:sz w:val="22"/>
          <w:szCs w:val="22"/>
        </w:rPr>
        <w:t xml:space="preserve">: </w:t>
      </w:r>
      <w:r>
        <w:rPr>
          <w:rFonts w:ascii="Times New Roman" w:hAnsi="Times New Roman" w:cs="Times New Roman"/>
          <w:color w:val="FFFFFF" w:themeColor="background1"/>
          <w:position w:val="-20"/>
          <w:sz w:val="22"/>
          <w:szCs w:val="22"/>
        </w:rPr>
        <w:t>SEND Improvement Progress Update (Circulated)</w:t>
      </w:r>
    </w:p>
    <w:p w14:paraId="42178A9D" w14:textId="77777777" w:rsidR="009E3DCE" w:rsidRDefault="009E3DCE" w:rsidP="009E3DCE">
      <w:pPr>
        <w:pStyle w:val="Heading2"/>
        <w:pBdr>
          <w:top w:val="single" w:sz="4" w:space="0" w:color="auto"/>
          <w:bottom w:val="single" w:sz="4" w:space="1" w:color="auto"/>
        </w:pBdr>
        <w:shd w:val="clear" w:color="auto" w:fill="2E74B5" w:themeFill="accent1" w:themeFillShade="BF"/>
        <w:spacing w:after="0"/>
        <w:ind w:left="-284" w:right="-23"/>
        <w:jc w:val="both"/>
        <w:rPr>
          <w:rFonts w:ascii="Times New Roman" w:hAnsi="Times New Roman" w:cs="Times New Roman"/>
          <w:color w:val="FFFFFF" w:themeColor="background1"/>
          <w:position w:val="-20"/>
          <w:sz w:val="22"/>
          <w:szCs w:val="22"/>
        </w:rPr>
      </w:pPr>
      <w:r w:rsidRPr="00292BD9">
        <w:rPr>
          <w:rFonts w:ascii="Times New Roman" w:hAnsi="Times New Roman" w:cs="Times New Roman"/>
          <w:color w:val="FFFFFF" w:themeColor="background1"/>
          <w:position w:val="-20"/>
          <w:sz w:val="22"/>
          <w:szCs w:val="22"/>
        </w:rPr>
        <w:t xml:space="preserve">Presenting: </w:t>
      </w:r>
      <w:r>
        <w:rPr>
          <w:rFonts w:ascii="Times New Roman" w:hAnsi="Times New Roman" w:cs="Times New Roman"/>
          <w:color w:val="FFFFFF" w:themeColor="background1"/>
          <w:position w:val="-20"/>
          <w:sz w:val="22"/>
          <w:szCs w:val="22"/>
        </w:rPr>
        <w:t>JOS</w:t>
      </w:r>
      <w:r>
        <w:rPr>
          <w:rFonts w:ascii="Times New Roman" w:hAnsi="Times New Roman" w:cs="Times New Roman"/>
          <w:color w:val="FFFFFF" w:themeColor="background1"/>
          <w:position w:val="-20"/>
          <w:sz w:val="22"/>
          <w:szCs w:val="22"/>
        </w:rPr>
        <w:tab/>
      </w:r>
      <w:r>
        <w:rPr>
          <w:rFonts w:ascii="Times New Roman" w:hAnsi="Times New Roman" w:cs="Times New Roman"/>
          <w:color w:val="FFFFFF" w:themeColor="background1"/>
          <w:position w:val="-20"/>
          <w:sz w:val="22"/>
          <w:szCs w:val="22"/>
        </w:rPr>
        <w:tab/>
      </w:r>
      <w:r>
        <w:rPr>
          <w:rFonts w:ascii="Times New Roman" w:hAnsi="Times New Roman" w:cs="Times New Roman"/>
          <w:color w:val="FFFFFF" w:themeColor="background1"/>
          <w:position w:val="-20"/>
          <w:sz w:val="22"/>
          <w:szCs w:val="22"/>
        </w:rPr>
        <w:tab/>
      </w:r>
      <w:r>
        <w:rPr>
          <w:rFonts w:ascii="Times New Roman" w:hAnsi="Times New Roman" w:cs="Times New Roman"/>
          <w:color w:val="FFFFFF" w:themeColor="background1"/>
          <w:position w:val="-20"/>
          <w:sz w:val="22"/>
          <w:szCs w:val="22"/>
        </w:rPr>
        <w:tab/>
      </w:r>
      <w:r>
        <w:rPr>
          <w:rFonts w:ascii="Times New Roman" w:hAnsi="Times New Roman" w:cs="Times New Roman"/>
          <w:color w:val="FFFFFF" w:themeColor="background1"/>
          <w:position w:val="-20"/>
          <w:sz w:val="22"/>
          <w:szCs w:val="22"/>
        </w:rPr>
        <w:tab/>
      </w:r>
      <w:r>
        <w:rPr>
          <w:rFonts w:ascii="Times New Roman" w:hAnsi="Times New Roman" w:cs="Times New Roman"/>
          <w:color w:val="FFFFFF" w:themeColor="background1"/>
          <w:position w:val="-20"/>
          <w:sz w:val="22"/>
          <w:szCs w:val="22"/>
        </w:rPr>
        <w:tab/>
      </w:r>
      <w:r>
        <w:rPr>
          <w:rFonts w:ascii="Times New Roman" w:hAnsi="Times New Roman" w:cs="Times New Roman"/>
          <w:color w:val="FFFFFF" w:themeColor="background1"/>
          <w:position w:val="-20"/>
          <w:sz w:val="22"/>
          <w:szCs w:val="22"/>
        </w:rPr>
        <w:tab/>
      </w:r>
      <w:r>
        <w:rPr>
          <w:rFonts w:ascii="Times New Roman" w:hAnsi="Times New Roman" w:cs="Times New Roman"/>
          <w:color w:val="FFFFFF" w:themeColor="background1"/>
          <w:position w:val="-20"/>
          <w:sz w:val="22"/>
          <w:szCs w:val="22"/>
        </w:rPr>
        <w:tab/>
      </w:r>
      <w:r>
        <w:rPr>
          <w:rFonts w:ascii="Times New Roman" w:hAnsi="Times New Roman" w:cs="Times New Roman"/>
          <w:color w:val="FFFFFF" w:themeColor="background1"/>
          <w:position w:val="-20"/>
          <w:sz w:val="22"/>
          <w:szCs w:val="22"/>
        </w:rPr>
        <w:tab/>
      </w:r>
      <w:r>
        <w:rPr>
          <w:rFonts w:ascii="Times New Roman" w:hAnsi="Times New Roman" w:cs="Times New Roman"/>
          <w:color w:val="FFFFFF" w:themeColor="background1"/>
          <w:position w:val="-20"/>
          <w:sz w:val="22"/>
          <w:szCs w:val="22"/>
        </w:rPr>
        <w:tab/>
      </w:r>
    </w:p>
    <w:p w14:paraId="42178A9E" w14:textId="77777777" w:rsidR="009E3DCE" w:rsidRPr="001E05BA" w:rsidRDefault="009E3DCE" w:rsidP="009E3DCE">
      <w:pPr>
        <w:pStyle w:val="Heading2"/>
        <w:pBdr>
          <w:top w:val="single" w:sz="4" w:space="0" w:color="auto"/>
          <w:bottom w:val="single" w:sz="4" w:space="1" w:color="auto"/>
        </w:pBdr>
        <w:shd w:val="clear" w:color="auto" w:fill="2E74B5" w:themeFill="accent1" w:themeFillShade="BF"/>
        <w:spacing w:after="0"/>
        <w:ind w:left="-284" w:right="-23"/>
        <w:jc w:val="both"/>
        <w:rPr>
          <w:rFonts w:ascii="Times New Roman" w:hAnsi="Times New Roman" w:cs="Times New Roman"/>
          <w:color w:val="FFFFFF" w:themeColor="background1"/>
          <w:position w:val="-20"/>
          <w:sz w:val="22"/>
          <w:szCs w:val="22"/>
        </w:rPr>
      </w:pPr>
      <w:r>
        <w:rPr>
          <w:rFonts w:ascii="Times New Roman" w:hAnsi="Times New Roman" w:cs="Times New Roman"/>
          <w:color w:val="FFFFFF" w:themeColor="background1"/>
          <w:position w:val="-20"/>
          <w:sz w:val="22"/>
          <w:szCs w:val="22"/>
        </w:rPr>
        <w:t>Challenge</w:t>
      </w:r>
      <w:r>
        <w:rPr>
          <w:rFonts w:ascii="Times New Roman" w:hAnsi="Times New Roman" w:cs="Times New Roman"/>
          <w:color w:val="FFFFFF" w:themeColor="background1"/>
          <w:position w:val="-20"/>
          <w:sz w:val="22"/>
          <w:szCs w:val="22"/>
        </w:rPr>
        <w:tab/>
        <w:t>/Discussion</w:t>
      </w:r>
    </w:p>
    <w:p w14:paraId="42178A9F" w14:textId="77777777" w:rsidR="009A6021" w:rsidRDefault="007D4724" w:rsidP="00EB1F09">
      <w:pPr>
        <w:pStyle w:val="ListParagraph"/>
        <w:spacing w:after="0" w:line="240" w:lineRule="auto"/>
        <w:ind w:left="-284"/>
        <w:jc w:val="both"/>
        <w:rPr>
          <w:rFonts w:ascii="Times New Roman" w:hAnsi="Times New Roman" w:cs="Times New Roman"/>
          <w:position w:val="-20"/>
        </w:rPr>
      </w:pPr>
      <w:r>
        <w:rPr>
          <w:rFonts w:ascii="Times New Roman" w:hAnsi="Times New Roman" w:cs="Times New Roman"/>
          <w:position w:val="-20"/>
        </w:rPr>
        <w:t xml:space="preserve">The Forum </w:t>
      </w:r>
      <w:r w:rsidRPr="007D4724">
        <w:rPr>
          <w:rFonts w:ascii="Times New Roman" w:hAnsi="Times New Roman" w:cs="Times New Roman"/>
          <w:b/>
          <w:position w:val="-20"/>
        </w:rPr>
        <w:t>NOTED</w:t>
      </w:r>
      <w:r>
        <w:rPr>
          <w:rFonts w:ascii="Times New Roman" w:hAnsi="Times New Roman" w:cs="Times New Roman"/>
          <w:position w:val="-20"/>
        </w:rPr>
        <w:t xml:space="preserve"> and commented on the report entitled ‘</w:t>
      </w:r>
      <w:r w:rsidRPr="002964B3">
        <w:rPr>
          <w:rFonts w:ascii="Times New Roman" w:hAnsi="Times New Roman" w:cs="Times New Roman"/>
          <w:i/>
          <w:position w:val="-20"/>
        </w:rPr>
        <w:t>SEND Improvement Progress Update</w:t>
      </w:r>
      <w:r>
        <w:rPr>
          <w:rFonts w:ascii="Times New Roman" w:hAnsi="Times New Roman" w:cs="Times New Roman"/>
          <w:position w:val="-20"/>
        </w:rPr>
        <w:t>’.</w:t>
      </w:r>
    </w:p>
    <w:p w14:paraId="42178AA0" w14:textId="77777777" w:rsidR="007D4724" w:rsidRDefault="007D4724" w:rsidP="00DA4358">
      <w:pPr>
        <w:pStyle w:val="NoSpacing"/>
        <w:ind w:left="-284"/>
      </w:pPr>
    </w:p>
    <w:p w14:paraId="42178AA1" w14:textId="77777777" w:rsidR="00F71E03" w:rsidRDefault="00DA4358" w:rsidP="00DA4358">
      <w:pPr>
        <w:pStyle w:val="NoSpacing"/>
        <w:ind w:left="-284"/>
        <w:jc w:val="both"/>
      </w:pPr>
      <w:r w:rsidRPr="00DA4358">
        <w:rPr>
          <w:sz w:val="22"/>
          <w:szCs w:val="22"/>
        </w:rPr>
        <w:t>JOS</w:t>
      </w:r>
      <w:r w:rsidR="007D4724" w:rsidRPr="00DA4358">
        <w:rPr>
          <w:sz w:val="22"/>
          <w:szCs w:val="22"/>
        </w:rPr>
        <w:t xml:space="preserve"> </w:t>
      </w:r>
      <w:r>
        <w:rPr>
          <w:sz w:val="22"/>
          <w:szCs w:val="22"/>
        </w:rPr>
        <w:t>t</w:t>
      </w:r>
      <w:r w:rsidR="00F71E03" w:rsidRPr="00F71E03">
        <w:rPr>
          <w:sz w:val="22"/>
          <w:szCs w:val="22"/>
        </w:rPr>
        <w:t>hanked schools for the</w:t>
      </w:r>
      <w:r>
        <w:rPr>
          <w:sz w:val="22"/>
          <w:szCs w:val="22"/>
        </w:rPr>
        <w:t>ir commitment to pupils with SEND and the</w:t>
      </w:r>
      <w:r w:rsidR="00F71E03" w:rsidRPr="00F71E03">
        <w:rPr>
          <w:sz w:val="22"/>
          <w:szCs w:val="22"/>
        </w:rPr>
        <w:t xml:space="preserve"> outcomes</w:t>
      </w:r>
      <w:r>
        <w:rPr>
          <w:sz w:val="22"/>
          <w:szCs w:val="22"/>
        </w:rPr>
        <w:t xml:space="preserve"> attained for those pupils and young persons</w:t>
      </w:r>
      <w:r w:rsidR="00F71E03" w:rsidRPr="00F71E03">
        <w:rPr>
          <w:sz w:val="22"/>
          <w:szCs w:val="22"/>
        </w:rPr>
        <w:t xml:space="preserve">. </w:t>
      </w:r>
      <w:r>
        <w:rPr>
          <w:sz w:val="22"/>
          <w:szCs w:val="22"/>
        </w:rPr>
        <w:t xml:space="preserve">The process </w:t>
      </w:r>
      <w:r w:rsidR="00F71E03">
        <w:rPr>
          <w:sz w:val="22"/>
          <w:szCs w:val="22"/>
        </w:rPr>
        <w:t xml:space="preserve">was about </w:t>
      </w:r>
      <w:r w:rsidR="00F71E03" w:rsidRPr="00F71E03">
        <w:rPr>
          <w:sz w:val="22"/>
          <w:szCs w:val="22"/>
        </w:rPr>
        <w:t>recommit</w:t>
      </w:r>
      <w:r w:rsidR="00F71E03">
        <w:rPr>
          <w:sz w:val="22"/>
          <w:szCs w:val="22"/>
        </w:rPr>
        <w:t>ting</w:t>
      </w:r>
      <w:r w:rsidR="00F71E03" w:rsidRPr="00F71E03">
        <w:rPr>
          <w:sz w:val="22"/>
          <w:szCs w:val="22"/>
        </w:rPr>
        <w:t xml:space="preserve"> to working with schools to ensure that </w:t>
      </w:r>
      <w:r>
        <w:rPr>
          <w:sz w:val="22"/>
          <w:szCs w:val="22"/>
        </w:rPr>
        <w:t xml:space="preserve">they </w:t>
      </w:r>
      <w:r w:rsidR="00F71E03" w:rsidRPr="00F71E03">
        <w:rPr>
          <w:sz w:val="22"/>
          <w:szCs w:val="22"/>
        </w:rPr>
        <w:t>continue to deliver good outcomes for pupils with SEND d</w:t>
      </w:r>
      <w:r w:rsidR="00F71E03">
        <w:rPr>
          <w:sz w:val="22"/>
          <w:szCs w:val="22"/>
        </w:rPr>
        <w:t>espite the pressures on budgets.</w:t>
      </w:r>
    </w:p>
    <w:p w14:paraId="42178AA2" w14:textId="77777777" w:rsidR="00DA4358" w:rsidRDefault="00DA4358" w:rsidP="00DA4358">
      <w:pPr>
        <w:pStyle w:val="NoSpacing"/>
        <w:ind w:left="-284"/>
      </w:pPr>
    </w:p>
    <w:p w14:paraId="42178AA3" w14:textId="77777777" w:rsidR="00DA4358" w:rsidRPr="00F71E03" w:rsidRDefault="00DA4358" w:rsidP="00DA4358">
      <w:pPr>
        <w:pStyle w:val="ListParagraph"/>
        <w:spacing w:after="0" w:line="240" w:lineRule="auto"/>
        <w:ind w:left="-284"/>
        <w:jc w:val="both"/>
      </w:pPr>
      <w:r>
        <w:rPr>
          <w:rFonts w:ascii="Times New Roman" w:hAnsi="Times New Roman" w:cs="Times New Roman"/>
          <w:position w:val="-20"/>
        </w:rPr>
        <w:t>He reported the following highlights:</w:t>
      </w:r>
    </w:p>
    <w:p w14:paraId="42178AA4" w14:textId="77777777" w:rsidR="00F72497" w:rsidRPr="006B4FF8" w:rsidRDefault="006B4FF8" w:rsidP="006B4FF8">
      <w:pPr>
        <w:pStyle w:val="NoSpacing"/>
        <w:numPr>
          <w:ilvl w:val="0"/>
          <w:numId w:val="5"/>
        </w:numPr>
        <w:jc w:val="both"/>
        <w:rPr>
          <w:sz w:val="22"/>
          <w:szCs w:val="22"/>
        </w:rPr>
      </w:pPr>
      <w:r>
        <w:rPr>
          <w:sz w:val="22"/>
          <w:szCs w:val="22"/>
        </w:rPr>
        <w:lastRenderedPageBreak/>
        <w:t>T</w:t>
      </w:r>
      <w:r w:rsidR="002964B3" w:rsidRPr="006B4FF8">
        <w:rPr>
          <w:sz w:val="22"/>
          <w:szCs w:val="22"/>
        </w:rPr>
        <w:t xml:space="preserve">he report was </w:t>
      </w:r>
      <w:r w:rsidR="00F72497" w:rsidRPr="006B4FF8">
        <w:rPr>
          <w:sz w:val="22"/>
          <w:szCs w:val="22"/>
        </w:rPr>
        <w:t>based around the LA’s preparations for inspections which w</w:t>
      </w:r>
      <w:r w:rsidR="002964B3" w:rsidRPr="006B4FF8">
        <w:rPr>
          <w:sz w:val="22"/>
          <w:szCs w:val="22"/>
        </w:rPr>
        <w:t xml:space="preserve">ould take place in autumn term. </w:t>
      </w:r>
      <w:r w:rsidR="00327C26" w:rsidRPr="006B4FF8">
        <w:rPr>
          <w:sz w:val="22"/>
          <w:szCs w:val="22"/>
        </w:rPr>
        <w:t>S3</w:t>
      </w:r>
      <w:r w:rsidR="002964B3" w:rsidRPr="006B4FF8">
        <w:rPr>
          <w:sz w:val="22"/>
          <w:szCs w:val="22"/>
        </w:rPr>
        <w:t xml:space="preserve"> of the report referred to the </w:t>
      </w:r>
      <w:r w:rsidR="00F72497" w:rsidRPr="006B4FF8">
        <w:rPr>
          <w:sz w:val="22"/>
          <w:szCs w:val="22"/>
        </w:rPr>
        <w:t xml:space="preserve">logistics of the inspection </w:t>
      </w:r>
      <w:r w:rsidR="002964B3" w:rsidRPr="006B4FF8">
        <w:rPr>
          <w:sz w:val="22"/>
          <w:szCs w:val="22"/>
        </w:rPr>
        <w:t xml:space="preserve">in </w:t>
      </w:r>
      <w:r w:rsidR="00F72497" w:rsidRPr="006B4FF8">
        <w:rPr>
          <w:sz w:val="22"/>
          <w:szCs w:val="22"/>
        </w:rPr>
        <w:t>ensur</w:t>
      </w:r>
      <w:r w:rsidR="002964B3" w:rsidRPr="006B4FF8">
        <w:rPr>
          <w:sz w:val="22"/>
          <w:szCs w:val="22"/>
        </w:rPr>
        <w:t xml:space="preserve">ing that </w:t>
      </w:r>
      <w:r w:rsidR="00F72497" w:rsidRPr="006B4FF8">
        <w:rPr>
          <w:sz w:val="22"/>
          <w:szCs w:val="22"/>
        </w:rPr>
        <w:t>th</w:t>
      </w:r>
      <w:r w:rsidR="00E56F08" w:rsidRPr="006B4FF8">
        <w:rPr>
          <w:sz w:val="22"/>
          <w:szCs w:val="22"/>
        </w:rPr>
        <w:t xml:space="preserve">e </w:t>
      </w:r>
      <w:r w:rsidR="002964B3" w:rsidRPr="006B4FF8">
        <w:rPr>
          <w:sz w:val="22"/>
          <w:szCs w:val="22"/>
        </w:rPr>
        <w:t>correct team/</w:t>
      </w:r>
      <w:r w:rsidR="00E56F08" w:rsidRPr="006B4FF8">
        <w:rPr>
          <w:sz w:val="22"/>
          <w:szCs w:val="22"/>
        </w:rPr>
        <w:t>communications were</w:t>
      </w:r>
      <w:r w:rsidR="002964B3" w:rsidRPr="006B4FF8">
        <w:rPr>
          <w:sz w:val="22"/>
          <w:szCs w:val="22"/>
        </w:rPr>
        <w:t xml:space="preserve"> put in place.</w:t>
      </w:r>
    </w:p>
    <w:p w14:paraId="42178AA5" w14:textId="77777777" w:rsidR="00A71DB2" w:rsidRPr="006B4FF8" w:rsidRDefault="00A71DB2" w:rsidP="006B4FF8">
      <w:pPr>
        <w:pStyle w:val="NoSpacing"/>
        <w:numPr>
          <w:ilvl w:val="0"/>
          <w:numId w:val="5"/>
        </w:numPr>
        <w:jc w:val="both"/>
        <w:rPr>
          <w:sz w:val="22"/>
          <w:szCs w:val="22"/>
        </w:rPr>
      </w:pPr>
      <w:r w:rsidRPr="006B4FF8">
        <w:rPr>
          <w:sz w:val="22"/>
          <w:szCs w:val="22"/>
        </w:rPr>
        <w:t xml:space="preserve">The Inspection Handbook had been updated to reflect the process </w:t>
      </w:r>
      <w:r w:rsidR="00BE0BB8" w:rsidRPr="006B4FF8">
        <w:rPr>
          <w:sz w:val="22"/>
          <w:szCs w:val="22"/>
        </w:rPr>
        <w:t xml:space="preserve">to follow should a LA receive </w:t>
      </w:r>
      <w:r w:rsidR="006B4FF8" w:rsidRPr="006B4FF8">
        <w:rPr>
          <w:sz w:val="22"/>
          <w:szCs w:val="22"/>
        </w:rPr>
        <w:t>a written statement of action.</w:t>
      </w:r>
    </w:p>
    <w:p w14:paraId="42178AA6" w14:textId="77777777" w:rsidR="006B4FF8" w:rsidRDefault="00E56F08" w:rsidP="006B4FF8">
      <w:pPr>
        <w:pStyle w:val="NoSpacing"/>
        <w:numPr>
          <w:ilvl w:val="0"/>
          <w:numId w:val="5"/>
        </w:numPr>
        <w:jc w:val="both"/>
        <w:rPr>
          <w:sz w:val="22"/>
          <w:szCs w:val="22"/>
        </w:rPr>
      </w:pPr>
      <w:r w:rsidRPr="006B4FF8">
        <w:rPr>
          <w:sz w:val="22"/>
          <w:szCs w:val="22"/>
        </w:rPr>
        <w:t xml:space="preserve">He had conducted an exercise with special schools and schools with resource base provisions </w:t>
      </w:r>
      <w:r w:rsidR="006B4FF8" w:rsidRPr="006B4FF8">
        <w:rPr>
          <w:sz w:val="22"/>
          <w:szCs w:val="22"/>
        </w:rPr>
        <w:t>with regard to potential visits during the inspections</w:t>
      </w:r>
      <w:r w:rsidRPr="006B4FF8">
        <w:rPr>
          <w:sz w:val="22"/>
          <w:szCs w:val="22"/>
        </w:rPr>
        <w:t>, but information would be circulated to all schools around the process.</w:t>
      </w:r>
    </w:p>
    <w:p w14:paraId="42178AA7" w14:textId="77777777" w:rsidR="00F71E03" w:rsidRDefault="00F71E03" w:rsidP="00F71E03">
      <w:pPr>
        <w:pStyle w:val="NoSpacing"/>
        <w:ind w:left="436"/>
        <w:jc w:val="both"/>
        <w:rPr>
          <w:sz w:val="22"/>
          <w:szCs w:val="22"/>
        </w:rPr>
      </w:pPr>
    </w:p>
    <w:tbl>
      <w:tblPr>
        <w:tblStyle w:val="TableGrid"/>
        <w:tblW w:w="9782" w:type="dxa"/>
        <w:tblLook w:val="04A0" w:firstRow="1" w:lastRow="0" w:firstColumn="1" w:lastColumn="0" w:noHBand="0" w:noVBand="1"/>
      </w:tblPr>
      <w:tblGrid>
        <w:gridCol w:w="7655"/>
        <w:gridCol w:w="851"/>
        <w:gridCol w:w="1276"/>
      </w:tblGrid>
      <w:tr w:rsidR="00F71E03" w:rsidRPr="00B13322" w14:paraId="42178AAB" w14:textId="77777777" w:rsidTr="00DD7595">
        <w:tc>
          <w:tcPr>
            <w:tcW w:w="7655" w:type="dxa"/>
            <w:hideMark/>
          </w:tcPr>
          <w:p w14:paraId="42178AA8" w14:textId="77777777" w:rsidR="00F71E03" w:rsidRPr="00B13322" w:rsidRDefault="00F71E03" w:rsidP="00D04F01">
            <w:pPr>
              <w:ind w:left="34"/>
              <w:jc w:val="both"/>
              <w:rPr>
                <w:rFonts w:ascii="Times New Roman" w:hAnsi="Times New Roman" w:cs="Times New Roman"/>
                <w:b/>
                <w:color w:val="FFFFFF"/>
                <w:sz w:val="20"/>
                <w:szCs w:val="20"/>
              </w:rPr>
            </w:pPr>
            <w:r w:rsidRPr="00DD7595">
              <w:rPr>
                <w:rFonts w:ascii="Times New Roman" w:hAnsi="Times New Roman" w:cs="Times New Roman"/>
                <w:b/>
                <w:sz w:val="20"/>
                <w:szCs w:val="20"/>
              </w:rPr>
              <w:t>Action Point – 19</w:t>
            </w:r>
            <w:r w:rsidRPr="00DD7595">
              <w:rPr>
                <w:rFonts w:ascii="Times New Roman" w:hAnsi="Times New Roman" w:cs="Times New Roman"/>
                <w:b/>
                <w:sz w:val="20"/>
                <w:szCs w:val="20"/>
                <w:vertAlign w:val="superscript"/>
              </w:rPr>
              <w:t>th</w:t>
            </w:r>
            <w:r w:rsidRPr="00DD7595">
              <w:rPr>
                <w:rFonts w:ascii="Times New Roman" w:hAnsi="Times New Roman" w:cs="Times New Roman"/>
                <w:b/>
                <w:sz w:val="20"/>
                <w:szCs w:val="20"/>
              </w:rPr>
              <w:t xml:space="preserve"> June 2019</w:t>
            </w:r>
          </w:p>
        </w:tc>
        <w:tc>
          <w:tcPr>
            <w:tcW w:w="851" w:type="dxa"/>
            <w:hideMark/>
          </w:tcPr>
          <w:p w14:paraId="42178AA9" w14:textId="77777777" w:rsidR="00F71E03" w:rsidRPr="00B13322" w:rsidRDefault="00F71E03" w:rsidP="00D04F01">
            <w:pPr>
              <w:ind w:left="34"/>
              <w:jc w:val="both"/>
              <w:rPr>
                <w:rFonts w:ascii="Times New Roman" w:hAnsi="Times New Roman" w:cs="Times New Roman"/>
                <w:b/>
                <w:color w:val="FFFFFF"/>
                <w:sz w:val="20"/>
                <w:szCs w:val="20"/>
              </w:rPr>
            </w:pPr>
            <w:r w:rsidRPr="00DD7595">
              <w:rPr>
                <w:rFonts w:ascii="Times New Roman" w:hAnsi="Times New Roman" w:cs="Times New Roman"/>
                <w:b/>
                <w:sz w:val="20"/>
                <w:szCs w:val="20"/>
              </w:rPr>
              <w:t>Lead</w:t>
            </w:r>
          </w:p>
        </w:tc>
        <w:tc>
          <w:tcPr>
            <w:tcW w:w="1276" w:type="dxa"/>
            <w:hideMark/>
          </w:tcPr>
          <w:p w14:paraId="42178AAA" w14:textId="77777777" w:rsidR="00F71E03" w:rsidRPr="00B13322" w:rsidRDefault="00F71E03" w:rsidP="00D04F01">
            <w:pPr>
              <w:ind w:left="34"/>
              <w:jc w:val="both"/>
              <w:rPr>
                <w:rFonts w:ascii="Times New Roman" w:hAnsi="Times New Roman" w:cs="Times New Roman"/>
                <w:b/>
                <w:color w:val="FFFFFF"/>
                <w:sz w:val="20"/>
                <w:szCs w:val="20"/>
              </w:rPr>
            </w:pPr>
            <w:r w:rsidRPr="00DD7595">
              <w:rPr>
                <w:rFonts w:ascii="Times New Roman" w:hAnsi="Times New Roman" w:cs="Times New Roman"/>
                <w:b/>
                <w:sz w:val="20"/>
                <w:szCs w:val="20"/>
              </w:rPr>
              <w:t>Timescale</w:t>
            </w:r>
          </w:p>
        </w:tc>
      </w:tr>
      <w:tr w:rsidR="00F71E03" w:rsidRPr="00B14CA3" w14:paraId="42178AAF" w14:textId="77777777" w:rsidTr="00DD7595">
        <w:trPr>
          <w:trHeight w:val="357"/>
        </w:trPr>
        <w:tc>
          <w:tcPr>
            <w:tcW w:w="7655" w:type="dxa"/>
          </w:tcPr>
          <w:p w14:paraId="42178AAC" w14:textId="77777777" w:rsidR="00F71E03" w:rsidRPr="00B14CA3" w:rsidRDefault="00F71E03" w:rsidP="00D04F01">
            <w:pPr>
              <w:pStyle w:val="NoSpacing"/>
            </w:pPr>
            <w:r w:rsidRPr="00B14CA3">
              <w:rPr>
                <w:b/>
              </w:rPr>
              <w:t>AP –06/2019 -08 –</w:t>
            </w:r>
            <w:r w:rsidRPr="00B14CA3">
              <w:t xml:space="preserve"> Circulate information regarding the inspection process to all schools</w:t>
            </w:r>
          </w:p>
        </w:tc>
        <w:tc>
          <w:tcPr>
            <w:tcW w:w="851" w:type="dxa"/>
          </w:tcPr>
          <w:p w14:paraId="42178AAD" w14:textId="77777777" w:rsidR="00F71E03" w:rsidRPr="00B14CA3" w:rsidRDefault="00F71E03" w:rsidP="00D04F01">
            <w:pPr>
              <w:pStyle w:val="NoSpacing"/>
            </w:pPr>
            <w:r w:rsidRPr="00B14CA3">
              <w:t>JOS</w:t>
            </w:r>
          </w:p>
        </w:tc>
        <w:tc>
          <w:tcPr>
            <w:tcW w:w="1276" w:type="dxa"/>
          </w:tcPr>
          <w:p w14:paraId="42178AAE" w14:textId="77777777" w:rsidR="00F71E03" w:rsidRPr="00B14CA3" w:rsidRDefault="00F71E03" w:rsidP="00D04F01">
            <w:pPr>
              <w:pStyle w:val="NoSpacing"/>
            </w:pPr>
            <w:r w:rsidRPr="00B14CA3">
              <w:t>ASAP</w:t>
            </w:r>
          </w:p>
        </w:tc>
      </w:tr>
    </w:tbl>
    <w:p w14:paraId="42178AB0" w14:textId="77777777" w:rsidR="00F71E03" w:rsidRDefault="00F71E03" w:rsidP="00F71E03">
      <w:pPr>
        <w:pStyle w:val="NoSpacing"/>
        <w:ind w:left="436"/>
        <w:jc w:val="both"/>
        <w:rPr>
          <w:sz w:val="22"/>
          <w:szCs w:val="22"/>
        </w:rPr>
      </w:pPr>
    </w:p>
    <w:p w14:paraId="42178AB1" w14:textId="77777777" w:rsidR="00F71E03" w:rsidRDefault="006B4FF8" w:rsidP="00F71E03">
      <w:pPr>
        <w:pStyle w:val="NoSpacing"/>
        <w:numPr>
          <w:ilvl w:val="0"/>
          <w:numId w:val="6"/>
        </w:numPr>
        <w:jc w:val="both"/>
        <w:rPr>
          <w:sz w:val="22"/>
          <w:szCs w:val="22"/>
        </w:rPr>
      </w:pPr>
      <w:r w:rsidRPr="00F71E03">
        <w:rPr>
          <w:sz w:val="22"/>
          <w:szCs w:val="22"/>
        </w:rPr>
        <w:t>The SEND P</w:t>
      </w:r>
      <w:r w:rsidR="00BE0BB8" w:rsidRPr="00F71E03">
        <w:rPr>
          <w:sz w:val="22"/>
          <w:szCs w:val="22"/>
        </w:rPr>
        <w:t xml:space="preserve">rogress Group </w:t>
      </w:r>
      <w:r w:rsidRPr="00F71E03">
        <w:rPr>
          <w:sz w:val="22"/>
          <w:szCs w:val="22"/>
        </w:rPr>
        <w:t>met</w:t>
      </w:r>
      <w:r w:rsidR="00BE0BB8" w:rsidRPr="00F71E03">
        <w:rPr>
          <w:sz w:val="22"/>
          <w:szCs w:val="22"/>
        </w:rPr>
        <w:t xml:space="preserve"> on a bi-weekly basis to consider the inspection preparations and the SEN Improvement Group</w:t>
      </w:r>
      <w:r w:rsidRPr="00F71E03">
        <w:rPr>
          <w:sz w:val="22"/>
          <w:szCs w:val="22"/>
        </w:rPr>
        <w:t xml:space="preserve"> whose complement comprised senior </w:t>
      </w:r>
      <w:r w:rsidR="00BE0BB8" w:rsidRPr="00F71E03">
        <w:rPr>
          <w:sz w:val="22"/>
          <w:szCs w:val="22"/>
        </w:rPr>
        <w:t>service manager</w:t>
      </w:r>
      <w:r w:rsidRPr="00F71E03">
        <w:rPr>
          <w:sz w:val="22"/>
          <w:szCs w:val="22"/>
        </w:rPr>
        <w:t>s</w:t>
      </w:r>
      <w:r w:rsidR="00BE0BB8" w:rsidRPr="00F71E03">
        <w:rPr>
          <w:sz w:val="22"/>
          <w:szCs w:val="22"/>
        </w:rPr>
        <w:t xml:space="preserve"> to ensure a mor</w:t>
      </w:r>
      <w:r w:rsidRPr="00F71E03">
        <w:rPr>
          <w:sz w:val="22"/>
          <w:szCs w:val="22"/>
        </w:rPr>
        <w:t xml:space="preserve">e collaborative way of thinking and </w:t>
      </w:r>
      <w:r w:rsidR="00BE0BB8" w:rsidRPr="00F71E03">
        <w:rPr>
          <w:sz w:val="22"/>
          <w:szCs w:val="22"/>
        </w:rPr>
        <w:t>working in relation to the offer for SEND and monitor the SEN strategy.</w:t>
      </w:r>
      <w:r w:rsidR="00F13E80" w:rsidRPr="00F71E03">
        <w:rPr>
          <w:sz w:val="22"/>
          <w:szCs w:val="22"/>
        </w:rPr>
        <w:t xml:space="preserve"> </w:t>
      </w:r>
    </w:p>
    <w:p w14:paraId="42178AB2" w14:textId="77777777" w:rsidR="00F71E03" w:rsidRDefault="006B4FF8" w:rsidP="00F71E03">
      <w:pPr>
        <w:pStyle w:val="NoSpacing"/>
        <w:numPr>
          <w:ilvl w:val="0"/>
          <w:numId w:val="6"/>
        </w:numPr>
        <w:jc w:val="both"/>
        <w:rPr>
          <w:sz w:val="22"/>
          <w:szCs w:val="22"/>
        </w:rPr>
      </w:pPr>
      <w:r w:rsidRPr="00F71E03">
        <w:rPr>
          <w:sz w:val="22"/>
          <w:szCs w:val="22"/>
        </w:rPr>
        <w:t>Improvements in the SEN</w:t>
      </w:r>
      <w:r w:rsidR="0013249E">
        <w:rPr>
          <w:sz w:val="22"/>
          <w:szCs w:val="22"/>
        </w:rPr>
        <w:t>D</w:t>
      </w:r>
      <w:r w:rsidRPr="00F71E03">
        <w:rPr>
          <w:sz w:val="22"/>
          <w:szCs w:val="22"/>
        </w:rPr>
        <w:t xml:space="preserve"> process were already noticeable </w:t>
      </w:r>
      <w:r w:rsidR="00F13E80" w:rsidRPr="00F71E03">
        <w:rPr>
          <w:sz w:val="22"/>
          <w:szCs w:val="22"/>
        </w:rPr>
        <w:t xml:space="preserve">and searching </w:t>
      </w:r>
      <w:r w:rsidRPr="00F71E03">
        <w:rPr>
          <w:sz w:val="22"/>
          <w:szCs w:val="22"/>
        </w:rPr>
        <w:t xml:space="preserve">questions around assessment times were being </w:t>
      </w:r>
      <w:r w:rsidR="00F13E80" w:rsidRPr="00F71E03">
        <w:rPr>
          <w:sz w:val="22"/>
          <w:szCs w:val="22"/>
        </w:rPr>
        <w:t xml:space="preserve">asked </w:t>
      </w:r>
      <w:r w:rsidRPr="00F71E03">
        <w:rPr>
          <w:sz w:val="22"/>
          <w:szCs w:val="22"/>
        </w:rPr>
        <w:t>by colleagues</w:t>
      </w:r>
      <w:r w:rsidR="00F13E80" w:rsidRPr="00F71E03">
        <w:rPr>
          <w:sz w:val="22"/>
          <w:szCs w:val="22"/>
        </w:rPr>
        <w:t xml:space="preserve"> f</w:t>
      </w:r>
      <w:r w:rsidRPr="00F71E03">
        <w:rPr>
          <w:sz w:val="22"/>
          <w:szCs w:val="22"/>
        </w:rPr>
        <w:t>rom Health, Social Care etc. but there remained more work to be done</w:t>
      </w:r>
      <w:r w:rsidR="00F71E03" w:rsidRPr="00F71E03">
        <w:rPr>
          <w:sz w:val="22"/>
          <w:szCs w:val="22"/>
        </w:rPr>
        <w:t xml:space="preserve"> in this area. </w:t>
      </w:r>
    </w:p>
    <w:p w14:paraId="42178AB3" w14:textId="77777777" w:rsidR="00F71E03" w:rsidRPr="00F71E03" w:rsidRDefault="00F71E03" w:rsidP="00F71E03">
      <w:pPr>
        <w:pStyle w:val="NoSpacing"/>
        <w:numPr>
          <w:ilvl w:val="0"/>
          <w:numId w:val="6"/>
        </w:numPr>
        <w:jc w:val="both"/>
        <w:rPr>
          <w:sz w:val="22"/>
          <w:szCs w:val="22"/>
        </w:rPr>
      </w:pPr>
      <w:r w:rsidRPr="00F71E03">
        <w:rPr>
          <w:sz w:val="22"/>
          <w:szCs w:val="22"/>
        </w:rPr>
        <w:t xml:space="preserve">There was a new Governance structure </w:t>
      </w:r>
      <w:r>
        <w:rPr>
          <w:sz w:val="22"/>
          <w:szCs w:val="22"/>
        </w:rPr>
        <w:t xml:space="preserve">in place which </w:t>
      </w:r>
      <w:r w:rsidRPr="00F71E03">
        <w:rPr>
          <w:sz w:val="22"/>
          <w:szCs w:val="22"/>
        </w:rPr>
        <w:t>report</w:t>
      </w:r>
      <w:r>
        <w:rPr>
          <w:sz w:val="22"/>
          <w:szCs w:val="22"/>
        </w:rPr>
        <w:t>ed</w:t>
      </w:r>
      <w:r w:rsidRPr="00F71E03">
        <w:rPr>
          <w:sz w:val="22"/>
          <w:szCs w:val="22"/>
        </w:rPr>
        <w:t xml:space="preserve"> through the Born Well Growing Well (BWGW) Board and the Health &amp; Wellbeing Board </w:t>
      </w:r>
      <w:r>
        <w:rPr>
          <w:sz w:val="22"/>
          <w:szCs w:val="22"/>
        </w:rPr>
        <w:t xml:space="preserve">which was </w:t>
      </w:r>
      <w:r w:rsidRPr="00F71E03">
        <w:rPr>
          <w:sz w:val="22"/>
          <w:szCs w:val="22"/>
        </w:rPr>
        <w:t>working well</w:t>
      </w:r>
      <w:r>
        <w:rPr>
          <w:sz w:val="22"/>
          <w:szCs w:val="22"/>
        </w:rPr>
        <w:t xml:space="preserve">, which was considering </w:t>
      </w:r>
      <w:r w:rsidRPr="00F71E03">
        <w:rPr>
          <w:sz w:val="22"/>
          <w:szCs w:val="22"/>
        </w:rPr>
        <w:t xml:space="preserve">areas of </w:t>
      </w:r>
      <w:r>
        <w:rPr>
          <w:sz w:val="22"/>
          <w:szCs w:val="22"/>
        </w:rPr>
        <w:t>g</w:t>
      </w:r>
      <w:r w:rsidRPr="00F71E03">
        <w:rPr>
          <w:sz w:val="22"/>
          <w:szCs w:val="22"/>
        </w:rPr>
        <w:t xml:space="preserve">overnance and </w:t>
      </w:r>
      <w:r>
        <w:rPr>
          <w:sz w:val="22"/>
          <w:szCs w:val="22"/>
        </w:rPr>
        <w:t xml:space="preserve">to </w:t>
      </w:r>
      <w:r w:rsidRPr="00F71E03">
        <w:rPr>
          <w:sz w:val="22"/>
          <w:szCs w:val="22"/>
        </w:rPr>
        <w:t>present info</w:t>
      </w:r>
      <w:r>
        <w:rPr>
          <w:sz w:val="22"/>
          <w:szCs w:val="22"/>
        </w:rPr>
        <w:t>rmation</w:t>
      </w:r>
      <w:r w:rsidRPr="00F71E03">
        <w:rPr>
          <w:sz w:val="22"/>
          <w:szCs w:val="22"/>
        </w:rPr>
        <w:t xml:space="preserve"> to hold the local area to account. </w:t>
      </w:r>
      <w:r>
        <w:rPr>
          <w:sz w:val="22"/>
          <w:szCs w:val="22"/>
        </w:rPr>
        <w:t>The process was b</w:t>
      </w:r>
      <w:r w:rsidRPr="00F71E03">
        <w:rPr>
          <w:sz w:val="22"/>
          <w:szCs w:val="22"/>
        </w:rPr>
        <w:t xml:space="preserve">uilding capacity </w:t>
      </w:r>
      <w:r>
        <w:rPr>
          <w:sz w:val="22"/>
          <w:szCs w:val="22"/>
        </w:rPr>
        <w:t>with</w:t>
      </w:r>
      <w:r w:rsidRPr="00F71E03">
        <w:rPr>
          <w:sz w:val="22"/>
          <w:szCs w:val="22"/>
        </w:rPr>
        <w:t>in the system by ensuring that service manage</w:t>
      </w:r>
      <w:r>
        <w:rPr>
          <w:sz w:val="22"/>
          <w:szCs w:val="22"/>
        </w:rPr>
        <w:t>r</w:t>
      </w:r>
      <w:r w:rsidRPr="00F71E03">
        <w:rPr>
          <w:sz w:val="22"/>
          <w:szCs w:val="22"/>
        </w:rPr>
        <w:t xml:space="preserve">s </w:t>
      </w:r>
      <w:r>
        <w:rPr>
          <w:sz w:val="22"/>
          <w:szCs w:val="22"/>
        </w:rPr>
        <w:t xml:space="preserve">understood their </w:t>
      </w:r>
      <w:r w:rsidRPr="00F71E03">
        <w:rPr>
          <w:sz w:val="22"/>
          <w:szCs w:val="22"/>
        </w:rPr>
        <w:t>roles as strategic leaders for SEN</w:t>
      </w:r>
      <w:r w:rsidR="0013249E">
        <w:rPr>
          <w:sz w:val="22"/>
          <w:szCs w:val="22"/>
        </w:rPr>
        <w:t>D</w:t>
      </w:r>
      <w:r w:rsidRPr="00F71E03">
        <w:rPr>
          <w:sz w:val="22"/>
          <w:szCs w:val="22"/>
        </w:rPr>
        <w:t>.</w:t>
      </w:r>
    </w:p>
    <w:p w14:paraId="42178AB4" w14:textId="77777777" w:rsidR="00F71E03" w:rsidRDefault="00327C26" w:rsidP="00F71E03">
      <w:pPr>
        <w:pStyle w:val="NoSpacing"/>
        <w:numPr>
          <w:ilvl w:val="0"/>
          <w:numId w:val="7"/>
        </w:numPr>
        <w:jc w:val="both"/>
        <w:rPr>
          <w:sz w:val="22"/>
          <w:szCs w:val="22"/>
        </w:rPr>
      </w:pPr>
      <w:r w:rsidRPr="00F71E03">
        <w:rPr>
          <w:sz w:val="22"/>
          <w:szCs w:val="22"/>
        </w:rPr>
        <w:t xml:space="preserve">Within the </w:t>
      </w:r>
      <w:r w:rsidR="00F71E03">
        <w:rPr>
          <w:sz w:val="22"/>
          <w:szCs w:val="22"/>
        </w:rPr>
        <w:t xml:space="preserve">updated </w:t>
      </w:r>
      <w:r w:rsidRPr="00F71E03">
        <w:rPr>
          <w:sz w:val="22"/>
          <w:szCs w:val="22"/>
        </w:rPr>
        <w:t xml:space="preserve">SEF the outcomes submitted </w:t>
      </w:r>
      <w:r w:rsidR="00DA4358">
        <w:rPr>
          <w:sz w:val="22"/>
          <w:szCs w:val="22"/>
        </w:rPr>
        <w:t>by</w:t>
      </w:r>
      <w:r w:rsidRPr="00F71E03">
        <w:rPr>
          <w:sz w:val="22"/>
          <w:szCs w:val="22"/>
        </w:rPr>
        <w:t xml:space="preserve"> schools showed t</w:t>
      </w:r>
      <w:r w:rsidR="00F71E03">
        <w:rPr>
          <w:sz w:val="22"/>
          <w:szCs w:val="22"/>
        </w:rPr>
        <w:t>hat pupils with SEND mad</w:t>
      </w:r>
      <w:r w:rsidRPr="00F71E03">
        <w:rPr>
          <w:sz w:val="22"/>
          <w:szCs w:val="22"/>
        </w:rPr>
        <w:t>e good progress.</w:t>
      </w:r>
    </w:p>
    <w:p w14:paraId="42178AB5" w14:textId="77777777" w:rsidR="00ED6712" w:rsidRDefault="00327C26" w:rsidP="00ED6712">
      <w:pPr>
        <w:pStyle w:val="NoSpacing"/>
        <w:numPr>
          <w:ilvl w:val="0"/>
          <w:numId w:val="7"/>
        </w:numPr>
        <w:jc w:val="both"/>
        <w:rPr>
          <w:sz w:val="22"/>
          <w:szCs w:val="22"/>
        </w:rPr>
      </w:pPr>
      <w:r w:rsidRPr="00ED6712">
        <w:rPr>
          <w:sz w:val="22"/>
          <w:szCs w:val="22"/>
        </w:rPr>
        <w:t>The SEN</w:t>
      </w:r>
      <w:r w:rsidR="00DA4358" w:rsidRPr="00ED6712">
        <w:rPr>
          <w:sz w:val="22"/>
          <w:szCs w:val="22"/>
        </w:rPr>
        <w:t>D</w:t>
      </w:r>
      <w:r w:rsidRPr="00ED6712">
        <w:rPr>
          <w:sz w:val="22"/>
          <w:szCs w:val="22"/>
        </w:rPr>
        <w:t xml:space="preserve"> action plan included rev</w:t>
      </w:r>
      <w:r w:rsidR="00DA4358" w:rsidRPr="00ED6712">
        <w:rPr>
          <w:sz w:val="22"/>
          <w:szCs w:val="22"/>
        </w:rPr>
        <w:t xml:space="preserve">iewing the question around the number </w:t>
      </w:r>
      <w:r w:rsidRPr="00ED6712">
        <w:rPr>
          <w:sz w:val="22"/>
          <w:szCs w:val="22"/>
        </w:rPr>
        <w:t xml:space="preserve">of </w:t>
      </w:r>
      <w:r w:rsidR="00DA4358" w:rsidRPr="00ED6712">
        <w:rPr>
          <w:sz w:val="22"/>
          <w:szCs w:val="22"/>
        </w:rPr>
        <w:t xml:space="preserve">pupils </w:t>
      </w:r>
      <w:r w:rsidRPr="00ED6712">
        <w:rPr>
          <w:sz w:val="22"/>
          <w:szCs w:val="22"/>
        </w:rPr>
        <w:t>with E</w:t>
      </w:r>
      <w:r w:rsidR="00DA4358" w:rsidRPr="00ED6712">
        <w:rPr>
          <w:sz w:val="22"/>
          <w:szCs w:val="22"/>
        </w:rPr>
        <w:t>ducational Health Care Plans (EHCP)</w:t>
      </w:r>
      <w:r w:rsidRPr="00ED6712">
        <w:rPr>
          <w:sz w:val="22"/>
          <w:szCs w:val="22"/>
        </w:rPr>
        <w:t xml:space="preserve"> in </w:t>
      </w:r>
      <w:r w:rsidR="00DA4358" w:rsidRPr="00ED6712">
        <w:rPr>
          <w:sz w:val="22"/>
          <w:szCs w:val="22"/>
        </w:rPr>
        <w:t>LB</w:t>
      </w:r>
      <w:r w:rsidRPr="00ED6712">
        <w:rPr>
          <w:sz w:val="22"/>
          <w:szCs w:val="22"/>
        </w:rPr>
        <w:t>TH</w:t>
      </w:r>
      <w:r w:rsidR="00DA4358" w:rsidRPr="00ED6712">
        <w:rPr>
          <w:sz w:val="22"/>
          <w:szCs w:val="22"/>
        </w:rPr>
        <w:t>, in particular, were</w:t>
      </w:r>
      <w:r w:rsidRPr="00ED6712">
        <w:rPr>
          <w:sz w:val="22"/>
          <w:szCs w:val="22"/>
        </w:rPr>
        <w:t xml:space="preserve"> th</w:t>
      </w:r>
      <w:r w:rsidR="00DA4358" w:rsidRPr="00ED6712">
        <w:rPr>
          <w:sz w:val="22"/>
          <w:szCs w:val="22"/>
        </w:rPr>
        <w:t>e achieved outcomes</w:t>
      </w:r>
      <w:r w:rsidRPr="00ED6712">
        <w:rPr>
          <w:sz w:val="22"/>
          <w:szCs w:val="22"/>
        </w:rPr>
        <w:t xml:space="preserve"> good</w:t>
      </w:r>
      <w:r w:rsidR="00DA4358" w:rsidRPr="00ED6712">
        <w:rPr>
          <w:sz w:val="22"/>
          <w:szCs w:val="22"/>
        </w:rPr>
        <w:t xml:space="preserve"> because the threshold was low</w:t>
      </w:r>
      <w:r w:rsidR="00ED6712" w:rsidRPr="00ED6712">
        <w:rPr>
          <w:sz w:val="22"/>
          <w:szCs w:val="22"/>
        </w:rPr>
        <w:t xml:space="preserve">er. </w:t>
      </w:r>
    </w:p>
    <w:p w14:paraId="42178AB6" w14:textId="77777777" w:rsidR="00ED6712" w:rsidRDefault="00D22EA0" w:rsidP="00ED6712">
      <w:pPr>
        <w:pStyle w:val="NoSpacing"/>
        <w:numPr>
          <w:ilvl w:val="0"/>
          <w:numId w:val="7"/>
        </w:numPr>
        <w:jc w:val="both"/>
        <w:rPr>
          <w:sz w:val="22"/>
          <w:szCs w:val="22"/>
        </w:rPr>
      </w:pPr>
      <w:r w:rsidRPr="00ED6712">
        <w:rPr>
          <w:sz w:val="22"/>
          <w:szCs w:val="22"/>
        </w:rPr>
        <w:t>In relation to the financial pressures there was a toxic combination between the number of EHCPs and the corresponding reduction in funding from central Government which had created pressure.</w:t>
      </w:r>
    </w:p>
    <w:p w14:paraId="42178AB7" w14:textId="77777777" w:rsidR="0099324F" w:rsidRPr="00ED6712" w:rsidRDefault="0099324F" w:rsidP="00ED6712">
      <w:pPr>
        <w:pStyle w:val="NoSpacing"/>
        <w:numPr>
          <w:ilvl w:val="0"/>
          <w:numId w:val="7"/>
        </w:numPr>
        <w:rPr>
          <w:sz w:val="22"/>
          <w:szCs w:val="22"/>
        </w:rPr>
      </w:pPr>
      <w:r w:rsidRPr="00ED6712">
        <w:rPr>
          <w:sz w:val="22"/>
          <w:szCs w:val="22"/>
        </w:rPr>
        <w:t xml:space="preserve">There remained more than 1 type of assessment </w:t>
      </w:r>
      <w:r w:rsidR="00ED6712">
        <w:rPr>
          <w:sz w:val="22"/>
          <w:szCs w:val="22"/>
        </w:rPr>
        <w:t xml:space="preserve">in place </w:t>
      </w:r>
      <w:r w:rsidRPr="00ED6712">
        <w:rPr>
          <w:sz w:val="22"/>
          <w:szCs w:val="22"/>
        </w:rPr>
        <w:t>across the SEN system</w:t>
      </w:r>
      <w:r w:rsidR="00ED6712">
        <w:rPr>
          <w:sz w:val="22"/>
          <w:szCs w:val="22"/>
        </w:rPr>
        <w:t xml:space="preserve">. However, </w:t>
      </w:r>
      <w:r w:rsidRPr="00ED6712">
        <w:rPr>
          <w:sz w:val="22"/>
          <w:szCs w:val="22"/>
        </w:rPr>
        <w:t>in terms of care package</w:t>
      </w:r>
      <w:r w:rsidR="00ED6712">
        <w:rPr>
          <w:sz w:val="22"/>
          <w:szCs w:val="22"/>
        </w:rPr>
        <w:t>s</w:t>
      </w:r>
      <w:r w:rsidRPr="00ED6712">
        <w:rPr>
          <w:sz w:val="22"/>
          <w:szCs w:val="22"/>
        </w:rPr>
        <w:t xml:space="preserve"> Health and/or Social Care colleagues </w:t>
      </w:r>
      <w:r w:rsidR="00ED6712">
        <w:rPr>
          <w:sz w:val="22"/>
          <w:szCs w:val="22"/>
        </w:rPr>
        <w:t xml:space="preserve">dealt with the issue, but </w:t>
      </w:r>
      <w:r w:rsidRPr="00ED6712">
        <w:rPr>
          <w:sz w:val="22"/>
          <w:szCs w:val="22"/>
        </w:rPr>
        <w:t>who were not bound by the 20 week</w:t>
      </w:r>
      <w:r w:rsidR="00ED6712">
        <w:rPr>
          <w:sz w:val="22"/>
          <w:szCs w:val="22"/>
        </w:rPr>
        <w:t xml:space="preserve"> deadline </w:t>
      </w:r>
      <w:r w:rsidRPr="00ED6712">
        <w:rPr>
          <w:sz w:val="22"/>
          <w:szCs w:val="22"/>
        </w:rPr>
        <w:t>cited in t</w:t>
      </w:r>
      <w:r w:rsidR="00ED6712">
        <w:rPr>
          <w:sz w:val="22"/>
          <w:szCs w:val="22"/>
        </w:rPr>
        <w:t xml:space="preserve">he SEND Code of Practice for </w:t>
      </w:r>
      <w:r w:rsidRPr="00ED6712">
        <w:rPr>
          <w:sz w:val="22"/>
          <w:szCs w:val="22"/>
        </w:rPr>
        <w:t>issuing/not issuing of a</w:t>
      </w:r>
      <w:r w:rsidR="00ED6712">
        <w:rPr>
          <w:sz w:val="22"/>
          <w:szCs w:val="22"/>
        </w:rPr>
        <w:t>n EHCP.</w:t>
      </w:r>
    </w:p>
    <w:p w14:paraId="42178AB8" w14:textId="77777777" w:rsidR="00980E74" w:rsidRPr="00ED6712" w:rsidRDefault="00980E74" w:rsidP="00ED6712">
      <w:pPr>
        <w:pStyle w:val="NoSpacing"/>
        <w:ind w:left="-284"/>
        <w:rPr>
          <w:sz w:val="22"/>
          <w:szCs w:val="22"/>
        </w:rPr>
      </w:pPr>
    </w:p>
    <w:p w14:paraId="42178AB9" w14:textId="77777777" w:rsidR="00980E74" w:rsidRDefault="00ED6712" w:rsidP="0099324F">
      <w:pPr>
        <w:spacing w:after="0" w:line="240" w:lineRule="auto"/>
        <w:ind w:left="-284"/>
        <w:jc w:val="both"/>
        <w:rPr>
          <w:rFonts w:ascii="Times New Roman" w:hAnsi="Times New Roman" w:cs="Times New Roman"/>
          <w:position w:val="-20"/>
        </w:rPr>
      </w:pPr>
      <w:r>
        <w:rPr>
          <w:rFonts w:ascii="Times New Roman" w:hAnsi="Times New Roman" w:cs="Times New Roman"/>
          <w:b/>
          <w:position w:val="-20"/>
        </w:rPr>
        <w:t xml:space="preserve">Q&amp;A – BK queried </w:t>
      </w:r>
      <w:r w:rsidR="00980E74" w:rsidRPr="00980E74">
        <w:rPr>
          <w:rFonts w:ascii="Times New Roman" w:hAnsi="Times New Roman" w:cs="Times New Roman"/>
          <w:b/>
          <w:position w:val="-20"/>
        </w:rPr>
        <w:t>what was the impact of the overspend</w:t>
      </w:r>
      <w:r>
        <w:rPr>
          <w:rFonts w:ascii="Times New Roman" w:hAnsi="Times New Roman" w:cs="Times New Roman"/>
          <w:b/>
          <w:position w:val="-20"/>
        </w:rPr>
        <w:t xml:space="preserve"> in the HNB</w:t>
      </w:r>
      <w:r w:rsidR="00980E74" w:rsidRPr="00980E74">
        <w:rPr>
          <w:rFonts w:ascii="Times New Roman" w:hAnsi="Times New Roman" w:cs="Times New Roman"/>
          <w:b/>
          <w:position w:val="-20"/>
        </w:rPr>
        <w:t xml:space="preserve"> on actual inspection outcomes?</w:t>
      </w:r>
      <w:r w:rsidR="00980E74">
        <w:rPr>
          <w:rFonts w:ascii="Times New Roman" w:hAnsi="Times New Roman" w:cs="Times New Roman"/>
          <w:position w:val="-20"/>
        </w:rPr>
        <w:t xml:space="preserve"> </w:t>
      </w:r>
      <w:r>
        <w:rPr>
          <w:rFonts w:ascii="Times New Roman" w:hAnsi="Times New Roman" w:cs="Times New Roman"/>
          <w:position w:val="-20"/>
        </w:rPr>
        <w:t>It would be a legitimate line of enquiry and i</w:t>
      </w:r>
      <w:r w:rsidR="00980E74">
        <w:rPr>
          <w:rFonts w:ascii="Times New Roman" w:hAnsi="Times New Roman" w:cs="Times New Roman"/>
          <w:position w:val="-20"/>
        </w:rPr>
        <w:t xml:space="preserve">nspectors would </w:t>
      </w:r>
      <w:r>
        <w:rPr>
          <w:rFonts w:ascii="Times New Roman" w:hAnsi="Times New Roman" w:cs="Times New Roman"/>
          <w:position w:val="-20"/>
        </w:rPr>
        <w:t xml:space="preserve">be informed </w:t>
      </w:r>
      <w:r w:rsidR="00980E74">
        <w:rPr>
          <w:rFonts w:ascii="Times New Roman" w:hAnsi="Times New Roman" w:cs="Times New Roman"/>
          <w:position w:val="-20"/>
        </w:rPr>
        <w:t xml:space="preserve">about </w:t>
      </w:r>
      <w:r>
        <w:rPr>
          <w:rFonts w:ascii="Times New Roman" w:hAnsi="Times New Roman" w:cs="Times New Roman"/>
          <w:position w:val="-20"/>
        </w:rPr>
        <w:t xml:space="preserve">the overspend, </w:t>
      </w:r>
      <w:r w:rsidR="00980E74">
        <w:rPr>
          <w:rFonts w:ascii="Times New Roman" w:hAnsi="Times New Roman" w:cs="Times New Roman"/>
          <w:position w:val="-20"/>
        </w:rPr>
        <w:t xml:space="preserve">but it </w:t>
      </w:r>
      <w:r>
        <w:rPr>
          <w:rFonts w:ascii="Times New Roman" w:hAnsi="Times New Roman" w:cs="Times New Roman"/>
          <w:position w:val="-20"/>
        </w:rPr>
        <w:t xml:space="preserve">was not expected to </w:t>
      </w:r>
      <w:r w:rsidR="00980E74">
        <w:rPr>
          <w:rFonts w:ascii="Times New Roman" w:hAnsi="Times New Roman" w:cs="Times New Roman"/>
          <w:position w:val="-20"/>
        </w:rPr>
        <w:t>form part of their judgment.</w:t>
      </w:r>
    </w:p>
    <w:p w14:paraId="42178ABA" w14:textId="77777777" w:rsidR="00980E74" w:rsidRDefault="00980E74" w:rsidP="0099324F">
      <w:pPr>
        <w:spacing w:after="0" w:line="240" w:lineRule="auto"/>
        <w:ind w:left="-284"/>
        <w:jc w:val="both"/>
        <w:rPr>
          <w:rFonts w:ascii="Times New Roman" w:hAnsi="Times New Roman" w:cs="Times New Roman"/>
          <w:position w:val="-20"/>
        </w:rPr>
      </w:pPr>
      <w:r>
        <w:rPr>
          <w:rFonts w:ascii="Times New Roman" w:hAnsi="Times New Roman" w:cs="Times New Roman"/>
          <w:position w:val="-20"/>
        </w:rPr>
        <w:t>MR</w:t>
      </w:r>
      <w:r w:rsidR="00ED6712">
        <w:rPr>
          <w:rFonts w:ascii="Times New Roman" w:hAnsi="Times New Roman" w:cs="Times New Roman"/>
          <w:position w:val="-20"/>
        </w:rPr>
        <w:t xml:space="preserve"> suggested that the </w:t>
      </w:r>
      <w:r>
        <w:rPr>
          <w:rFonts w:ascii="Times New Roman" w:hAnsi="Times New Roman" w:cs="Times New Roman"/>
          <w:position w:val="-20"/>
        </w:rPr>
        <w:t xml:space="preserve">Forum needed to focus on the number of EHCPs </w:t>
      </w:r>
      <w:r w:rsidR="00ED6712">
        <w:rPr>
          <w:rFonts w:ascii="Times New Roman" w:hAnsi="Times New Roman" w:cs="Times New Roman"/>
          <w:position w:val="-20"/>
        </w:rPr>
        <w:t xml:space="preserve">currently issued </w:t>
      </w:r>
      <w:r>
        <w:rPr>
          <w:rFonts w:ascii="Times New Roman" w:hAnsi="Times New Roman" w:cs="Times New Roman"/>
          <w:position w:val="-20"/>
        </w:rPr>
        <w:t xml:space="preserve">and whether </w:t>
      </w:r>
      <w:r w:rsidR="00ED6712">
        <w:rPr>
          <w:rFonts w:ascii="Times New Roman" w:hAnsi="Times New Roman" w:cs="Times New Roman"/>
          <w:position w:val="-20"/>
        </w:rPr>
        <w:t>that number was</w:t>
      </w:r>
      <w:r>
        <w:rPr>
          <w:rFonts w:ascii="Times New Roman" w:hAnsi="Times New Roman" w:cs="Times New Roman"/>
          <w:position w:val="-20"/>
        </w:rPr>
        <w:t xml:space="preserve"> increasing/decreasing. Consideration should </w:t>
      </w:r>
      <w:r w:rsidR="00ED6712">
        <w:rPr>
          <w:rFonts w:ascii="Times New Roman" w:hAnsi="Times New Roman" w:cs="Times New Roman"/>
          <w:position w:val="-20"/>
        </w:rPr>
        <w:t xml:space="preserve">also </w:t>
      </w:r>
      <w:r>
        <w:rPr>
          <w:rFonts w:ascii="Times New Roman" w:hAnsi="Times New Roman" w:cs="Times New Roman"/>
          <w:position w:val="-20"/>
        </w:rPr>
        <w:t>be given to determining whether EHCPs were being issued in line with other LAs</w:t>
      </w:r>
      <w:r w:rsidR="00ED6712">
        <w:rPr>
          <w:rFonts w:ascii="Times New Roman" w:hAnsi="Times New Roman" w:cs="Times New Roman"/>
          <w:position w:val="-20"/>
        </w:rPr>
        <w:t xml:space="preserve"> and whether the level of funding applied to those plans were comparable with other LAs.</w:t>
      </w:r>
      <w:r w:rsidR="00250E44">
        <w:rPr>
          <w:rFonts w:ascii="Times New Roman" w:hAnsi="Times New Roman" w:cs="Times New Roman"/>
          <w:position w:val="-20"/>
        </w:rPr>
        <w:t xml:space="preserve"> There were other </w:t>
      </w:r>
      <w:r>
        <w:rPr>
          <w:rFonts w:ascii="Times New Roman" w:hAnsi="Times New Roman" w:cs="Times New Roman"/>
          <w:position w:val="-20"/>
        </w:rPr>
        <w:t xml:space="preserve">aspects of </w:t>
      </w:r>
      <w:r w:rsidR="00250E44">
        <w:rPr>
          <w:rFonts w:ascii="Times New Roman" w:hAnsi="Times New Roman" w:cs="Times New Roman"/>
          <w:position w:val="-20"/>
        </w:rPr>
        <w:t xml:space="preserve">the </w:t>
      </w:r>
      <w:r>
        <w:rPr>
          <w:rFonts w:ascii="Times New Roman" w:hAnsi="Times New Roman" w:cs="Times New Roman"/>
          <w:position w:val="-20"/>
        </w:rPr>
        <w:t>SEND provision</w:t>
      </w:r>
      <w:r w:rsidR="00250E44">
        <w:rPr>
          <w:rFonts w:ascii="Times New Roman" w:hAnsi="Times New Roman" w:cs="Times New Roman"/>
          <w:position w:val="-20"/>
        </w:rPr>
        <w:t xml:space="preserve"> that required consideration</w:t>
      </w:r>
      <w:r>
        <w:rPr>
          <w:rFonts w:ascii="Times New Roman" w:hAnsi="Times New Roman" w:cs="Times New Roman"/>
          <w:position w:val="-20"/>
        </w:rPr>
        <w:t>, in particular</w:t>
      </w:r>
      <w:r w:rsidR="00250E44">
        <w:rPr>
          <w:rFonts w:ascii="Times New Roman" w:hAnsi="Times New Roman" w:cs="Times New Roman"/>
          <w:position w:val="-20"/>
        </w:rPr>
        <w:t>,</w:t>
      </w:r>
      <w:r>
        <w:rPr>
          <w:rFonts w:ascii="Times New Roman" w:hAnsi="Times New Roman" w:cs="Times New Roman"/>
          <w:position w:val="-20"/>
        </w:rPr>
        <w:t xml:space="preserve"> </w:t>
      </w:r>
      <w:r w:rsidR="00250E44">
        <w:rPr>
          <w:rFonts w:ascii="Times New Roman" w:hAnsi="Times New Roman" w:cs="Times New Roman"/>
          <w:position w:val="-20"/>
        </w:rPr>
        <w:t>the cost and quality of</w:t>
      </w:r>
      <w:r>
        <w:rPr>
          <w:rFonts w:ascii="Times New Roman" w:hAnsi="Times New Roman" w:cs="Times New Roman"/>
          <w:position w:val="-20"/>
        </w:rPr>
        <w:t xml:space="preserve"> transport</w:t>
      </w:r>
      <w:r w:rsidR="00250E44">
        <w:rPr>
          <w:rFonts w:ascii="Times New Roman" w:hAnsi="Times New Roman" w:cs="Times New Roman"/>
          <w:position w:val="-20"/>
        </w:rPr>
        <w:t>. In relation to the HNB overspend the outcome of the above considerations should be brought back to the Forum</w:t>
      </w:r>
    </w:p>
    <w:p w14:paraId="42178ABB" w14:textId="77777777" w:rsidR="00250E44" w:rsidRDefault="00250E44" w:rsidP="00D46E00">
      <w:pPr>
        <w:spacing w:after="0" w:line="240" w:lineRule="auto"/>
        <w:ind w:left="-284"/>
        <w:jc w:val="both"/>
        <w:rPr>
          <w:rFonts w:ascii="Times New Roman" w:hAnsi="Times New Roman" w:cs="Times New Roman"/>
          <w:position w:val="-20"/>
        </w:rPr>
      </w:pPr>
    </w:p>
    <w:p w14:paraId="42178ABC" w14:textId="77777777" w:rsidR="00D24628" w:rsidRDefault="00D24628" w:rsidP="00D46E00">
      <w:pPr>
        <w:spacing w:after="0" w:line="240" w:lineRule="auto"/>
        <w:ind w:left="-284"/>
        <w:jc w:val="both"/>
        <w:rPr>
          <w:rFonts w:ascii="Times New Roman" w:hAnsi="Times New Roman" w:cs="Times New Roman"/>
          <w:position w:val="-20"/>
        </w:rPr>
      </w:pPr>
      <w:r>
        <w:rPr>
          <w:rFonts w:ascii="Times New Roman" w:hAnsi="Times New Roman" w:cs="Times New Roman"/>
          <w:position w:val="-20"/>
        </w:rPr>
        <w:t xml:space="preserve">The </w:t>
      </w:r>
      <w:r w:rsidR="00250E44">
        <w:rPr>
          <w:rFonts w:ascii="Times New Roman" w:hAnsi="Times New Roman" w:cs="Times New Roman"/>
          <w:position w:val="-20"/>
        </w:rPr>
        <w:t>draft consultation report should be available on line from</w:t>
      </w:r>
      <w:r>
        <w:rPr>
          <w:rFonts w:ascii="Times New Roman" w:hAnsi="Times New Roman" w:cs="Times New Roman"/>
          <w:position w:val="-20"/>
        </w:rPr>
        <w:t xml:space="preserve"> w</w:t>
      </w:r>
      <w:r w:rsidR="00250E44">
        <w:rPr>
          <w:rFonts w:ascii="Times New Roman" w:hAnsi="Times New Roman" w:cs="Times New Roman"/>
          <w:position w:val="-20"/>
        </w:rPr>
        <w:t xml:space="preserve">eek commencing </w:t>
      </w:r>
      <w:r>
        <w:rPr>
          <w:rFonts w:ascii="Times New Roman" w:hAnsi="Times New Roman" w:cs="Times New Roman"/>
          <w:position w:val="-20"/>
        </w:rPr>
        <w:t>17</w:t>
      </w:r>
      <w:r w:rsidRPr="00D24628">
        <w:rPr>
          <w:rFonts w:ascii="Times New Roman" w:hAnsi="Times New Roman" w:cs="Times New Roman"/>
          <w:position w:val="-20"/>
          <w:vertAlign w:val="superscript"/>
        </w:rPr>
        <w:t>th</w:t>
      </w:r>
      <w:r>
        <w:rPr>
          <w:rFonts w:ascii="Times New Roman" w:hAnsi="Times New Roman" w:cs="Times New Roman"/>
          <w:position w:val="-20"/>
        </w:rPr>
        <w:t xml:space="preserve"> June </w:t>
      </w:r>
      <w:r w:rsidR="00250E44">
        <w:rPr>
          <w:rFonts w:ascii="Times New Roman" w:hAnsi="Times New Roman" w:cs="Times New Roman"/>
          <w:position w:val="-20"/>
        </w:rPr>
        <w:t>2019 and th</w:t>
      </w:r>
      <w:r>
        <w:rPr>
          <w:rFonts w:ascii="Times New Roman" w:hAnsi="Times New Roman" w:cs="Times New Roman"/>
          <w:position w:val="-20"/>
        </w:rPr>
        <w:t>e final version of the formal consultation was expected to be made available shortly.</w:t>
      </w:r>
    </w:p>
    <w:p w14:paraId="42178ABD" w14:textId="77777777" w:rsidR="00250E44" w:rsidRDefault="00250E44" w:rsidP="00250E44">
      <w:pPr>
        <w:pStyle w:val="NoSpacing"/>
      </w:pPr>
    </w:p>
    <w:tbl>
      <w:tblPr>
        <w:tblStyle w:val="TableGrid"/>
        <w:tblW w:w="9782" w:type="dxa"/>
        <w:tblLayout w:type="fixed"/>
        <w:tblLook w:val="04A0" w:firstRow="1" w:lastRow="0" w:firstColumn="1" w:lastColumn="0" w:noHBand="0" w:noVBand="1"/>
      </w:tblPr>
      <w:tblGrid>
        <w:gridCol w:w="7372"/>
        <w:gridCol w:w="709"/>
        <w:gridCol w:w="1701"/>
      </w:tblGrid>
      <w:tr w:rsidR="00250E44" w:rsidRPr="00B13322" w14:paraId="42178AC1" w14:textId="77777777" w:rsidTr="00DD7595">
        <w:tc>
          <w:tcPr>
            <w:tcW w:w="7372" w:type="dxa"/>
            <w:hideMark/>
          </w:tcPr>
          <w:p w14:paraId="42178ABE" w14:textId="77777777" w:rsidR="00250E44" w:rsidRPr="00B13322" w:rsidRDefault="00250E44" w:rsidP="00D04F01">
            <w:pPr>
              <w:ind w:left="34"/>
              <w:jc w:val="both"/>
              <w:rPr>
                <w:rFonts w:ascii="Times New Roman" w:hAnsi="Times New Roman" w:cs="Times New Roman"/>
                <w:b/>
                <w:color w:val="FFFFFF"/>
                <w:sz w:val="20"/>
                <w:szCs w:val="20"/>
              </w:rPr>
            </w:pPr>
            <w:r w:rsidRPr="00DD7595">
              <w:rPr>
                <w:rFonts w:ascii="Times New Roman" w:hAnsi="Times New Roman" w:cs="Times New Roman"/>
                <w:b/>
                <w:sz w:val="20"/>
                <w:szCs w:val="20"/>
              </w:rPr>
              <w:t>Action Point – 19</w:t>
            </w:r>
            <w:r w:rsidRPr="00DD7595">
              <w:rPr>
                <w:rFonts w:ascii="Times New Roman" w:hAnsi="Times New Roman" w:cs="Times New Roman"/>
                <w:b/>
                <w:sz w:val="20"/>
                <w:szCs w:val="20"/>
                <w:vertAlign w:val="superscript"/>
              </w:rPr>
              <w:t>th</w:t>
            </w:r>
            <w:r w:rsidRPr="00DD7595">
              <w:rPr>
                <w:rFonts w:ascii="Times New Roman" w:hAnsi="Times New Roman" w:cs="Times New Roman"/>
                <w:b/>
                <w:sz w:val="20"/>
                <w:szCs w:val="20"/>
              </w:rPr>
              <w:t xml:space="preserve"> June 2019</w:t>
            </w:r>
          </w:p>
        </w:tc>
        <w:tc>
          <w:tcPr>
            <w:tcW w:w="709" w:type="dxa"/>
            <w:hideMark/>
          </w:tcPr>
          <w:p w14:paraId="42178ABF" w14:textId="77777777" w:rsidR="00250E44" w:rsidRPr="00B13322" w:rsidRDefault="00250E44" w:rsidP="00D04F01">
            <w:pPr>
              <w:ind w:left="34"/>
              <w:jc w:val="both"/>
              <w:rPr>
                <w:rFonts w:ascii="Times New Roman" w:hAnsi="Times New Roman" w:cs="Times New Roman"/>
                <w:b/>
                <w:color w:val="FFFFFF"/>
                <w:sz w:val="20"/>
                <w:szCs w:val="20"/>
              </w:rPr>
            </w:pPr>
            <w:r w:rsidRPr="00DD7595">
              <w:rPr>
                <w:rFonts w:ascii="Times New Roman" w:hAnsi="Times New Roman" w:cs="Times New Roman"/>
                <w:b/>
                <w:sz w:val="20"/>
                <w:szCs w:val="20"/>
              </w:rPr>
              <w:t>Lead</w:t>
            </w:r>
          </w:p>
        </w:tc>
        <w:tc>
          <w:tcPr>
            <w:tcW w:w="1701" w:type="dxa"/>
            <w:hideMark/>
          </w:tcPr>
          <w:p w14:paraId="42178AC0" w14:textId="77777777" w:rsidR="00250E44" w:rsidRPr="00B13322" w:rsidRDefault="00250E44" w:rsidP="00D04F01">
            <w:pPr>
              <w:ind w:left="34"/>
              <w:jc w:val="both"/>
              <w:rPr>
                <w:rFonts w:ascii="Times New Roman" w:hAnsi="Times New Roman" w:cs="Times New Roman"/>
                <w:b/>
                <w:color w:val="FFFFFF"/>
                <w:sz w:val="20"/>
                <w:szCs w:val="20"/>
              </w:rPr>
            </w:pPr>
            <w:r w:rsidRPr="00DD7595">
              <w:rPr>
                <w:rFonts w:ascii="Times New Roman" w:hAnsi="Times New Roman" w:cs="Times New Roman"/>
                <w:b/>
                <w:sz w:val="20"/>
                <w:szCs w:val="20"/>
              </w:rPr>
              <w:t>Timescale</w:t>
            </w:r>
          </w:p>
        </w:tc>
      </w:tr>
      <w:tr w:rsidR="00250E44" w:rsidRPr="00B14CA3" w14:paraId="42178AC6" w14:textId="77777777" w:rsidTr="00DD7595">
        <w:trPr>
          <w:trHeight w:val="357"/>
        </w:trPr>
        <w:tc>
          <w:tcPr>
            <w:tcW w:w="7372" w:type="dxa"/>
          </w:tcPr>
          <w:p w14:paraId="42178AC2" w14:textId="77777777" w:rsidR="00250E44" w:rsidRPr="00B14CA3" w:rsidRDefault="00250E44" w:rsidP="00D04F01">
            <w:pPr>
              <w:pStyle w:val="NoSpacing"/>
            </w:pPr>
            <w:r w:rsidRPr="00B14CA3">
              <w:rPr>
                <w:b/>
              </w:rPr>
              <w:t>AP –06/2019 -0</w:t>
            </w:r>
            <w:r>
              <w:rPr>
                <w:b/>
              </w:rPr>
              <w:t>9</w:t>
            </w:r>
            <w:r w:rsidRPr="00B14CA3">
              <w:rPr>
                <w:b/>
              </w:rPr>
              <w:t xml:space="preserve"> –</w:t>
            </w:r>
            <w:r w:rsidRPr="00B14CA3">
              <w:t xml:space="preserve"> </w:t>
            </w:r>
            <w:r>
              <w:t>a more focused feedback on SEND improvements in relation to the Forum’s constitution to be presented to the Forum</w:t>
            </w:r>
          </w:p>
        </w:tc>
        <w:tc>
          <w:tcPr>
            <w:tcW w:w="709" w:type="dxa"/>
          </w:tcPr>
          <w:p w14:paraId="42178AC3" w14:textId="77777777" w:rsidR="00250E44" w:rsidRDefault="00250E44" w:rsidP="00D04F01">
            <w:pPr>
              <w:pStyle w:val="NoSpacing"/>
            </w:pPr>
            <w:r w:rsidRPr="00B14CA3">
              <w:t>JOS</w:t>
            </w:r>
            <w:r>
              <w:t>/</w:t>
            </w:r>
          </w:p>
          <w:p w14:paraId="42178AC4" w14:textId="77777777" w:rsidR="00250E44" w:rsidRPr="00B14CA3" w:rsidRDefault="00250E44" w:rsidP="00D04F01">
            <w:pPr>
              <w:pStyle w:val="NoSpacing"/>
            </w:pPr>
            <w:r>
              <w:t>Clerk</w:t>
            </w:r>
          </w:p>
        </w:tc>
        <w:tc>
          <w:tcPr>
            <w:tcW w:w="1701" w:type="dxa"/>
          </w:tcPr>
          <w:p w14:paraId="42178AC5" w14:textId="77777777" w:rsidR="00250E44" w:rsidRPr="00B14CA3" w:rsidRDefault="00250E44" w:rsidP="00D04F01">
            <w:pPr>
              <w:pStyle w:val="NoSpacing"/>
            </w:pPr>
            <w:r>
              <w:t>Autumn term</w:t>
            </w:r>
          </w:p>
        </w:tc>
      </w:tr>
      <w:tr w:rsidR="00250E44" w:rsidRPr="00B14CA3" w14:paraId="42178ACA" w14:textId="77777777" w:rsidTr="00DD7595">
        <w:trPr>
          <w:trHeight w:val="357"/>
        </w:trPr>
        <w:tc>
          <w:tcPr>
            <w:tcW w:w="7372" w:type="dxa"/>
          </w:tcPr>
          <w:p w14:paraId="42178AC7" w14:textId="77777777" w:rsidR="00250E44" w:rsidRPr="00B14CA3" w:rsidRDefault="00250E44" w:rsidP="00D04F01">
            <w:pPr>
              <w:pStyle w:val="NoSpacing"/>
            </w:pPr>
            <w:r>
              <w:rPr>
                <w:b/>
              </w:rPr>
              <w:t>AP –06/2019 -10</w:t>
            </w:r>
            <w:r w:rsidRPr="00B14CA3">
              <w:rPr>
                <w:b/>
              </w:rPr>
              <w:t xml:space="preserve"> –</w:t>
            </w:r>
            <w:r w:rsidRPr="00B14CA3">
              <w:t xml:space="preserve"> </w:t>
            </w:r>
            <w:r>
              <w:t>Respond to questions raised within the online version of the formal SEND consultation</w:t>
            </w:r>
          </w:p>
        </w:tc>
        <w:tc>
          <w:tcPr>
            <w:tcW w:w="709" w:type="dxa"/>
          </w:tcPr>
          <w:p w14:paraId="42178AC8" w14:textId="77777777" w:rsidR="00250E44" w:rsidRPr="00B14CA3" w:rsidRDefault="00250E44" w:rsidP="00D04F01">
            <w:pPr>
              <w:pStyle w:val="NoSpacing"/>
            </w:pPr>
            <w:r>
              <w:t>All</w:t>
            </w:r>
          </w:p>
        </w:tc>
        <w:tc>
          <w:tcPr>
            <w:tcW w:w="1701" w:type="dxa"/>
          </w:tcPr>
          <w:p w14:paraId="42178AC9" w14:textId="77777777" w:rsidR="00250E44" w:rsidRPr="00B14CA3" w:rsidRDefault="00250E44" w:rsidP="00D04F01">
            <w:pPr>
              <w:pStyle w:val="NoSpacing"/>
            </w:pPr>
            <w:r>
              <w:t>ASAP</w:t>
            </w:r>
          </w:p>
        </w:tc>
      </w:tr>
    </w:tbl>
    <w:p w14:paraId="42178ACB" w14:textId="77777777" w:rsidR="00250E44" w:rsidRDefault="00250E44" w:rsidP="00250E44">
      <w:pPr>
        <w:spacing w:after="0" w:line="240" w:lineRule="auto"/>
        <w:jc w:val="both"/>
        <w:rPr>
          <w:rFonts w:ascii="Times New Roman" w:hAnsi="Times New Roman" w:cs="Times New Roman"/>
          <w:position w:val="-20"/>
        </w:rPr>
      </w:pPr>
    </w:p>
    <w:p w14:paraId="42178ACC" w14:textId="77777777" w:rsidR="00B93F96" w:rsidRPr="00292BD9" w:rsidRDefault="00D44E78" w:rsidP="0083133E">
      <w:pPr>
        <w:pStyle w:val="Heading2"/>
        <w:pBdr>
          <w:top w:val="single" w:sz="4" w:space="0" w:color="auto"/>
          <w:bottom w:val="single" w:sz="4" w:space="1" w:color="auto"/>
        </w:pBdr>
        <w:shd w:val="clear" w:color="auto" w:fill="2E74B5" w:themeFill="accent1" w:themeFillShade="BF"/>
        <w:spacing w:after="0"/>
        <w:ind w:left="-284" w:right="-23"/>
        <w:jc w:val="both"/>
        <w:rPr>
          <w:rFonts w:ascii="Times New Roman" w:hAnsi="Times New Roman" w:cs="Times New Roman"/>
          <w:color w:val="FFFFFF" w:themeColor="background1"/>
          <w:position w:val="-20"/>
          <w:sz w:val="22"/>
          <w:szCs w:val="22"/>
        </w:rPr>
      </w:pPr>
      <w:r>
        <w:rPr>
          <w:rFonts w:ascii="Times New Roman" w:hAnsi="Times New Roman" w:cs="Times New Roman"/>
          <w:color w:val="FFFFFF" w:themeColor="background1"/>
          <w:position w:val="-20"/>
          <w:sz w:val="22"/>
          <w:szCs w:val="22"/>
        </w:rPr>
        <w:lastRenderedPageBreak/>
        <w:t>A</w:t>
      </w:r>
      <w:r w:rsidR="00B93F96" w:rsidRPr="00292BD9">
        <w:rPr>
          <w:rFonts w:ascii="Times New Roman" w:hAnsi="Times New Roman" w:cs="Times New Roman"/>
          <w:color w:val="FFFFFF" w:themeColor="background1"/>
          <w:position w:val="-20"/>
          <w:sz w:val="22"/>
          <w:szCs w:val="22"/>
        </w:rPr>
        <w:t xml:space="preserve">genda Item </w:t>
      </w:r>
      <w:r>
        <w:rPr>
          <w:rFonts w:ascii="Times New Roman" w:hAnsi="Times New Roman" w:cs="Times New Roman"/>
          <w:color w:val="FFFFFF" w:themeColor="background1"/>
          <w:position w:val="-20"/>
          <w:sz w:val="22"/>
          <w:szCs w:val="22"/>
        </w:rPr>
        <w:t>6</w:t>
      </w:r>
      <w:r w:rsidR="00B93F96" w:rsidRPr="00292BD9">
        <w:rPr>
          <w:rFonts w:ascii="Times New Roman" w:hAnsi="Times New Roman" w:cs="Times New Roman"/>
          <w:color w:val="FFFFFF" w:themeColor="background1"/>
          <w:position w:val="-20"/>
          <w:sz w:val="22"/>
          <w:szCs w:val="22"/>
        </w:rPr>
        <w:t>:</w:t>
      </w:r>
      <w:r w:rsidR="009A6CDC" w:rsidRPr="00292BD9">
        <w:rPr>
          <w:rFonts w:ascii="Times New Roman" w:hAnsi="Times New Roman" w:cs="Times New Roman"/>
          <w:color w:val="FFFFFF" w:themeColor="background1"/>
          <w:position w:val="-20"/>
          <w:sz w:val="22"/>
          <w:szCs w:val="22"/>
        </w:rPr>
        <w:t xml:space="preserve"> Any Other Business</w:t>
      </w:r>
    </w:p>
    <w:p w14:paraId="42178ACD" w14:textId="77777777" w:rsidR="00B93F96" w:rsidRPr="00292BD9" w:rsidRDefault="00B93F96" w:rsidP="0083133E">
      <w:pPr>
        <w:pStyle w:val="Heading2"/>
        <w:pBdr>
          <w:top w:val="single" w:sz="4" w:space="0" w:color="auto"/>
          <w:bottom w:val="single" w:sz="4" w:space="1" w:color="auto"/>
        </w:pBdr>
        <w:shd w:val="clear" w:color="auto" w:fill="2E74B5" w:themeFill="accent1" w:themeFillShade="BF"/>
        <w:spacing w:after="0"/>
        <w:ind w:left="-284" w:right="-23"/>
        <w:jc w:val="both"/>
        <w:rPr>
          <w:rFonts w:ascii="Times New Roman" w:hAnsi="Times New Roman" w:cs="Times New Roman"/>
          <w:color w:val="FFFFFF" w:themeColor="background1"/>
          <w:position w:val="-20"/>
          <w:sz w:val="22"/>
          <w:szCs w:val="22"/>
        </w:rPr>
      </w:pPr>
      <w:r w:rsidRPr="00292BD9">
        <w:rPr>
          <w:rFonts w:ascii="Times New Roman" w:hAnsi="Times New Roman" w:cs="Times New Roman"/>
          <w:color w:val="FFFFFF" w:themeColor="background1"/>
          <w:position w:val="-20"/>
          <w:sz w:val="22"/>
          <w:szCs w:val="22"/>
        </w:rPr>
        <w:t>Presenting:</w:t>
      </w:r>
      <w:r w:rsidR="004D163B" w:rsidRPr="00292BD9">
        <w:rPr>
          <w:rFonts w:ascii="Times New Roman" w:hAnsi="Times New Roman" w:cs="Times New Roman"/>
          <w:color w:val="FFFFFF" w:themeColor="background1"/>
          <w:position w:val="-20"/>
          <w:sz w:val="22"/>
          <w:szCs w:val="22"/>
        </w:rPr>
        <w:t xml:space="preserve"> </w:t>
      </w:r>
      <w:r w:rsidR="009A6CDC" w:rsidRPr="00292BD9">
        <w:rPr>
          <w:rFonts w:ascii="Times New Roman" w:hAnsi="Times New Roman" w:cs="Times New Roman"/>
          <w:color w:val="FFFFFF" w:themeColor="background1"/>
          <w:position w:val="-20"/>
          <w:sz w:val="22"/>
          <w:szCs w:val="22"/>
        </w:rPr>
        <w:t>All</w:t>
      </w:r>
    </w:p>
    <w:p w14:paraId="42178ACE" w14:textId="77777777" w:rsidR="0053774F" w:rsidRPr="00250E44" w:rsidRDefault="00D24628" w:rsidP="00C5073C">
      <w:pPr>
        <w:pStyle w:val="NoSpacing"/>
        <w:ind w:left="-284"/>
        <w:jc w:val="both"/>
        <w:rPr>
          <w:b/>
          <w:position w:val="-20"/>
          <w:sz w:val="22"/>
          <w:szCs w:val="22"/>
        </w:rPr>
      </w:pPr>
      <w:r w:rsidRPr="00250E44">
        <w:rPr>
          <w:b/>
          <w:position w:val="-20"/>
          <w:sz w:val="22"/>
          <w:szCs w:val="22"/>
        </w:rPr>
        <w:t xml:space="preserve">DSG Matrix </w:t>
      </w:r>
      <w:r w:rsidR="00E72DEF" w:rsidRPr="00250E44">
        <w:rPr>
          <w:b/>
          <w:position w:val="-20"/>
          <w:sz w:val="22"/>
          <w:szCs w:val="22"/>
        </w:rPr>
        <w:t>entitled ‘</w:t>
      </w:r>
      <w:r w:rsidR="00E72DEF" w:rsidRPr="00250E44">
        <w:rPr>
          <w:b/>
          <w:i/>
          <w:position w:val="-20"/>
          <w:sz w:val="22"/>
          <w:szCs w:val="22"/>
        </w:rPr>
        <w:t>DSG 2019/20 - A Quick Guide’</w:t>
      </w:r>
    </w:p>
    <w:p w14:paraId="42178ACF" w14:textId="77777777" w:rsidR="008F7254" w:rsidRDefault="00D24628" w:rsidP="00C5073C">
      <w:pPr>
        <w:pStyle w:val="NoSpacing"/>
        <w:ind w:left="-284"/>
        <w:jc w:val="both"/>
        <w:rPr>
          <w:position w:val="-20"/>
          <w:sz w:val="22"/>
          <w:szCs w:val="22"/>
        </w:rPr>
      </w:pPr>
      <w:r>
        <w:rPr>
          <w:position w:val="-20"/>
          <w:sz w:val="22"/>
          <w:szCs w:val="22"/>
        </w:rPr>
        <w:t xml:space="preserve">SW </w:t>
      </w:r>
      <w:r w:rsidR="0053774F">
        <w:rPr>
          <w:position w:val="-20"/>
          <w:sz w:val="22"/>
          <w:szCs w:val="22"/>
        </w:rPr>
        <w:t>tabled quick guide to the DSG for 2019/20.</w:t>
      </w:r>
    </w:p>
    <w:p w14:paraId="42178AD0" w14:textId="77777777" w:rsidR="0053774F" w:rsidRDefault="0053774F" w:rsidP="00C5073C">
      <w:pPr>
        <w:pStyle w:val="NoSpacing"/>
        <w:ind w:left="-284"/>
        <w:jc w:val="both"/>
        <w:rPr>
          <w:position w:val="-20"/>
          <w:sz w:val="22"/>
          <w:szCs w:val="22"/>
        </w:rPr>
      </w:pPr>
      <w:r>
        <w:rPr>
          <w:position w:val="-20"/>
          <w:sz w:val="22"/>
          <w:szCs w:val="22"/>
        </w:rPr>
        <w:t>The Chair commented that SW</w:t>
      </w:r>
      <w:r w:rsidR="00250E44">
        <w:rPr>
          <w:position w:val="-20"/>
          <w:sz w:val="22"/>
          <w:szCs w:val="22"/>
        </w:rPr>
        <w:t>’s</w:t>
      </w:r>
      <w:r>
        <w:rPr>
          <w:position w:val="-20"/>
          <w:sz w:val="22"/>
          <w:szCs w:val="22"/>
        </w:rPr>
        <w:t xml:space="preserve"> contribution to the Forum </w:t>
      </w:r>
      <w:r w:rsidR="00250E44">
        <w:rPr>
          <w:position w:val="-20"/>
          <w:sz w:val="22"/>
          <w:szCs w:val="22"/>
        </w:rPr>
        <w:t xml:space="preserve">included </w:t>
      </w:r>
      <w:r>
        <w:rPr>
          <w:position w:val="-20"/>
          <w:sz w:val="22"/>
          <w:szCs w:val="22"/>
        </w:rPr>
        <w:t xml:space="preserve">his ability to disseminate information and </w:t>
      </w:r>
      <w:r w:rsidR="00250E44">
        <w:rPr>
          <w:position w:val="-20"/>
          <w:sz w:val="22"/>
          <w:szCs w:val="22"/>
        </w:rPr>
        <w:t xml:space="preserve">provide valuable </w:t>
      </w:r>
      <w:r>
        <w:rPr>
          <w:position w:val="-20"/>
          <w:sz w:val="22"/>
          <w:szCs w:val="22"/>
        </w:rPr>
        <w:t>support</w:t>
      </w:r>
      <w:r w:rsidR="00250E44">
        <w:rPr>
          <w:position w:val="-20"/>
          <w:sz w:val="22"/>
          <w:szCs w:val="22"/>
        </w:rPr>
        <w:t xml:space="preserve"> which it was hoped </w:t>
      </w:r>
      <w:r>
        <w:rPr>
          <w:position w:val="-20"/>
          <w:sz w:val="22"/>
          <w:szCs w:val="22"/>
        </w:rPr>
        <w:t>would</w:t>
      </w:r>
      <w:r w:rsidR="00250E44">
        <w:rPr>
          <w:position w:val="-20"/>
          <w:sz w:val="22"/>
          <w:szCs w:val="22"/>
        </w:rPr>
        <w:t xml:space="preserve"> </w:t>
      </w:r>
      <w:r>
        <w:rPr>
          <w:position w:val="-20"/>
          <w:sz w:val="22"/>
          <w:szCs w:val="22"/>
        </w:rPr>
        <w:t>continue.</w:t>
      </w:r>
    </w:p>
    <w:p w14:paraId="42178AD1" w14:textId="77777777" w:rsidR="0053774F" w:rsidRDefault="0053774F" w:rsidP="00C5073C">
      <w:pPr>
        <w:pStyle w:val="NoSpacing"/>
        <w:ind w:left="-284"/>
        <w:jc w:val="both"/>
        <w:rPr>
          <w:position w:val="-20"/>
          <w:sz w:val="22"/>
          <w:szCs w:val="22"/>
        </w:rPr>
      </w:pPr>
    </w:p>
    <w:p w14:paraId="42178AD2" w14:textId="77777777" w:rsidR="0053774F" w:rsidRPr="00250E44" w:rsidRDefault="0053774F" w:rsidP="00C5073C">
      <w:pPr>
        <w:pStyle w:val="NoSpacing"/>
        <w:ind w:left="-284"/>
        <w:jc w:val="both"/>
        <w:rPr>
          <w:b/>
          <w:position w:val="-20"/>
          <w:sz w:val="22"/>
          <w:szCs w:val="22"/>
        </w:rPr>
      </w:pPr>
      <w:r w:rsidRPr="00250E44">
        <w:rPr>
          <w:b/>
          <w:position w:val="-20"/>
          <w:sz w:val="22"/>
          <w:szCs w:val="22"/>
        </w:rPr>
        <w:t>Provider Portal</w:t>
      </w:r>
    </w:p>
    <w:p w14:paraId="42178AD3" w14:textId="77777777" w:rsidR="0053774F" w:rsidRDefault="0053774F" w:rsidP="00C5073C">
      <w:pPr>
        <w:pStyle w:val="NoSpacing"/>
        <w:ind w:left="-284"/>
        <w:jc w:val="both"/>
        <w:rPr>
          <w:position w:val="-20"/>
          <w:sz w:val="22"/>
          <w:szCs w:val="22"/>
        </w:rPr>
      </w:pPr>
      <w:r>
        <w:rPr>
          <w:position w:val="-20"/>
          <w:sz w:val="22"/>
          <w:szCs w:val="22"/>
        </w:rPr>
        <w:t xml:space="preserve">The EY </w:t>
      </w:r>
      <w:r w:rsidR="00250E44">
        <w:rPr>
          <w:position w:val="-20"/>
          <w:sz w:val="22"/>
          <w:szCs w:val="22"/>
        </w:rPr>
        <w:t xml:space="preserve">had introduced </w:t>
      </w:r>
      <w:r>
        <w:rPr>
          <w:position w:val="-20"/>
          <w:sz w:val="22"/>
          <w:szCs w:val="22"/>
        </w:rPr>
        <w:t xml:space="preserve">a provider portal for Nursery schools and schools with Nursery provisions in order to permit schools to validate </w:t>
      </w:r>
      <w:r w:rsidR="00250E44">
        <w:rPr>
          <w:position w:val="-20"/>
          <w:sz w:val="22"/>
          <w:szCs w:val="22"/>
        </w:rPr>
        <w:t xml:space="preserve">the </w:t>
      </w:r>
      <w:r>
        <w:rPr>
          <w:position w:val="-20"/>
          <w:sz w:val="22"/>
          <w:szCs w:val="22"/>
        </w:rPr>
        <w:t xml:space="preserve">30-hours eligibility codes. Information had been circulated </w:t>
      </w:r>
      <w:r w:rsidR="00250E44">
        <w:rPr>
          <w:position w:val="-20"/>
          <w:sz w:val="22"/>
          <w:szCs w:val="22"/>
        </w:rPr>
        <w:t>via the Heads Bulletin</w:t>
      </w:r>
      <w:r>
        <w:rPr>
          <w:position w:val="-20"/>
          <w:sz w:val="22"/>
          <w:szCs w:val="22"/>
        </w:rPr>
        <w:t>, but further information would be mad</w:t>
      </w:r>
      <w:r w:rsidR="00250E44">
        <w:rPr>
          <w:position w:val="-20"/>
          <w:sz w:val="22"/>
          <w:szCs w:val="22"/>
        </w:rPr>
        <w:t>e available through the phased C</w:t>
      </w:r>
      <w:r>
        <w:rPr>
          <w:position w:val="-20"/>
          <w:sz w:val="22"/>
          <w:szCs w:val="22"/>
        </w:rPr>
        <w:t>onsultatives.</w:t>
      </w:r>
    </w:p>
    <w:p w14:paraId="42178AD4" w14:textId="77777777" w:rsidR="0053774F" w:rsidRDefault="0053774F" w:rsidP="00C5073C">
      <w:pPr>
        <w:pStyle w:val="NoSpacing"/>
        <w:ind w:left="-284"/>
        <w:jc w:val="both"/>
        <w:rPr>
          <w:position w:val="-20"/>
          <w:sz w:val="22"/>
          <w:szCs w:val="22"/>
        </w:rPr>
      </w:pPr>
    </w:p>
    <w:p w14:paraId="42178AD5" w14:textId="77777777" w:rsidR="0053774F" w:rsidRPr="00250E44" w:rsidRDefault="00250E44" w:rsidP="00C5073C">
      <w:pPr>
        <w:pStyle w:val="NoSpacing"/>
        <w:ind w:left="-284"/>
        <w:jc w:val="both"/>
        <w:rPr>
          <w:b/>
          <w:position w:val="-20"/>
          <w:sz w:val="22"/>
          <w:szCs w:val="22"/>
        </w:rPr>
      </w:pPr>
      <w:r w:rsidRPr="00250E44">
        <w:rPr>
          <w:b/>
          <w:position w:val="-20"/>
          <w:sz w:val="22"/>
          <w:szCs w:val="22"/>
        </w:rPr>
        <w:t xml:space="preserve">Q&amp;A –SH </w:t>
      </w:r>
      <w:r w:rsidR="0053774F" w:rsidRPr="00250E44">
        <w:rPr>
          <w:b/>
          <w:position w:val="-20"/>
          <w:sz w:val="22"/>
          <w:szCs w:val="22"/>
        </w:rPr>
        <w:t>queried whether the portal was going to make the process easier or harder because the information was incomprehensible?</w:t>
      </w:r>
    </w:p>
    <w:tbl>
      <w:tblPr>
        <w:tblStyle w:val="TableGrid"/>
        <w:tblW w:w="9782" w:type="dxa"/>
        <w:tblLayout w:type="fixed"/>
        <w:tblLook w:val="04A0" w:firstRow="1" w:lastRow="0" w:firstColumn="1" w:lastColumn="0" w:noHBand="0" w:noVBand="1"/>
      </w:tblPr>
      <w:tblGrid>
        <w:gridCol w:w="7939"/>
        <w:gridCol w:w="709"/>
        <w:gridCol w:w="1134"/>
      </w:tblGrid>
      <w:tr w:rsidR="0053774F" w:rsidRPr="00B13322" w14:paraId="42178AD9" w14:textId="77777777" w:rsidTr="00DD7595">
        <w:tc>
          <w:tcPr>
            <w:tcW w:w="7939" w:type="dxa"/>
            <w:hideMark/>
          </w:tcPr>
          <w:p w14:paraId="42178AD6" w14:textId="77777777" w:rsidR="0053774F" w:rsidRPr="00B13322" w:rsidRDefault="0053774F" w:rsidP="008E4A89">
            <w:pPr>
              <w:ind w:left="34"/>
              <w:jc w:val="both"/>
              <w:rPr>
                <w:rFonts w:ascii="Times New Roman" w:hAnsi="Times New Roman" w:cs="Times New Roman"/>
                <w:b/>
                <w:color w:val="FFFFFF"/>
                <w:sz w:val="20"/>
                <w:szCs w:val="20"/>
              </w:rPr>
            </w:pPr>
            <w:r w:rsidRPr="00DD7595">
              <w:rPr>
                <w:rFonts w:ascii="Times New Roman" w:hAnsi="Times New Roman" w:cs="Times New Roman"/>
                <w:b/>
                <w:sz w:val="20"/>
                <w:szCs w:val="20"/>
              </w:rPr>
              <w:t>Action Point – 19</w:t>
            </w:r>
            <w:r w:rsidRPr="00DD7595">
              <w:rPr>
                <w:rFonts w:ascii="Times New Roman" w:hAnsi="Times New Roman" w:cs="Times New Roman"/>
                <w:b/>
                <w:sz w:val="20"/>
                <w:szCs w:val="20"/>
                <w:vertAlign w:val="superscript"/>
              </w:rPr>
              <w:t>th</w:t>
            </w:r>
            <w:r w:rsidRPr="00DD7595">
              <w:rPr>
                <w:rFonts w:ascii="Times New Roman" w:hAnsi="Times New Roman" w:cs="Times New Roman"/>
                <w:b/>
                <w:sz w:val="20"/>
                <w:szCs w:val="20"/>
              </w:rPr>
              <w:t xml:space="preserve"> June 2019</w:t>
            </w:r>
          </w:p>
        </w:tc>
        <w:tc>
          <w:tcPr>
            <w:tcW w:w="709" w:type="dxa"/>
            <w:hideMark/>
          </w:tcPr>
          <w:p w14:paraId="42178AD7" w14:textId="77777777" w:rsidR="0053774F" w:rsidRPr="00B13322" w:rsidRDefault="0053774F" w:rsidP="008E4A89">
            <w:pPr>
              <w:ind w:left="34"/>
              <w:jc w:val="both"/>
              <w:rPr>
                <w:rFonts w:ascii="Times New Roman" w:hAnsi="Times New Roman" w:cs="Times New Roman"/>
                <w:b/>
                <w:color w:val="FFFFFF"/>
                <w:sz w:val="20"/>
                <w:szCs w:val="20"/>
              </w:rPr>
            </w:pPr>
            <w:r w:rsidRPr="00DD7595">
              <w:rPr>
                <w:rFonts w:ascii="Times New Roman" w:hAnsi="Times New Roman" w:cs="Times New Roman"/>
                <w:b/>
                <w:sz w:val="20"/>
                <w:szCs w:val="20"/>
              </w:rPr>
              <w:t>Lead</w:t>
            </w:r>
          </w:p>
        </w:tc>
        <w:tc>
          <w:tcPr>
            <w:tcW w:w="1134" w:type="dxa"/>
            <w:hideMark/>
          </w:tcPr>
          <w:p w14:paraId="42178AD8" w14:textId="77777777" w:rsidR="0053774F" w:rsidRPr="00B13322" w:rsidRDefault="0053774F" w:rsidP="008E4A89">
            <w:pPr>
              <w:ind w:left="34"/>
              <w:jc w:val="both"/>
              <w:rPr>
                <w:rFonts w:ascii="Times New Roman" w:hAnsi="Times New Roman" w:cs="Times New Roman"/>
                <w:b/>
                <w:color w:val="FFFFFF"/>
                <w:sz w:val="20"/>
                <w:szCs w:val="20"/>
              </w:rPr>
            </w:pPr>
            <w:r w:rsidRPr="00DD7595">
              <w:rPr>
                <w:rFonts w:ascii="Times New Roman" w:hAnsi="Times New Roman" w:cs="Times New Roman"/>
                <w:b/>
                <w:sz w:val="20"/>
                <w:szCs w:val="20"/>
              </w:rPr>
              <w:t>Timescale</w:t>
            </w:r>
          </w:p>
        </w:tc>
      </w:tr>
      <w:tr w:rsidR="0053774F" w:rsidRPr="00B14CA3" w14:paraId="42178ADD" w14:textId="77777777" w:rsidTr="00DD7595">
        <w:trPr>
          <w:trHeight w:val="357"/>
        </w:trPr>
        <w:tc>
          <w:tcPr>
            <w:tcW w:w="7939" w:type="dxa"/>
          </w:tcPr>
          <w:p w14:paraId="42178ADA" w14:textId="77777777" w:rsidR="0053774F" w:rsidRPr="00B14CA3" w:rsidRDefault="0053774F" w:rsidP="0053774F">
            <w:pPr>
              <w:pStyle w:val="NoSpacing"/>
            </w:pPr>
            <w:r>
              <w:rPr>
                <w:b/>
              </w:rPr>
              <w:t>AP –06/2019 -11</w:t>
            </w:r>
            <w:r w:rsidRPr="00B14CA3">
              <w:rPr>
                <w:b/>
              </w:rPr>
              <w:t xml:space="preserve"> –</w:t>
            </w:r>
            <w:r w:rsidRPr="00B14CA3">
              <w:t xml:space="preserve"> </w:t>
            </w:r>
            <w:r>
              <w:t>Concerns regarding the Provider Portal process to be fed back to EY</w:t>
            </w:r>
          </w:p>
        </w:tc>
        <w:tc>
          <w:tcPr>
            <w:tcW w:w="709" w:type="dxa"/>
          </w:tcPr>
          <w:p w14:paraId="42178ADB" w14:textId="77777777" w:rsidR="0053774F" w:rsidRPr="00B14CA3" w:rsidRDefault="0053774F" w:rsidP="008E4A89">
            <w:pPr>
              <w:pStyle w:val="NoSpacing"/>
            </w:pPr>
            <w:r>
              <w:t>Clerk</w:t>
            </w:r>
          </w:p>
        </w:tc>
        <w:tc>
          <w:tcPr>
            <w:tcW w:w="1134" w:type="dxa"/>
          </w:tcPr>
          <w:p w14:paraId="42178ADC" w14:textId="77777777" w:rsidR="0053774F" w:rsidRPr="00B14CA3" w:rsidRDefault="0053774F" w:rsidP="008E4A89">
            <w:pPr>
              <w:pStyle w:val="NoSpacing"/>
            </w:pPr>
            <w:r>
              <w:t>ASAP</w:t>
            </w:r>
          </w:p>
        </w:tc>
      </w:tr>
    </w:tbl>
    <w:p w14:paraId="42178ADE" w14:textId="77777777" w:rsidR="00D24628" w:rsidRDefault="00D24628" w:rsidP="00C5073C">
      <w:pPr>
        <w:pStyle w:val="NoSpacing"/>
        <w:ind w:left="-284"/>
        <w:jc w:val="both"/>
        <w:rPr>
          <w:position w:val="-20"/>
          <w:sz w:val="22"/>
          <w:szCs w:val="22"/>
        </w:rPr>
      </w:pPr>
    </w:p>
    <w:p w14:paraId="42178ADF" w14:textId="77777777" w:rsidR="00D24628" w:rsidRPr="003316BB" w:rsidRDefault="003316BB" w:rsidP="00C5073C">
      <w:pPr>
        <w:pStyle w:val="NoSpacing"/>
        <w:ind w:left="-284"/>
        <w:jc w:val="both"/>
        <w:rPr>
          <w:b/>
          <w:position w:val="-20"/>
          <w:sz w:val="22"/>
          <w:szCs w:val="22"/>
        </w:rPr>
      </w:pPr>
      <w:r w:rsidRPr="003316BB">
        <w:rPr>
          <w:b/>
          <w:position w:val="-20"/>
          <w:sz w:val="22"/>
          <w:szCs w:val="22"/>
        </w:rPr>
        <w:t xml:space="preserve">Q&amp;A - </w:t>
      </w:r>
      <w:r w:rsidR="0053774F" w:rsidRPr="003316BB">
        <w:rPr>
          <w:b/>
          <w:position w:val="-20"/>
          <w:sz w:val="22"/>
          <w:szCs w:val="22"/>
        </w:rPr>
        <w:t>MR queried whether the process applied to special schools</w:t>
      </w:r>
      <w:r w:rsidR="00731468" w:rsidRPr="003316BB">
        <w:rPr>
          <w:b/>
          <w:position w:val="-20"/>
          <w:sz w:val="22"/>
          <w:szCs w:val="22"/>
        </w:rPr>
        <w:t xml:space="preserve"> since its funding comes from a separate block?</w:t>
      </w:r>
    </w:p>
    <w:tbl>
      <w:tblPr>
        <w:tblStyle w:val="TableGrid"/>
        <w:tblW w:w="9782" w:type="dxa"/>
        <w:tblLayout w:type="fixed"/>
        <w:tblLook w:val="04A0" w:firstRow="1" w:lastRow="0" w:firstColumn="1" w:lastColumn="0" w:noHBand="0" w:noVBand="1"/>
      </w:tblPr>
      <w:tblGrid>
        <w:gridCol w:w="7939"/>
        <w:gridCol w:w="709"/>
        <w:gridCol w:w="1134"/>
      </w:tblGrid>
      <w:tr w:rsidR="00731468" w:rsidRPr="00B13322" w14:paraId="42178AE3" w14:textId="77777777" w:rsidTr="00DD7595">
        <w:tc>
          <w:tcPr>
            <w:tcW w:w="7939" w:type="dxa"/>
            <w:hideMark/>
          </w:tcPr>
          <w:p w14:paraId="42178AE0" w14:textId="77777777" w:rsidR="00731468" w:rsidRPr="00B13322" w:rsidRDefault="00731468" w:rsidP="00731468">
            <w:pPr>
              <w:ind w:left="34"/>
              <w:jc w:val="both"/>
              <w:rPr>
                <w:rFonts w:ascii="Times New Roman" w:hAnsi="Times New Roman" w:cs="Times New Roman"/>
                <w:b/>
                <w:color w:val="FFFFFF"/>
                <w:sz w:val="20"/>
                <w:szCs w:val="20"/>
              </w:rPr>
            </w:pPr>
            <w:r w:rsidRPr="00DD7595">
              <w:rPr>
                <w:rFonts w:ascii="Times New Roman" w:hAnsi="Times New Roman" w:cs="Times New Roman"/>
                <w:b/>
                <w:sz w:val="20"/>
                <w:szCs w:val="20"/>
              </w:rPr>
              <w:t>Action Point – 19</w:t>
            </w:r>
            <w:r w:rsidRPr="00DD7595">
              <w:rPr>
                <w:rFonts w:ascii="Times New Roman" w:hAnsi="Times New Roman" w:cs="Times New Roman"/>
                <w:b/>
                <w:sz w:val="20"/>
                <w:szCs w:val="20"/>
                <w:vertAlign w:val="superscript"/>
              </w:rPr>
              <w:t>th</w:t>
            </w:r>
            <w:r w:rsidRPr="00DD7595">
              <w:rPr>
                <w:rFonts w:ascii="Times New Roman" w:hAnsi="Times New Roman" w:cs="Times New Roman"/>
                <w:b/>
                <w:sz w:val="20"/>
                <w:szCs w:val="20"/>
              </w:rPr>
              <w:t xml:space="preserve"> June 2019</w:t>
            </w:r>
          </w:p>
        </w:tc>
        <w:tc>
          <w:tcPr>
            <w:tcW w:w="709" w:type="dxa"/>
            <w:hideMark/>
          </w:tcPr>
          <w:p w14:paraId="42178AE1" w14:textId="77777777" w:rsidR="00731468" w:rsidRPr="00B13322" w:rsidRDefault="00731468" w:rsidP="008E4A89">
            <w:pPr>
              <w:ind w:left="34"/>
              <w:jc w:val="both"/>
              <w:rPr>
                <w:rFonts w:ascii="Times New Roman" w:hAnsi="Times New Roman" w:cs="Times New Roman"/>
                <w:b/>
                <w:color w:val="FFFFFF"/>
                <w:sz w:val="20"/>
                <w:szCs w:val="20"/>
              </w:rPr>
            </w:pPr>
            <w:r w:rsidRPr="00DD7595">
              <w:rPr>
                <w:rFonts w:ascii="Times New Roman" w:hAnsi="Times New Roman" w:cs="Times New Roman"/>
                <w:b/>
                <w:sz w:val="20"/>
                <w:szCs w:val="20"/>
              </w:rPr>
              <w:t>Lead</w:t>
            </w:r>
          </w:p>
        </w:tc>
        <w:tc>
          <w:tcPr>
            <w:tcW w:w="1134" w:type="dxa"/>
            <w:hideMark/>
          </w:tcPr>
          <w:p w14:paraId="42178AE2" w14:textId="77777777" w:rsidR="00731468" w:rsidRPr="00B13322" w:rsidRDefault="00731468" w:rsidP="008E4A89">
            <w:pPr>
              <w:ind w:left="34"/>
              <w:jc w:val="both"/>
              <w:rPr>
                <w:rFonts w:ascii="Times New Roman" w:hAnsi="Times New Roman" w:cs="Times New Roman"/>
                <w:b/>
                <w:color w:val="FFFFFF"/>
                <w:sz w:val="20"/>
                <w:szCs w:val="20"/>
              </w:rPr>
            </w:pPr>
            <w:r w:rsidRPr="00DD7595">
              <w:rPr>
                <w:rFonts w:ascii="Times New Roman" w:hAnsi="Times New Roman" w:cs="Times New Roman"/>
                <w:b/>
                <w:sz w:val="20"/>
                <w:szCs w:val="20"/>
              </w:rPr>
              <w:t>Timescale</w:t>
            </w:r>
          </w:p>
        </w:tc>
      </w:tr>
      <w:tr w:rsidR="00731468" w:rsidRPr="00B14CA3" w14:paraId="42178AE7" w14:textId="77777777" w:rsidTr="00DD7595">
        <w:trPr>
          <w:trHeight w:val="357"/>
        </w:trPr>
        <w:tc>
          <w:tcPr>
            <w:tcW w:w="7939" w:type="dxa"/>
          </w:tcPr>
          <w:p w14:paraId="42178AE4" w14:textId="77777777" w:rsidR="00731468" w:rsidRPr="00B14CA3" w:rsidRDefault="00731468" w:rsidP="00731468">
            <w:pPr>
              <w:pStyle w:val="NoSpacing"/>
            </w:pPr>
            <w:r>
              <w:rPr>
                <w:b/>
              </w:rPr>
              <w:t>AP –06/2019 -12</w:t>
            </w:r>
            <w:r w:rsidRPr="00B14CA3">
              <w:rPr>
                <w:b/>
              </w:rPr>
              <w:t xml:space="preserve"> –</w:t>
            </w:r>
            <w:r w:rsidRPr="00B14CA3">
              <w:t xml:space="preserve"> </w:t>
            </w:r>
            <w:r>
              <w:t>Ascertain whether the process applied to special schools</w:t>
            </w:r>
          </w:p>
        </w:tc>
        <w:tc>
          <w:tcPr>
            <w:tcW w:w="709" w:type="dxa"/>
          </w:tcPr>
          <w:p w14:paraId="42178AE5" w14:textId="77777777" w:rsidR="00731468" w:rsidRPr="00B14CA3" w:rsidRDefault="00731468" w:rsidP="008E4A89">
            <w:pPr>
              <w:pStyle w:val="NoSpacing"/>
            </w:pPr>
            <w:r>
              <w:t>Clerk</w:t>
            </w:r>
          </w:p>
        </w:tc>
        <w:tc>
          <w:tcPr>
            <w:tcW w:w="1134" w:type="dxa"/>
          </w:tcPr>
          <w:p w14:paraId="42178AE6" w14:textId="77777777" w:rsidR="00731468" w:rsidRPr="00B14CA3" w:rsidRDefault="00731468" w:rsidP="008E4A89">
            <w:pPr>
              <w:pStyle w:val="NoSpacing"/>
            </w:pPr>
            <w:r>
              <w:t>ASAP</w:t>
            </w:r>
          </w:p>
        </w:tc>
      </w:tr>
    </w:tbl>
    <w:p w14:paraId="42178AE8" w14:textId="77777777" w:rsidR="00731468" w:rsidRDefault="00731468" w:rsidP="00C5073C">
      <w:pPr>
        <w:pStyle w:val="NoSpacing"/>
        <w:ind w:left="-284"/>
        <w:jc w:val="both"/>
        <w:rPr>
          <w:position w:val="-20"/>
          <w:sz w:val="22"/>
          <w:szCs w:val="22"/>
        </w:rPr>
      </w:pPr>
    </w:p>
    <w:p w14:paraId="42178AE9" w14:textId="77777777" w:rsidR="00731468" w:rsidRPr="00731468" w:rsidRDefault="00731468" w:rsidP="00C5073C">
      <w:pPr>
        <w:pStyle w:val="NoSpacing"/>
        <w:ind w:left="-284"/>
        <w:jc w:val="both"/>
        <w:rPr>
          <w:b/>
          <w:position w:val="-20"/>
          <w:sz w:val="22"/>
          <w:szCs w:val="22"/>
        </w:rPr>
      </w:pPr>
      <w:r>
        <w:rPr>
          <w:b/>
          <w:position w:val="-20"/>
          <w:sz w:val="22"/>
          <w:szCs w:val="22"/>
        </w:rPr>
        <w:t>Schools F</w:t>
      </w:r>
      <w:r w:rsidRPr="00731468">
        <w:rPr>
          <w:b/>
          <w:position w:val="-20"/>
          <w:sz w:val="22"/>
          <w:szCs w:val="22"/>
        </w:rPr>
        <w:t>orum Work</w:t>
      </w:r>
      <w:r w:rsidR="003316BB">
        <w:rPr>
          <w:b/>
          <w:position w:val="-20"/>
          <w:sz w:val="22"/>
          <w:szCs w:val="22"/>
        </w:rPr>
        <w:t xml:space="preserve"> P</w:t>
      </w:r>
      <w:r w:rsidRPr="00731468">
        <w:rPr>
          <w:b/>
          <w:position w:val="-20"/>
          <w:sz w:val="22"/>
          <w:szCs w:val="22"/>
        </w:rPr>
        <w:t>lan</w:t>
      </w:r>
    </w:p>
    <w:p w14:paraId="42178AEA" w14:textId="77777777" w:rsidR="00731468" w:rsidRDefault="00731468" w:rsidP="00C5073C">
      <w:pPr>
        <w:pStyle w:val="NoSpacing"/>
        <w:ind w:left="-284"/>
        <w:jc w:val="both"/>
        <w:rPr>
          <w:position w:val="-20"/>
          <w:sz w:val="22"/>
          <w:szCs w:val="22"/>
        </w:rPr>
      </w:pPr>
      <w:r>
        <w:rPr>
          <w:position w:val="-20"/>
          <w:sz w:val="22"/>
          <w:szCs w:val="22"/>
        </w:rPr>
        <w:t>SW tabled with draft work</w:t>
      </w:r>
      <w:r w:rsidR="003316BB">
        <w:rPr>
          <w:position w:val="-20"/>
          <w:sz w:val="22"/>
          <w:szCs w:val="22"/>
        </w:rPr>
        <w:t xml:space="preserve"> </w:t>
      </w:r>
      <w:r>
        <w:rPr>
          <w:position w:val="-20"/>
          <w:sz w:val="22"/>
          <w:szCs w:val="22"/>
        </w:rPr>
        <w:t xml:space="preserve">plan for 2019/20. </w:t>
      </w:r>
    </w:p>
    <w:p w14:paraId="42178AEB" w14:textId="77777777" w:rsidR="00731468" w:rsidRDefault="00731468" w:rsidP="00C5073C">
      <w:pPr>
        <w:pStyle w:val="NoSpacing"/>
        <w:ind w:left="-284"/>
        <w:jc w:val="both"/>
        <w:rPr>
          <w:position w:val="-20"/>
          <w:sz w:val="22"/>
          <w:szCs w:val="22"/>
        </w:rPr>
      </w:pPr>
    </w:p>
    <w:p w14:paraId="42178AEC" w14:textId="77777777" w:rsidR="00731468" w:rsidRDefault="00731468" w:rsidP="00C5073C">
      <w:pPr>
        <w:pStyle w:val="NoSpacing"/>
        <w:ind w:left="-284"/>
        <w:jc w:val="both"/>
        <w:rPr>
          <w:position w:val="-20"/>
          <w:sz w:val="22"/>
          <w:szCs w:val="22"/>
        </w:rPr>
      </w:pPr>
      <w:r>
        <w:rPr>
          <w:position w:val="-20"/>
          <w:sz w:val="22"/>
          <w:szCs w:val="22"/>
        </w:rPr>
        <w:t>The Chair reminded the Forum that the work</w:t>
      </w:r>
      <w:r w:rsidR="003316BB">
        <w:rPr>
          <w:position w:val="-20"/>
          <w:sz w:val="22"/>
          <w:szCs w:val="22"/>
        </w:rPr>
        <w:t xml:space="preserve"> </w:t>
      </w:r>
      <w:r>
        <w:rPr>
          <w:position w:val="-20"/>
          <w:sz w:val="22"/>
          <w:szCs w:val="22"/>
        </w:rPr>
        <w:t xml:space="preserve">plan was requested </w:t>
      </w:r>
      <w:r w:rsidR="003316BB">
        <w:rPr>
          <w:position w:val="-20"/>
          <w:sz w:val="22"/>
          <w:szCs w:val="22"/>
        </w:rPr>
        <w:t xml:space="preserve">in order to familiarise members with the cycle of items for discussion </w:t>
      </w:r>
      <w:r>
        <w:rPr>
          <w:position w:val="-20"/>
          <w:sz w:val="22"/>
          <w:szCs w:val="22"/>
        </w:rPr>
        <w:t>and t</w:t>
      </w:r>
      <w:r w:rsidR="003316BB">
        <w:rPr>
          <w:position w:val="-20"/>
          <w:sz w:val="22"/>
          <w:szCs w:val="22"/>
        </w:rPr>
        <w:t xml:space="preserve">o pre-empt the difficult issues. It would provide an </w:t>
      </w:r>
      <w:r>
        <w:rPr>
          <w:position w:val="-20"/>
          <w:sz w:val="22"/>
          <w:szCs w:val="22"/>
        </w:rPr>
        <w:t xml:space="preserve">opportunity </w:t>
      </w:r>
      <w:r w:rsidR="003316BB">
        <w:rPr>
          <w:position w:val="-20"/>
          <w:sz w:val="22"/>
          <w:szCs w:val="22"/>
        </w:rPr>
        <w:t xml:space="preserve">for the LA </w:t>
      </w:r>
      <w:r>
        <w:rPr>
          <w:position w:val="-20"/>
          <w:sz w:val="22"/>
          <w:szCs w:val="22"/>
        </w:rPr>
        <w:t>to share the appropriate information</w:t>
      </w:r>
      <w:r w:rsidR="003316BB">
        <w:rPr>
          <w:position w:val="-20"/>
          <w:sz w:val="22"/>
          <w:szCs w:val="22"/>
        </w:rPr>
        <w:t xml:space="preserve"> in a timely manner</w:t>
      </w:r>
      <w:r>
        <w:rPr>
          <w:position w:val="-20"/>
          <w:sz w:val="22"/>
          <w:szCs w:val="22"/>
        </w:rPr>
        <w:t>.</w:t>
      </w:r>
    </w:p>
    <w:p w14:paraId="42178AED" w14:textId="77777777" w:rsidR="00731468" w:rsidRDefault="00731468" w:rsidP="00C5073C">
      <w:pPr>
        <w:pStyle w:val="NoSpacing"/>
        <w:ind w:left="-284"/>
        <w:jc w:val="both"/>
        <w:rPr>
          <w:position w:val="-20"/>
          <w:sz w:val="22"/>
          <w:szCs w:val="22"/>
        </w:rPr>
      </w:pPr>
    </w:p>
    <w:tbl>
      <w:tblPr>
        <w:tblStyle w:val="TableGrid"/>
        <w:tblW w:w="9782" w:type="dxa"/>
        <w:tblLayout w:type="fixed"/>
        <w:tblLook w:val="04A0" w:firstRow="1" w:lastRow="0" w:firstColumn="1" w:lastColumn="0" w:noHBand="0" w:noVBand="1"/>
      </w:tblPr>
      <w:tblGrid>
        <w:gridCol w:w="7939"/>
        <w:gridCol w:w="709"/>
        <w:gridCol w:w="1134"/>
      </w:tblGrid>
      <w:tr w:rsidR="00731468" w:rsidRPr="00B13322" w14:paraId="42178AF1" w14:textId="77777777" w:rsidTr="00DD7595">
        <w:tc>
          <w:tcPr>
            <w:tcW w:w="7939" w:type="dxa"/>
            <w:hideMark/>
          </w:tcPr>
          <w:p w14:paraId="42178AEE" w14:textId="77777777" w:rsidR="00731468" w:rsidRPr="00B13322" w:rsidRDefault="00731468" w:rsidP="008E4A89">
            <w:pPr>
              <w:ind w:left="34"/>
              <w:jc w:val="both"/>
              <w:rPr>
                <w:rFonts w:ascii="Times New Roman" w:hAnsi="Times New Roman" w:cs="Times New Roman"/>
                <w:b/>
                <w:color w:val="FFFFFF"/>
                <w:sz w:val="20"/>
                <w:szCs w:val="20"/>
              </w:rPr>
            </w:pPr>
            <w:r w:rsidRPr="00DD7595">
              <w:rPr>
                <w:rFonts w:ascii="Times New Roman" w:hAnsi="Times New Roman" w:cs="Times New Roman"/>
                <w:b/>
                <w:sz w:val="20"/>
                <w:szCs w:val="20"/>
              </w:rPr>
              <w:t>Action Point – 19</w:t>
            </w:r>
            <w:r w:rsidRPr="00DD7595">
              <w:rPr>
                <w:rFonts w:ascii="Times New Roman" w:hAnsi="Times New Roman" w:cs="Times New Roman"/>
                <w:b/>
                <w:sz w:val="20"/>
                <w:szCs w:val="20"/>
                <w:vertAlign w:val="superscript"/>
              </w:rPr>
              <w:t>th</w:t>
            </w:r>
            <w:r w:rsidRPr="00DD7595">
              <w:rPr>
                <w:rFonts w:ascii="Times New Roman" w:hAnsi="Times New Roman" w:cs="Times New Roman"/>
                <w:b/>
                <w:sz w:val="20"/>
                <w:szCs w:val="20"/>
              </w:rPr>
              <w:t xml:space="preserve"> June 2019</w:t>
            </w:r>
          </w:p>
        </w:tc>
        <w:tc>
          <w:tcPr>
            <w:tcW w:w="709" w:type="dxa"/>
            <w:hideMark/>
          </w:tcPr>
          <w:p w14:paraId="42178AEF" w14:textId="77777777" w:rsidR="00731468" w:rsidRPr="00B13322" w:rsidRDefault="00731468" w:rsidP="008E4A89">
            <w:pPr>
              <w:ind w:left="34"/>
              <w:jc w:val="both"/>
              <w:rPr>
                <w:rFonts w:ascii="Times New Roman" w:hAnsi="Times New Roman" w:cs="Times New Roman"/>
                <w:b/>
                <w:color w:val="FFFFFF"/>
                <w:sz w:val="20"/>
                <w:szCs w:val="20"/>
              </w:rPr>
            </w:pPr>
            <w:r w:rsidRPr="00DD7595">
              <w:rPr>
                <w:rFonts w:ascii="Times New Roman" w:hAnsi="Times New Roman" w:cs="Times New Roman"/>
                <w:b/>
                <w:sz w:val="20"/>
                <w:szCs w:val="20"/>
              </w:rPr>
              <w:t>Lead</w:t>
            </w:r>
          </w:p>
        </w:tc>
        <w:tc>
          <w:tcPr>
            <w:tcW w:w="1134" w:type="dxa"/>
            <w:hideMark/>
          </w:tcPr>
          <w:p w14:paraId="42178AF0" w14:textId="77777777" w:rsidR="00731468" w:rsidRPr="00B13322" w:rsidRDefault="00731468" w:rsidP="008E4A89">
            <w:pPr>
              <w:ind w:left="34"/>
              <w:jc w:val="both"/>
              <w:rPr>
                <w:rFonts w:ascii="Times New Roman" w:hAnsi="Times New Roman" w:cs="Times New Roman"/>
                <w:b/>
                <w:color w:val="FFFFFF"/>
                <w:sz w:val="20"/>
                <w:szCs w:val="20"/>
              </w:rPr>
            </w:pPr>
            <w:r w:rsidRPr="00DD7595">
              <w:rPr>
                <w:rFonts w:ascii="Times New Roman" w:hAnsi="Times New Roman" w:cs="Times New Roman"/>
                <w:b/>
                <w:sz w:val="20"/>
                <w:szCs w:val="20"/>
              </w:rPr>
              <w:t>Timescale</w:t>
            </w:r>
          </w:p>
        </w:tc>
      </w:tr>
      <w:tr w:rsidR="00731468" w:rsidRPr="00B14CA3" w14:paraId="42178AF5" w14:textId="77777777" w:rsidTr="00DD7595">
        <w:trPr>
          <w:trHeight w:val="357"/>
        </w:trPr>
        <w:tc>
          <w:tcPr>
            <w:tcW w:w="7939" w:type="dxa"/>
          </w:tcPr>
          <w:p w14:paraId="42178AF2" w14:textId="77777777" w:rsidR="00731468" w:rsidRPr="00B14CA3" w:rsidRDefault="00731468" w:rsidP="00731468">
            <w:pPr>
              <w:pStyle w:val="NoSpacing"/>
            </w:pPr>
            <w:r>
              <w:rPr>
                <w:b/>
              </w:rPr>
              <w:t>AP –06/2019 -13</w:t>
            </w:r>
            <w:r w:rsidRPr="00B14CA3">
              <w:rPr>
                <w:b/>
              </w:rPr>
              <w:t xml:space="preserve"> –</w:t>
            </w:r>
            <w:r w:rsidRPr="00B14CA3">
              <w:t xml:space="preserve"> </w:t>
            </w:r>
            <w:r>
              <w:t>submit agenda items to be added / removed from the work</w:t>
            </w:r>
            <w:r w:rsidR="003316BB">
              <w:t xml:space="preserve"> </w:t>
            </w:r>
            <w:r>
              <w:t xml:space="preserve">plan to SW </w:t>
            </w:r>
          </w:p>
        </w:tc>
        <w:tc>
          <w:tcPr>
            <w:tcW w:w="709" w:type="dxa"/>
          </w:tcPr>
          <w:p w14:paraId="42178AF3" w14:textId="77777777" w:rsidR="00731468" w:rsidRPr="00B14CA3" w:rsidRDefault="00731468" w:rsidP="00731468">
            <w:pPr>
              <w:pStyle w:val="NoSpacing"/>
            </w:pPr>
            <w:r>
              <w:t xml:space="preserve">All </w:t>
            </w:r>
          </w:p>
        </w:tc>
        <w:tc>
          <w:tcPr>
            <w:tcW w:w="1134" w:type="dxa"/>
          </w:tcPr>
          <w:p w14:paraId="42178AF4" w14:textId="77777777" w:rsidR="00731468" w:rsidRPr="00B14CA3" w:rsidRDefault="00731468" w:rsidP="008E4A89">
            <w:pPr>
              <w:pStyle w:val="NoSpacing"/>
            </w:pPr>
            <w:r>
              <w:t>ASAP</w:t>
            </w:r>
          </w:p>
        </w:tc>
      </w:tr>
    </w:tbl>
    <w:p w14:paraId="42178AF6" w14:textId="77777777" w:rsidR="00731468" w:rsidRDefault="00731468" w:rsidP="00C5073C">
      <w:pPr>
        <w:pStyle w:val="NoSpacing"/>
        <w:ind w:left="-284"/>
        <w:jc w:val="both"/>
        <w:rPr>
          <w:position w:val="-20"/>
          <w:sz w:val="22"/>
          <w:szCs w:val="22"/>
        </w:rPr>
      </w:pPr>
    </w:p>
    <w:p w14:paraId="42178AF7" w14:textId="77777777" w:rsidR="00731468" w:rsidRPr="00731468" w:rsidRDefault="00731468" w:rsidP="00C5073C">
      <w:pPr>
        <w:pStyle w:val="NoSpacing"/>
        <w:ind w:left="-284"/>
        <w:jc w:val="both"/>
        <w:rPr>
          <w:b/>
          <w:position w:val="-20"/>
          <w:sz w:val="22"/>
          <w:szCs w:val="22"/>
        </w:rPr>
      </w:pPr>
      <w:r>
        <w:rPr>
          <w:b/>
          <w:position w:val="-20"/>
          <w:sz w:val="22"/>
          <w:szCs w:val="22"/>
        </w:rPr>
        <w:t xml:space="preserve">Review of </w:t>
      </w:r>
      <w:r w:rsidRPr="00731468">
        <w:rPr>
          <w:b/>
          <w:position w:val="-20"/>
          <w:sz w:val="22"/>
          <w:szCs w:val="22"/>
        </w:rPr>
        <w:t>Membership</w:t>
      </w:r>
    </w:p>
    <w:p w14:paraId="42178AF8" w14:textId="77777777" w:rsidR="00731468" w:rsidRDefault="003316BB" w:rsidP="00C5073C">
      <w:pPr>
        <w:pStyle w:val="NoSpacing"/>
        <w:ind w:left="-284"/>
        <w:jc w:val="both"/>
        <w:rPr>
          <w:position w:val="-20"/>
          <w:sz w:val="22"/>
          <w:szCs w:val="22"/>
        </w:rPr>
      </w:pPr>
      <w:r>
        <w:rPr>
          <w:position w:val="-20"/>
          <w:sz w:val="22"/>
          <w:szCs w:val="22"/>
        </w:rPr>
        <w:t xml:space="preserve">Terms of Office were due to expire for the following members: </w:t>
      </w:r>
      <w:r w:rsidRPr="003316BB">
        <w:rPr>
          <w:i/>
          <w:position w:val="-20"/>
          <w:sz w:val="22"/>
          <w:szCs w:val="22"/>
        </w:rPr>
        <w:t>Sheila Mouna, Jemima Reilly, Joanne Clensy and Matthew Raynor</w:t>
      </w:r>
      <w:r>
        <w:rPr>
          <w:i/>
          <w:position w:val="-20"/>
          <w:sz w:val="22"/>
          <w:szCs w:val="22"/>
        </w:rPr>
        <w:t>.</w:t>
      </w:r>
    </w:p>
    <w:p w14:paraId="42178AF9" w14:textId="77777777" w:rsidR="003316BB" w:rsidRDefault="003316BB" w:rsidP="003316BB">
      <w:pPr>
        <w:pStyle w:val="NoSpacing"/>
        <w:ind w:left="-284"/>
        <w:jc w:val="both"/>
        <w:rPr>
          <w:position w:val="-20"/>
          <w:sz w:val="22"/>
          <w:szCs w:val="22"/>
        </w:rPr>
      </w:pPr>
      <w:r>
        <w:rPr>
          <w:position w:val="-20"/>
          <w:sz w:val="22"/>
          <w:szCs w:val="22"/>
        </w:rPr>
        <w:t>Historically the issue of membership had been discussed at the 1</w:t>
      </w:r>
      <w:r w:rsidRPr="00394FA0">
        <w:rPr>
          <w:position w:val="-20"/>
          <w:sz w:val="22"/>
          <w:szCs w:val="22"/>
          <w:vertAlign w:val="superscript"/>
        </w:rPr>
        <w:t>st</w:t>
      </w:r>
      <w:r>
        <w:rPr>
          <w:position w:val="-20"/>
          <w:sz w:val="22"/>
          <w:szCs w:val="22"/>
        </w:rPr>
        <w:t xml:space="preserve"> Consultative meeting of the new academic year, prior to the 1</w:t>
      </w:r>
      <w:r w:rsidRPr="003316BB">
        <w:rPr>
          <w:position w:val="-20"/>
          <w:sz w:val="22"/>
          <w:szCs w:val="22"/>
          <w:vertAlign w:val="superscript"/>
        </w:rPr>
        <w:t>st</w:t>
      </w:r>
      <w:r>
        <w:rPr>
          <w:position w:val="-20"/>
          <w:sz w:val="22"/>
          <w:szCs w:val="22"/>
        </w:rPr>
        <w:t xml:space="preserve"> Forum meeting. The Chair reported that comments had been raised around the proportional representation in relation to the types of schools represented, particularly in the Primary sector. She suggested that all types of schools were represented through Governors participation and that the Phased Consultatives, formally/informally, ensure that schools were proportionally represented. </w:t>
      </w:r>
    </w:p>
    <w:p w14:paraId="42178AFA" w14:textId="77777777" w:rsidR="003316BB" w:rsidRDefault="003316BB" w:rsidP="003316BB">
      <w:pPr>
        <w:pStyle w:val="NoSpacing"/>
        <w:ind w:left="-284"/>
        <w:jc w:val="both"/>
        <w:rPr>
          <w:position w:val="-20"/>
          <w:sz w:val="22"/>
          <w:szCs w:val="22"/>
        </w:rPr>
      </w:pPr>
    </w:p>
    <w:tbl>
      <w:tblPr>
        <w:tblStyle w:val="TableGrid"/>
        <w:tblW w:w="9782" w:type="dxa"/>
        <w:tblLayout w:type="fixed"/>
        <w:tblLook w:val="04A0" w:firstRow="1" w:lastRow="0" w:firstColumn="1" w:lastColumn="0" w:noHBand="0" w:noVBand="1"/>
      </w:tblPr>
      <w:tblGrid>
        <w:gridCol w:w="7939"/>
        <w:gridCol w:w="709"/>
        <w:gridCol w:w="1134"/>
      </w:tblGrid>
      <w:tr w:rsidR="003316BB" w:rsidRPr="00B13322" w14:paraId="42178AFE" w14:textId="77777777" w:rsidTr="00DD7595">
        <w:tc>
          <w:tcPr>
            <w:tcW w:w="7939" w:type="dxa"/>
            <w:hideMark/>
          </w:tcPr>
          <w:p w14:paraId="42178AFB" w14:textId="77777777" w:rsidR="003316BB" w:rsidRPr="00B13322" w:rsidRDefault="003316BB" w:rsidP="00D04F01">
            <w:pPr>
              <w:ind w:left="34"/>
              <w:jc w:val="both"/>
              <w:rPr>
                <w:rFonts w:ascii="Times New Roman" w:hAnsi="Times New Roman" w:cs="Times New Roman"/>
                <w:b/>
                <w:color w:val="FFFFFF"/>
                <w:sz w:val="20"/>
                <w:szCs w:val="20"/>
              </w:rPr>
            </w:pPr>
            <w:r w:rsidRPr="00DD7595">
              <w:rPr>
                <w:rFonts w:ascii="Times New Roman" w:hAnsi="Times New Roman" w:cs="Times New Roman"/>
                <w:b/>
                <w:sz w:val="20"/>
                <w:szCs w:val="20"/>
              </w:rPr>
              <w:t>Action Point – 19</w:t>
            </w:r>
            <w:r w:rsidRPr="00DD7595">
              <w:rPr>
                <w:rFonts w:ascii="Times New Roman" w:hAnsi="Times New Roman" w:cs="Times New Roman"/>
                <w:b/>
                <w:sz w:val="20"/>
                <w:szCs w:val="20"/>
                <w:vertAlign w:val="superscript"/>
              </w:rPr>
              <w:t>th</w:t>
            </w:r>
            <w:r w:rsidRPr="00DD7595">
              <w:rPr>
                <w:rFonts w:ascii="Times New Roman" w:hAnsi="Times New Roman" w:cs="Times New Roman"/>
                <w:b/>
                <w:sz w:val="20"/>
                <w:szCs w:val="20"/>
              </w:rPr>
              <w:t xml:space="preserve"> June 2019</w:t>
            </w:r>
          </w:p>
        </w:tc>
        <w:tc>
          <w:tcPr>
            <w:tcW w:w="709" w:type="dxa"/>
            <w:hideMark/>
          </w:tcPr>
          <w:p w14:paraId="42178AFC" w14:textId="77777777" w:rsidR="003316BB" w:rsidRPr="00B13322" w:rsidRDefault="003316BB" w:rsidP="00D04F01">
            <w:pPr>
              <w:ind w:left="34"/>
              <w:jc w:val="both"/>
              <w:rPr>
                <w:rFonts w:ascii="Times New Roman" w:hAnsi="Times New Roman" w:cs="Times New Roman"/>
                <w:b/>
                <w:color w:val="FFFFFF"/>
                <w:sz w:val="20"/>
                <w:szCs w:val="20"/>
              </w:rPr>
            </w:pPr>
            <w:r w:rsidRPr="00DD7595">
              <w:rPr>
                <w:rFonts w:ascii="Times New Roman" w:hAnsi="Times New Roman" w:cs="Times New Roman"/>
                <w:b/>
                <w:sz w:val="20"/>
                <w:szCs w:val="20"/>
              </w:rPr>
              <w:t>Lead</w:t>
            </w:r>
          </w:p>
        </w:tc>
        <w:tc>
          <w:tcPr>
            <w:tcW w:w="1134" w:type="dxa"/>
            <w:hideMark/>
          </w:tcPr>
          <w:p w14:paraId="42178AFD" w14:textId="77777777" w:rsidR="003316BB" w:rsidRPr="00B13322" w:rsidRDefault="003316BB" w:rsidP="00D04F01">
            <w:pPr>
              <w:ind w:left="34"/>
              <w:jc w:val="both"/>
              <w:rPr>
                <w:rFonts w:ascii="Times New Roman" w:hAnsi="Times New Roman" w:cs="Times New Roman"/>
                <w:b/>
                <w:color w:val="FFFFFF"/>
                <w:sz w:val="20"/>
                <w:szCs w:val="20"/>
              </w:rPr>
            </w:pPr>
            <w:r w:rsidRPr="00DD7595">
              <w:rPr>
                <w:rFonts w:ascii="Times New Roman" w:hAnsi="Times New Roman" w:cs="Times New Roman"/>
                <w:b/>
                <w:sz w:val="20"/>
                <w:szCs w:val="20"/>
              </w:rPr>
              <w:t>Timescale</w:t>
            </w:r>
          </w:p>
        </w:tc>
      </w:tr>
      <w:tr w:rsidR="003316BB" w:rsidRPr="00B14CA3" w14:paraId="42178B02" w14:textId="77777777" w:rsidTr="00DD7595">
        <w:trPr>
          <w:trHeight w:val="357"/>
        </w:trPr>
        <w:tc>
          <w:tcPr>
            <w:tcW w:w="7939" w:type="dxa"/>
          </w:tcPr>
          <w:p w14:paraId="42178AFF" w14:textId="77777777" w:rsidR="003316BB" w:rsidRPr="00B14CA3" w:rsidRDefault="003316BB" w:rsidP="00D04F01">
            <w:pPr>
              <w:pStyle w:val="NoSpacing"/>
            </w:pPr>
            <w:r>
              <w:rPr>
                <w:b/>
              </w:rPr>
              <w:t>AP –06/2019 -14</w:t>
            </w:r>
            <w:r w:rsidRPr="00B14CA3">
              <w:rPr>
                <w:b/>
              </w:rPr>
              <w:t xml:space="preserve"> –</w:t>
            </w:r>
            <w:r w:rsidRPr="00B14CA3">
              <w:t xml:space="preserve"> </w:t>
            </w:r>
            <w:r>
              <w:t>Discuss with respective Consultative Chairs regarding ensuring there was adequate representation of all types of schools which should be fed back to the wider school community</w:t>
            </w:r>
          </w:p>
        </w:tc>
        <w:tc>
          <w:tcPr>
            <w:tcW w:w="709" w:type="dxa"/>
          </w:tcPr>
          <w:p w14:paraId="42178B00" w14:textId="77777777" w:rsidR="003316BB" w:rsidRPr="00B14CA3" w:rsidRDefault="003316BB" w:rsidP="00D04F01">
            <w:pPr>
              <w:pStyle w:val="NoSpacing"/>
            </w:pPr>
            <w:r>
              <w:t xml:space="preserve">All </w:t>
            </w:r>
          </w:p>
        </w:tc>
        <w:tc>
          <w:tcPr>
            <w:tcW w:w="1134" w:type="dxa"/>
          </w:tcPr>
          <w:p w14:paraId="42178B01" w14:textId="77777777" w:rsidR="003316BB" w:rsidRPr="00B14CA3" w:rsidRDefault="003316BB" w:rsidP="00D04F01">
            <w:pPr>
              <w:pStyle w:val="NoSpacing"/>
            </w:pPr>
            <w:r>
              <w:t>ASAP</w:t>
            </w:r>
          </w:p>
        </w:tc>
      </w:tr>
    </w:tbl>
    <w:p w14:paraId="42178B03" w14:textId="77777777" w:rsidR="00394FA0" w:rsidRDefault="00394FA0" w:rsidP="00C5073C">
      <w:pPr>
        <w:pStyle w:val="NoSpacing"/>
        <w:ind w:left="-284"/>
        <w:jc w:val="both"/>
        <w:rPr>
          <w:position w:val="-20"/>
          <w:sz w:val="22"/>
          <w:szCs w:val="22"/>
        </w:rPr>
      </w:pPr>
    </w:p>
    <w:p w14:paraId="42178B04" w14:textId="77777777" w:rsidR="00E303C5" w:rsidRDefault="00E303C5" w:rsidP="006770FA">
      <w:pPr>
        <w:pStyle w:val="NoSpacing"/>
        <w:ind w:left="-284"/>
        <w:jc w:val="both"/>
        <w:rPr>
          <w:position w:val="-20"/>
          <w:sz w:val="22"/>
          <w:szCs w:val="22"/>
        </w:rPr>
      </w:pPr>
      <w:r>
        <w:rPr>
          <w:position w:val="-20"/>
          <w:sz w:val="22"/>
          <w:szCs w:val="22"/>
        </w:rPr>
        <w:t>The Chair thanked the membership for its participation in Forum meetings through</w:t>
      </w:r>
      <w:r w:rsidR="006770FA">
        <w:rPr>
          <w:position w:val="-20"/>
          <w:sz w:val="22"/>
          <w:szCs w:val="22"/>
        </w:rPr>
        <w:t xml:space="preserve"> what had been </w:t>
      </w:r>
      <w:r w:rsidR="00275327">
        <w:rPr>
          <w:position w:val="-20"/>
          <w:sz w:val="22"/>
          <w:szCs w:val="22"/>
        </w:rPr>
        <w:t xml:space="preserve">a constructive and </w:t>
      </w:r>
      <w:r w:rsidR="006770FA">
        <w:rPr>
          <w:position w:val="-20"/>
          <w:sz w:val="22"/>
          <w:szCs w:val="22"/>
        </w:rPr>
        <w:t xml:space="preserve">thoughtful </w:t>
      </w:r>
      <w:r w:rsidR="00275327">
        <w:rPr>
          <w:position w:val="-20"/>
          <w:sz w:val="22"/>
          <w:szCs w:val="22"/>
        </w:rPr>
        <w:t>yea</w:t>
      </w:r>
      <w:r w:rsidR="006770FA">
        <w:rPr>
          <w:position w:val="-20"/>
          <w:sz w:val="22"/>
          <w:szCs w:val="22"/>
        </w:rPr>
        <w:t xml:space="preserve">r. Gratitude was also expressed to those </w:t>
      </w:r>
      <w:r>
        <w:rPr>
          <w:position w:val="-20"/>
          <w:sz w:val="22"/>
          <w:szCs w:val="22"/>
        </w:rPr>
        <w:t>Governor</w:t>
      </w:r>
      <w:r w:rsidR="006770FA">
        <w:rPr>
          <w:position w:val="-20"/>
          <w:sz w:val="22"/>
          <w:szCs w:val="22"/>
        </w:rPr>
        <w:t>s</w:t>
      </w:r>
      <w:r>
        <w:rPr>
          <w:position w:val="-20"/>
          <w:sz w:val="22"/>
          <w:szCs w:val="22"/>
        </w:rPr>
        <w:t xml:space="preserve"> wh</w:t>
      </w:r>
      <w:r w:rsidR="00275327">
        <w:rPr>
          <w:position w:val="-20"/>
          <w:sz w:val="22"/>
          <w:szCs w:val="22"/>
        </w:rPr>
        <w:t xml:space="preserve">o </w:t>
      </w:r>
      <w:r>
        <w:rPr>
          <w:position w:val="-20"/>
          <w:sz w:val="22"/>
          <w:szCs w:val="22"/>
        </w:rPr>
        <w:t>g</w:t>
      </w:r>
      <w:r w:rsidR="00275327">
        <w:rPr>
          <w:position w:val="-20"/>
          <w:sz w:val="22"/>
          <w:szCs w:val="22"/>
        </w:rPr>
        <w:t>a</w:t>
      </w:r>
      <w:r>
        <w:rPr>
          <w:position w:val="-20"/>
          <w:sz w:val="22"/>
          <w:szCs w:val="22"/>
        </w:rPr>
        <w:t>ve of their time freely</w:t>
      </w:r>
      <w:r w:rsidR="006770FA">
        <w:rPr>
          <w:position w:val="-20"/>
          <w:sz w:val="22"/>
          <w:szCs w:val="22"/>
        </w:rPr>
        <w:t xml:space="preserve"> which was </w:t>
      </w:r>
      <w:r>
        <w:rPr>
          <w:position w:val="-20"/>
          <w:sz w:val="22"/>
          <w:szCs w:val="22"/>
        </w:rPr>
        <w:t>very much apprec</w:t>
      </w:r>
      <w:r w:rsidR="006770FA">
        <w:rPr>
          <w:position w:val="-20"/>
          <w:sz w:val="22"/>
          <w:szCs w:val="22"/>
        </w:rPr>
        <w:t xml:space="preserve">iated, not only by the schools </w:t>
      </w:r>
      <w:r>
        <w:rPr>
          <w:position w:val="-20"/>
          <w:sz w:val="22"/>
          <w:szCs w:val="22"/>
        </w:rPr>
        <w:t>they serve</w:t>
      </w:r>
      <w:r w:rsidR="006770FA">
        <w:rPr>
          <w:position w:val="-20"/>
          <w:sz w:val="22"/>
          <w:szCs w:val="22"/>
        </w:rPr>
        <w:t>,</w:t>
      </w:r>
      <w:r>
        <w:rPr>
          <w:position w:val="-20"/>
          <w:sz w:val="22"/>
          <w:szCs w:val="22"/>
        </w:rPr>
        <w:t xml:space="preserve"> but also the wider families of schools.</w:t>
      </w:r>
    </w:p>
    <w:p w14:paraId="42178B05" w14:textId="77777777" w:rsidR="00E303C5" w:rsidRDefault="00E303C5" w:rsidP="00C5073C">
      <w:pPr>
        <w:pStyle w:val="NoSpacing"/>
        <w:ind w:left="-284"/>
        <w:jc w:val="both"/>
        <w:rPr>
          <w:position w:val="-20"/>
          <w:sz w:val="22"/>
          <w:szCs w:val="22"/>
        </w:rPr>
      </w:pPr>
    </w:p>
    <w:p w14:paraId="42178B06" w14:textId="77777777" w:rsidR="006770FA" w:rsidRDefault="00E303C5" w:rsidP="006770FA">
      <w:pPr>
        <w:pStyle w:val="NoSpacing"/>
        <w:ind w:left="-284"/>
        <w:jc w:val="both"/>
        <w:rPr>
          <w:position w:val="-20"/>
          <w:sz w:val="22"/>
          <w:szCs w:val="22"/>
        </w:rPr>
      </w:pPr>
      <w:r>
        <w:rPr>
          <w:position w:val="-20"/>
          <w:sz w:val="22"/>
          <w:szCs w:val="22"/>
        </w:rPr>
        <w:t>Thanked the LA for bringing its exper</w:t>
      </w:r>
      <w:r w:rsidR="00275327">
        <w:rPr>
          <w:position w:val="-20"/>
          <w:sz w:val="22"/>
          <w:szCs w:val="22"/>
        </w:rPr>
        <w:t>t</w:t>
      </w:r>
      <w:r>
        <w:rPr>
          <w:position w:val="-20"/>
          <w:sz w:val="22"/>
          <w:szCs w:val="22"/>
        </w:rPr>
        <w:t>ise to the table.</w:t>
      </w:r>
      <w:r w:rsidR="006770FA">
        <w:rPr>
          <w:position w:val="-20"/>
          <w:sz w:val="22"/>
          <w:szCs w:val="22"/>
        </w:rPr>
        <w:t xml:space="preserve"> </w:t>
      </w:r>
    </w:p>
    <w:p w14:paraId="42178B07" w14:textId="77777777" w:rsidR="00E303C5" w:rsidRDefault="00E303C5" w:rsidP="006770FA">
      <w:pPr>
        <w:pStyle w:val="NoSpacing"/>
        <w:jc w:val="both"/>
        <w:rPr>
          <w:position w:val="-20"/>
          <w:sz w:val="22"/>
          <w:szCs w:val="22"/>
        </w:rPr>
      </w:pPr>
    </w:p>
    <w:p w14:paraId="42178B08" w14:textId="77777777" w:rsidR="00E303C5" w:rsidRDefault="006770FA" w:rsidP="00C5073C">
      <w:pPr>
        <w:pStyle w:val="NoSpacing"/>
        <w:ind w:left="-284"/>
        <w:jc w:val="both"/>
        <w:rPr>
          <w:position w:val="-20"/>
          <w:sz w:val="22"/>
          <w:szCs w:val="22"/>
        </w:rPr>
      </w:pPr>
      <w:r>
        <w:rPr>
          <w:position w:val="-20"/>
          <w:sz w:val="22"/>
          <w:szCs w:val="22"/>
        </w:rPr>
        <w:lastRenderedPageBreak/>
        <w:t xml:space="preserve">The Chair, on behalf of the Forum, thanked </w:t>
      </w:r>
      <w:r w:rsidR="00E303C5">
        <w:rPr>
          <w:position w:val="-20"/>
          <w:sz w:val="22"/>
          <w:szCs w:val="22"/>
        </w:rPr>
        <w:t xml:space="preserve">Joanne </w:t>
      </w:r>
      <w:r>
        <w:rPr>
          <w:position w:val="-20"/>
          <w:sz w:val="22"/>
          <w:szCs w:val="22"/>
        </w:rPr>
        <w:t xml:space="preserve">Clensy who was </w:t>
      </w:r>
      <w:r w:rsidR="00E303C5">
        <w:rPr>
          <w:position w:val="-20"/>
          <w:sz w:val="22"/>
          <w:szCs w:val="22"/>
        </w:rPr>
        <w:t>retiring</w:t>
      </w:r>
      <w:r>
        <w:rPr>
          <w:position w:val="-20"/>
          <w:sz w:val="22"/>
          <w:szCs w:val="22"/>
        </w:rPr>
        <w:t xml:space="preserve"> after a long and distinguished career in Primary education. She was also a long serving participant on the F</w:t>
      </w:r>
      <w:r w:rsidR="00E303C5">
        <w:rPr>
          <w:position w:val="-20"/>
          <w:sz w:val="22"/>
          <w:szCs w:val="22"/>
        </w:rPr>
        <w:t>orum</w:t>
      </w:r>
      <w:r>
        <w:rPr>
          <w:position w:val="-20"/>
          <w:sz w:val="22"/>
          <w:szCs w:val="22"/>
        </w:rPr>
        <w:t>, having served 2-</w:t>
      </w:r>
      <w:r w:rsidR="00E303C5">
        <w:rPr>
          <w:position w:val="-20"/>
          <w:sz w:val="22"/>
          <w:szCs w:val="22"/>
        </w:rPr>
        <w:t>year</w:t>
      </w:r>
      <w:r>
        <w:rPr>
          <w:position w:val="-20"/>
          <w:sz w:val="22"/>
          <w:szCs w:val="22"/>
        </w:rPr>
        <w:t xml:space="preserve">s. The </w:t>
      </w:r>
      <w:r w:rsidR="00E303C5">
        <w:rPr>
          <w:position w:val="-20"/>
          <w:sz w:val="22"/>
          <w:szCs w:val="22"/>
        </w:rPr>
        <w:t>support she offered colleagues across th</w:t>
      </w:r>
      <w:r w:rsidR="00366997">
        <w:rPr>
          <w:position w:val="-20"/>
          <w:sz w:val="22"/>
          <w:szCs w:val="22"/>
        </w:rPr>
        <w:t xml:space="preserve">e </w:t>
      </w:r>
      <w:r>
        <w:rPr>
          <w:position w:val="-20"/>
          <w:sz w:val="22"/>
          <w:szCs w:val="22"/>
        </w:rPr>
        <w:t xml:space="preserve">wider </w:t>
      </w:r>
      <w:r w:rsidR="00366997">
        <w:rPr>
          <w:position w:val="-20"/>
          <w:sz w:val="22"/>
          <w:szCs w:val="22"/>
        </w:rPr>
        <w:t>family of schools was apprec</w:t>
      </w:r>
      <w:r w:rsidR="00E303C5">
        <w:rPr>
          <w:position w:val="-20"/>
          <w:sz w:val="22"/>
          <w:szCs w:val="22"/>
        </w:rPr>
        <w:t>i</w:t>
      </w:r>
      <w:r w:rsidR="00366997">
        <w:rPr>
          <w:position w:val="-20"/>
          <w:sz w:val="22"/>
          <w:szCs w:val="22"/>
        </w:rPr>
        <w:t>at</w:t>
      </w:r>
      <w:r w:rsidR="00E303C5">
        <w:rPr>
          <w:position w:val="-20"/>
          <w:sz w:val="22"/>
          <w:szCs w:val="22"/>
        </w:rPr>
        <w:t>ed and</w:t>
      </w:r>
      <w:r>
        <w:rPr>
          <w:position w:val="-20"/>
          <w:sz w:val="22"/>
          <w:szCs w:val="22"/>
        </w:rPr>
        <w:t xml:space="preserve"> she was </w:t>
      </w:r>
      <w:r w:rsidR="00E303C5">
        <w:rPr>
          <w:position w:val="-20"/>
          <w:sz w:val="22"/>
          <w:szCs w:val="22"/>
        </w:rPr>
        <w:t>w</w:t>
      </w:r>
      <w:r w:rsidR="00366997">
        <w:rPr>
          <w:position w:val="-20"/>
          <w:sz w:val="22"/>
          <w:szCs w:val="22"/>
        </w:rPr>
        <w:t>i</w:t>
      </w:r>
      <w:r w:rsidR="00E303C5">
        <w:rPr>
          <w:position w:val="-20"/>
          <w:sz w:val="22"/>
          <w:szCs w:val="22"/>
        </w:rPr>
        <w:t>shed well</w:t>
      </w:r>
      <w:r w:rsidR="00366997">
        <w:rPr>
          <w:position w:val="-20"/>
          <w:sz w:val="22"/>
          <w:szCs w:val="22"/>
        </w:rPr>
        <w:t xml:space="preserve"> for the future</w:t>
      </w:r>
      <w:r w:rsidR="00E303C5">
        <w:rPr>
          <w:position w:val="-20"/>
          <w:sz w:val="22"/>
          <w:szCs w:val="22"/>
        </w:rPr>
        <w:t>.</w:t>
      </w:r>
    </w:p>
    <w:p w14:paraId="42178B09" w14:textId="77777777" w:rsidR="00E303C5" w:rsidRDefault="00E303C5" w:rsidP="00C5073C">
      <w:pPr>
        <w:pStyle w:val="NoSpacing"/>
        <w:ind w:left="-284"/>
        <w:jc w:val="both"/>
        <w:rPr>
          <w:position w:val="-20"/>
          <w:sz w:val="22"/>
          <w:szCs w:val="22"/>
        </w:rPr>
      </w:pPr>
    </w:p>
    <w:p w14:paraId="42178B0A" w14:textId="77777777" w:rsidR="008F7254" w:rsidRDefault="00F71F30" w:rsidP="00C5073C">
      <w:pPr>
        <w:pStyle w:val="NoSpacing"/>
        <w:ind w:left="-284"/>
        <w:jc w:val="both"/>
        <w:rPr>
          <w:position w:val="-20"/>
          <w:sz w:val="22"/>
          <w:szCs w:val="22"/>
        </w:rPr>
      </w:pPr>
      <w:r>
        <w:rPr>
          <w:position w:val="-20"/>
          <w:sz w:val="22"/>
          <w:szCs w:val="22"/>
        </w:rPr>
        <w:t>The Chair also t</w:t>
      </w:r>
      <w:r w:rsidR="008F7254">
        <w:rPr>
          <w:position w:val="-20"/>
          <w:sz w:val="22"/>
          <w:szCs w:val="22"/>
        </w:rPr>
        <w:t xml:space="preserve">hanked </w:t>
      </w:r>
      <w:r w:rsidR="00275327">
        <w:rPr>
          <w:position w:val="-20"/>
          <w:sz w:val="22"/>
          <w:szCs w:val="22"/>
        </w:rPr>
        <w:t>Sheila Mouna and Jemima Reilly</w:t>
      </w:r>
      <w:r w:rsidR="008F7254">
        <w:rPr>
          <w:position w:val="-20"/>
          <w:sz w:val="22"/>
          <w:szCs w:val="22"/>
        </w:rPr>
        <w:t xml:space="preserve"> for </w:t>
      </w:r>
      <w:r w:rsidR="00275327">
        <w:rPr>
          <w:position w:val="-20"/>
          <w:sz w:val="22"/>
          <w:szCs w:val="22"/>
        </w:rPr>
        <w:t xml:space="preserve">their </w:t>
      </w:r>
      <w:r w:rsidR="008F7254">
        <w:rPr>
          <w:position w:val="-20"/>
          <w:sz w:val="22"/>
          <w:szCs w:val="22"/>
        </w:rPr>
        <w:t xml:space="preserve">hard work and commitment to the Forum over </w:t>
      </w:r>
      <w:r w:rsidR="00275327">
        <w:rPr>
          <w:position w:val="-20"/>
          <w:sz w:val="22"/>
          <w:szCs w:val="22"/>
        </w:rPr>
        <w:t>3-</w:t>
      </w:r>
      <w:r w:rsidR="008F7254">
        <w:rPr>
          <w:position w:val="-20"/>
          <w:sz w:val="22"/>
          <w:szCs w:val="22"/>
        </w:rPr>
        <w:t xml:space="preserve">years </w:t>
      </w:r>
      <w:r w:rsidR="00257BCB">
        <w:rPr>
          <w:position w:val="-20"/>
          <w:sz w:val="22"/>
          <w:szCs w:val="22"/>
        </w:rPr>
        <w:t xml:space="preserve">and </w:t>
      </w:r>
      <w:r w:rsidR="006770FA">
        <w:rPr>
          <w:position w:val="-20"/>
          <w:sz w:val="22"/>
          <w:szCs w:val="22"/>
        </w:rPr>
        <w:t xml:space="preserve">the </w:t>
      </w:r>
      <w:r w:rsidR="00275327">
        <w:rPr>
          <w:position w:val="-20"/>
          <w:sz w:val="22"/>
          <w:szCs w:val="22"/>
        </w:rPr>
        <w:t>contributions made were very much appreciated</w:t>
      </w:r>
      <w:r w:rsidR="00257BCB">
        <w:rPr>
          <w:position w:val="-20"/>
          <w:sz w:val="22"/>
          <w:szCs w:val="22"/>
        </w:rPr>
        <w:t xml:space="preserve">. </w:t>
      </w:r>
    </w:p>
    <w:p w14:paraId="42178B0B" w14:textId="77777777" w:rsidR="006770FA" w:rsidRDefault="006770FA" w:rsidP="00607FC8">
      <w:pPr>
        <w:pStyle w:val="NoSpacing"/>
        <w:jc w:val="both"/>
        <w:rPr>
          <w:position w:val="-20"/>
          <w:sz w:val="22"/>
          <w:szCs w:val="22"/>
        </w:rPr>
      </w:pPr>
    </w:p>
    <w:p w14:paraId="42178B0C" w14:textId="77777777" w:rsidR="00275327" w:rsidRDefault="00607FC8" w:rsidP="00C5073C">
      <w:pPr>
        <w:pStyle w:val="NoSpacing"/>
        <w:ind w:left="-284"/>
        <w:jc w:val="both"/>
        <w:rPr>
          <w:position w:val="-20"/>
          <w:sz w:val="22"/>
          <w:szCs w:val="22"/>
        </w:rPr>
      </w:pPr>
      <w:r>
        <w:rPr>
          <w:position w:val="-20"/>
          <w:sz w:val="22"/>
          <w:szCs w:val="22"/>
        </w:rPr>
        <w:t xml:space="preserve">The Chair thanked </w:t>
      </w:r>
      <w:r w:rsidR="00275327">
        <w:rPr>
          <w:position w:val="-20"/>
          <w:sz w:val="22"/>
          <w:szCs w:val="22"/>
        </w:rPr>
        <w:t xml:space="preserve">Matthew Raynor </w:t>
      </w:r>
      <w:r>
        <w:rPr>
          <w:position w:val="-20"/>
          <w:sz w:val="22"/>
          <w:szCs w:val="22"/>
        </w:rPr>
        <w:t xml:space="preserve">who had </w:t>
      </w:r>
      <w:r w:rsidR="00275327">
        <w:rPr>
          <w:position w:val="-20"/>
          <w:sz w:val="22"/>
          <w:szCs w:val="22"/>
        </w:rPr>
        <w:t xml:space="preserve">served on many forums across the borough and on behalf of the Forum she thanked him for his expertise, passion for special education and </w:t>
      </w:r>
      <w:r>
        <w:rPr>
          <w:position w:val="-20"/>
          <w:sz w:val="22"/>
          <w:szCs w:val="22"/>
        </w:rPr>
        <w:t xml:space="preserve">commented that </w:t>
      </w:r>
      <w:r w:rsidR="00275327">
        <w:rPr>
          <w:position w:val="-20"/>
          <w:sz w:val="22"/>
          <w:szCs w:val="22"/>
        </w:rPr>
        <w:t>his passion and support had lifted the membership along with him.</w:t>
      </w:r>
      <w:r>
        <w:rPr>
          <w:position w:val="-20"/>
          <w:sz w:val="22"/>
          <w:szCs w:val="22"/>
        </w:rPr>
        <w:t xml:space="preserve"> The Forum wished him well.</w:t>
      </w:r>
    </w:p>
    <w:p w14:paraId="42178B0D" w14:textId="77777777" w:rsidR="00B653F5" w:rsidRDefault="00B653F5" w:rsidP="00C5073C">
      <w:pPr>
        <w:pStyle w:val="NoSpacing"/>
        <w:ind w:left="-284"/>
        <w:jc w:val="both"/>
        <w:rPr>
          <w:position w:val="-20"/>
          <w:sz w:val="22"/>
          <w:szCs w:val="22"/>
        </w:rPr>
      </w:pPr>
    </w:p>
    <w:p w14:paraId="42178B0E" w14:textId="77777777" w:rsidR="00F71F30" w:rsidRDefault="00F71F30" w:rsidP="00F71F30">
      <w:pPr>
        <w:pStyle w:val="NoSpacing"/>
        <w:ind w:left="-284"/>
        <w:jc w:val="both"/>
        <w:rPr>
          <w:position w:val="-20"/>
          <w:sz w:val="22"/>
          <w:szCs w:val="22"/>
        </w:rPr>
      </w:pPr>
      <w:r>
        <w:rPr>
          <w:position w:val="-20"/>
          <w:sz w:val="22"/>
          <w:szCs w:val="22"/>
        </w:rPr>
        <w:t xml:space="preserve">The Chair, on behalf of the Forum, conveyed its best wishes to Jill Cochrane and her family. </w:t>
      </w:r>
    </w:p>
    <w:p w14:paraId="42178B0F" w14:textId="77777777" w:rsidR="00F71F30" w:rsidRDefault="00F71F30" w:rsidP="00C5073C">
      <w:pPr>
        <w:pStyle w:val="NoSpacing"/>
        <w:ind w:left="-284"/>
        <w:jc w:val="both"/>
        <w:rPr>
          <w:position w:val="-20"/>
          <w:sz w:val="22"/>
          <w:szCs w:val="22"/>
        </w:rPr>
      </w:pPr>
    </w:p>
    <w:p w14:paraId="42178B10" w14:textId="77777777" w:rsidR="00275327" w:rsidRDefault="00275327" w:rsidP="00C5073C">
      <w:pPr>
        <w:pStyle w:val="NoSpacing"/>
        <w:ind w:left="-284"/>
        <w:jc w:val="both"/>
        <w:rPr>
          <w:position w:val="-20"/>
          <w:sz w:val="22"/>
          <w:szCs w:val="22"/>
        </w:rPr>
      </w:pPr>
      <w:r>
        <w:rPr>
          <w:position w:val="-20"/>
          <w:sz w:val="22"/>
          <w:szCs w:val="22"/>
        </w:rPr>
        <w:t>BC</w:t>
      </w:r>
      <w:r w:rsidR="00607FC8">
        <w:rPr>
          <w:position w:val="-20"/>
          <w:sz w:val="22"/>
          <w:szCs w:val="22"/>
        </w:rPr>
        <w:t xml:space="preserve"> on behalf of the Forum thanked the Chair </w:t>
      </w:r>
      <w:r>
        <w:rPr>
          <w:position w:val="-20"/>
          <w:sz w:val="22"/>
          <w:szCs w:val="22"/>
        </w:rPr>
        <w:t xml:space="preserve">for her </w:t>
      </w:r>
      <w:r w:rsidR="00607FC8">
        <w:rPr>
          <w:position w:val="-20"/>
          <w:sz w:val="22"/>
          <w:szCs w:val="22"/>
        </w:rPr>
        <w:t>strong leadership over the last year.</w:t>
      </w:r>
    </w:p>
    <w:p w14:paraId="42178B11" w14:textId="77777777" w:rsidR="00DB7111" w:rsidRDefault="00DB7111" w:rsidP="00C5073C">
      <w:pPr>
        <w:pStyle w:val="NoSpacing"/>
        <w:ind w:left="-284"/>
        <w:jc w:val="both"/>
        <w:rPr>
          <w:position w:val="-20"/>
          <w:sz w:val="22"/>
          <w:szCs w:val="22"/>
        </w:rPr>
      </w:pPr>
    </w:p>
    <w:p w14:paraId="42178B12" w14:textId="77777777" w:rsidR="00B653F5" w:rsidRDefault="00B653F5" w:rsidP="00B653F5">
      <w:pPr>
        <w:pStyle w:val="NoSpacing"/>
        <w:ind w:left="-284"/>
        <w:jc w:val="both"/>
        <w:rPr>
          <w:sz w:val="22"/>
          <w:szCs w:val="22"/>
        </w:rPr>
      </w:pPr>
      <w:r w:rsidRPr="00B653F5">
        <w:rPr>
          <w:b/>
          <w:i/>
          <w:sz w:val="22"/>
          <w:szCs w:val="22"/>
        </w:rPr>
        <w:t>Addendum:</w:t>
      </w:r>
      <w:r w:rsidRPr="00B653F5">
        <w:rPr>
          <w:sz w:val="22"/>
          <w:szCs w:val="22"/>
        </w:rPr>
        <w:t xml:space="preserve"> in an email</w:t>
      </w:r>
      <w:r w:rsidR="00F71F30">
        <w:rPr>
          <w:sz w:val="22"/>
          <w:szCs w:val="22"/>
        </w:rPr>
        <w:t xml:space="preserve"> </w:t>
      </w:r>
      <w:r w:rsidRPr="00F71F30">
        <w:rPr>
          <w:sz w:val="22"/>
          <w:szCs w:val="22"/>
        </w:rPr>
        <w:t>dated 19</w:t>
      </w:r>
      <w:r w:rsidR="00F71F30" w:rsidRPr="00F71F30">
        <w:rPr>
          <w:sz w:val="22"/>
          <w:szCs w:val="22"/>
          <w:vertAlign w:val="superscript"/>
        </w:rPr>
        <w:t>th</w:t>
      </w:r>
      <w:r w:rsidR="00F71F30">
        <w:rPr>
          <w:sz w:val="22"/>
          <w:szCs w:val="22"/>
        </w:rPr>
        <w:t xml:space="preserve"> June 2019</w:t>
      </w:r>
      <w:r w:rsidRPr="00F71F30">
        <w:rPr>
          <w:sz w:val="22"/>
          <w:szCs w:val="22"/>
        </w:rPr>
        <w:t>,</w:t>
      </w:r>
      <w:r w:rsidRPr="00B653F5">
        <w:rPr>
          <w:sz w:val="22"/>
          <w:szCs w:val="22"/>
        </w:rPr>
        <w:t xml:space="preserve"> the Chair, on behalf the Forum, thanked Esther Holland</w:t>
      </w:r>
      <w:r w:rsidR="00F71F30">
        <w:rPr>
          <w:sz w:val="22"/>
          <w:szCs w:val="22"/>
        </w:rPr>
        <w:t>, whose term of office had also expired</w:t>
      </w:r>
      <w:r w:rsidRPr="00B653F5">
        <w:rPr>
          <w:sz w:val="22"/>
          <w:szCs w:val="22"/>
        </w:rPr>
        <w:t xml:space="preserve"> for her commitment</w:t>
      </w:r>
      <w:r w:rsidR="00F71F30">
        <w:rPr>
          <w:sz w:val="22"/>
          <w:szCs w:val="22"/>
        </w:rPr>
        <w:t>, warmth, challenge</w:t>
      </w:r>
      <w:r w:rsidRPr="00B653F5">
        <w:rPr>
          <w:sz w:val="22"/>
          <w:szCs w:val="22"/>
        </w:rPr>
        <w:t xml:space="preserve"> and support over the last 3 years.</w:t>
      </w:r>
    </w:p>
    <w:p w14:paraId="42178B13" w14:textId="77777777" w:rsidR="00E47E14" w:rsidRPr="00292BD9" w:rsidRDefault="00E47E14" w:rsidP="00F71F30">
      <w:pPr>
        <w:pStyle w:val="NoSpacing"/>
        <w:jc w:val="both"/>
        <w:rPr>
          <w:position w:val="-20"/>
          <w:sz w:val="22"/>
          <w:szCs w:val="22"/>
        </w:rPr>
      </w:pPr>
    </w:p>
    <w:p w14:paraId="42178B14" w14:textId="77777777" w:rsidR="009A6CDC" w:rsidRPr="00292BD9" w:rsidRDefault="007D4C63" w:rsidP="00572981">
      <w:pPr>
        <w:pStyle w:val="Heading2"/>
        <w:pBdr>
          <w:top w:val="single" w:sz="4" w:space="0" w:color="auto"/>
          <w:bottom w:val="single" w:sz="4" w:space="1" w:color="auto"/>
        </w:pBdr>
        <w:shd w:val="clear" w:color="auto" w:fill="2E74B5" w:themeFill="accent1" w:themeFillShade="BF"/>
        <w:spacing w:after="0"/>
        <w:ind w:left="-284" w:right="-23"/>
        <w:jc w:val="both"/>
        <w:rPr>
          <w:rFonts w:ascii="Times New Roman" w:hAnsi="Times New Roman" w:cs="Times New Roman"/>
          <w:color w:val="FFFFFF" w:themeColor="background1"/>
          <w:position w:val="-20"/>
          <w:sz w:val="22"/>
          <w:szCs w:val="22"/>
        </w:rPr>
      </w:pPr>
      <w:r w:rsidRPr="00292BD9">
        <w:rPr>
          <w:rFonts w:ascii="Times New Roman" w:hAnsi="Times New Roman" w:cs="Times New Roman"/>
          <w:color w:val="FFFFFF" w:themeColor="background1"/>
          <w:position w:val="-20"/>
          <w:sz w:val="22"/>
          <w:szCs w:val="22"/>
        </w:rPr>
        <w:t xml:space="preserve">Agenda Item </w:t>
      </w:r>
      <w:r w:rsidR="00D44E78">
        <w:rPr>
          <w:rFonts w:ascii="Times New Roman" w:hAnsi="Times New Roman" w:cs="Times New Roman"/>
          <w:color w:val="FFFFFF" w:themeColor="background1"/>
          <w:position w:val="-20"/>
          <w:sz w:val="22"/>
          <w:szCs w:val="22"/>
        </w:rPr>
        <w:t>7</w:t>
      </w:r>
      <w:r w:rsidR="009A6CDC" w:rsidRPr="00292BD9">
        <w:rPr>
          <w:rFonts w:ascii="Times New Roman" w:hAnsi="Times New Roman" w:cs="Times New Roman"/>
          <w:color w:val="FFFFFF" w:themeColor="background1"/>
          <w:position w:val="-20"/>
          <w:sz w:val="22"/>
          <w:szCs w:val="22"/>
        </w:rPr>
        <w:t>: Date of Next Meeting</w:t>
      </w:r>
    </w:p>
    <w:p w14:paraId="42178B15" w14:textId="77777777" w:rsidR="009A6CDC" w:rsidRPr="00292BD9" w:rsidRDefault="009A6CDC" w:rsidP="0083133E">
      <w:pPr>
        <w:spacing w:after="0" w:line="240" w:lineRule="auto"/>
        <w:ind w:left="-284"/>
        <w:jc w:val="both"/>
        <w:rPr>
          <w:rFonts w:ascii="Times New Roman" w:hAnsi="Times New Roman" w:cs="Times New Roman"/>
          <w:position w:val="-20"/>
        </w:rPr>
      </w:pPr>
      <w:r w:rsidRPr="00292BD9">
        <w:rPr>
          <w:rFonts w:ascii="Times New Roman" w:hAnsi="Times New Roman" w:cs="Times New Roman"/>
          <w:position w:val="-20"/>
        </w:rPr>
        <w:t xml:space="preserve">The next meeting of the School’s Forum was </w:t>
      </w:r>
      <w:r w:rsidR="00DB7111">
        <w:rPr>
          <w:rFonts w:ascii="Times New Roman" w:hAnsi="Times New Roman" w:cs="Times New Roman"/>
          <w:position w:val="-20"/>
        </w:rPr>
        <w:t>to be confirmed</w:t>
      </w:r>
      <w:r w:rsidRPr="00292BD9">
        <w:rPr>
          <w:rFonts w:ascii="Times New Roman" w:hAnsi="Times New Roman" w:cs="Times New Roman"/>
          <w:position w:val="-20"/>
        </w:rPr>
        <w:t>.</w:t>
      </w:r>
    </w:p>
    <w:p w14:paraId="42178B16" w14:textId="77777777" w:rsidR="007A2C01" w:rsidRPr="00292BD9" w:rsidRDefault="007A2C01" w:rsidP="0083133E">
      <w:pPr>
        <w:spacing w:after="0" w:line="240" w:lineRule="auto"/>
        <w:ind w:left="-284"/>
        <w:jc w:val="both"/>
        <w:rPr>
          <w:rFonts w:ascii="Times New Roman" w:hAnsi="Times New Roman" w:cs="Times New Roman"/>
          <w:position w:val="-20"/>
        </w:rPr>
      </w:pPr>
    </w:p>
    <w:p w14:paraId="42178B17" w14:textId="77777777" w:rsidR="00257BCB" w:rsidRPr="00631CB4" w:rsidRDefault="00257BCB" w:rsidP="00257BCB">
      <w:pPr>
        <w:pStyle w:val="NoSpacing"/>
        <w:ind w:left="-567"/>
        <w:jc w:val="both"/>
        <w:rPr>
          <w:b/>
          <w:position w:val="-20"/>
          <w:sz w:val="22"/>
          <w:szCs w:val="22"/>
        </w:rPr>
      </w:pPr>
      <w:r w:rsidRPr="00631CB4">
        <w:rPr>
          <w:b/>
          <w:position w:val="-20"/>
          <w:sz w:val="22"/>
          <w:szCs w:val="22"/>
        </w:rPr>
        <w:t xml:space="preserve">[The Chair </w:t>
      </w:r>
      <w:r w:rsidR="00DB7111">
        <w:rPr>
          <w:b/>
          <w:position w:val="-20"/>
          <w:sz w:val="22"/>
          <w:szCs w:val="22"/>
        </w:rPr>
        <w:t>wished the membership a</w:t>
      </w:r>
      <w:r w:rsidR="00F71F30">
        <w:rPr>
          <w:b/>
          <w:position w:val="-20"/>
          <w:sz w:val="22"/>
          <w:szCs w:val="22"/>
        </w:rPr>
        <w:t xml:space="preserve">n enjoyable </w:t>
      </w:r>
      <w:r w:rsidR="00DB7111">
        <w:rPr>
          <w:b/>
          <w:position w:val="-20"/>
          <w:sz w:val="22"/>
          <w:szCs w:val="22"/>
        </w:rPr>
        <w:t>summer break</w:t>
      </w:r>
      <w:r w:rsidRPr="00631CB4">
        <w:rPr>
          <w:b/>
          <w:position w:val="-20"/>
          <w:sz w:val="22"/>
          <w:szCs w:val="22"/>
        </w:rPr>
        <w:t xml:space="preserve"> and drew the meeting to a close at </w:t>
      </w:r>
      <w:r w:rsidR="00DB7111">
        <w:rPr>
          <w:b/>
          <w:position w:val="-20"/>
          <w:sz w:val="22"/>
          <w:szCs w:val="22"/>
        </w:rPr>
        <w:t>10:06</w:t>
      </w:r>
      <w:r w:rsidRPr="00631CB4">
        <w:rPr>
          <w:b/>
          <w:position w:val="-20"/>
          <w:sz w:val="22"/>
          <w:szCs w:val="22"/>
        </w:rPr>
        <w:t xml:space="preserve"> hours]</w:t>
      </w:r>
    </w:p>
    <w:p w14:paraId="42178B18" w14:textId="77777777" w:rsidR="00FC1BCB" w:rsidRDefault="00FC1BCB" w:rsidP="008D0839">
      <w:pPr>
        <w:spacing w:after="0" w:line="240" w:lineRule="auto"/>
        <w:ind w:left="-567"/>
        <w:jc w:val="both"/>
        <w:rPr>
          <w:rFonts w:ascii="Times New Roman" w:hAnsi="Times New Roman" w:cs="Times New Roman"/>
          <w:position w:val="-20"/>
        </w:rPr>
      </w:pPr>
    </w:p>
    <w:p w14:paraId="42178B19" w14:textId="77777777" w:rsidR="00211B50" w:rsidRDefault="00CD7502" w:rsidP="00211B50">
      <w:pPr>
        <w:ind w:left="-284"/>
        <w:jc w:val="center"/>
        <w:rPr>
          <w:rFonts w:ascii="Times New Roman" w:hAnsi="Times New Roman" w:cs="Times New Roman"/>
          <w:b/>
          <w:position w:val="-20"/>
          <w:u w:val="single"/>
        </w:rPr>
      </w:pPr>
      <w:r w:rsidRPr="00292BD9">
        <w:rPr>
          <w:rFonts w:ascii="Times New Roman" w:hAnsi="Times New Roman" w:cs="Times New Roman"/>
          <w:b/>
          <w:position w:val="-20"/>
          <w:u w:val="single"/>
        </w:rPr>
        <w:t>Summary Action Log</w:t>
      </w:r>
    </w:p>
    <w:tbl>
      <w:tblPr>
        <w:tblStyle w:val="TableGrid"/>
        <w:tblW w:w="5047" w:type="pct"/>
        <w:tblLayout w:type="fixed"/>
        <w:tblLook w:val="04A0" w:firstRow="1" w:lastRow="0" w:firstColumn="1" w:lastColumn="0" w:noHBand="0" w:noVBand="1"/>
      </w:tblPr>
      <w:tblGrid>
        <w:gridCol w:w="1767"/>
        <w:gridCol w:w="4880"/>
        <w:gridCol w:w="694"/>
        <w:gridCol w:w="2213"/>
      </w:tblGrid>
      <w:tr w:rsidR="00292CBC" w:rsidRPr="00292BD9" w14:paraId="42178B1D" w14:textId="77777777" w:rsidTr="00292CBC">
        <w:trPr>
          <w:trHeight w:val="295"/>
        </w:trPr>
        <w:tc>
          <w:tcPr>
            <w:tcW w:w="925" w:type="pct"/>
          </w:tcPr>
          <w:p w14:paraId="392D9B94" w14:textId="2EA1152B" w:rsidR="00292CBC" w:rsidRPr="00D44E78" w:rsidRDefault="00292CBC" w:rsidP="0034557D">
            <w:pPr>
              <w:ind w:left="29"/>
              <w:rPr>
                <w:rFonts w:ascii="Times New Roman" w:hAnsi="Times New Roman" w:cs="Times New Roman"/>
                <w:b/>
                <w:color w:val="FFFFFF" w:themeColor="background1"/>
                <w:position w:val="-20"/>
                <w:sz w:val="20"/>
                <w:szCs w:val="20"/>
              </w:rPr>
            </w:pPr>
          </w:p>
        </w:tc>
        <w:tc>
          <w:tcPr>
            <w:tcW w:w="2554" w:type="pct"/>
          </w:tcPr>
          <w:p w14:paraId="42178B1A" w14:textId="74B5E916" w:rsidR="00292CBC" w:rsidRPr="00D44E78" w:rsidRDefault="00292CBC" w:rsidP="0034557D">
            <w:pPr>
              <w:ind w:left="29"/>
              <w:rPr>
                <w:rFonts w:ascii="Times New Roman" w:hAnsi="Times New Roman" w:cs="Times New Roman"/>
                <w:b/>
                <w:color w:val="FFFFFF" w:themeColor="background1"/>
                <w:position w:val="-20"/>
                <w:sz w:val="20"/>
                <w:szCs w:val="20"/>
              </w:rPr>
            </w:pPr>
            <w:r w:rsidRPr="00DD7595">
              <w:rPr>
                <w:rFonts w:ascii="Times New Roman" w:hAnsi="Times New Roman" w:cs="Times New Roman"/>
                <w:b/>
                <w:position w:val="-20"/>
                <w:sz w:val="20"/>
                <w:szCs w:val="20"/>
              </w:rPr>
              <w:t>Carried Forward Action Points 6</w:t>
            </w:r>
            <w:r w:rsidRPr="00DD7595">
              <w:rPr>
                <w:rFonts w:ascii="Times New Roman" w:hAnsi="Times New Roman" w:cs="Times New Roman"/>
                <w:b/>
                <w:position w:val="-20"/>
                <w:sz w:val="20"/>
                <w:szCs w:val="20"/>
                <w:vertAlign w:val="superscript"/>
              </w:rPr>
              <w:t>th</w:t>
            </w:r>
            <w:r w:rsidRPr="00DD7595">
              <w:rPr>
                <w:rFonts w:ascii="Times New Roman" w:hAnsi="Times New Roman" w:cs="Times New Roman"/>
                <w:b/>
                <w:position w:val="-20"/>
                <w:sz w:val="20"/>
                <w:szCs w:val="20"/>
              </w:rPr>
              <w:t xml:space="preserve"> March 2019</w:t>
            </w:r>
            <w:r w:rsidRPr="00D44E78">
              <w:rPr>
                <w:rFonts w:ascii="Times New Roman" w:hAnsi="Times New Roman" w:cs="Times New Roman"/>
                <w:b/>
                <w:color w:val="FFFFFF" w:themeColor="background1"/>
                <w:position w:val="-20"/>
                <w:sz w:val="20"/>
                <w:szCs w:val="20"/>
              </w:rPr>
              <w:t xml:space="preserve">                     </w:t>
            </w:r>
          </w:p>
        </w:tc>
        <w:tc>
          <w:tcPr>
            <w:tcW w:w="363" w:type="pct"/>
          </w:tcPr>
          <w:p w14:paraId="42178B1B" w14:textId="77777777" w:rsidR="00292CBC" w:rsidRPr="00D44E78" w:rsidRDefault="00292CBC" w:rsidP="0034557D">
            <w:pPr>
              <w:ind w:left="29"/>
              <w:rPr>
                <w:rFonts w:ascii="Times New Roman" w:hAnsi="Times New Roman" w:cs="Times New Roman"/>
                <w:b/>
                <w:color w:val="FFFFFF" w:themeColor="background1"/>
                <w:position w:val="-20"/>
                <w:sz w:val="20"/>
                <w:szCs w:val="20"/>
              </w:rPr>
            </w:pPr>
            <w:r w:rsidRPr="00DD7595">
              <w:rPr>
                <w:rFonts w:ascii="Times New Roman" w:hAnsi="Times New Roman" w:cs="Times New Roman"/>
                <w:b/>
                <w:position w:val="-20"/>
                <w:sz w:val="20"/>
                <w:szCs w:val="20"/>
              </w:rPr>
              <w:t>Lead</w:t>
            </w:r>
          </w:p>
        </w:tc>
        <w:tc>
          <w:tcPr>
            <w:tcW w:w="1158" w:type="pct"/>
          </w:tcPr>
          <w:p w14:paraId="42178B1C" w14:textId="77777777" w:rsidR="00292CBC" w:rsidRPr="00D44E78" w:rsidRDefault="00292CBC" w:rsidP="0034557D">
            <w:pPr>
              <w:rPr>
                <w:rFonts w:ascii="Times New Roman" w:hAnsi="Times New Roman" w:cs="Times New Roman"/>
                <w:b/>
                <w:color w:val="FFFFFF" w:themeColor="background1"/>
                <w:position w:val="-20"/>
                <w:sz w:val="20"/>
                <w:szCs w:val="20"/>
              </w:rPr>
            </w:pPr>
            <w:r w:rsidRPr="00DD7595">
              <w:rPr>
                <w:rFonts w:ascii="Times New Roman" w:hAnsi="Times New Roman" w:cs="Times New Roman"/>
                <w:b/>
                <w:position w:val="-20"/>
                <w:sz w:val="20"/>
                <w:szCs w:val="20"/>
              </w:rPr>
              <w:t>Update/Timescale</w:t>
            </w:r>
          </w:p>
        </w:tc>
      </w:tr>
      <w:tr w:rsidR="00631CB4" w:rsidRPr="004C5F69" w14:paraId="42178B22" w14:textId="77777777" w:rsidTr="00292CBC">
        <w:trPr>
          <w:trHeight w:val="345"/>
        </w:trPr>
        <w:tc>
          <w:tcPr>
            <w:tcW w:w="925" w:type="pct"/>
          </w:tcPr>
          <w:p w14:paraId="42178B1E" w14:textId="77777777" w:rsidR="00631CB4" w:rsidRPr="004C5F69" w:rsidRDefault="00631CB4" w:rsidP="0034557D">
            <w:pPr>
              <w:pStyle w:val="NoSpacing"/>
            </w:pPr>
            <w:r>
              <w:t>Item 2: Review of actions of previous meeting</w:t>
            </w:r>
          </w:p>
        </w:tc>
        <w:tc>
          <w:tcPr>
            <w:tcW w:w="2554" w:type="pct"/>
          </w:tcPr>
          <w:p w14:paraId="42178B1F" w14:textId="77777777" w:rsidR="00631CB4" w:rsidRPr="004C5F69" w:rsidRDefault="00631CB4" w:rsidP="0034557D">
            <w:pPr>
              <w:pStyle w:val="NoSpacing"/>
              <w:spacing w:line="256" w:lineRule="auto"/>
              <w:rPr>
                <w:lang w:eastAsia="en-US"/>
              </w:rPr>
            </w:pPr>
            <w:r w:rsidRPr="004C5F69">
              <w:rPr>
                <w:b/>
              </w:rPr>
              <w:t>AP – 03/2019 -0</w:t>
            </w:r>
            <w:r>
              <w:rPr>
                <w:b/>
              </w:rPr>
              <w:t>2</w:t>
            </w:r>
            <w:r w:rsidRPr="004C5F69">
              <w:rPr>
                <w:b/>
              </w:rPr>
              <w:t xml:space="preserve"> - </w:t>
            </w:r>
            <w:r>
              <w:t>A m</w:t>
            </w:r>
            <w:r w:rsidRPr="00B82CD3">
              <w:t>ore detailed report on CRBs highlighting the spend against those budgets and strategy to take them forward to be presented to SF</w:t>
            </w:r>
          </w:p>
        </w:tc>
        <w:tc>
          <w:tcPr>
            <w:tcW w:w="363" w:type="pct"/>
          </w:tcPr>
          <w:p w14:paraId="42178B20" w14:textId="77777777" w:rsidR="00631CB4" w:rsidRPr="004C5F69" w:rsidRDefault="00631CB4" w:rsidP="00561936">
            <w:pPr>
              <w:ind w:left="-8"/>
              <w:jc w:val="center"/>
              <w:rPr>
                <w:rFonts w:ascii="Times New Roman" w:hAnsi="Times New Roman" w:cs="Times New Roman"/>
                <w:sz w:val="20"/>
                <w:szCs w:val="20"/>
              </w:rPr>
            </w:pPr>
            <w:r w:rsidRPr="004C5F69">
              <w:rPr>
                <w:rFonts w:ascii="Times New Roman" w:hAnsi="Times New Roman" w:cs="Times New Roman"/>
                <w:sz w:val="20"/>
                <w:szCs w:val="20"/>
              </w:rPr>
              <w:t>SW</w:t>
            </w:r>
          </w:p>
        </w:tc>
        <w:tc>
          <w:tcPr>
            <w:tcW w:w="1158" w:type="pct"/>
          </w:tcPr>
          <w:p w14:paraId="42178B21" w14:textId="77777777" w:rsidR="00631CB4" w:rsidRPr="004C5F69" w:rsidRDefault="00631CB4" w:rsidP="0034557D">
            <w:pPr>
              <w:ind w:left="-50"/>
              <w:rPr>
                <w:rFonts w:ascii="Times New Roman" w:hAnsi="Times New Roman" w:cs="Times New Roman"/>
                <w:sz w:val="20"/>
                <w:szCs w:val="20"/>
              </w:rPr>
            </w:pPr>
            <w:r w:rsidRPr="004C5F69">
              <w:rPr>
                <w:rFonts w:ascii="Times New Roman" w:hAnsi="Times New Roman" w:cs="Times New Roman"/>
                <w:sz w:val="20"/>
                <w:szCs w:val="20"/>
              </w:rPr>
              <w:t>Autumn term</w:t>
            </w:r>
          </w:p>
        </w:tc>
      </w:tr>
      <w:tr w:rsidR="00631CB4" w:rsidRPr="004C5F69" w14:paraId="42178B27" w14:textId="77777777" w:rsidTr="00292CBC">
        <w:trPr>
          <w:trHeight w:val="345"/>
        </w:trPr>
        <w:tc>
          <w:tcPr>
            <w:tcW w:w="925" w:type="pct"/>
          </w:tcPr>
          <w:p w14:paraId="42178B23" w14:textId="77777777" w:rsidR="00631CB4" w:rsidRPr="004C5F69" w:rsidRDefault="00631CB4" w:rsidP="0034557D">
            <w:pPr>
              <w:pStyle w:val="NoSpacing"/>
            </w:pPr>
          </w:p>
        </w:tc>
        <w:tc>
          <w:tcPr>
            <w:tcW w:w="2554" w:type="pct"/>
          </w:tcPr>
          <w:p w14:paraId="42178B24" w14:textId="77777777" w:rsidR="00631CB4" w:rsidRPr="004C5F69" w:rsidRDefault="00631CB4" w:rsidP="0034557D">
            <w:pPr>
              <w:pStyle w:val="NoSpacing"/>
              <w:spacing w:line="256" w:lineRule="auto"/>
            </w:pPr>
            <w:r w:rsidRPr="004C5F69">
              <w:rPr>
                <w:b/>
              </w:rPr>
              <w:t>AP – 03/2019 -04</w:t>
            </w:r>
            <w:r w:rsidRPr="004C5F69">
              <w:t xml:space="preserve"> – Historical budget showing actual spend against the budget for previous years.</w:t>
            </w:r>
          </w:p>
        </w:tc>
        <w:tc>
          <w:tcPr>
            <w:tcW w:w="363" w:type="pct"/>
          </w:tcPr>
          <w:p w14:paraId="42178B25" w14:textId="77777777" w:rsidR="00631CB4" w:rsidRPr="004C5F69" w:rsidRDefault="00631CB4" w:rsidP="00561936">
            <w:pPr>
              <w:ind w:left="-8"/>
              <w:jc w:val="center"/>
              <w:rPr>
                <w:rFonts w:ascii="Times New Roman" w:hAnsi="Times New Roman" w:cs="Times New Roman"/>
                <w:sz w:val="20"/>
                <w:szCs w:val="20"/>
              </w:rPr>
            </w:pPr>
            <w:r w:rsidRPr="004C5F69">
              <w:rPr>
                <w:rFonts w:ascii="Times New Roman" w:hAnsi="Times New Roman" w:cs="Times New Roman"/>
                <w:sz w:val="20"/>
                <w:szCs w:val="20"/>
              </w:rPr>
              <w:t>SW</w:t>
            </w:r>
          </w:p>
        </w:tc>
        <w:tc>
          <w:tcPr>
            <w:tcW w:w="1158" w:type="pct"/>
          </w:tcPr>
          <w:p w14:paraId="42178B26" w14:textId="77777777" w:rsidR="00631CB4" w:rsidRPr="004C5F69" w:rsidRDefault="00631CB4" w:rsidP="0034557D">
            <w:pPr>
              <w:ind w:left="-50"/>
              <w:rPr>
                <w:rFonts w:ascii="Times New Roman" w:hAnsi="Times New Roman" w:cs="Times New Roman"/>
                <w:sz w:val="20"/>
                <w:szCs w:val="20"/>
              </w:rPr>
            </w:pPr>
            <w:r w:rsidRPr="004C5F69">
              <w:rPr>
                <w:rFonts w:ascii="Times New Roman" w:hAnsi="Times New Roman" w:cs="Times New Roman"/>
                <w:sz w:val="20"/>
                <w:szCs w:val="20"/>
              </w:rPr>
              <w:t>Autumn term</w:t>
            </w:r>
          </w:p>
        </w:tc>
      </w:tr>
      <w:tr w:rsidR="0033646D" w:rsidRPr="004C5F69" w14:paraId="42178B2F" w14:textId="77777777" w:rsidTr="00292CBC">
        <w:trPr>
          <w:trHeight w:val="345"/>
        </w:trPr>
        <w:tc>
          <w:tcPr>
            <w:tcW w:w="925" w:type="pct"/>
          </w:tcPr>
          <w:p w14:paraId="42178B28" w14:textId="77777777" w:rsidR="0033646D" w:rsidRPr="000378E1" w:rsidRDefault="0033646D" w:rsidP="0034557D">
            <w:pPr>
              <w:pStyle w:val="NoSpacing"/>
            </w:pPr>
            <w:r w:rsidRPr="000378E1">
              <w:t xml:space="preserve">Item 4: Falling Roll Fund </w:t>
            </w:r>
          </w:p>
          <w:p w14:paraId="42178B29" w14:textId="77777777" w:rsidR="0033646D" w:rsidRPr="000378E1" w:rsidRDefault="0033646D" w:rsidP="0034557D">
            <w:pPr>
              <w:pStyle w:val="NoSpacing"/>
            </w:pPr>
          </w:p>
        </w:tc>
        <w:tc>
          <w:tcPr>
            <w:tcW w:w="2554" w:type="pct"/>
          </w:tcPr>
          <w:p w14:paraId="42178B2A" w14:textId="77777777" w:rsidR="0033646D" w:rsidRPr="000378E1" w:rsidRDefault="0033646D" w:rsidP="0034557D">
            <w:pPr>
              <w:pStyle w:val="NoSpacing"/>
              <w:spacing w:line="256" w:lineRule="auto"/>
            </w:pPr>
            <w:r w:rsidRPr="000378E1">
              <w:rPr>
                <w:b/>
              </w:rPr>
              <w:t xml:space="preserve">AP – 03/2019 -07 – </w:t>
            </w:r>
            <w:r w:rsidRPr="000378E1">
              <w:t xml:space="preserve">Ascertain how many of the 20 schools with potential access to the FRF were in Scope </w:t>
            </w:r>
          </w:p>
          <w:p w14:paraId="42178B2B" w14:textId="77777777" w:rsidR="0033646D" w:rsidRPr="000378E1" w:rsidRDefault="0033646D" w:rsidP="0034557D">
            <w:pPr>
              <w:pStyle w:val="NoSpacing"/>
              <w:rPr>
                <w:b/>
                <w:lang w:eastAsia="en-US"/>
              </w:rPr>
            </w:pPr>
            <w:r w:rsidRPr="000378E1">
              <w:rPr>
                <w:b/>
              </w:rPr>
              <w:t>Originally due to be heard at the SF meeting -24.04.2019</w:t>
            </w:r>
          </w:p>
        </w:tc>
        <w:tc>
          <w:tcPr>
            <w:tcW w:w="363" w:type="pct"/>
          </w:tcPr>
          <w:p w14:paraId="42178B2C" w14:textId="77777777" w:rsidR="0033646D" w:rsidRPr="000378E1" w:rsidRDefault="0033646D" w:rsidP="00561936">
            <w:pPr>
              <w:pStyle w:val="NoSpacing"/>
              <w:jc w:val="center"/>
            </w:pPr>
            <w:r w:rsidRPr="000378E1">
              <w:t>SW</w:t>
            </w:r>
          </w:p>
        </w:tc>
        <w:tc>
          <w:tcPr>
            <w:tcW w:w="1158" w:type="pct"/>
          </w:tcPr>
          <w:p w14:paraId="42178B2D" w14:textId="77777777" w:rsidR="0033646D" w:rsidRPr="000378E1" w:rsidRDefault="0033646D" w:rsidP="0034557D">
            <w:pPr>
              <w:ind w:left="-50"/>
              <w:rPr>
                <w:rFonts w:ascii="Times New Roman" w:hAnsi="Times New Roman" w:cs="Times New Roman"/>
                <w:b/>
                <w:sz w:val="20"/>
                <w:szCs w:val="20"/>
              </w:rPr>
            </w:pPr>
            <w:r w:rsidRPr="000378E1">
              <w:rPr>
                <w:rFonts w:ascii="Times New Roman" w:hAnsi="Times New Roman" w:cs="Times New Roman"/>
                <w:b/>
                <w:sz w:val="20"/>
                <w:szCs w:val="20"/>
              </w:rPr>
              <w:t>UNRESOLVED</w:t>
            </w:r>
          </w:p>
          <w:p w14:paraId="42178B2E" w14:textId="77777777" w:rsidR="0033646D" w:rsidRPr="000378E1" w:rsidRDefault="0033646D" w:rsidP="000378E1">
            <w:pPr>
              <w:pStyle w:val="NoSpacing"/>
            </w:pPr>
            <w:r w:rsidRPr="000378E1">
              <w:t xml:space="preserve">Carried forward to the next SF meeting- </w:t>
            </w:r>
          </w:p>
        </w:tc>
      </w:tr>
    </w:tbl>
    <w:p w14:paraId="42178B30" w14:textId="77777777" w:rsidR="0033646D" w:rsidRPr="00AD7578" w:rsidRDefault="0033646D" w:rsidP="00AD7578">
      <w:pPr>
        <w:rPr>
          <w:rFonts w:ascii="Times New Roman" w:hAnsi="Times New Roman" w:cs="Times New Roman"/>
          <w:position w:val="-20"/>
          <w:u w:val="single"/>
        </w:rPr>
      </w:pPr>
    </w:p>
    <w:tbl>
      <w:tblPr>
        <w:tblStyle w:val="TableGrid"/>
        <w:tblW w:w="9782" w:type="dxa"/>
        <w:tblLayout w:type="fixed"/>
        <w:tblLook w:val="04A0" w:firstRow="1" w:lastRow="0" w:firstColumn="1" w:lastColumn="0" w:noHBand="0" w:noVBand="1"/>
      </w:tblPr>
      <w:tblGrid>
        <w:gridCol w:w="1702"/>
        <w:gridCol w:w="5103"/>
        <w:gridCol w:w="709"/>
        <w:gridCol w:w="2268"/>
      </w:tblGrid>
      <w:tr w:rsidR="00AD7578" w:rsidRPr="00561936" w14:paraId="42178B35" w14:textId="77777777" w:rsidTr="00DD7595">
        <w:trPr>
          <w:trHeight w:val="341"/>
        </w:trPr>
        <w:tc>
          <w:tcPr>
            <w:tcW w:w="1702" w:type="dxa"/>
          </w:tcPr>
          <w:p w14:paraId="42178B31" w14:textId="77777777" w:rsidR="00AD7578" w:rsidRPr="00561936" w:rsidRDefault="00AD7578" w:rsidP="0040520A">
            <w:pPr>
              <w:ind w:left="29"/>
              <w:rPr>
                <w:rFonts w:ascii="Times New Roman" w:hAnsi="Times New Roman" w:cs="Times New Roman"/>
                <w:b/>
                <w:color w:val="FFFFFF" w:themeColor="background1"/>
                <w:position w:val="-20"/>
                <w:sz w:val="20"/>
                <w:szCs w:val="20"/>
              </w:rPr>
            </w:pPr>
            <w:r w:rsidRPr="00DD7595">
              <w:rPr>
                <w:rFonts w:ascii="Times New Roman" w:hAnsi="Times New Roman" w:cs="Times New Roman"/>
                <w:b/>
                <w:position w:val="-20"/>
                <w:sz w:val="20"/>
                <w:szCs w:val="20"/>
              </w:rPr>
              <w:t xml:space="preserve">Agenda Item         </w:t>
            </w:r>
          </w:p>
        </w:tc>
        <w:tc>
          <w:tcPr>
            <w:tcW w:w="5103" w:type="dxa"/>
          </w:tcPr>
          <w:p w14:paraId="42178B32" w14:textId="77777777" w:rsidR="00AD7578" w:rsidRPr="00561936" w:rsidRDefault="00AD7578" w:rsidP="0040520A">
            <w:pPr>
              <w:ind w:left="29"/>
              <w:rPr>
                <w:rFonts w:ascii="Times New Roman" w:hAnsi="Times New Roman" w:cs="Times New Roman"/>
                <w:b/>
                <w:color w:val="FFFFFF" w:themeColor="background1"/>
                <w:position w:val="-20"/>
                <w:sz w:val="20"/>
                <w:szCs w:val="20"/>
              </w:rPr>
            </w:pPr>
            <w:r w:rsidRPr="00DD7595">
              <w:rPr>
                <w:rFonts w:ascii="Times New Roman" w:hAnsi="Times New Roman" w:cs="Times New Roman"/>
                <w:b/>
                <w:position w:val="-20"/>
                <w:sz w:val="20"/>
                <w:szCs w:val="20"/>
              </w:rPr>
              <w:t>Action Points 24</w:t>
            </w:r>
            <w:r w:rsidRPr="00DD7595">
              <w:rPr>
                <w:rFonts w:ascii="Times New Roman" w:hAnsi="Times New Roman" w:cs="Times New Roman"/>
                <w:b/>
                <w:position w:val="-20"/>
                <w:sz w:val="20"/>
                <w:szCs w:val="20"/>
                <w:vertAlign w:val="superscript"/>
              </w:rPr>
              <w:t>th</w:t>
            </w:r>
            <w:r w:rsidRPr="00DD7595">
              <w:rPr>
                <w:rFonts w:ascii="Times New Roman" w:hAnsi="Times New Roman" w:cs="Times New Roman"/>
                <w:b/>
                <w:position w:val="-20"/>
                <w:sz w:val="20"/>
                <w:szCs w:val="20"/>
              </w:rPr>
              <w:t xml:space="preserve"> April 2019                                   </w:t>
            </w:r>
          </w:p>
        </w:tc>
        <w:tc>
          <w:tcPr>
            <w:tcW w:w="709" w:type="dxa"/>
          </w:tcPr>
          <w:p w14:paraId="42178B33" w14:textId="77777777" w:rsidR="00AD7578" w:rsidRPr="00561936" w:rsidRDefault="00AD7578" w:rsidP="0040520A">
            <w:pPr>
              <w:ind w:left="29"/>
              <w:rPr>
                <w:rFonts w:ascii="Times New Roman" w:hAnsi="Times New Roman" w:cs="Times New Roman"/>
                <w:b/>
                <w:color w:val="FFFFFF" w:themeColor="background1"/>
                <w:position w:val="-20"/>
                <w:sz w:val="20"/>
                <w:szCs w:val="20"/>
              </w:rPr>
            </w:pPr>
            <w:r w:rsidRPr="00DD7595">
              <w:rPr>
                <w:rFonts w:ascii="Times New Roman" w:hAnsi="Times New Roman" w:cs="Times New Roman"/>
                <w:b/>
                <w:position w:val="-20"/>
                <w:sz w:val="20"/>
                <w:szCs w:val="20"/>
              </w:rPr>
              <w:t>Lead</w:t>
            </w:r>
          </w:p>
        </w:tc>
        <w:tc>
          <w:tcPr>
            <w:tcW w:w="2268" w:type="dxa"/>
          </w:tcPr>
          <w:p w14:paraId="42178B34" w14:textId="77777777" w:rsidR="00AD7578" w:rsidRPr="00561936" w:rsidRDefault="00AD7578" w:rsidP="0040520A">
            <w:pPr>
              <w:ind w:left="29"/>
              <w:rPr>
                <w:rFonts w:ascii="Times New Roman" w:hAnsi="Times New Roman" w:cs="Times New Roman"/>
                <w:b/>
                <w:color w:val="FFFFFF" w:themeColor="background1"/>
                <w:position w:val="-20"/>
                <w:sz w:val="20"/>
                <w:szCs w:val="20"/>
              </w:rPr>
            </w:pPr>
            <w:r w:rsidRPr="00DD7595">
              <w:rPr>
                <w:rFonts w:ascii="Times New Roman" w:hAnsi="Times New Roman" w:cs="Times New Roman"/>
                <w:b/>
                <w:position w:val="-20"/>
                <w:sz w:val="20"/>
                <w:szCs w:val="20"/>
              </w:rPr>
              <w:t>Update/ Timescale</w:t>
            </w:r>
          </w:p>
        </w:tc>
      </w:tr>
      <w:tr w:rsidR="00AD7578" w:rsidRPr="00561936" w14:paraId="42178B3F" w14:textId="77777777" w:rsidTr="00DD7595">
        <w:trPr>
          <w:trHeight w:val="627"/>
        </w:trPr>
        <w:tc>
          <w:tcPr>
            <w:tcW w:w="1702" w:type="dxa"/>
          </w:tcPr>
          <w:p w14:paraId="42178B36" w14:textId="77777777" w:rsidR="00AD7578" w:rsidRPr="00561936" w:rsidRDefault="00AD7578" w:rsidP="0040520A">
            <w:pPr>
              <w:pStyle w:val="NoSpacing"/>
            </w:pPr>
            <w:r w:rsidRPr="00561936">
              <w:t xml:space="preserve">Item 3: Admin of LA Grants </w:t>
            </w:r>
          </w:p>
        </w:tc>
        <w:tc>
          <w:tcPr>
            <w:tcW w:w="5103" w:type="dxa"/>
          </w:tcPr>
          <w:p w14:paraId="42178B37" w14:textId="77777777" w:rsidR="00AD7578" w:rsidRDefault="00AD7578" w:rsidP="0040520A">
            <w:pPr>
              <w:pStyle w:val="NoSpacing"/>
              <w:spacing w:line="256" w:lineRule="auto"/>
            </w:pPr>
            <w:r w:rsidRPr="00561936">
              <w:rPr>
                <w:b/>
              </w:rPr>
              <w:t xml:space="preserve">AP –04/2019 -03– </w:t>
            </w:r>
            <w:r w:rsidRPr="00561936">
              <w:t xml:space="preserve">Grant release dates to be circulated via Heads Bulletin </w:t>
            </w:r>
          </w:p>
          <w:p w14:paraId="42178B38" w14:textId="77777777" w:rsidR="00AD7578" w:rsidRDefault="00AD7578" w:rsidP="0040520A">
            <w:pPr>
              <w:pStyle w:val="NoSpacing"/>
              <w:spacing w:line="256" w:lineRule="auto"/>
            </w:pPr>
          </w:p>
          <w:p w14:paraId="42178B39" w14:textId="77777777" w:rsidR="00AD7578" w:rsidRPr="00561936" w:rsidRDefault="00AD7578" w:rsidP="0040520A">
            <w:pPr>
              <w:pStyle w:val="NoSpacing"/>
              <w:spacing w:line="256" w:lineRule="auto"/>
              <w:rPr>
                <w:lang w:eastAsia="en-US"/>
              </w:rPr>
            </w:pPr>
            <w:r>
              <w:t xml:space="preserve">Top-Up dates also to be circulated </w:t>
            </w:r>
          </w:p>
        </w:tc>
        <w:tc>
          <w:tcPr>
            <w:tcW w:w="709" w:type="dxa"/>
          </w:tcPr>
          <w:p w14:paraId="42178B3A" w14:textId="77777777" w:rsidR="00AD7578" w:rsidRDefault="00AD7578" w:rsidP="0040520A">
            <w:pPr>
              <w:ind w:left="-8"/>
              <w:rPr>
                <w:rFonts w:ascii="Times New Roman" w:hAnsi="Times New Roman" w:cs="Times New Roman"/>
                <w:sz w:val="20"/>
                <w:szCs w:val="20"/>
              </w:rPr>
            </w:pPr>
            <w:r>
              <w:rPr>
                <w:rFonts w:ascii="Times New Roman" w:hAnsi="Times New Roman" w:cs="Times New Roman"/>
                <w:sz w:val="20"/>
                <w:szCs w:val="20"/>
              </w:rPr>
              <w:t>SW</w:t>
            </w:r>
          </w:p>
          <w:p w14:paraId="42178B3B" w14:textId="77777777" w:rsidR="00AD7578" w:rsidRDefault="00AD7578" w:rsidP="0040520A">
            <w:pPr>
              <w:ind w:left="-8"/>
              <w:rPr>
                <w:rFonts w:ascii="Times New Roman" w:hAnsi="Times New Roman" w:cs="Times New Roman"/>
                <w:sz w:val="20"/>
                <w:szCs w:val="20"/>
              </w:rPr>
            </w:pPr>
          </w:p>
          <w:p w14:paraId="42178B3C" w14:textId="77777777" w:rsidR="00AD7578" w:rsidRDefault="00AD7578" w:rsidP="0040520A">
            <w:pPr>
              <w:ind w:left="-8"/>
              <w:rPr>
                <w:rFonts w:ascii="Times New Roman" w:hAnsi="Times New Roman" w:cs="Times New Roman"/>
                <w:sz w:val="20"/>
                <w:szCs w:val="20"/>
              </w:rPr>
            </w:pPr>
          </w:p>
          <w:p w14:paraId="42178B3D" w14:textId="77777777" w:rsidR="00AD7578" w:rsidRPr="00561936" w:rsidRDefault="00AD7578" w:rsidP="0040520A">
            <w:pPr>
              <w:ind w:left="-8"/>
              <w:rPr>
                <w:rFonts w:ascii="Times New Roman" w:hAnsi="Times New Roman" w:cs="Times New Roman"/>
                <w:sz w:val="20"/>
                <w:szCs w:val="20"/>
              </w:rPr>
            </w:pPr>
          </w:p>
        </w:tc>
        <w:tc>
          <w:tcPr>
            <w:tcW w:w="2268" w:type="dxa"/>
          </w:tcPr>
          <w:p w14:paraId="42178B3E" w14:textId="77777777" w:rsidR="00AD7578" w:rsidRPr="00561936" w:rsidRDefault="00AD7578" w:rsidP="0040520A">
            <w:pPr>
              <w:ind w:left="-50"/>
              <w:rPr>
                <w:rFonts w:ascii="Times New Roman" w:hAnsi="Times New Roman" w:cs="Times New Roman"/>
                <w:sz w:val="20"/>
                <w:szCs w:val="20"/>
              </w:rPr>
            </w:pPr>
            <w:r w:rsidRPr="00F62C05">
              <w:rPr>
                <w:rFonts w:ascii="Times New Roman" w:hAnsi="Times New Roman" w:cs="Times New Roman"/>
                <w:b/>
                <w:sz w:val="20"/>
                <w:szCs w:val="20"/>
              </w:rPr>
              <w:t>UNRESOLVED</w:t>
            </w:r>
            <w:r>
              <w:rPr>
                <w:rFonts w:ascii="Times New Roman" w:hAnsi="Times New Roman" w:cs="Times New Roman"/>
                <w:sz w:val="20"/>
                <w:szCs w:val="20"/>
              </w:rPr>
              <w:t xml:space="preserve"> – This action would now be actioned by SW-  </w:t>
            </w:r>
            <w:r w:rsidRPr="00561936">
              <w:rPr>
                <w:rFonts w:ascii="Times New Roman" w:hAnsi="Times New Roman" w:cs="Times New Roman"/>
                <w:sz w:val="20"/>
                <w:szCs w:val="20"/>
              </w:rPr>
              <w:t>Next Issue of Heads Bulletin</w:t>
            </w:r>
          </w:p>
        </w:tc>
      </w:tr>
      <w:tr w:rsidR="00D6632D" w:rsidRPr="00561936" w14:paraId="42178B44" w14:textId="77777777" w:rsidTr="00DD7595">
        <w:trPr>
          <w:trHeight w:val="345"/>
        </w:trPr>
        <w:tc>
          <w:tcPr>
            <w:tcW w:w="1702" w:type="dxa"/>
          </w:tcPr>
          <w:p w14:paraId="42178B40" w14:textId="77777777" w:rsidR="00D6632D" w:rsidRPr="00561936" w:rsidRDefault="00D6632D" w:rsidP="0040520A">
            <w:pPr>
              <w:pStyle w:val="NoSpacing"/>
            </w:pPr>
          </w:p>
        </w:tc>
        <w:tc>
          <w:tcPr>
            <w:tcW w:w="5103" w:type="dxa"/>
          </w:tcPr>
          <w:p w14:paraId="42178B41" w14:textId="77777777" w:rsidR="00D6632D" w:rsidRPr="00561936" w:rsidRDefault="00D6632D" w:rsidP="0040520A">
            <w:pPr>
              <w:pStyle w:val="NoSpacing"/>
              <w:spacing w:line="256" w:lineRule="auto"/>
              <w:rPr>
                <w:lang w:eastAsia="en-US"/>
              </w:rPr>
            </w:pPr>
            <w:r w:rsidRPr="00561936">
              <w:rPr>
                <w:b/>
              </w:rPr>
              <w:t xml:space="preserve">AP – 04/2019 -04 – </w:t>
            </w:r>
            <w:r w:rsidRPr="00561936">
              <w:t>A report on the EP service to be presented to the Forum</w:t>
            </w:r>
            <w:r w:rsidRPr="00561936">
              <w:rPr>
                <w:b/>
              </w:rPr>
              <w:t xml:space="preserve"> </w:t>
            </w:r>
          </w:p>
        </w:tc>
        <w:tc>
          <w:tcPr>
            <w:tcW w:w="709" w:type="dxa"/>
          </w:tcPr>
          <w:p w14:paraId="42178B42" w14:textId="77777777" w:rsidR="00D6632D" w:rsidRPr="00561936" w:rsidRDefault="00D6632D" w:rsidP="0040520A">
            <w:pPr>
              <w:rPr>
                <w:rFonts w:ascii="Times New Roman" w:hAnsi="Times New Roman" w:cs="Times New Roman"/>
                <w:sz w:val="20"/>
                <w:szCs w:val="20"/>
              </w:rPr>
            </w:pPr>
            <w:r w:rsidRPr="00561936">
              <w:rPr>
                <w:rFonts w:ascii="Times New Roman" w:hAnsi="Times New Roman" w:cs="Times New Roman"/>
                <w:sz w:val="20"/>
                <w:szCs w:val="20"/>
              </w:rPr>
              <w:t>CMc</w:t>
            </w:r>
          </w:p>
        </w:tc>
        <w:tc>
          <w:tcPr>
            <w:tcW w:w="2268" w:type="dxa"/>
          </w:tcPr>
          <w:p w14:paraId="42178B43" w14:textId="77777777" w:rsidR="00D6632D" w:rsidRPr="00561936" w:rsidRDefault="00D6632D" w:rsidP="0040520A">
            <w:pPr>
              <w:pStyle w:val="NoSpacing"/>
            </w:pPr>
            <w:r w:rsidRPr="00D6632D">
              <w:rPr>
                <w:b/>
              </w:rPr>
              <w:t>UNRESOLVED</w:t>
            </w:r>
            <w:r>
              <w:t xml:space="preserve"> – To be presented in the autumn Term – HNFB consultation was in its final stages of completion which would be shared with the JOS prior to sign off.</w:t>
            </w:r>
          </w:p>
        </w:tc>
      </w:tr>
      <w:tr w:rsidR="00D6632D" w:rsidRPr="00561936" w14:paraId="42178B49" w14:textId="77777777" w:rsidTr="00DD7595">
        <w:trPr>
          <w:trHeight w:val="345"/>
        </w:trPr>
        <w:tc>
          <w:tcPr>
            <w:tcW w:w="1702" w:type="dxa"/>
          </w:tcPr>
          <w:p w14:paraId="42178B45" w14:textId="77777777" w:rsidR="00D6632D" w:rsidRPr="00561936" w:rsidRDefault="00D6632D" w:rsidP="0040520A">
            <w:pPr>
              <w:pStyle w:val="NoSpacing"/>
            </w:pPr>
            <w:r w:rsidRPr="00561936">
              <w:t>Item 4: High Needs Block</w:t>
            </w:r>
          </w:p>
        </w:tc>
        <w:tc>
          <w:tcPr>
            <w:tcW w:w="5103" w:type="dxa"/>
          </w:tcPr>
          <w:p w14:paraId="42178B46" w14:textId="77777777" w:rsidR="00D6632D" w:rsidRPr="00561936" w:rsidRDefault="00D6632D" w:rsidP="0040520A">
            <w:pPr>
              <w:pStyle w:val="NoSpacing"/>
              <w:spacing w:line="256" w:lineRule="auto"/>
              <w:jc w:val="both"/>
              <w:rPr>
                <w:lang w:eastAsia="en-US"/>
              </w:rPr>
            </w:pPr>
            <w:r w:rsidRPr="00561936">
              <w:rPr>
                <w:b/>
              </w:rPr>
              <w:t xml:space="preserve">AP – 04/2019 -05 – </w:t>
            </w:r>
            <w:r w:rsidRPr="00561936">
              <w:t xml:space="preserve">The report to separate out SEND and AP funding  </w:t>
            </w:r>
          </w:p>
        </w:tc>
        <w:tc>
          <w:tcPr>
            <w:tcW w:w="709" w:type="dxa"/>
          </w:tcPr>
          <w:p w14:paraId="42178B47" w14:textId="77777777" w:rsidR="00D6632D" w:rsidRPr="00561936" w:rsidRDefault="00D6632D" w:rsidP="0040520A">
            <w:pPr>
              <w:ind w:left="-8"/>
              <w:jc w:val="both"/>
              <w:rPr>
                <w:rFonts w:ascii="Times New Roman" w:hAnsi="Times New Roman" w:cs="Times New Roman"/>
                <w:sz w:val="20"/>
                <w:szCs w:val="20"/>
              </w:rPr>
            </w:pPr>
            <w:r w:rsidRPr="00561936">
              <w:rPr>
                <w:rFonts w:ascii="Times New Roman" w:hAnsi="Times New Roman" w:cs="Times New Roman"/>
                <w:sz w:val="20"/>
                <w:szCs w:val="20"/>
              </w:rPr>
              <w:t>CMc</w:t>
            </w:r>
          </w:p>
        </w:tc>
        <w:tc>
          <w:tcPr>
            <w:tcW w:w="2268" w:type="dxa"/>
          </w:tcPr>
          <w:p w14:paraId="42178B48" w14:textId="77777777" w:rsidR="00D6632D" w:rsidRPr="00561936" w:rsidRDefault="00D6632D" w:rsidP="0040520A">
            <w:pPr>
              <w:ind w:left="-50"/>
              <w:jc w:val="both"/>
              <w:rPr>
                <w:rFonts w:ascii="Times New Roman" w:hAnsi="Times New Roman" w:cs="Times New Roman"/>
                <w:sz w:val="20"/>
                <w:szCs w:val="20"/>
              </w:rPr>
            </w:pPr>
            <w:r>
              <w:rPr>
                <w:rFonts w:ascii="Times New Roman" w:hAnsi="Times New Roman" w:cs="Times New Roman"/>
                <w:sz w:val="20"/>
                <w:szCs w:val="20"/>
              </w:rPr>
              <w:t xml:space="preserve">Refer to </w:t>
            </w:r>
            <w:r w:rsidRPr="008151AA">
              <w:rPr>
                <w:rFonts w:ascii="Times New Roman" w:hAnsi="Times New Roman" w:cs="Times New Roman"/>
                <w:b/>
                <w:sz w:val="20"/>
                <w:szCs w:val="20"/>
              </w:rPr>
              <w:t>AP– 04/2019 -0</w:t>
            </w:r>
            <w:r>
              <w:rPr>
                <w:rFonts w:ascii="Times New Roman" w:hAnsi="Times New Roman" w:cs="Times New Roman"/>
                <w:b/>
                <w:sz w:val="20"/>
                <w:szCs w:val="20"/>
              </w:rPr>
              <w:t xml:space="preserve">4 </w:t>
            </w:r>
            <w:r w:rsidRPr="008151AA">
              <w:rPr>
                <w:rFonts w:ascii="Times New Roman" w:hAnsi="Times New Roman" w:cs="Times New Roman"/>
                <w:sz w:val="20"/>
                <w:szCs w:val="20"/>
              </w:rPr>
              <w:t>above for update</w:t>
            </w:r>
          </w:p>
        </w:tc>
      </w:tr>
      <w:tr w:rsidR="00D6632D" w:rsidRPr="00561936" w14:paraId="42178B4E" w14:textId="77777777" w:rsidTr="00DD7595">
        <w:trPr>
          <w:trHeight w:val="345"/>
        </w:trPr>
        <w:tc>
          <w:tcPr>
            <w:tcW w:w="1702" w:type="dxa"/>
          </w:tcPr>
          <w:p w14:paraId="42178B4A" w14:textId="77777777" w:rsidR="00D6632D" w:rsidRPr="00561936" w:rsidRDefault="00D6632D" w:rsidP="0040520A">
            <w:pPr>
              <w:pStyle w:val="NoSpacing"/>
            </w:pPr>
          </w:p>
        </w:tc>
        <w:tc>
          <w:tcPr>
            <w:tcW w:w="5103" w:type="dxa"/>
          </w:tcPr>
          <w:p w14:paraId="42178B4B" w14:textId="77777777" w:rsidR="00D6632D" w:rsidRPr="00561936" w:rsidRDefault="00D6632D" w:rsidP="0040520A">
            <w:pPr>
              <w:pStyle w:val="NoSpacing"/>
              <w:spacing w:line="256" w:lineRule="auto"/>
              <w:jc w:val="both"/>
              <w:rPr>
                <w:lang w:eastAsia="en-US"/>
              </w:rPr>
            </w:pPr>
            <w:r w:rsidRPr="00561936">
              <w:rPr>
                <w:b/>
              </w:rPr>
              <w:t xml:space="preserve">AP – 04/2019 -06 – </w:t>
            </w:r>
            <w:r w:rsidRPr="00561936">
              <w:t>Specific questions around LEAP to be included in the consultation questions</w:t>
            </w:r>
          </w:p>
        </w:tc>
        <w:tc>
          <w:tcPr>
            <w:tcW w:w="709" w:type="dxa"/>
          </w:tcPr>
          <w:p w14:paraId="42178B4C" w14:textId="77777777" w:rsidR="00D6632D" w:rsidRPr="00561936" w:rsidRDefault="00D6632D" w:rsidP="0040520A">
            <w:pPr>
              <w:ind w:left="-8"/>
              <w:jc w:val="both"/>
              <w:rPr>
                <w:rFonts w:ascii="Times New Roman" w:hAnsi="Times New Roman" w:cs="Times New Roman"/>
                <w:sz w:val="20"/>
                <w:szCs w:val="20"/>
              </w:rPr>
            </w:pPr>
            <w:r w:rsidRPr="00561936">
              <w:rPr>
                <w:rFonts w:ascii="Times New Roman" w:hAnsi="Times New Roman" w:cs="Times New Roman"/>
                <w:sz w:val="20"/>
                <w:szCs w:val="20"/>
              </w:rPr>
              <w:t>CMc</w:t>
            </w:r>
          </w:p>
        </w:tc>
        <w:tc>
          <w:tcPr>
            <w:tcW w:w="2268" w:type="dxa"/>
          </w:tcPr>
          <w:p w14:paraId="42178B4D" w14:textId="77777777" w:rsidR="00D6632D" w:rsidRPr="00561936" w:rsidRDefault="00D6632D" w:rsidP="0040520A">
            <w:pPr>
              <w:ind w:left="-50"/>
              <w:jc w:val="both"/>
              <w:rPr>
                <w:rFonts w:ascii="Times New Roman" w:hAnsi="Times New Roman" w:cs="Times New Roman"/>
                <w:sz w:val="20"/>
                <w:szCs w:val="20"/>
              </w:rPr>
            </w:pPr>
            <w:r>
              <w:rPr>
                <w:rFonts w:ascii="Times New Roman" w:hAnsi="Times New Roman" w:cs="Times New Roman"/>
                <w:sz w:val="20"/>
                <w:szCs w:val="20"/>
              </w:rPr>
              <w:t xml:space="preserve">Refer to </w:t>
            </w:r>
            <w:r w:rsidRPr="008151AA">
              <w:rPr>
                <w:rFonts w:ascii="Times New Roman" w:hAnsi="Times New Roman" w:cs="Times New Roman"/>
                <w:b/>
                <w:sz w:val="20"/>
                <w:szCs w:val="20"/>
              </w:rPr>
              <w:t>AP</w:t>
            </w:r>
            <w:r>
              <w:rPr>
                <w:rFonts w:ascii="Times New Roman" w:hAnsi="Times New Roman" w:cs="Times New Roman"/>
                <w:b/>
                <w:sz w:val="20"/>
                <w:szCs w:val="20"/>
              </w:rPr>
              <w:t xml:space="preserve">– 04/2019 -04 </w:t>
            </w:r>
            <w:r w:rsidRPr="008151AA">
              <w:rPr>
                <w:rFonts w:ascii="Times New Roman" w:hAnsi="Times New Roman" w:cs="Times New Roman"/>
                <w:sz w:val="20"/>
                <w:szCs w:val="20"/>
              </w:rPr>
              <w:t>above for update</w:t>
            </w:r>
          </w:p>
        </w:tc>
      </w:tr>
      <w:tr w:rsidR="00D6632D" w:rsidRPr="00561936" w14:paraId="42178B53" w14:textId="77777777" w:rsidTr="00DD7595">
        <w:trPr>
          <w:trHeight w:val="345"/>
        </w:trPr>
        <w:tc>
          <w:tcPr>
            <w:tcW w:w="1702" w:type="dxa"/>
          </w:tcPr>
          <w:p w14:paraId="42178B4F" w14:textId="77777777" w:rsidR="00D6632D" w:rsidRPr="00561936" w:rsidRDefault="00D6632D" w:rsidP="0040520A">
            <w:pPr>
              <w:pStyle w:val="NoSpacing"/>
            </w:pPr>
          </w:p>
        </w:tc>
        <w:tc>
          <w:tcPr>
            <w:tcW w:w="5103" w:type="dxa"/>
          </w:tcPr>
          <w:p w14:paraId="42178B50" w14:textId="77777777" w:rsidR="00D6632D" w:rsidRPr="00561936" w:rsidRDefault="00D6632D" w:rsidP="0040520A">
            <w:pPr>
              <w:pStyle w:val="NoSpacing"/>
              <w:spacing w:line="256" w:lineRule="auto"/>
              <w:jc w:val="both"/>
            </w:pPr>
            <w:r w:rsidRPr="00A74AAD">
              <w:rPr>
                <w:b/>
              </w:rPr>
              <w:t xml:space="preserve">AP – 04/2019– 07 – </w:t>
            </w:r>
            <w:r w:rsidRPr="00A74AAD">
              <w:t xml:space="preserve">Volunteers to assist in ensuring that the online version of the consultation paper was written for a parental audience </w:t>
            </w:r>
          </w:p>
        </w:tc>
        <w:tc>
          <w:tcPr>
            <w:tcW w:w="709" w:type="dxa"/>
          </w:tcPr>
          <w:p w14:paraId="42178B51" w14:textId="77777777" w:rsidR="00D6632D" w:rsidRPr="00561936" w:rsidRDefault="00D6632D" w:rsidP="0040520A">
            <w:pPr>
              <w:ind w:left="-8"/>
              <w:jc w:val="both"/>
              <w:rPr>
                <w:rFonts w:ascii="Times New Roman" w:hAnsi="Times New Roman" w:cs="Times New Roman"/>
                <w:sz w:val="20"/>
                <w:szCs w:val="20"/>
              </w:rPr>
            </w:pPr>
            <w:r>
              <w:rPr>
                <w:rFonts w:ascii="Times New Roman" w:hAnsi="Times New Roman" w:cs="Times New Roman"/>
                <w:sz w:val="20"/>
                <w:szCs w:val="20"/>
              </w:rPr>
              <w:t>All</w:t>
            </w:r>
          </w:p>
        </w:tc>
        <w:tc>
          <w:tcPr>
            <w:tcW w:w="2268" w:type="dxa"/>
          </w:tcPr>
          <w:p w14:paraId="42178B52" w14:textId="77777777" w:rsidR="00D6632D" w:rsidRDefault="00D6632D" w:rsidP="0040520A">
            <w:pPr>
              <w:ind w:left="-50"/>
              <w:rPr>
                <w:rFonts w:ascii="Times New Roman" w:hAnsi="Times New Roman" w:cs="Times New Roman"/>
                <w:sz w:val="20"/>
                <w:szCs w:val="20"/>
              </w:rPr>
            </w:pPr>
            <w:r>
              <w:rPr>
                <w:rFonts w:ascii="Times New Roman" w:hAnsi="Times New Roman" w:cs="Times New Roman"/>
                <w:sz w:val="20"/>
                <w:szCs w:val="20"/>
              </w:rPr>
              <w:t xml:space="preserve">Refer to </w:t>
            </w:r>
            <w:r w:rsidRPr="008151AA">
              <w:rPr>
                <w:rFonts w:ascii="Times New Roman" w:hAnsi="Times New Roman" w:cs="Times New Roman"/>
                <w:b/>
                <w:sz w:val="20"/>
                <w:szCs w:val="20"/>
              </w:rPr>
              <w:t>AP</w:t>
            </w:r>
            <w:r>
              <w:rPr>
                <w:rFonts w:ascii="Times New Roman" w:hAnsi="Times New Roman" w:cs="Times New Roman"/>
                <w:b/>
                <w:sz w:val="20"/>
                <w:szCs w:val="20"/>
              </w:rPr>
              <w:t>– 04/2019 -</w:t>
            </w:r>
            <w:r w:rsidR="00C74677">
              <w:rPr>
                <w:rFonts w:ascii="Times New Roman" w:hAnsi="Times New Roman" w:cs="Times New Roman"/>
                <w:b/>
                <w:sz w:val="20"/>
                <w:szCs w:val="20"/>
              </w:rPr>
              <w:t>0</w:t>
            </w:r>
            <w:r>
              <w:rPr>
                <w:rFonts w:ascii="Times New Roman" w:hAnsi="Times New Roman" w:cs="Times New Roman"/>
                <w:b/>
                <w:sz w:val="20"/>
                <w:szCs w:val="20"/>
              </w:rPr>
              <w:t xml:space="preserve">4 </w:t>
            </w:r>
            <w:r w:rsidRPr="008151AA">
              <w:rPr>
                <w:rFonts w:ascii="Times New Roman" w:hAnsi="Times New Roman" w:cs="Times New Roman"/>
                <w:sz w:val="20"/>
                <w:szCs w:val="20"/>
              </w:rPr>
              <w:t>above for update</w:t>
            </w:r>
          </w:p>
        </w:tc>
      </w:tr>
    </w:tbl>
    <w:p w14:paraId="42178B54" w14:textId="77777777" w:rsidR="00131691" w:rsidRDefault="00131691" w:rsidP="00E47E14">
      <w:pPr>
        <w:pStyle w:val="ListParagraph"/>
        <w:ind w:left="-284"/>
        <w:jc w:val="center"/>
        <w:rPr>
          <w:rFonts w:ascii="Times New Roman" w:hAnsi="Times New Roman" w:cs="Times New Roman"/>
          <w:b/>
        </w:rPr>
      </w:pPr>
    </w:p>
    <w:tbl>
      <w:tblPr>
        <w:tblStyle w:val="TableGrid"/>
        <w:tblW w:w="9782" w:type="dxa"/>
        <w:tblLayout w:type="fixed"/>
        <w:tblLook w:val="04A0" w:firstRow="1" w:lastRow="0" w:firstColumn="1" w:lastColumn="0" w:noHBand="0" w:noVBand="1"/>
      </w:tblPr>
      <w:tblGrid>
        <w:gridCol w:w="1702"/>
        <w:gridCol w:w="5953"/>
        <w:gridCol w:w="709"/>
        <w:gridCol w:w="1418"/>
      </w:tblGrid>
      <w:tr w:rsidR="00131691" w:rsidRPr="00561936" w14:paraId="42178B59" w14:textId="77777777" w:rsidTr="00DD7595">
        <w:trPr>
          <w:trHeight w:val="341"/>
        </w:trPr>
        <w:tc>
          <w:tcPr>
            <w:tcW w:w="1702" w:type="dxa"/>
          </w:tcPr>
          <w:p w14:paraId="42178B55" w14:textId="77777777" w:rsidR="00131691" w:rsidRPr="00561936" w:rsidRDefault="00131691" w:rsidP="00E316D3">
            <w:pPr>
              <w:ind w:left="29"/>
              <w:rPr>
                <w:rFonts w:ascii="Times New Roman" w:hAnsi="Times New Roman" w:cs="Times New Roman"/>
                <w:b/>
                <w:color w:val="FFFFFF" w:themeColor="background1"/>
                <w:position w:val="-20"/>
                <w:sz w:val="20"/>
                <w:szCs w:val="20"/>
              </w:rPr>
            </w:pPr>
            <w:r w:rsidRPr="00DD7595">
              <w:rPr>
                <w:rFonts w:ascii="Times New Roman" w:hAnsi="Times New Roman" w:cs="Times New Roman"/>
                <w:b/>
                <w:position w:val="-20"/>
                <w:sz w:val="20"/>
                <w:szCs w:val="20"/>
              </w:rPr>
              <w:t xml:space="preserve">Agenda Item         </w:t>
            </w:r>
          </w:p>
        </w:tc>
        <w:tc>
          <w:tcPr>
            <w:tcW w:w="5953" w:type="dxa"/>
          </w:tcPr>
          <w:p w14:paraId="42178B56" w14:textId="77777777" w:rsidR="00131691" w:rsidRPr="00561936" w:rsidRDefault="00131691" w:rsidP="00E316D3">
            <w:pPr>
              <w:ind w:left="29"/>
              <w:rPr>
                <w:rFonts w:ascii="Times New Roman" w:hAnsi="Times New Roman" w:cs="Times New Roman"/>
                <w:b/>
                <w:color w:val="FFFFFF" w:themeColor="background1"/>
                <w:position w:val="-20"/>
                <w:sz w:val="20"/>
                <w:szCs w:val="20"/>
              </w:rPr>
            </w:pPr>
            <w:r w:rsidRPr="00DD7595">
              <w:rPr>
                <w:rFonts w:ascii="Times New Roman" w:hAnsi="Times New Roman" w:cs="Times New Roman"/>
                <w:b/>
                <w:position w:val="-20"/>
                <w:sz w:val="20"/>
                <w:szCs w:val="20"/>
              </w:rPr>
              <w:t>Action Points 19</w:t>
            </w:r>
            <w:r w:rsidRPr="00DD7595">
              <w:rPr>
                <w:rFonts w:ascii="Times New Roman" w:hAnsi="Times New Roman" w:cs="Times New Roman"/>
                <w:b/>
                <w:position w:val="-20"/>
                <w:sz w:val="20"/>
                <w:szCs w:val="20"/>
                <w:vertAlign w:val="superscript"/>
              </w:rPr>
              <w:t>th</w:t>
            </w:r>
            <w:r w:rsidRPr="00DD7595">
              <w:rPr>
                <w:rFonts w:ascii="Times New Roman" w:hAnsi="Times New Roman" w:cs="Times New Roman"/>
                <w:b/>
                <w:position w:val="-20"/>
                <w:sz w:val="20"/>
                <w:szCs w:val="20"/>
              </w:rPr>
              <w:t xml:space="preserve"> June 2019                                   </w:t>
            </w:r>
          </w:p>
        </w:tc>
        <w:tc>
          <w:tcPr>
            <w:tcW w:w="709" w:type="dxa"/>
          </w:tcPr>
          <w:p w14:paraId="42178B57" w14:textId="77777777" w:rsidR="00131691" w:rsidRPr="00561936" w:rsidRDefault="00131691" w:rsidP="00E316D3">
            <w:pPr>
              <w:ind w:left="29"/>
              <w:rPr>
                <w:rFonts w:ascii="Times New Roman" w:hAnsi="Times New Roman" w:cs="Times New Roman"/>
                <w:b/>
                <w:color w:val="FFFFFF" w:themeColor="background1"/>
                <w:position w:val="-20"/>
                <w:sz w:val="20"/>
                <w:szCs w:val="20"/>
              </w:rPr>
            </w:pPr>
            <w:r w:rsidRPr="00DD7595">
              <w:rPr>
                <w:rFonts w:ascii="Times New Roman" w:hAnsi="Times New Roman" w:cs="Times New Roman"/>
                <w:b/>
                <w:position w:val="-20"/>
                <w:sz w:val="20"/>
                <w:szCs w:val="20"/>
              </w:rPr>
              <w:t>Lead</w:t>
            </w:r>
          </w:p>
        </w:tc>
        <w:tc>
          <w:tcPr>
            <w:tcW w:w="1418" w:type="dxa"/>
          </w:tcPr>
          <w:p w14:paraId="42178B58" w14:textId="77777777" w:rsidR="00131691" w:rsidRPr="00561936" w:rsidRDefault="00131691" w:rsidP="00E316D3">
            <w:pPr>
              <w:ind w:left="29"/>
              <w:rPr>
                <w:rFonts w:ascii="Times New Roman" w:hAnsi="Times New Roman" w:cs="Times New Roman"/>
                <w:b/>
                <w:color w:val="FFFFFF" w:themeColor="background1"/>
                <w:position w:val="-20"/>
                <w:sz w:val="20"/>
                <w:szCs w:val="20"/>
              </w:rPr>
            </w:pPr>
            <w:r w:rsidRPr="00DD7595">
              <w:rPr>
                <w:rFonts w:ascii="Times New Roman" w:hAnsi="Times New Roman" w:cs="Times New Roman"/>
                <w:b/>
                <w:position w:val="-20"/>
                <w:sz w:val="20"/>
                <w:szCs w:val="20"/>
              </w:rPr>
              <w:t>Timescale</w:t>
            </w:r>
          </w:p>
        </w:tc>
      </w:tr>
      <w:tr w:rsidR="00E72DEF" w:rsidRPr="00561936" w14:paraId="42178B5E" w14:textId="77777777" w:rsidTr="00DD7595">
        <w:trPr>
          <w:trHeight w:val="345"/>
        </w:trPr>
        <w:tc>
          <w:tcPr>
            <w:tcW w:w="1702" w:type="dxa"/>
          </w:tcPr>
          <w:p w14:paraId="42178B5A" w14:textId="77777777" w:rsidR="00E72DEF" w:rsidRPr="00561936" w:rsidRDefault="00E72DEF" w:rsidP="00E316D3">
            <w:pPr>
              <w:pStyle w:val="NoSpacing"/>
            </w:pPr>
            <w:r>
              <w:t>Item 3: DSG Outturn 2018/19</w:t>
            </w:r>
          </w:p>
        </w:tc>
        <w:tc>
          <w:tcPr>
            <w:tcW w:w="5953" w:type="dxa"/>
          </w:tcPr>
          <w:p w14:paraId="42178B5B" w14:textId="77777777" w:rsidR="00E72DEF" w:rsidRPr="004C5F69" w:rsidRDefault="00E72DEF" w:rsidP="00743FC1">
            <w:pPr>
              <w:pStyle w:val="NoSpacing"/>
              <w:rPr>
                <w:lang w:eastAsia="en-US"/>
              </w:rPr>
            </w:pPr>
            <w:r w:rsidRPr="004C5F69">
              <w:rPr>
                <w:b/>
              </w:rPr>
              <w:t>AP –0</w:t>
            </w:r>
            <w:r>
              <w:rPr>
                <w:b/>
              </w:rPr>
              <w:t>6</w:t>
            </w:r>
            <w:r w:rsidRPr="004C5F69">
              <w:rPr>
                <w:b/>
              </w:rPr>
              <w:t>/2019 -0</w:t>
            </w:r>
            <w:r>
              <w:rPr>
                <w:b/>
              </w:rPr>
              <w:t>1</w:t>
            </w:r>
            <w:r w:rsidRPr="004C5F69">
              <w:rPr>
                <w:b/>
              </w:rPr>
              <w:t xml:space="preserve">– </w:t>
            </w:r>
            <w:r>
              <w:rPr>
                <w:b/>
              </w:rPr>
              <w:t xml:space="preserve"> </w:t>
            </w:r>
            <w:r w:rsidRPr="007E785C">
              <w:t xml:space="preserve">The </w:t>
            </w:r>
            <w:r>
              <w:t xml:space="preserve">LA </w:t>
            </w:r>
            <w:r w:rsidRPr="007E785C">
              <w:t xml:space="preserve">action plan </w:t>
            </w:r>
            <w:r>
              <w:t>to resolve</w:t>
            </w:r>
            <w:r w:rsidRPr="007E785C">
              <w:t xml:space="preserve"> the overspend in the HNB to be presented to the Forum</w:t>
            </w:r>
          </w:p>
        </w:tc>
        <w:tc>
          <w:tcPr>
            <w:tcW w:w="709" w:type="dxa"/>
          </w:tcPr>
          <w:p w14:paraId="42178B5C" w14:textId="77777777" w:rsidR="00E72DEF" w:rsidRPr="004C5F69" w:rsidRDefault="00E72DEF" w:rsidP="00743FC1">
            <w:pPr>
              <w:pStyle w:val="NoSpacing"/>
            </w:pPr>
            <w:r>
              <w:t>SW</w:t>
            </w:r>
          </w:p>
        </w:tc>
        <w:tc>
          <w:tcPr>
            <w:tcW w:w="1418" w:type="dxa"/>
          </w:tcPr>
          <w:p w14:paraId="42178B5D" w14:textId="77777777" w:rsidR="00E72DEF" w:rsidRPr="004C5F69" w:rsidRDefault="00E72DEF" w:rsidP="00743FC1">
            <w:pPr>
              <w:pStyle w:val="NoSpacing"/>
            </w:pPr>
            <w:r>
              <w:t>Autumn Term</w:t>
            </w:r>
          </w:p>
        </w:tc>
      </w:tr>
      <w:tr w:rsidR="00131691" w:rsidRPr="00561936" w14:paraId="42178B63" w14:textId="77777777" w:rsidTr="00DD7595">
        <w:trPr>
          <w:trHeight w:val="627"/>
        </w:trPr>
        <w:tc>
          <w:tcPr>
            <w:tcW w:w="1702" w:type="dxa"/>
          </w:tcPr>
          <w:p w14:paraId="42178B5F" w14:textId="77777777" w:rsidR="00131691" w:rsidRPr="00561936" w:rsidRDefault="00131691" w:rsidP="00E316D3">
            <w:pPr>
              <w:pStyle w:val="NoSpacing"/>
            </w:pPr>
          </w:p>
        </w:tc>
        <w:tc>
          <w:tcPr>
            <w:tcW w:w="5953" w:type="dxa"/>
          </w:tcPr>
          <w:p w14:paraId="42178B60" w14:textId="77777777" w:rsidR="00131691" w:rsidRPr="004C5F69" w:rsidRDefault="00131691" w:rsidP="00E316D3">
            <w:pPr>
              <w:pStyle w:val="NoSpacing"/>
              <w:rPr>
                <w:lang w:eastAsia="en-US"/>
              </w:rPr>
            </w:pPr>
            <w:r w:rsidRPr="004C5F69">
              <w:rPr>
                <w:b/>
              </w:rPr>
              <w:t>AP –0</w:t>
            </w:r>
            <w:r>
              <w:rPr>
                <w:b/>
              </w:rPr>
              <w:t>6</w:t>
            </w:r>
            <w:r w:rsidRPr="004C5F69">
              <w:rPr>
                <w:b/>
              </w:rPr>
              <w:t>/2019 -0</w:t>
            </w:r>
            <w:r>
              <w:rPr>
                <w:b/>
              </w:rPr>
              <w:t>2</w:t>
            </w:r>
            <w:r w:rsidRPr="004C5F69">
              <w:rPr>
                <w:b/>
              </w:rPr>
              <w:t xml:space="preserve">– </w:t>
            </w:r>
            <w:r>
              <w:rPr>
                <w:b/>
              </w:rPr>
              <w:t xml:space="preserve"> </w:t>
            </w:r>
            <w:r w:rsidRPr="007E785C">
              <w:t xml:space="preserve">The </w:t>
            </w:r>
            <w:r>
              <w:t xml:space="preserve">draft </w:t>
            </w:r>
            <w:r w:rsidRPr="007E785C">
              <w:t xml:space="preserve">action plan </w:t>
            </w:r>
            <w:r>
              <w:t>to be circulated to the membership</w:t>
            </w:r>
          </w:p>
        </w:tc>
        <w:tc>
          <w:tcPr>
            <w:tcW w:w="709" w:type="dxa"/>
          </w:tcPr>
          <w:p w14:paraId="42178B61" w14:textId="77777777" w:rsidR="00131691" w:rsidRPr="004C5F69" w:rsidRDefault="00131691" w:rsidP="00E316D3">
            <w:pPr>
              <w:pStyle w:val="NoSpacing"/>
            </w:pPr>
            <w:r>
              <w:t>SW</w:t>
            </w:r>
          </w:p>
        </w:tc>
        <w:tc>
          <w:tcPr>
            <w:tcW w:w="1418" w:type="dxa"/>
          </w:tcPr>
          <w:p w14:paraId="42178B62" w14:textId="77777777" w:rsidR="00131691" w:rsidRPr="004C5F69" w:rsidRDefault="00131691" w:rsidP="00E316D3">
            <w:pPr>
              <w:pStyle w:val="NoSpacing"/>
            </w:pPr>
            <w:r>
              <w:t>ASAP</w:t>
            </w:r>
          </w:p>
        </w:tc>
      </w:tr>
      <w:tr w:rsidR="00604608" w:rsidRPr="00561936" w14:paraId="42178B68" w14:textId="77777777" w:rsidTr="00DD7595">
        <w:trPr>
          <w:trHeight w:val="345"/>
        </w:trPr>
        <w:tc>
          <w:tcPr>
            <w:tcW w:w="1702" w:type="dxa"/>
          </w:tcPr>
          <w:p w14:paraId="42178B64" w14:textId="77777777" w:rsidR="00604608" w:rsidRPr="00561936" w:rsidRDefault="00604608" w:rsidP="00E316D3">
            <w:pPr>
              <w:pStyle w:val="NoSpacing"/>
            </w:pPr>
            <w:r>
              <w:t>Item 4: School Balances</w:t>
            </w:r>
          </w:p>
        </w:tc>
        <w:tc>
          <w:tcPr>
            <w:tcW w:w="5953" w:type="dxa"/>
          </w:tcPr>
          <w:p w14:paraId="42178B65" w14:textId="77777777" w:rsidR="00604608" w:rsidRPr="004C5F69" w:rsidRDefault="00604608" w:rsidP="00743FC1">
            <w:pPr>
              <w:pStyle w:val="NoSpacing"/>
              <w:rPr>
                <w:lang w:eastAsia="en-US"/>
              </w:rPr>
            </w:pPr>
            <w:r w:rsidRPr="004C5F69">
              <w:rPr>
                <w:b/>
              </w:rPr>
              <w:t>AP –0</w:t>
            </w:r>
            <w:r>
              <w:rPr>
                <w:b/>
              </w:rPr>
              <w:t>6</w:t>
            </w:r>
            <w:r w:rsidRPr="004C5F69">
              <w:rPr>
                <w:b/>
              </w:rPr>
              <w:t>/2019 -0</w:t>
            </w:r>
            <w:r>
              <w:rPr>
                <w:b/>
              </w:rPr>
              <w:t xml:space="preserve">3 – </w:t>
            </w:r>
            <w:r>
              <w:t>Ascertain what percentage in relation to surplus balances that academies were permitted to carry forward.</w:t>
            </w:r>
          </w:p>
        </w:tc>
        <w:tc>
          <w:tcPr>
            <w:tcW w:w="709" w:type="dxa"/>
          </w:tcPr>
          <w:p w14:paraId="42178B66" w14:textId="77777777" w:rsidR="00604608" w:rsidRPr="004C5F69" w:rsidRDefault="00604608" w:rsidP="00743FC1">
            <w:pPr>
              <w:pStyle w:val="NoSpacing"/>
            </w:pPr>
            <w:r>
              <w:t>SW</w:t>
            </w:r>
          </w:p>
        </w:tc>
        <w:tc>
          <w:tcPr>
            <w:tcW w:w="1418" w:type="dxa"/>
          </w:tcPr>
          <w:p w14:paraId="42178B67" w14:textId="77777777" w:rsidR="00604608" w:rsidRPr="00604608" w:rsidRDefault="00604608" w:rsidP="00743FC1">
            <w:pPr>
              <w:pStyle w:val="NoSpacing"/>
            </w:pPr>
            <w:r>
              <w:t>1</w:t>
            </w:r>
            <w:r w:rsidRPr="00604608">
              <w:rPr>
                <w:vertAlign w:val="superscript"/>
              </w:rPr>
              <w:t>st</w:t>
            </w:r>
            <w:r>
              <w:t xml:space="preserve"> meeting of the Autumn  Term</w:t>
            </w:r>
          </w:p>
        </w:tc>
      </w:tr>
      <w:tr w:rsidR="004A31A5" w:rsidRPr="00561936" w14:paraId="42178B6D" w14:textId="77777777" w:rsidTr="00DD7595">
        <w:trPr>
          <w:trHeight w:val="345"/>
        </w:trPr>
        <w:tc>
          <w:tcPr>
            <w:tcW w:w="1702" w:type="dxa"/>
          </w:tcPr>
          <w:p w14:paraId="42178B69" w14:textId="77777777" w:rsidR="004A31A5" w:rsidRPr="00561936" w:rsidRDefault="004A31A5" w:rsidP="00E316D3">
            <w:pPr>
              <w:pStyle w:val="NoSpacing"/>
            </w:pPr>
          </w:p>
        </w:tc>
        <w:tc>
          <w:tcPr>
            <w:tcW w:w="5953" w:type="dxa"/>
          </w:tcPr>
          <w:p w14:paraId="42178B6A" w14:textId="77777777" w:rsidR="004A31A5" w:rsidRPr="004C5F69" w:rsidRDefault="004A31A5" w:rsidP="00D04F01">
            <w:pPr>
              <w:pStyle w:val="NoSpacing"/>
              <w:rPr>
                <w:lang w:eastAsia="en-US"/>
              </w:rPr>
            </w:pPr>
            <w:r w:rsidRPr="004C5F69">
              <w:rPr>
                <w:b/>
              </w:rPr>
              <w:t>AP –0</w:t>
            </w:r>
            <w:r>
              <w:rPr>
                <w:b/>
              </w:rPr>
              <w:t>6</w:t>
            </w:r>
            <w:r w:rsidRPr="004C5F69">
              <w:rPr>
                <w:b/>
              </w:rPr>
              <w:t>/2019 -0</w:t>
            </w:r>
            <w:r>
              <w:rPr>
                <w:b/>
              </w:rPr>
              <w:t xml:space="preserve">4 – </w:t>
            </w:r>
            <w:r>
              <w:t>to present the LA strategic approach to deal with schools in difficulty</w:t>
            </w:r>
          </w:p>
        </w:tc>
        <w:tc>
          <w:tcPr>
            <w:tcW w:w="709" w:type="dxa"/>
          </w:tcPr>
          <w:p w14:paraId="42178B6B" w14:textId="77777777" w:rsidR="004A31A5" w:rsidRPr="004C5F69" w:rsidRDefault="004A31A5" w:rsidP="00D04F01">
            <w:pPr>
              <w:pStyle w:val="NoSpacing"/>
            </w:pPr>
            <w:r>
              <w:t>SW</w:t>
            </w:r>
          </w:p>
        </w:tc>
        <w:tc>
          <w:tcPr>
            <w:tcW w:w="1418" w:type="dxa"/>
          </w:tcPr>
          <w:p w14:paraId="42178B6C" w14:textId="77777777" w:rsidR="004A31A5" w:rsidRPr="004C5F69" w:rsidRDefault="004A31A5" w:rsidP="00D04F01">
            <w:pPr>
              <w:pStyle w:val="NoSpacing"/>
            </w:pPr>
            <w:r>
              <w:t>Autumn term</w:t>
            </w:r>
          </w:p>
        </w:tc>
      </w:tr>
      <w:tr w:rsidR="000378E1" w:rsidRPr="00561936" w14:paraId="42178B72" w14:textId="77777777" w:rsidTr="00DD7595">
        <w:trPr>
          <w:trHeight w:val="345"/>
        </w:trPr>
        <w:tc>
          <w:tcPr>
            <w:tcW w:w="1702" w:type="dxa"/>
          </w:tcPr>
          <w:p w14:paraId="42178B6E" w14:textId="77777777" w:rsidR="000378E1" w:rsidRPr="00561936" w:rsidRDefault="000378E1" w:rsidP="00E316D3">
            <w:pPr>
              <w:pStyle w:val="NoSpacing"/>
            </w:pPr>
            <w:r>
              <w:t>Item 5: Falling Roll Fund</w:t>
            </w:r>
          </w:p>
        </w:tc>
        <w:tc>
          <w:tcPr>
            <w:tcW w:w="5953" w:type="dxa"/>
          </w:tcPr>
          <w:p w14:paraId="42178B6F" w14:textId="77777777" w:rsidR="000378E1" w:rsidRPr="004C5F69" w:rsidRDefault="000378E1" w:rsidP="00D82BB7">
            <w:pPr>
              <w:pStyle w:val="NoSpacing"/>
              <w:rPr>
                <w:lang w:eastAsia="en-US"/>
              </w:rPr>
            </w:pPr>
            <w:r w:rsidRPr="004C5F69">
              <w:rPr>
                <w:b/>
              </w:rPr>
              <w:t>AP –0</w:t>
            </w:r>
            <w:r>
              <w:rPr>
                <w:b/>
              </w:rPr>
              <w:t>6</w:t>
            </w:r>
            <w:r w:rsidRPr="004C5F69">
              <w:rPr>
                <w:b/>
              </w:rPr>
              <w:t>/2019 -0</w:t>
            </w:r>
            <w:r>
              <w:rPr>
                <w:b/>
              </w:rPr>
              <w:t xml:space="preserve">5 – </w:t>
            </w:r>
            <w:r w:rsidRPr="00ED7E68">
              <w:t>Nursery school funding to be placed on the agenda</w:t>
            </w:r>
            <w:r>
              <w:t>.</w:t>
            </w:r>
          </w:p>
        </w:tc>
        <w:tc>
          <w:tcPr>
            <w:tcW w:w="709" w:type="dxa"/>
          </w:tcPr>
          <w:p w14:paraId="42178B70" w14:textId="77777777" w:rsidR="000378E1" w:rsidRPr="004C5F69" w:rsidRDefault="000378E1" w:rsidP="00D82BB7">
            <w:pPr>
              <w:pStyle w:val="NoSpacing"/>
            </w:pPr>
            <w:r>
              <w:t>Clerk</w:t>
            </w:r>
            <w:r w:rsidR="003372DB">
              <w:t>/PH</w:t>
            </w:r>
            <w:r>
              <w:t>/SW</w:t>
            </w:r>
          </w:p>
        </w:tc>
        <w:tc>
          <w:tcPr>
            <w:tcW w:w="1418" w:type="dxa"/>
          </w:tcPr>
          <w:p w14:paraId="42178B71" w14:textId="77777777" w:rsidR="000378E1" w:rsidRPr="004C5F69" w:rsidRDefault="000378E1" w:rsidP="00D82BB7">
            <w:pPr>
              <w:pStyle w:val="NoSpacing"/>
            </w:pPr>
            <w:r>
              <w:t>Autumn term</w:t>
            </w:r>
          </w:p>
        </w:tc>
      </w:tr>
      <w:tr w:rsidR="00D73C0A" w:rsidRPr="00561936" w14:paraId="42178B77" w14:textId="77777777" w:rsidTr="00DD7595">
        <w:trPr>
          <w:trHeight w:val="345"/>
        </w:trPr>
        <w:tc>
          <w:tcPr>
            <w:tcW w:w="1702" w:type="dxa"/>
          </w:tcPr>
          <w:p w14:paraId="42178B73" w14:textId="77777777" w:rsidR="00D73C0A" w:rsidRDefault="00D73C0A" w:rsidP="00E316D3">
            <w:pPr>
              <w:pStyle w:val="NoSpacing"/>
            </w:pPr>
          </w:p>
        </w:tc>
        <w:tc>
          <w:tcPr>
            <w:tcW w:w="5953" w:type="dxa"/>
          </w:tcPr>
          <w:p w14:paraId="42178B74" w14:textId="77777777" w:rsidR="00D73C0A" w:rsidRPr="00ED7E68" w:rsidRDefault="00D73C0A" w:rsidP="00D04F01">
            <w:pPr>
              <w:pStyle w:val="NoSpacing"/>
            </w:pPr>
            <w:r>
              <w:rPr>
                <w:b/>
              </w:rPr>
              <w:t>AP- 06/2019 -06- A r</w:t>
            </w:r>
            <w:r>
              <w:t>equest for volunteers to be part of the FRF working party to be made</w:t>
            </w:r>
          </w:p>
        </w:tc>
        <w:tc>
          <w:tcPr>
            <w:tcW w:w="709" w:type="dxa"/>
          </w:tcPr>
          <w:p w14:paraId="42178B75" w14:textId="77777777" w:rsidR="00D73C0A" w:rsidRDefault="00D73C0A" w:rsidP="00D04F01">
            <w:pPr>
              <w:pStyle w:val="NoSpacing"/>
            </w:pPr>
            <w:r>
              <w:t>SW</w:t>
            </w:r>
          </w:p>
        </w:tc>
        <w:tc>
          <w:tcPr>
            <w:tcW w:w="1418" w:type="dxa"/>
          </w:tcPr>
          <w:p w14:paraId="42178B76" w14:textId="77777777" w:rsidR="00D73C0A" w:rsidRDefault="00D73C0A" w:rsidP="00D04F01">
            <w:pPr>
              <w:pStyle w:val="NoSpacing"/>
            </w:pPr>
            <w:r>
              <w:t>ASAP</w:t>
            </w:r>
          </w:p>
        </w:tc>
      </w:tr>
      <w:tr w:rsidR="000378E1" w:rsidRPr="00561936" w14:paraId="42178B7C" w14:textId="77777777" w:rsidTr="00DD7595">
        <w:trPr>
          <w:trHeight w:val="345"/>
        </w:trPr>
        <w:tc>
          <w:tcPr>
            <w:tcW w:w="1702" w:type="dxa"/>
          </w:tcPr>
          <w:p w14:paraId="42178B78" w14:textId="77777777" w:rsidR="000378E1" w:rsidRDefault="000378E1" w:rsidP="00F71F30">
            <w:pPr>
              <w:pStyle w:val="NoSpacing"/>
            </w:pPr>
            <w:r>
              <w:t xml:space="preserve">Item 6: </w:t>
            </w:r>
            <w:r w:rsidR="00F71F30">
              <w:t>SFS</w:t>
            </w:r>
          </w:p>
        </w:tc>
        <w:tc>
          <w:tcPr>
            <w:tcW w:w="5953" w:type="dxa"/>
          </w:tcPr>
          <w:p w14:paraId="42178B79" w14:textId="77777777" w:rsidR="000378E1" w:rsidRPr="004C5F69" w:rsidRDefault="000378E1" w:rsidP="00D82BB7">
            <w:pPr>
              <w:pStyle w:val="NoSpacing"/>
              <w:rPr>
                <w:lang w:eastAsia="en-US"/>
              </w:rPr>
            </w:pPr>
            <w:r w:rsidRPr="004C5F69">
              <w:rPr>
                <w:b/>
              </w:rPr>
              <w:t>AP –0</w:t>
            </w:r>
            <w:r>
              <w:rPr>
                <w:b/>
              </w:rPr>
              <w:t>6</w:t>
            </w:r>
            <w:r w:rsidRPr="004C5F69">
              <w:rPr>
                <w:b/>
              </w:rPr>
              <w:t>/2019 -0</w:t>
            </w:r>
            <w:r>
              <w:rPr>
                <w:b/>
              </w:rPr>
              <w:t xml:space="preserve">7 – </w:t>
            </w:r>
            <w:r>
              <w:t>Forward email to SW regarding PFI recharges</w:t>
            </w:r>
          </w:p>
        </w:tc>
        <w:tc>
          <w:tcPr>
            <w:tcW w:w="709" w:type="dxa"/>
          </w:tcPr>
          <w:p w14:paraId="42178B7A" w14:textId="77777777" w:rsidR="000378E1" w:rsidRPr="004C5F69" w:rsidRDefault="000378E1" w:rsidP="00D82BB7">
            <w:pPr>
              <w:pStyle w:val="NoSpacing"/>
            </w:pPr>
            <w:r>
              <w:t>EH</w:t>
            </w:r>
          </w:p>
        </w:tc>
        <w:tc>
          <w:tcPr>
            <w:tcW w:w="1418" w:type="dxa"/>
          </w:tcPr>
          <w:p w14:paraId="42178B7B" w14:textId="77777777" w:rsidR="000378E1" w:rsidRPr="004C5F69" w:rsidRDefault="000378E1" w:rsidP="00D82BB7">
            <w:pPr>
              <w:pStyle w:val="NoSpacing"/>
            </w:pPr>
            <w:r>
              <w:t>ASAP</w:t>
            </w:r>
          </w:p>
        </w:tc>
      </w:tr>
      <w:tr w:rsidR="00E56F08" w:rsidRPr="00561936" w14:paraId="42178B81" w14:textId="77777777" w:rsidTr="00DD7595">
        <w:trPr>
          <w:trHeight w:val="345"/>
        </w:trPr>
        <w:tc>
          <w:tcPr>
            <w:tcW w:w="1702" w:type="dxa"/>
          </w:tcPr>
          <w:p w14:paraId="42178B7D" w14:textId="77777777" w:rsidR="00E56F08" w:rsidRDefault="00E56F08" w:rsidP="00E316D3">
            <w:pPr>
              <w:pStyle w:val="NoSpacing"/>
            </w:pPr>
            <w:r>
              <w:t>Item 7: SEND Improvement Progress Update</w:t>
            </w:r>
          </w:p>
        </w:tc>
        <w:tc>
          <w:tcPr>
            <w:tcW w:w="5953" w:type="dxa"/>
          </w:tcPr>
          <w:p w14:paraId="42178B7E" w14:textId="77777777" w:rsidR="00E56F08" w:rsidRPr="004C5F69" w:rsidRDefault="00E56F08" w:rsidP="00D82BB7">
            <w:pPr>
              <w:pStyle w:val="NoSpacing"/>
              <w:rPr>
                <w:lang w:eastAsia="en-US"/>
              </w:rPr>
            </w:pPr>
            <w:r w:rsidRPr="004C5F69">
              <w:rPr>
                <w:b/>
              </w:rPr>
              <w:t>AP –0</w:t>
            </w:r>
            <w:r>
              <w:rPr>
                <w:b/>
              </w:rPr>
              <w:t>6</w:t>
            </w:r>
            <w:r w:rsidRPr="004C5F69">
              <w:rPr>
                <w:b/>
              </w:rPr>
              <w:t>/2019 -0</w:t>
            </w:r>
            <w:r>
              <w:rPr>
                <w:b/>
              </w:rPr>
              <w:t xml:space="preserve">8 – </w:t>
            </w:r>
            <w:r>
              <w:t>Circulate information regarding the inspection process to all schools</w:t>
            </w:r>
          </w:p>
        </w:tc>
        <w:tc>
          <w:tcPr>
            <w:tcW w:w="709" w:type="dxa"/>
          </w:tcPr>
          <w:p w14:paraId="42178B7F" w14:textId="77777777" w:rsidR="00E56F08" w:rsidRPr="004C5F69" w:rsidRDefault="00E56F08" w:rsidP="00D82BB7">
            <w:pPr>
              <w:pStyle w:val="NoSpacing"/>
            </w:pPr>
            <w:r>
              <w:t>JOS</w:t>
            </w:r>
          </w:p>
        </w:tc>
        <w:tc>
          <w:tcPr>
            <w:tcW w:w="1418" w:type="dxa"/>
          </w:tcPr>
          <w:p w14:paraId="42178B80" w14:textId="77777777" w:rsidR="00E56F08" w:rsidRPr="004C5F69" w:rsidRDefault="00E56F08" w:rsidP="00D82BB7">
            <w:pPr>
              <w:pStyle w:val="NoSpacing"/>
            </w:pPr>
            <w:r>
              <w:t>ASAP</w:t>
            </w:r>
          </w:p>
        </w:tc>
      </w:tr>
      <w:tr w:rsidR="00D24628" w:rsidRPr="00561936" w14:paraId="42178B87" w14:textId="77777777" w:rsidTr="00DD7595">
        <w:trPr>
          <w:trHeight w:val="345"/>
        </w:trPr>
        <w:tc>
          <w:tcPr>
            <w:tcW w:w="1702" w:type="dxa"/>
          </w:tcPr>
          <w:p w14:paraId="42178B82" w14:textId="77777777" w:rsidR="00D24628" w:rsidRDefault="00D24628" w:rsidP="00E316D3">
            <w:pPr>
              <w:pStyle w:val="NoSpacing"/>
            </w:pPr>
          </w:p>
        </w:tc>
        <w:tc>
          <w:tcPr>
            <w:tcW w:w="5953" w:type="dxa"/>
          </w:tcPr>
          <w:p w14:paraId="42178B83" w14:textId="77777777" w:rsidR="00D24628" w:rsidRPr="00B14CA3" w:rsidRDefault="00D24628" w:rsidP="008E4A89">
            <w:pPr>
              <w:pStyle w:val="NoSpacing"/>
            </w:pPr>
            <w:r w:rsidRPr="00B14CA3">
              <w:rPr>
                <w:b/>
              </w:rPr>
              <w:t>AP –06/2019 -0</w:t>
            </w:r>
            <w:r>
              <w:rPr>
                <w:b/>
              </w:rPr>
              <w:t>9</w:t>
            </w:r>
            <w:r w:rsidRPr="00B14CA3">
              <w:rPr>
                <w:b/>
              </w:rPr>
              <w:t xml:space="preserve"> –</w:t>
            </w:r>
            <w:r w:rsidRPr="00B14CA3">
              <w:t xml:space="preserve"> </w:t>
            </w:r>
            <w:r>
              <w:t>a more focused feedback on SEND improvements in relation to the Forum’s constitution to be presented to the Forum</w:t>
            </w:r>
          </w:p>
        </w:tc>
        <w:tc>
          <w:tcPr>
            <w:tcW w:w="709" w:type="dxa"/>
          </w:tcPr>
          <w:p w14:paraId="42178B84" w14:textId="77777777" w:rsidR="00D24628" w:rsidRDefault="00D24628" w:rsidP="008E4A89">
            <w:pPr>
              <w:pStyle w:val="NoSpacing"/>
            </w:pPr>
            <w:r w:rsidRPr="00B14CA3">
              <w:t>JOS</w:t>
            </w:r>
            <w:r>
              <w:t>/</w:t>
            </w:r>
          </w:p>
          <w:p w14:paraId="42178B85" w14:textId="77777777" w:rsidR="00D24628" w:rsidRPr="00B14CA3" w:rsidRDefault="00D24628" w:rsidP="008E4A89">
            <w:pPr>
              <w:pStyle w:val="NoSpacing"/>
            </w:pPr>
            <w:r>
              <w:t>Clerk</w:t>
            </w:r>
          </w:p>
        </w:tc>
        <w:tc>
          <w:tcPr>
            <w:tcW w:w="1418" w:type="dxa"/>
          </w:tcPr>
          <w:p w14:paraId="42178B86" w14:textId="77777777" w:rsidR="00D24628" w:rsidRPr="00B14CA3" w:rsidRDefault="00D24628" w:rsidP="008E4A89">
            <w:pPr>
              <w:pStyle w:val="NoSpacing"/>
            </w:pPr>
            <w:r>
              <w:t>Autumn term</w:t>
            </w:r>
          </w:p>
        </w:tc>
      </w:tr>
      <w:tr w:rsidR="00D24628" w:rsidRPr="00561936" w14:paraId="42178B8C" w14:textId="77777777" w:rsidTr="00DD7595">
        <w:trPr>
          <w:trHeight w:val="345"/>
        </w:trPr>
        <w:tc>
          <w:tcPr>
            <w:tcW w:w="1702" w:type="dxa"/>
          </w:tcPr>
          <w:p w14:paraId="42178B88" w14:textId="77777777" w:rsidR="00D24628" w:rsidRDefault="00D24628" w:rsidP="00E316D3">
            <w:pPr>
              <w:pStyle w:val="NoSpacing"/>
            </w:pPr>
          </w:p>
        </w:tc>
        <w:tc>
          <w:tcPr>
            <w:tcW w:w="5953" w:type="dxa"/>
          </w:tcPr>
          <w:p w14:paraId="42178B89" w14:textId="77777777" w:rsidR="00D24628" w:rsidRPr="00B14CA3" w:rsidRDefault="00D24628" w:rsidP="008E4A89">
            <w:pPr>
              <w:pStyle w:val="NoSpacing"/>
            </w:pPr>
            <w:r>
              <w:rPr>
                <w:b/>
              </w:rPr>
              <w:t>AP –06/2019 -10</w:t>
            </w:r>
            <w:r w:rsidRPr="00B14CA3">
              <w:rPr>
                <w:b/>
              </w:rPr>
              <w:t xml:space="preserve"> –</w:t>
            </w:r>
            <w:r w:rsidRPr="00B14CA3">
              <w:t xml:space="preserve"> </w:t>
            </w:r>
            <w:r>
              <w:t>Respond to questions raised within the online version of the formal SEND consultation</w:t>
            </w:r>
          </w:p>
        </w:tc>
        <w:tc>
          <w:tcPr>
            <w:tcW w:w="709" w:type="dxa"/>
          </w:tcPr>
          <w:p w14:paraId="42178B8A" w14:textId="77777777" w:rsidR="00D24628" w:rsidRPr="00B14CA3" w:rsidRDefault="00D24628" w:rsidP="008E4A89">
            <w:pPr>
              <w:pStyle w:val="NoSpacing"/>
            </w:pPr>
            <w:r>
              <w:t>All</w:t>
            </w:r>
          </w:p>
        </w:tc>
        <w:tc>
          <w:tcPr>
            <w:tcW w:w="1418" w:type="dxa"/>
          </w:tcPr>
          <w:p w14:paraId="42178B8B" w14:textId="77777777" w:rsidR="00D24628" w:rsidRPr="00B14CA3" w:rsidRDefault="00D24628" w:rsidP="008E4A89">
            <w:pPr>
              <w:pStyle w:val="NoSpacing"/>
            </w:pPr>
            <w:r>
              <w:t>ASAP</w:t>
            </w:r>
          </w:p>
        </w:tc>
      </w:tr>
      <w:tr w:rsidR="0053774F" w:rsidRPr="00561936" w14:paraId="42178B91" w14:textId="77777777" w:rsidTr="00DD7595">
        <w:trPr>
          <w:trHeight w:val="345"/>
        </w:trPr>
        <w:tc>
          <w:tcPr>
            <w:tcW w:w="1702" w:type="dxa"/>
          </w:tcPr>
          <w:p w14:paraId="42178B8D" w14:textId="77777777" w:rsidR="0053774F" w:rsidRDefault="0053774F" w:rsidP="00E316D3">
            <w:pPr>
              <w:pStyle w:val="NoSpacing"/>
            </w:pPr>
            <w:r>
              <w:t>Item 8: Any Other Business</w:t>
            </w:r>
            <w:r w:rsidR="00731468">
              <w:t xml:space="preserve"> – Provider Portal</w:t>
            </w:r>
          </w:p>
        </w:tc>
        <w:tc>
          <w:tcPr>
            <w:tcW w:w="5953" w:type="dxa"/>
          </w:tcPr>
          <w:p w14:paraId="42178B8E" w14:textId="77777777" w:rsidR="0053774F" w:rsidRPr="00B14CA3" w:rsidRDefault="0053774F" w:rsidP="008E4A89">
            <w:pPr>
              <w:pStyle w:val="NoSpacing"/>
            </w:pPr>
            <w:r>
              <w:rPr>
                <w:b/>
              </w:rPr>
              <w:t>AP –06/2019 -11</w:t>
            </w:r>
            <w:r w:rsidRPr="00B14CA3">
              <w:rPr>
                <w:b/>
              </w:rPr>
              <w:t xml:space="preserve"> –</w:t>
            </w:r>
            <w:r w:rsidRPr="00B14CA3">
              <w:t xml:space="preserve"> </w:t>
            </w:r>
            <w:r>
              <w:t>Concerns regarding the Provider Portal process to be fed back to EY</w:t>
            </w:r>
          </w:p>
        </w:tc>
        <w:tc>
          <w:tcPr>
            <w:tcW w:w="709" w:type="dxa"/>
          </w:tcPr>
          <w:p w14:paraId="42178B8F" w14:textId="77777777" w:rsidR="0053774F" w:rsidRPr="00B14CA3" w:rsidRDefault="0053774F" w:rsidP="008E4A89">
            <w:pPr>
              <w:pStyle w:val="NoSpacing"/>
            </w:pPr>
            <w:r>
              <w:t>Clerk</w:t>
            </w:r>
          </w:p>
        </w:tc>
        <w:tc>
          <w:tcPr>
            <w:tcW w:w="1418" w:type="dxa"/>
          </w:tcPr>
          <w:p w14:paraId="42178B90" w14:textId="77777777" w:rsidR="0053774F" w:rsidRPr="00B14CA3" w:rsidRDefault="0053774F" w:rsidP="008E4A89">
            <w:pPr>
              <w:pStyle w:val="NoSpacing"/>
            </w:pPr>
            <w:r>
              <w:t>ASAP</w:t>
            </w:r>
          </w:p>
        </w:tc>
      </w:tr>
      <w:tr w:rsidR="00731468" w:rsidRPr="00561936" w14:paraId="42178B96" w14:textId="77777777" w:rsidTr="00DD7595">
        <w:trPr>
          <w:trHeight w:val="345"/>
        </w:trPr>
        <w:tc>
          <w:tcPr>
            <w:tcW w:w="1702" w:type="dxa"/>
          </w:tcPr>
          <w:p w14:paraId="42178B92" w14:textId="77777777" w:rsidR="00731468" w:rsidRDefault="00731468" w:rsidP="00E316D3">
            <w:pPr>
              <w:pStyle w:val="NoSpacing"/>
            </w:pPr>
          </w:p>
        </w:tc>
        <w:tc>
          <w:tcPr>
            <w:tcW w:w="5953" w:type="dxa"/>
          </w:tcPr>
          <w:p w14:paraId="42178B93" w14:textId="77777777" w:rsidR="00731468" w:rsidRPr="00B14CA3" w:rsidRDefault="00731468" w:rsidP="008E4A89">
            <w:pPr>
              <w:pStyle w:val="NoSpacing"/>
            </w:pPr>
            <w:r>
              <w:rPr>
                <w:b/>
              </w:rPr>
              <w:t>AP –06/2019 -12</w:t>
            </w:r>
            <w:r w:rsidRPr="00B14CA3">
              <w:rPr>
                <w:b/>
              </w:rPr>
              <w:t xml:space="preserve"> –</w:t>
            </w:r>
            <w:r w:rsidRPr="00B14CA3">
              <w:t xml:space="preserve"> </w:t>
            </w:r>
            <w:r>
              <w:t>Ascertain whether the process applied to special schools</w:t>
            </w:r>
          </w:p>
        </w:tc>
        <w:tc>
          <w:tcPr>
            <w:tcW w:w="709" w:type="dxa"/>
          </w:tcPr>
          <w:p w14:paraId="42178B94" w14:textId="77777777" w:rsidR="00731468" w:rsidRPr="00B14CA3" w:rsidRDefault="00731468" w:rsidP="008E4A89">
            <w:pPr>
              <w:pStyle w:val="NoSpacing"/>
            </w:pPr>
            <w:r>
              <w:t>Clerk</w:t>
            </w:r>
          </w:p>
        </w:tc>
        <w:tc>
          <w:tcPr>
            <w:tcW w:w="1418" w:type="dxa"/>
          </w:tcPr>
          <w:p w14:paraId="42178B95" w14:textId="77777777" w:rsidR="00731468" w:rsidRPr="00B14CA3" w:rsidRDefault="00731468" w:rsidP="008E4A89">
            <w:pPr>
              <w:pStyle w:val="NoSpacing"/>
            </w:pPr>
            <w:r>
              <w:t>ASAP</w:t>
            </w:r>
          </w:p>
        </w:tc>
      </w:tr>
      <w:tr w:rsidR="00E303C5" w:rsidRPr="00561936" w14:paraId="42178B9B" w14:textId="77777777" w:rsidTr="00DD7595">
        <w:trPr>
          <w:trHeight w:val="345"/>
        </w:trPr>
        <w:tc>
          <w:tcPr>
            <w:tcW w:w="1702" w:type="dxa"/>
          </w:tcPr>
          <w:p w14:paraId="42178B97" w14:textId="77777777" w:rsidR="00E303C5" w:rsidRDefault="00E303C5" w:rsidP="00E316D3">
            <w:pPr>
              <w:pStyle w:val="NoSpacing"/>
            </w:pPr>
            <w:r>
              <w:t>Membership</w:t>
            </w:r>
          </w:p>
        </w:tc>
        <w:tc>
          <w:tcPr>
            <w:tcW w:w="5953" w:type="dxa"/>
          </w:tcPr>
          <w:p w14:paraId="42178B98" w14:textId="77777777" w:rsidR="00E303C5" w:rsidRPr="00B14CA3" w:rsidRDefault="00E303C5" w:rsidP="008E4A89">
            <w:pPr>
              <w:pStyle w:val="NoSpacing"/>
            </w:pPr>
            <w:r>
              <w:rPr>
                <w:b/>
              </w:rPr>
              <w:t>AP –06/2019 -14</w:t>
            </w:r>
            <w:r w:rsidRPr="00B14CA3">
              <w:rPr>
                <w:b/>
              </w:rPr>
              <w:t xml:space="preserve"> –</w:t>
            </w:r>
            <w:r w:rsidRPr="00B14CA3">
              <w:t xml:space="preserve"> </w:t>
            </w:r>
            <w:r>
              <w:t>Discuss with respective Consultative Chairs regarding ensuring there was adequate representation of all types of schools which should be fed back to the wider school community</w:t>
            </w:r>
          </w:p>
        </w:tc>
        <w:tc>
          <w:tcPr>
            <w:tcW w:w="709" w:type="dxa"/>
          </w:tcPr>
          <w:p w14:paraId="42178B99" w14:textId="77777777" w:rsidR="00E303C5" w:rsidRPr="00B14CA3" w:rsidRDefault="00E303C5" w:rsidP="008E4A89">
            <w:pPr>
              <w:pStyle w:val="NoSpacing"/>
            </w:pPr>
            <w:r>
              <w:t xml:space="preserve">All </w:t>
            </w:r>
          </w:p>
        </w:tc>
        <w:tc>
          <w:tcPr>
            <w:tcW w:w="1418" w:type="dxa"/>
          </w:tcPr>
          <w:p w14:paraId="42178B9A" w14:textId="77777777" w:rsidR="00E303C5" w:rsidRPr="00B14CA3" w:rsidRDefault="00E303C5" w:rsidP="008E4A89">
            <w:pPr>
              <w:pStyle w:val="NoSpacing"/>
            </w:pPr>
            <w:r>
              <w:t>ASAP</w:t>
            </w:r>
          </w:p>
        </w:tc>
      </w:tr>
    </w:tbl>
    <w:p w14:paraId="42178B9C" w14:textId="77777777" w:rsidR="0013249E" w:rsidRDefault="0013249E" w:rsidP="00E47E14">
      <w:pPr>
        <w:pStyle w:val="ListParagraph"/>
        <w:ind w:left="-284"/>
        <w:jc w:val="center"/>
        <w:rPr>
          <w:rFonts w:ascii="Times New Roman" w:hAnsi="Times New Roman" w:cs="Times New Roman"/>
          <w:b/>
        </w:rPr>
      </w:pPr>
    </w:p>
    <w:p w14:paraId="42178B9D" w14:textId="77777777" w:rsidR="00E47E14" w:rsidRPr="00292BD9" w:rsidRDefault="00F71F30" w:rsidP="00E47E14">
      <w:pPr>
        <w:pStyle w:val="ListParagraph"/>
        <w:ind w:left="-284"/>
        <w:jc w:val="center"/>
        <w:rPr>
          <w:rFonts w:ascii="Times New Roman" w:hAnsi="Times New Roman" w:cs="Times New Roman"/>
          <w:b/>
        </w:rPr>
      </w:pPr>
      <w:r>
        <w:rPr>
          <w:rFonts w:ascii="Times New Roman" w:hAnsi="Times New Roman" w:cs="Times New Roman"/>
          <w:b/>
        </w:rPr>
        <w:t>C</w:t>
      </w:r>
      <w:r w:rsidR="00E47E14" w:rsidRPr="00292BD9">
        <w:rPr>
          <w:rFonts w:ascii="Times New Roman" w:hAnsi="Times New Roman" w:cs="Times New Roman"/>
          <w:b/>
        </w:rPr>
        <w:t>hair’s signature: ________________________________________ Date: ______________</w:t>
      </w:r>
    </w:p>
    <w:p w14:paraId="42178B9E" w14:textId="77777777" w:rsidR="008802D3" w:rsidRPr="00585C0B" w:rsidRDefault="00E47E14" w:rsidP="001F2B88">
      <w:pPr>
        <w:pStyle w:val="ListParagraph"/>
        <w:tabs>
          <w:tab w:val="left" w:pos="3435"/>
          <w:tab w:val="center" w:pos="5092"/>
        </w:tabs>
        <w:ind w:left="-284"/>
        <w:jc w:val="center"/>
        <w:rPr>
          <w:rFonts w:ascii="Times New Roman" w:hAnsi="Times New Roman" w:cs="Times New Roman"/>
          <w:b/>
        </w:rPr>
      </w:pPr>
      <w:r w:rsidRPr="00292BD9">
        <w:rPr>
          <w:rFonts w:ascii="Times New Roman" w:hAnsi="Times New Roman" w:cs="Times New Roman"/>
          <w:b/>
        </w:rPr>
        <w:t>Lorraine Flanagan</w:t>
      </w:r>
    </w:p>
    <w:sectPr w:rsidR="008802D3" w:rsidRPr="00585C0B" w:rsidSect="00824BC4">
      <w:footerReference w:type="default" r:id="rId12"/>
      <w:headerReference w:type="first" r:id="rId13"/>
      <w:footerReference w:type="first" r:id="rId14"/>
      <w:pgSz w:w="11906" w:h="16838"/>
      <w:pgMar w:top="1418" w:right="991"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2FAC60" w14:textId="77777777" w:rsidR="00DD7595" w:rsidRDefault="00DD7595" w:rsidP="00DF77B5">
      <w:pPr>
        <w:spacing w:after="0" w:line="240" w:lineRule="auto"/>
      </w:pPr>
      <w:r>
        <w:separator/>
      </w:r>
    </w:p>
  </w:endnote>
  <w:endnote w:type="continuationSeparator" w:id="0">
    <w:p w14:paraId="1D2D8A77" w14:textId="77777777" w:rsidR="00DD7595" w:rsidRDefault="00DD7595" w:rsidP="00DF7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4389185"/>
      <w:docPartObj>
        <w:docPartGallery w:val="Page Numbers (Bottom of Page)"/>
        <w:docPartUnique/>
      </w:docPartObj>
    </w:sdtPr>
    <w:sdtEndPr>
      <w:rPr>
        <w:noProof/>
      </w:rPr>
    </w:sdtEndPr>
    <w:sdtContent>
      <w:p w14:paraId="62A88E9C" w14:textId="360C69F9" w:rsidR="00292CBC" w:rsidRDefault="00292CBC">
        <w:pPr>
          <w:pStyle w:val="Footer"/>
          <w:jc w:val="right"/>
        </w:pPr>
        <w:r>
          <w:fldChar w:fldCharType="begin"/>
        </w:r>
        <w:r>
          <w:instrText xml:space="preserve"> PAGE   \* MERGEFORMAT </w:instrText>
        </w:r>
        <w:r>
          <w:fldChar w:fldCharType="separate"/>
        </w:r>
        <w:r>
          <w:rPr>
            <w:noProof/>
          </w:rPr>
          <w:t>2</w:t>
        </w:r>
        <w:r>
          <w:rPr>
            <w:noProof/>
          </w:rPr>
          <w:fldChar w:fldCharType="end"/>
        </w:r>
      </w:p>
    </w:sdtContent>
  </w:sdt>
  <w:sdt>
    <w:sdtPr>
      <w:alias w:val="Title"/>
      <w:tag w:val=""/>
      <w:id w:val="1447729565"/>
      <w:placeholder>
        <w:docPart w:val="472C58E0A3D3422F895447CD2E7442A8"/>
      </w:placeholder>
      <w:dataBinding w:prefixMappings="xmlns:ns0='http://purl.org/dc/elements/1.1/' xmlns:ns1='http://schemas.openxmlformats.org/package/2006/metadata/core-properties' " w:xpath="/ns1:coreProperties[1]/ns0:title[1]" w:storeItemID="{6C3C8BC8-F283-45AE-878A-BAB7291924A1}"/>
      <w:text/>
    </w:sdtPr>
    <w:sdtContent>
      <w:p w14:paraId="42178BA9" w14:textId="5C267A40" w:rsidR="00DD7595" w:rsidRPr="000E35B6" w:rsidRDefault="00292CBC" w:rsidP="00015D3D">
        <w:pPr>
          <w:pStyle w:val="Footer"/>
          <w:ind w:left="-284"/>
        </w:pPr>
        <w:r>
          <w:t>Schools Forum - June 2019 - Minutes</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0083309"/>
      <w:docPartObj>
        <w:docPartGallery w:val="Page Numbers (Bottom of Page)"/>
        <w:docPartUnique/>
      </w:docPartObj>
    </w:sdtPr>
    <w:sdtEndPr>
      <w:rPr>
        <w:noProof/>
      </w:rPr>
    </w:sdtEndPr>
    <w:sdtContent>
      <w:p w14:paraId="62920FD1" w14:textId="6C62ABD8" w:rsidR="00292CBC" w:rsidRDefault="00292CBC">
        <w:pPr>
          <w:pStyle w:val="Footer"/>
          <w:jc w:val="right"/>
        </w:pPr>
        <w:r>
          <w:fldChar w:fldCharType="begin"/>
        </w:r>
        <w:r>
          <w:instrText xml:space="preserve"> PAGE   \* MERGEFORMAT </w:instrText>
        </w:r>
        <w:r>
          <w:fldChar w:fldCharType="separate"/>
        </w:r>
        <w:r>
          <w:rPr>
            <w:noProof/>
          </w:rPr>
          <w:t>2</w:t>
        </w:r>
        <w:r>
          <w:rPr>
            <w:noProof/>
          </w:rPr>
          <w:fldChar w:fldCharType="end"/>
        </w:r>
      </w:p>
    </w:sdtContent>
  </w:sdt>
  <w:sdt>
    <w:sdtPr>
      <w:alias w:val="Title"/>
      <w:tag w:val=""/>
      <w:id w:val="-1452851643"/>
      <w:placeholder>
        <w:docPart w:val="43884FFDBD7949C48283BF167900C85C"/>
      </w:placeholder>
      <w:dataBinding w:prefixMappings="xmlns:ns0='http://purl.org/dc/elements/1.1/' xmlns:ns1='http://schemas.openxmlformats.org/package/2006/metadata/core-properties' " w:xpath="/ns1:coreProperties[1]/ns0:title[1]" w:storeItemID="{6C3C8BC8-F283-45AE-878A-BAB7291924A1}"/>
      <w:text/>
    </w:sdtPr>
    <w:sdtContent>
      <w:p w14:paraId="42178BB2" w14:textId="2A48B885" w:rsidR="00DD7595" w:rsidRDefault="00292CBC">
        <w:pPr>
          <w:pStyle w:val="Footer"/>
        </w:pPr>
        <w:r>
          <w:t>Schools Forum - June 2019 - Minutes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11034" w14:textId="77777777" w:rsidR="00DD7595" w:rsidRDefault="00DD7595" w:rsidP="00DF77B5">
      <w:pPr>
        <w:spacing w:after="0" w:line="240" w:lineRule="auto"/>
      </w:pPr>
      <w:r>
        <w:separator/>
      </w:r>
    </w:p>
  </w:footnote>
  <w:footnote w:type="continuationSeparator" w:id="0">
    <w:p w14:paraId="0836DDA9" w14:textId="77777777" w:rsidR="00DD7595" w:rsidRDefault="00DD7595" w:rsidP="00DF77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78BAA" w14:textId="77777777" w:rsidR="00DD7595" w:rsidRDefault="00DD7595" w:rsidP="00456D22">
    <w:pPr>
      <w:pStyle w:val="Header"/>
      <w:tabs>
        <w:tab w:val="clear" w:pos="4513"/>
        <w:tab w:val="clear" w:pos="9026"/>
        <w:tab w:val="left" w:pos="2565"/>
      </w:tabs>
      <w:ind w:left="-1134"/>
    </w:pPr>
    <w:r>
      <w:rPr>
        <w:noProof/>
      </w:rPr>
      <w:drawing>
        <wp:anchor distT="0" distB="0" distL="114300" distR="114300" simplePos="0" relativeHeight="251659264" behindDoc="1" locked="0" layoutInCell="1" allowOverlap="1" wp14:anchorId="42178BB3" wp14:editId="1399FD39">
          <wp:simplePos x="0" y="0"/>
          <wp:positionH relativeFrom="column">
            <wp:posOffset>-938151</wp:posOffset>
          </wp:positionH>
          <wp:positionV relativeFrom="paragraph">
            <wp:posOffset>-485206</wp:posOffset>
          </wp:positionV>
          <wp:extent cx="7564582" cy="1460665"/>
          <wp:effectExtent l="0" t="0" r="0" b="635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860" cy="1461298"/>
                  </a:xfrm>
                  <a:prstGeom prst="rect">
                    <a:avLst/>
                  </a:prstGeom>
                  <a:noFill/>
                </pic:spPr>
              </pic:pic>
            </a:graphicData>
          </a:graphic>
          <wp14:sizeRelH relativeFrom="page">
            <wp14:pctWidth>0</wp14:pctWidth>
          </wp14:sizeRelH>
          <wp14:sizeRelV relativeFrom="page">
            <wp14:pctHeight>0</wp14:pctHeight>
          </wp14:sizeRelV>
        </wp:anchor>
      </w:drawing>
    </w:r>
    <w:r w:rsidRPr="00E81FDE">
      <w:rPr>
        <w:rFonts w:ascii="Arial" w:hAnsi="Arial" w:cs="Arial"/>
        <w:b/>
        <w:sz w:val="16"/>
        <w:szCs w:val="16"/>
      </w:rPr>
      <w:t>Together Open Willing Excellent Respect</w:t>
    </w:r>
    <w:r>
      <w:rPr>
        <w:noProof/>
      </w:rPr>
      <w:t xml:space="preserve"> </w:t>
    </w:r>
    <w:r>
      <w:rPr>
        <w:noProof/>
      </w:rPr>
      <w:tab/>
    </w:r>
  </w:p>
  <w:p w14:paraId="42178BAB" w14:textId="77777777" w:rsidR="00DD7595" w:rsidRDefault="00DD75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A2831"/>
    <w:multiLevelType w:val="hybridMultilevel"/>
    <w:tmpl w:val="203890A8"/>
    <w:lvl w:ilvl="0" w:tplc="0809001B">
      <w:start w:val="1"/>
      <w:numFmt w:val="lowerRoman"/>
      <w:lvlText w:val="%1."/>
      <w:lvlJc w:val="righ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1" w15:restartNumberingAfterBreak="0">
    <w:nsid w:val="1C2F5E1B"/>
    <w:multiLevelType w:val="hybridMultilevel"/>
    <w:tmpl w:val="79E0F5D8"/>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 w15:restartNumberingAfterBreak="0">
    <w:nsid w:val="3D1B6255"/>
    <w:multiLevelType w:val="hybridMultilevel"/>
    <w:tmpl w:val="4594A93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 w15:restartNumberingAfterBreak="0">
    <w:nsid w:val="505507EA"/>
    <w:multiLevelType w:val="hybridMultilevel"/>
    <w:tmpl w:val="A7445E68"/>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 w15:restartNumberingAfterBreak="0">
    <w:nsid w:val="5A38589C"/>
    <w:multiLevelType w:val="hybridMultilevel"/>
    <w:tmpl w:val="1CA070F6"/>
    <w:lvl w:ilvl="0" w:tplc="3F88D03C">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5" w15:restartNumberingAfterBreak="0">
    <w:nsid w:val="68107C18"/>
    <w:multiLevelType w:val="hybridMultilevel"/>
    <w:tmpl w:val="DACC5A96"/>
    <w:lvl w:ilvl="0" w:tplc="3F88D03C">
      <w:start w:val="1"/>
      <w:numFmt w:val="decimal"/>
      <w:lvlText w:val="%1."/>
      <w:lvlJc w:val="left"/>
      <w:pPr>
        <w:ind w:left="-208" w:hanging="360"/>
      </w:pPr>
      <w:rPr>
        <w:rFonts w:hint="default"/>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6" w15:restartNumberingAfterBreak="0">
    <w:nsid w:val="7F0405A3"/>
    <w:multiLevelType w:val="hybridMultilevel"/>
    <w:tmpl w:val="B12A1B2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2"/>
  </w:num>
  <w:num w:numId="6">
    <w:abstractNumId w:val="6"/>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B51"/>
    <w:rsid w:val="000011C0"/>
    <w:rsid w:val="00003911"/>
    <w:rsid w:val="00004A04"/>
    <w:rsid w:val="00004E2A"/>
    <w:rsid w:val="00005436"/>
    <w:rsid w:val="00010073"/>
    <w:rsid w:val="000100D3"/>
    <w:rsid w:val="0001054D"/>
    <w:rsid w:val="00012D63"/>
    <w:rsid w:val="00013930"/>
    <w:rsid w:val="00014BC1"/>
    <w:rsid w:val="00015111"/>
    <w:rsid w:val="00015D3D"/>
    <w:rsid w:val="000174CC"/>
    <w:rsid w:val="0001770C"/>
    <w:rsid w:val="00020CC6"/>
    <w:rsid w:val="0002101B"/>
    <w:rsid w:val="000215D2"/>
    <w:rsid w:val="00022DDA"/>
    <w:rsid w:val="00023D68"/>
    <w:rsid w:val="000257D7"/>
    <w:rsid w:val="000261E0"/>
    <w:rsid w:val="000273E1"/>
    <w:rsid w:val="000346C0"/>
    <w:rsid w:val="000346C1"/>
    <w:rsid w:val="00035BC6"/>
    <w:rsid w:val="00035EC7"/>
    <w:rsid w:val="00037088"/>
    <w:rsid w:val="000378E1"/>
    <w:rsid w:val="00037CCD"/>
    <w:rsid w:val="000404FC"/>
    <w:rsid w:val="00041B03"/>
    <w:rsid w:val="000439F6"/>
    <w:rsid w:val="00044DE3"/>
    <w:rsid w:val="000469FF"/>
    <w:rsid w:val="000504DF"/>
    <w:rsid w:val="00051825"/>
    <w:rsid w:val="00052BD6"/>
    <w:rsid w:val="00053224"/>
    <w:rsid w:val="00054A90"/>
    <w:rsid w:val="00060EA7"/>
    <w:rsid w:val="00062D04"/>
    <w:rsid w:val="000639EF"/>
    <w:rsid w:val="00063B3D"/>
    <w:rsid w:val="000662B1"/>
    <w:rsid w:val="00066D00"/>
    <w:rsid w:val="0006710A"/>
    <w:rsid w:val="00070D9D"/>
    <w:rsid w:val="00070E06"/>
    <w:rsid w:val="00071EFB"/>
    <w:rsid w:val="000720AC"/>
    <w:rsid w:val="00072A51"/>
    <w:rsid w:val="000743AC"/>
    <w:rsid w:val="000765A3"/>
    <w:rsid w:val="00081125"/>
    <w:rsid w:val="00082904"/>
    <w:rsid w:val="000901DE"/>
    <w:rsid w:val="000903A0"/>
    <w:rsid w:val="00090491"/>
    <w:rsid w:val="000909FF"/>
    <w:rsid w:val="00090E7A"/>
    <w:rsid w:val="0009138B"/>
    <w:rsid w:val="0009216E"/>
    <w:rsid w:val="00092E97"/>
    <w:rsid w:val="0009468E"/>
    <w:rsid w:val="00094896"/>
    <w:rsid w:val="0009505F"/>
    <w:rsid w:val="00097CFB"/>
    <w:rsid w:val="00097E0F"/>
    <w:rsid w:val="000A0047"/>
    <w:rsid w:val="000A1539"/>
    <w:rsid w:val="000A2553"/>
    <w:rsid w:val="000A266B"/>
    <w:rsid w:val="000A26F5"/>
    <w:rsid w:val="000A272A"/>
    <w:rsid w:val="000A2983"/>
    <w:rsid w:val="000A3C56"/>
    <w:rsid w:val="000A7AC2"/>
    <w:rsid w:val="000A7B5F"/>
    <w:rsid w:val="000B1513"/>
    <w:rsid w:val="000B2850"/>
    <w:rsid w:val="000B340F"/>
    <w:rsid w:val="000B3B51"/>
    <w:rsid w:val="000B5706"/>
    <w:rsid w:val="000B75BA"/>
    <w:rsid w:val="000C0AED"/>
    <w:rsid w:val="000C23E5"/>
    <w:rsid w:val="000C25B9"/>
    <w:rsid w:val="000C38CD"/>
    <w:rsid w:val="000C470A"/>
    <w:rsid w:val="000C4B17"/>
    <w:rsid w:val="000C5645"/>
    <w:rsid w:val="000D06F1"/>
    <w:rsid w:val="000D07ED"/>
    <w:rsid w:val="000D3536"/>
    <w:rsid w:val="000D36B9"/>
    <w:rsid w:val="000D5267"/>
    <w:rsid w:val="000D5405"/>
    <w:rsid w:val="000D644A"/>
    <w:rsid w:val="000D667C"/>
    <w:rsid w:val="000D725D"/>
    <w:rsid w:val="000E0D61"/>
    <w:rsid w:val="000E35B6"/>
    <w:rsid w:val="000E3CFD"/>
    <w:rsid w:val="000E4C57"/>
    <w:rsid w:val="000E66E9"/>
    <w:rsid w:val="000E7AE3"/>
    <w:rsid w:val="000F08B0"/>
    <w:rsid w:val="000F08DA"/>
    <w:rsid w:val="000F1C88"/>
    <w:rsid w:val="000F347B"/>
    <w:rsid w:val="000F3DDC"/>
    <w:rsid w:val="000F4E88"/>
    <w:rsid w:val="000F5A51"/>
    <w:rsid w:val="000F679E"/>
    <w:rsid w:val="000F6C7D"/>
    <w:rsid w:val="000F75C6"/>
    <w:rsid w:val="000F7C07"/>
    <w:rsid w:val="00102022"/>
    <w:rsid w:val="001078CC"/>
    <w:rsid w:val="00110A01"/>
    <w:rsid w:val="00110A55"/>
    <w:rsid w:val="00110ED4"/>
    <w:rsid w:val="00111DAE"/>
    <w:rsid w:val="001150A7"/>
    <w:rsid w:val="00115C41"/>
    <w:rsid w:val="0011655E"/>
    <w:rsid w:val="00116938"/>
    <w:rsid w:val="00120C8D"/>
    <w:rsid w:val="00121772"/>
    <w:rsid w:val="00121950"/>
    <w:rsid w:val="00123F4A"/>
    <w:rsid w:val="001300F3"/>
    <w:rsid w:val="0013033A"/>
    <w:rsid w:val="00130C6D"/>
    <w:rsid w:val="00131691"/>
    <w:rsid w:val="00131C14"/>
    <w:rsid w:val="00131D3A"/>
    <w:rsid w:val="0013249E"/>
    <w:rsid w:val="00134260"/>
    <w:rsid w:val="0013579E"/>
    <w:rsid w:val="00136022"/>
    <w:rsid w:val="001362DB"/>
    <w:rsid w:val="0014186E"/>
    <w:rsid w:val="00142E43"/>
    <w:rsid w:val="00143771"/>
    <w:rsid w:val="00143F41"/>
    <w:rsid w:val="001443AC"/>
    <w:rsid w:val="00145CA6"/>
    <w:rsid w:val="00145CB2"/>
    <w:rsid w:val="00146F99"/>
    <w:rsid w:val="00147EDE"/>
    <w:rsid w:val="0015126F"/>
    <w:rsid w:val="0015178E"/>
    <w:rsid w:val="001524F2"/>
    <w:rsid w:val="0015321D"/>
    <w:rsid w:val="001549D3"/>
    <w:rsid w:val="00154D62"/>
    <w:rsid w:val="00155790"/>
    <w:rsid w:val="00162737"/>
    <w:rsid w:val="001658BF"/>
    <w:rsid w:val="00167D52"/>
    <w:rsid w:val="001736AC"/>
    <w:rsid w:val="00173CC5"/>
    <w:rsid w:val="00174A84"/>
    <w:rsid w:val="00174F9D"/>
    <w:rsid w:val="001754A3"/>
    <w:rsid w:val="001756F5"/>
    <w:rsid w:val="00177075"/>
    <w:rsid w:val="00177268"/>
    <w:rsid w:val="00177916"/>
    <w:rsid w:val="00180941"/>
    <w:rsid w:val="00180AC9"/>
    <w:rsid w:val="00182452"/>
    <w:rsid w:val="00184FCA"/>
    <w:rsid w:val="001851AD"/>
    <w:rsid w:val="00187107"/>
    <w:rsid w:val="00191E30"/>
    <w:rsid w:val="00192736"/>
    <w:rsid w:val="0019279E"/>
    <w:rsid w:val="00192A99"/>
    <w:rsid w:val="00192EFE"/>
    <w:rsid w:val="0019388D"/>
    <w:rsid w:val="00194E3A"/>
    <w:rsid w:val="001A0A44"/>
    <w:rsid w:val="001A0E48"/>
    <w:rsid w:val="001A7598"/>
    <w:rsid w:val="001B0AB2"/>
    <w:rsid w:val="001B0F4D"/>
    <w:rsid w:val="001B2036"/>
    <w:rsid w:val="001B4444"/>
    <w:rsid w:val="001B46EB"/>
    <w:rsid w:val="001B4863"/>
    <w:rsid w:val="001B504C"/>
    <w:rsid w:val="001C27A7"/>
    <w:rsid w:val="001C39AB"/>
    <w:rsid w:val="001D2B5D"/>
    <w:rsid w:val="001D590D"/>
    <w:rsid w:val="001D67B7"/>
    <w:rsid w:val="001E05BA"/>
    <w:rsid w:val="001E0DF4"/>
    <w:rsid w:val="001E18C5"/>
    <w:rsid w:val="001E1946"/>
    <w:rsid w:val="001E2A17"/>
    <w:rsid w:val="001E4FF8"/>
    <w:rsid w:val="001F0793"/>
    <w:rsid w:val="001F294A"/>
    <w:rsid w:val="001F2B88"/>
    <w:rsid w:val="001F5859"/>
    <w:rsid w:val="001F7C96"/>
    <w:rsid w:val="00200B03"/>
    <w:rsid w:val="002028A4"/>
    <w:rsid w:val="00202C67"/>
    <w:rsid w:val="00202F91"/>
    <w:rsid w:val="002049D8"/>
    <w:rsid w:val="002056BD"/>
    <w:rsid w:val="00207DF4"/>
    <w:rsid w:val="002104BF"/>
    <w:rsid w:val="00211B50"/>
    <w:rsid w:val="00212C33"/>
    <w:rsid w:val="002130D1"/>
    <w:rsid w:val="00213AB8"/>
    <w:rsid w:val="002145D5"/>
    <w:rsid w:val="0021526B"/>
    <w:rsid w:val="00217093"/>
    <w:rsid w:val="0022185A"/>
    <w:rsid w:val="00223254"/>
    <w:rsid w:val="00227272"/>
    <w:rsid w:val="00227480"/>
    <w:rsid w:val="00231F8B"/>
    <w:rsid w:val="00232108"/>
    <w:rsid w:val="00233A48"/>
    <w:rsid w:val="00236E10"/>
    <w:rsid w:val="00240109"/>
    <w:rsid w:val="00240C0E"/>
    <w:rsid w:val="00246D05"/>
    <w:rsid w:val="00250E44"/>
    <w:rsid w:val="00250F12"/>
    <w:rsid w:val="00250FAD"/>
    <w:rsid w:val="00252DEC"/>
    <w:rsid w:val="00253A09"/>
    <w:rsid w:val="00257BCB"/>
    <w:rsid w:val="00260A50"/>
    <w:rsid w:val="002617A4"/>
    <w:rsid w:val="00261A90"/>
    <w:rsid w:val="0026212C"/>
    <w:rsid w:val="00263A17"/>
    <w:rsid w:val="00264B00"/>
    <w:rsid w:val="0026550E"/>
    <w:rsid w:val="00265FBB"/>
    <w:rsid w:val="00266E21"/>
    <w:rsid w:val="0027020C"/>
    <w:rsid w:val="00272F39"/>
    <w:rsid w:val="00273383"/>
    <w:rsid w:val="00274345"/>
    <w:rsid w:val="0027475B"/>
    <w:rsid w:val="00275327"/>
    <w:rsid w:val="002763B9"/>
    <w:rsid w:val="002765FD"/>
    <w:rsid w:val="00277147"/>
    <w:rsid w:val="002776AB"/>
    <w:rsid w:val="00282011"/>
    <w:rsid w:val="0028255A"/>
    <w:rsid w:val="00282589"/>
    <w:rsid w:val="002826F2"/>
    <w:rsid w:val="00282D1F"/>
    <w:rsid w:val="00292BD9"/>
    <w:rsid w:val="00292CBC"/>
    <w:rsid w:val="00292E42"/>
    <w:rsid w:val="00294A83"/>
    <w:rsid w:val="00295BA8"/>
    <w:rsid w:val="002964B3"/>
    <w:rsid w:val="00296BAC"/>
    <w:rsid w:val="00297370"/>
    <w:rsid w:val="002A0200"/>
    <w:rsid w:val="002A027B"/>
    <w:rsid w:val="002A0685"/>
    <w:rsid w:val="002A1516"/>
    <w:rsid w:val="002A3740"/>
    <w:rsid w:val="002A55CB"/>
    <w:rsid w:val="002A5DCF"/>
    <w:rsid w:val="002B0313"/>
    <w:rsid w:val="002B0CBC"/>
    <w:rsid w:val="002B1BFE"/>
    <w:rsid w:val="002B2F58"/>
    <w:rsid w:val="002B4844"/>
    <w:rsid w:val="002B51AB"/>
    <w:rsid w:val="002B60ED"/>
    <w:rsid w:val="002B6714"/>
    <w:rsid w:val="002B697C"/>
    <w:rsid w:val="002B7A87"/>
    <w:rsid w:val="002B7DC4"/>
    <w:rsid w:val="002C1728"/>
    <w:rsid w:val="002C17C5"/>
    <w:rsid w:val="002C3EA8"/>
    <w:rsid w:val="002C4127"/>
    <w:rsid w:val="002C42E2"/>
    <w:rsid w:val="002C57F5"/>
    <w:rsid w:val="002C5E2D"/>
    <w:rsid w:val="002D0325"/>
    <w:rsid w:val="002D11C7"/>
    <w:rsid w:val="002D3556"/>
    <w:rsid w:val="002D5DEA"/>
    <w:rsid w:val="002D6A60"/>
    <w:rsid w:val="002E03AD"/>
    <w:rsid w:val="002E1282"/>
    <w:rsid w:val="002E1F2C"/>
    <w:rsid w:val="002E1F8E"/>
    <w:rsid w:val="002E3ECF"/>
    <w:rsid w:val="002E4355"/>
    <w:rsid w:val="002E6154"/>
    <w:rsid w:val="002F1D74"/>
    <w:rsid w:val="002F32BC"/>
    <w:rsid w:val="0030085D"/>
    <w:rsid w:val="00301159"/>
    <w:rsid w:val="003033DA"/>
    <w:rsid w:val="003055BA"/>
    <w:rsid w:val="0030566C"/>
    <w:rsid w:val="00305DC7"/>
    <w:rsid w:val="0030644B"/>
    <w:rsid w:val="0031253B"/>
    <w:rsid w:val="003127C2"/>
    <w:rsid w:val="00313DD6"/>
    <w:rsid w:val="00314A5C"/>
    <w:rsid w:val="00320C7C"/>
    <w:rsid w:val="0032180A"/>
    <w:rsid w:val="003222A1"/>
    <w:rsid w:val="0032284D"/>
    <w:rsid w:val="003249F6"/>
    <w:rsid w:val="00324ED7"/>
    <w:rsid w:val="00326557"/>
    <w:rsid w:val="00327C26"/>
    <w:rsid w:val="00327FF1"/>
    <w:rsid w:val="00330C1D"/>
    <w:rsid w:val="00330DC0"/>
    <w:rsid w:val="00330FFD"/>
    <w:rsid w:val="00331472"/>
    <w:rsid w:val="003316BB"/>
    <w:rsid w:val="00331BD7"/>
    <w:rsid w:val="00334711"/>
    <w:rsid w:val="00336362"/>
    <w:rsid w:val="0033646D"/>
    <w:rsid w:val="003372DB"/>
    <w:rsid w:val="00340781"/>
    <w:rsid w:val="00341157"/>
    <w:rsid w:val="00341A91"/>
    <w:rsid w:val="0034414B"/>
    <w:rsid w:val="0034557D"/>
    <w:rsid w:val="00345CD0"/>
    <w:rsid w:val="003464BF"/>
    <w:rsid w:val="0034723E"/>
    <w:rsid w:val="003472A6"/>
    <w:rsid w:val="00347D3D"/>
    <w:rsid w:val="003507D7"/>
    <w:rsid w:val="0035377A"/>
    <w:rsid w:val="00357F73"/>
    <w:rsid w:val="003601B4"/>
    <w:rsid w:val="00362D21"/>
    <w:rsid w:val="00364CAB"/>
    <w:rsid w:val="0036675E"/>
    <w:rsid w:val="00366855"/>
    <w:rsid w:val="00366997"/>
    <w:rsid w:val="00366E06"/>
    <w:rsid w:val="003707BB"/>
    <w:rsid w:val="00372302"/>
    <w:rsid w:val="0037320A"/>
    <w:rsid w:val="00373716"/>
    <w:rsid w:val="0037594E"/>
    <w:rsid w:val="00375A99"/>
    <w:rsid w:val="00376012"/>
    <w:rsid w:val="003775A3"/>
    <w:rsid w:val="00377B40"/>
    <w:rsid w:val="003803DB"/>
    <w:rsid w:val="00383D84"/>
    <w:rsid w:val="003847FB"/>
    <w:rsid w:val="00387544"/>
    <w:rsid w:val="003877A3"/>
    <w:rsid w:val="003903D0"/>
    <w:rsid w:val="00391B8D"/>
    <w:rsid w:val="003926CB"/>
    <w:rsid w:val="00392F4A"/>
    <w:rsid w:val="003934D6"/>
    <w:rsid w:val="00393938"/>
    <w:rsid w:val="00393B66"/>
    <w:rsid w:val="00394FA0"/>
    <w:rsid w:val="00395BC5"/>
    <w:rsid w:val="00396767"/>
    <w:rsid w:val="00396A80"/>
    <w:rsid w:val="003972EF"/>
    <w:rsid w:val="0039736C"/>
    <w:rsid w:val="00397964"/>
    <w:rsid w:val="0039798A"/>
    <w:rsid w:val="003A0C73"/>
    <w:rsid w:val="003A17F2"/>
    <w:rsid w:val="003A2D59"/>
    <w:rsid w:val="003A5690"/>
    <w:rsid w:val="003B0A92"/>
    <w:rsid w:val="003B252E"/>
    <w:rsid w:val="003B3A61"/>
    <w:rsid w:val="003B7597"/>
    <w:rsid w:val="003B7FD4"/>
    <w:rsid w:val="003C03B0"/>
    <w:rsid w:val="003C140F"/>
    <w:rsid w:val="003C25C4"/>
    <w:rsid w:val="003C3214"/>
    <w:rsid w:val="003C3DA0"/>
    <w:rsid w:val="003C41BA"/>
    <w:rsid w:val="003C5A8F"/>
    <w:rsid w:val="003C6F57"/>
    <w:rsid w:val="003C7DCB"/>
    <w:rsid w:val="003D1497"/>
    <w:rsid w:val="003D1AEE"/>
    <w:rsid w:val="003D2C51"/>
    <w:rsid w:val="003D4833"/>
    <w:rsid w:val="003D4848"/>
    <w:rsid w:val="003D5257"/>
    <w:rsid w:val="003D5316"/>
    <w:rsid w:val="003D7097"/>
    <w:rsid w:val="003D7892"/>
    <w:rsid w:val="003E0A17"/>
    <w:rsid w:val="003E49C5"/>
    <w:rsid w:val="003E55BF"/>
    <w:rsid w:val="003E6892"/>
    <w:rsid w:val="003E7255"/>
    <w:rsid w:val="003E7314"/>
    <w:rsid w:val="003F1A67"/>
    <w:rsid w:val="003F25B8"/>
    <w:rsid w:val="003F289C"/>
    <w:rsid w:val="003F32C3"/>
    <w:rsid w:val="003F697B"/>
    <w:rsid w:val="004009B3"/>
    <w:rsid w:val="00400A22"/>
    <w:rsid w:val="0040164A"/>
    <w:rsid w:val="004018C0"/>
    <w:rsid w:val="0040399C"/>
    <w:rsid w:val="00404776"/>
    <w:rsid w:val="0040520A"/>
    <w:rsid w:val="004053C4"/>
    <w:rsid w:val="00406CD4"/>
    <w:rsid w:val="00407095"/>
    <w:rsid w:val="00410D06"/>
    <w:rsid w:val="004114CC"/>
    <w:rsid w:val="00414446"/>
    <w:rsid w:val="00414573"/>
    <w:rsid w:val="00414E54"/>
    <w:rsid w:val="00414E61"/>
    <w:rsid w:val="00415D1D"/>
    <w:rsid w:val="004171B7"/>
    <w:rsid w:val="00417871"/>
    <w:rsid w:val="00417B12"/>
    <w:rsid w:val="00420E6B"/>
    <w:rsid w:val="00421DFD"/>
    <w:rsid w:val="00422F8D"/>
    <w:rsid w:val="00423744"/>
    <w:rsid w:val="0042516C"/>
    <w:rsid w:val="00430307"/>
    <w:rsid w:val="00434762"/>
    <w:rsid w:val="0043575A"/>
    <w:rsid w:val="004360CC"/>
    <w:rsid w:val="00436FAE"/>
    <w:rsid w:val="00440F5A"/>
    <w:rsid w:val="00441B41"/>
    <w:rsid w:val="004449E5"/>
    <w:rsid w:val="004478EF"/>
    <w:rsid w:val="00447A9C"/>
    <w:rsid w:val="00447F09"/>
    <w:rsid w:val="00452BF5"/>
    <w:rsid w:val="004549B6"/>
    <w:rsid w:val="00454C55"/>
    <w:rsid w:val="00456046"/>
    <w:rsid w:val="00456D22"/>
    <w:rsid w:val="0045793D"/>
    <w:rsid w:val="00460015"/>
    <w:rsid w:val="00461150"/>
    <w:rsid w:val="00462953"/>
    <w:rsid w:val="00464DE5"/>
    <w:rsid w:val="00464FBD"/>
    <w:rsid w:val="004717BD"/>
    <w:rsid w:val="00471C2B"/>
    <w:rsid w:val="00473699"/>
    <w:rsid w:val="004737C4"/>
    <w:rsid w:val="00474841"/>
    <w:rsid w:val="00476471"/>
    <w:rsid w:val="0048030F"/>
    <w:rsid w:val="0048121D"/>
    <w:rsid w:val="00481625"/>
    <w:rsid w:val="00482176"/>
    <w:rsid w:val="0048567F"/>
    <w:rsid w:val="004875A8"/>
    <w:rsid w:val="00491E17"/>
    <w:rsid w:val="00495A43"/>
    <w:rsid w:val="00495E6A"/>
    <w:rsid w:val="00496D98"/>
    <w:rsid w:val="004A16D4"/>
    <w:rsid w:val="004A1E2F"/>
    <w:rsid w:val="004A2337"/>
    <w:rsid w:val="004A31A5"/>
    <w:rsid w:val="004A430B"/>
    <w:rsid w:val="004A645B"/>
    <w:rsid w:val="004A7E6B"/>
    <w:rsid w:val="004B0048"/>
    <w:rsid w:val="004B2F05"/>
    <w:rsid w:val="004B43D1"/>
    <w:rsid w:val="004B4F54"/>
    <w:rsid w:val="004B4F9B"/>
    <w:rsid w:val="004B5530"/>
    <w:rsid w:val="004B5B86"/>
    <w:rsid w:val="004B5D15"/>
    <w:rsid w:val="004B68A9"/>
    <w:rsid w:val="004B742C"/>
    <w:rsid w:val="004C1C8C"/>
    <w:rsid w:val="004C24FE"/>
    <w:rsid w:val="004C2AFE"/>
    <w:rsid w:val="004C4EE4"/>
    <w:rsid w:val="004C51D4"/>
    <w:rsid w:val="004C5F69"/>
    <w:rsid w:val="004C7AA0"/>
    <w:rsid w:val="004D0490"/>
    <w:rsid w:val="004D0D6F"/>
    <w:rsid w:val="004D10BA"/>
    <w:rsid w:val="004D163B"/>
    <w:rsid w:val="004D306E"/>
    <w:rsid w:val="004D4B4F"/>
    <w:rsid w:val="004D5FE4"/>
    <w:rsid w:val="004D7F7A"/>
    <w:rsid w:val="004E141D"/>
    <w:rsid w:val="004E1A5D"/>
    <w:rsid w:val="004E1D11"/>
    <w:rsid w:val="004E21A3"/>
    <w:rsid w:val="004E261A"/>
    <w:rsid w:val="004E30F2"/>
    <w:rsid w:val="004E740E"/>
    <w:rsid w:val="004F01F5"/>
    <w:rsid w:val="004F17BE"/>
    <w:rsid w:val="004F43CE"/>
    <w:rsid w:val="004F444F"/>
    <w:rsid w:val="004F54E3"/>
    <w:rsid w:val="00501470"/>
    <w:rsid w:val="00501BD6"/>
    <w:rsid w:val="0050236B"/>
    <w:rsid w:val="00502ADB"/>
    <w:rsid w:val="00502DB1"/>
    <w:rsid w:val="00503230"/>
    <w:rsid w:val="00507389"/>
    <w:rsid w:val="00510234"/>
    <w:rsid w:val="00510C83"/>
    <w:rsid w:val="00513943"/>
    <w:rsid w:val="00515522"/>
    <w:rsid w:val="005174B1"/>
    <w:rsid w:val="0052240A"/>
    <w:rsid w:val="00524374"/>
    <w:rsid w:val="00525207"/>
    <w:rsid w:val="0052524B"/>
    <w:rsid w:val="00525AA7"/>
    <w:rsid w:val="0052762A"/>
    <w:rsid w:val="005278C0"/>
    <w:rsid w:val="00527AC0"/>
    <w:rsid w:val="00527CEF"/>
    <w:rsid w:val="00530220"/>
    <w:rsid w:val="00531170"/>
    <w:rsid w:val="00531AA1"/>
    <w:rsid w:val="0053218B"/>
    <w:rsid w:val="005337BF"/>
    <w:rsid w:val="005346DF"/>
    <w:rsid w:val="00536355"/>
    <w:rsid w:val="0053684C"/>
    <w:rsid w:val="005371A5"/>
    <w:rsid w:val="0053774F"/>
    <w:rsid w:val="00540F67"/>
    <w:rsid w:val="005411AE"/>
    <w:rsid w:val="00542D70"/>
    <w:rsid w:val="005459FB"/>
    <w:rsid w:val="0055062C"/>
    <w:rsid w:val="00551783"/>
    <w:rsid w:val="00553A48"/>
    <w:rsid w:val="00560E3E"/>
    <w:rsid w:val="00561936"/>
    <w:rsid w:val="00562F39"/>
    <w:rsid w:val="005631CE"/>
    <w:rsid w:val="00565AD8"/>
    <w:rsid w:val="00565D41"/>
    <w:rsid w:val="005662E0"/>
    <w:rsid w:val="00566714"/>
    <w:rsid w:val="00566867"/>
    <w:rsid w:val="00570D07"/>
    <w:rsid w:val="00571878"/>
    <w:rsid w:val="00572981"/>
    <w:rsid w:val="0057564F"/>
    <w:rsid w:val="00576B7B"/>
    <w:rsid w:val="00576F03"/>
    <w:rsid w:val="00577D90"/>
    <w:rsid w:val="00577FF5"/>
    <w:rsid w:val="00580B1B"/>
    <w:rsid w:val="00581D9F"/>
    <w:rsid w:val="00583589"/>
    <w:rsid w:val="00584C87"/>
    <w:rsid w:val="00585C0B"/>
    <w:rsid w:val="00585FAF"/>
    <w:rsid w:val="005911AB"/>
    <w:rsid w:val="005915C1"/>
    <w:rsid w:val="005928E1"/>
    <w:rsid w:val="00593B5E"/>
    <w:rsid w:val="00594DA8"/>
    <w:rsid w:val="0059507C"/>
    <w:rsid w:val="00597B33"/>
    <w:rsid w:val="005A0310"/>
    <w:rsid w:val="005A08C0"/>
    <w:rsid w:val="005A0AA5"/>
    <w:rsid w:val="005A1845"/>
    <w:rsid w:val="005A5254"/>
    <w:rsid w:val="005A6B76"/>
    <w:rsid w:val="005A6C80"/>
    <w:rsid w:val="005A6F5B"/>
    <w:rsid w:val="005A76E9"/>
    <w:rsid w:val="005B2363"/>
    <w:rsid w:val="005B2907"/>
    <w:rsid w:val="005B2B6F"/>
    <w:rsid w:val="005B4173"/>
    <w:rsid w:val="005B48D6"/>
    <w:rsid w:val="005B7901"/>
    <w:rsid w:val="005B7C4B"/>
    <w:rsid w:val="005C29FF"/>
    <w:rsid w:val="005C2F34"/>
    <w:rsid w:val="005C4982"/>
    <w:rsid w:val="005C4FF4"/>
    <w:rsid w:val="005C56F1"/>
    <w:rsid w:val="005C6658"/>
    <w:rsid w:val="005C6E33"/>
    <w:rsid w:val="005C76CB"/>
    <w:rsid w:val="005D005F"/>
    <w:rsid w:val="005D1111"/>
    <w:rsid w:val="005D4065"/>
    <w:rsid w:val="005D49BF"/>
    <w:rsid w:val="005D54A9"/>
    <w:rsid w:val="005D5700"/>
    <w:rsid w:val="005D60D9"/>
    <w:rsid w:val="005E02F2"/>
    <w:rsid w:val="005E061E"/>
    <w:rsid w:val="005E073A"/>
    <w:rsid w:val="005E07C5"/>
    <w:rsid w:val="005E1927"/>
    <w:rsid w:val="005E213D"/>
    <w:rsid w:val="005E3C62"/>
    <w:rsid w:val="005E4EA3"/>
    <w:rsid w:val="005E54F4"/>
    <w:rsid w:val="005E5F74"/>
    <w:rsid w:val="005E6EA3"/>
    <w:rsid w:val="005F058F"/>
    <w:rsid w:val="005F0676"/>
    <w:rsid w:val="005F0C3F"/>
    <w:rsid w:val="005F5570"/>
    <w:rsid w:val="005F5E31"/>
    <w:rsid w:val="005F6527"/>
    <w:rsid w:val="00601437"/>
    <w:rsid w:val="00602864"/>
    <w:rsid w:val="00602B19"/>
    <w:rsid w:val="00603DF0"/>
    <w:rsid w:val="00604608"/>
    <w:rsid w:val="006052AB"/>
    <w:rsid w:val="00605938"/>
    <w:rsid w:val="00607FC8"/>
    <w:rsid w:val="00610749"/>
    <w:rsid w:val="00615768"/>
    <w:rsid w:val="00616B20"/>
    <w:rsid w:val="0061701E"/>
    <w:rsid w:val="00620D3A"/>
    <w:rsid w:val="0062129B"/>
    <w:rsid w:val="00623FA2"/>
    <w:rsid w:val="00624BDC"/>
    <w:rsid w:val="00624EFE"/>
    <w:rsid w:val="006265AC"/>
    <w:rsid w:val="00631CB4"/>
    <w:rsid w:val="00633299"/>
    <w:rsid w:val="00634D97"/>
    <w:rsid w:val="006355C2"/>
    <w:rsid w:val="00636F80"/>
    <w:rsid w:val="006372F2"/>
    <w:rsid w:val="00637AC0"/>
    <w:rsid w:val="0064047D"/>
    <w:rsid w:val="00641400"/>
    <w:rsid w:val="00645554"/>
    <w:rsid w:val="00646101"/>
    <w:rsid w:val="006476EF"/>
    <w:rsid w:val="0065106A"/>
    <w:rsid w:val="00653219"/>
    <w:rsid w:val="006567A9"/>
    <w:rsid w:val="006575CE"/>
    <w:rsid w:val="00657C2C"/>
    <w:rsid w:val="0066038D"/>
    <w:rsid w:val="006604A8"/>
    <w:rsid w:val="0066131A"/>
    <w:rsid w:val="0066207D"/>
    <w:rsid w:val="00664463"/>
    <w:rsid w:val="00664C72"/>
    <w:rsid w:val="0066556F"/>
    <w:rsid w:val="006660A8"/>
    <w:rsid w:val="00667A19"/>
    <w:rsid w:val="00670254"/>
    <w:rsid w:val="0067076F"/>
    <w:rsid w:val="00670FE3"/>
    <w:rsid w:val="0067149A"/>
    <w:rsid w:val="0067168F"/>
    <w:rsid w:val="0067292C"/>
    <w:rsid w:val="006742BB"/>
    <w:rsid w:val="006749E6"/>
    <w:rsid w:val="00675ABC"/>
    <w:rsid w:val="006770FA"/>
    <w:rsid w:val="00677B08"/>
    <w:rsid w:val="00680B1E"/>
    <w:rsid w:val="006812FF"/>
    <w:rsid w:val="00687A2D"/>
    <w:rsid w:val="00687DAE"/>
    <w:rsid w:val="00690EB4"/>
    <w:rsid w:val="006924DB"/>
    <w:rsid w:val="006924DF"/>
    <w:rsid w:val="00692DE8"/>
    <w:rsid w:val="0069412B"/>
    <w:rsid w:val="0069550D"/>
    <w:rsid w:val="006A0D52"/>
    <w:rsid w:val="006A43F4"/>
    <w:rsid w:val="006A5A94"/>
    <w:rsid w:val="006A607E"/>
    <w:rsid w:val="006A7365"/>
    <w:rsid w:val="006B0683"/>
    <w:rsid w:val="006B1029"/>
    <w:rsid w:val="006B1864"/>
    <w:rsid w:val="006B4FF8"/>
    <w:rsid w:val="006C3139"/>
    <w:rsid w:val="006C394D"/>
    <w:rsid w:val="006C3F20"/>
    <w:rsid w:val="006C5AAE"/>
    <w:rsid w:val="006C6CF3"/>
    <w:rsid w:val="006C6E2E"/>
    <w:rsid w:val="006C787D"/>
    <w:rsid w:val="006D0A5F"/>
    <w:rsid w:val="006D112A"/>
    <w:rsid w:val="006D3D27"/>
    <w:rsid w:val="006D44AD"/>
    <w:rsid w:val="006D61DA"/>
    <w:rsid w:val="006D6E2C"/>
    <w:rsid w:val="006E1115"/>
    <w:rsid w:val="006E1A20"/>
    <w:rsid w:val="006E292A"/>
    <w:rsid w:val="006F0044"/>
    <w:rsid w:val="006F15C8"/>
    <w:rsid w:val="006F1C5A"/>
    <w:rsid w:val="006F246D"/>
    <w:rsid w:val="006F34DA"/>
    <w:rsid w:val="006F4463"/>
    <w:rsid w:val="006F66AD"/>
    <w:rsid w:val="00701812"/>
    <w:rsid w:val="00702C4F"/>
    <w:rsid w:val="0070343E"/>
    <w:rsid w:val="00707292"/>
    <w:rsid w:val="00711197"/>
    <w:rsid w:val="0071149C"/>
    <w:rsid w:val="00711F57"/>
    <w:rsid w:val="00711F95"/>
    <w:rsid w:val="0071365C"/>
    <w:rsid w:val="007136D7"/>
    <w:rsid w:val="00714F2B"/>
    <w:rsid w:val="00715445"/>
    <w:rsid w:val="00717C0F"/>
    <w:rsid w:val="00720E16"/>
    <w:rsid w:val="00724B4B"/>
    <w:rsid w:val="00724DF6"/>
    <w:rsid w:val="00725B67"/>
    <w:rsid w:val="00725C60"/>
    <w:rsid w:val="007262D1"/>
    <w:rsid w:val="00730F6B"/>
    <w:rsid w:val="00730F7C"/>
    <w:rsid w:val="007310FC"/>
    <w:rsid w:val="00731468"/>
    <w:rsid w:val="0073255E"/>
    <w:rsid w:val="0073545B"/>
    <w:rsid w:val="00735BE9"/>
    <w:rsid w:val="00735F79"/>
    <w:rsid w:val="00736CC0"/>
    <w:rsid w:val="00737FE4"/>
    <w:rsid w:val="0074093B"/>
    <w:rsid w:val="00740BFE"/>
    <w:rsid w:val="007415F0"/>
    <w:rsid w:val="007418D0"/>
    <w:rsid w:val="00741B2E"/>
    <w:rsid w:val="00743866"/>
    <w:rsid w:val="00743FC1"/>
    <w:rsid w:val="00744147"/>
    <w:rsid w:val="0074428C"/>
    <w:rsid w:val="007442A4"/>
    <w:rsid w:val="007444C0"/>
    <w:rsid w:val="007454B3"/>
    <w:rsid w:val="00750202"/>
    <w:rsid w:val="007520B4"/>
    <w:rsid w:val="0075505D"/>
    <w:rsid w:val="00756CB9"/>
    <w:rsid w:val="0076055C"/>
    <w:rsid w:val="00761F11"/>
    <w:rsid w:val="00764BC2"/>
    <w:rsid w:val="00767ABE"/>
    <w:rsid w:val="007701C3"/>
    <w:rsid w:val="00771A90"/>
    <w:rsid w:val="00772B22"/>
    <w:rsid w:val="007735DE"/>
    <w:rsid w:val="007777A8"/>
    <w:rsid w:val="00777A8E"/>
    <w:rsid w:val="00783E5C"/>
    <w:rsid w:val="0078409D"/>
    <w:rsid w:val="00784448"/>
    <w:rsid w:val="0078542D"/>
    <w:rsid w:val="0079057A"/>
    <w:rsid w:val="00793035"/>
    <w:rsid w:val="007973EE"/>
    <w:rsid w:val="007A003C"/>
    <w:rsid w:val="007A10F7"/>
    <w:rsid w:val="007A24C4"/>
    <w:rsid w:val="007A2B10"/>
    <w:rsid w:val="007A2C01"/>
    <w:rsid w:val="007A2F34"/>
    <w:rsid w:val="007A5218"/>
    <w:rsid w:val="007A5983"/>
    <w:rsid w:val="007A5C24"/>
    <w:rsid w:val="007A64C6"/>
    <w:rsid w:val="007A7C0B"/>
    <w:rsid w:val="007B2CAE"/>
    <w:rsid w:val="007B3B0D"/>
    <w:rsid w:val="007B3D3B"/>
    <w:rsid w:val="007B43D4"/>
    <w:rsid w:val="007B5441"/>
    <w:rsid w:val="007C0610"/>
    <w:rsid w:val="007C2289"/>
    <w:rsid w:val="007C2421"/>
    <w:rsid w:val="007C2ACF"/>
    <w:rsid w:val="007C724C"/>
    <w:rsid w:val="007D01E7"/>
    <w:rsid w:val="007D2655"/>
    <w:rsid w:val="007D4724"/>
    <w:rsid w:val="007D4C63"/>
    <w:rsid w:val="007D5BDE"/>
    <w:rsid w:val="007D654C"/>
    <w:rsid w:val="007E3BBA"/>
    <w:rsid w:val="007E4017"/>
    <w:rsid w:val="007E407D"/>
    <w:rsid w:val="007E785C"/>
    <w:rsid w:val="007F1684"/>
    <w:rsid w:val="007F2A28"/>
    <w:rsid w:val="007F5029"/>
    <w:rsid w:val="007F5EDE"/>
    <w:rsid w:val="007F6169"/>
    <w:rsid w:val="007F6861"/>
    <w:rsid w:val="00801673"/>
    <w:rsid w:val="00802229"/>
    <w:rsid w:val="00803479"/>
    <w:rsid w:val="008041FE"/>
    <w:rsid w:val="0080505A"/>
    <w:rsid w:val="00805065"/>
    <w:rsid w:val="0080597D"/>
    <w:rsid w:val="008059A5"/>
    <w:rsid w:val="00806894"/>
    <w:rsid w:val="008105FD"/>
    <w:rsid w:val="00810B5B"/>
    <w:rsid w:val="008117D8"/>
    <w:rsid w:val="00811E18"/>
    <w:rsid w:val="00812A31"/>
    <w:rsid w:val="00813150"/>
    <w:rsid w:val="00813BF8"/>
    <w:rsid w:val="008151AA"/>
    <w:rsid w:val="0081553E"/>
    <w:rsid w:val="00815D5C"/>
    <w:rsid w:val="00815F00"/>
    <w:rsid w:val="00816AF2"/>
    <w:rsid w:val="00816F4F"/>
    <w:rsid w:val="00817CAB"/>
    <w:rsid w:val="00820362"/>
    <w:rsid w:val="008224CC"/>
    <w:rsid w:val="00823552"/>
    <w:rsid w:val="00823687"/>
    <w:rsid w:val="00824BC4"/>
    <w:rsid w:val="008262CC"/>
    <w:rsid w:val="00826682"/>
    <w:rsid w:val="00826E1D"/>
    <w:rsid w:val="00827C23"/>
    <w:rsid w:val="0083104F"/>
    <w:rsid w:val="0083133E"/>
    <w:rsid w:val="00832355"/>
    <w:rsid w:val="00835257"/>
    <w:rsid w:val="008357C8"/>
    <w:rsid w:val="00835E75"/>
    <w:rsid w:val="0083732D"/>
    <w:rsid w:val="008375C9"/>
    <w:rsid w:val="00840E7D"/>
    <w:rsid w:val="00842161"/>
    <w:rsid w:val="00842C9D"/>
    <w:rsid w:val="00844657"/>
    <w:rsid w:val="00850FCD"/>
    <w:rsid w:val="00852EE4"/>
    <w:rsid w:val="00853A78"/>
    <w:rsid w:val="008560F9"/>
    <w:rsid w:val="008566BD"/>
    <w:rsid w:val="00864B87"/>
    <w:rsid w:val="00865051"/>
    <w:rsid w:val="0086609D"/>
    <w:rsid w:val="0086656C"/>
    <w:rsid w:val="00866DB8"/>
    <w:rsid w:val="00867467"/>
    <w:rsid w:val="00867808"/>
    <w:rsid w:val="00870771"/>
    <w:rsid w:val="0087107C"/>
    <w:rsid w:val="0087111D"/>
    <w:rsid w:val="0087117C"/>
    <w:rsid w:val="008713C3"/>
    <w:rsid w:val="0087490B"/>
    <w:rsid w:val="00874A3E"/>
    <w:rsid w:val="00875899"/>
    <w:rsid w:val="008801B0"/>
    <w:rsid w:val="008802D3"/>
    <w:rsid w:val="00880EA5"/>
    <w:rsid w:val="0088278C"/>
    <w:rsid w:val="00882897"/>
    <w:rsid w:val="008828C7"/>
    <w:rsid w:val="00882DAE"/>
    <w:rsid w:val="0088468C"/>
    <w:rsid w:val="00884A3E"/>
    <w:rsid w:val="00887475"/>
    <w:rsid w:val="00890DD3"/>
    <w:rsid w:val="00890F5E"/>
    <w:rsid w:val="0089208E"/>
    <w:rsid w:val="008934C4"/>
    <w:rsid w:val="0089356E"/>
    <w:rsid w:val="00893F00"/>
    <w:rsid w:val="0089440B"/>
    <w:rsid w:val="0089550C"/>
    <w:rsid w:val="0089733A"/>
    <w:rsid w:val="008A15D9"/>
    <w:rsid w:val="008A5389"/>
    <w:rsid w:val="008A677B"/>
    <w:rsid w:val="008A6F19"/>
    <w:rsid w:val="008A74FE"/>
    <w:rsid w:val="008B309A"/>
    <w:rsid w:val="008B3723"/>
    <w:rsid w:val="008B45B6"/>
    <w:rsid w:val="008B6A11"/>
    <w:rsid w:val="008C05D3"/>
    <w:rsid w:val="008C1D8F"/>
    <w:rsid w:val="008C225D"/>
    <w:rsid w:val="008C2C72"/>
    <w:rsid w:val="008C30FA"/>
    <w:rsid w:val="008C3991"/>
    <w:rsid w:val="008C43E3"/>
    <w:rsid w:val="008C5362"/>
    <w:rsid w:val="008C5B4F"/>
    <w:rsid w:val="008C715F"/>
    <w:rsid w:val="008C77A9"/>
    <w:rsid w:val="008D07F1"/>
    <w:rsid w:val="008D0839"/>
    <w:rsid w:val="008D17DF"/>
    <w:rsid w:val="008D1DDE"/>
    <w:rsid w:val="008D2800"/>
    <w:rsid w:val="008D2884"/>
    <w:rsid w:val="008D4136"/>
    <w:rsid w:val="008D5155"/>
    <w:rsid w:val="008D558A"/>
    <w:rsid w:val="008D642D"/>
    <w:rsid w:val="008D6984"/>
    <w:rsid w:val="008E067D"/>
    <w:rsid w:val="008E0D4D"/>
    <w:rsid w:val="008E1450"/>
    <w:rsid w:val="008E1540"/>
    <w:rsid w:val="008E2CD4"/>
    <w:rsid w:val="008E3F74"/>
    <w:rsid w:val="008E4A89"/>
    <w:rsid w:val="008E6FDA"/>
    <w:rsid w:val="008F1E09"/>
    <w:rsid w:val="008F5CA4"/>
    <w:rsid w:val="008F60FD"/>
    <w:rsid w:val="008F7254"/>
    <w:rsid w:val="009009F9"/>
    <w:rsid w:val="00901C30"/>
    <w:rsid w:val="00901F4C"/>
    <w:rsid w:val="009033CA"/>
    <w:rsid w:val="00903E39"/>
    <w:rsid w:val="00906409"/>
    <w:rsid w:val="00906FE7"/>
    <w:rsid w:val="00907DA0"/>
    <w:rsid w:val="0091160C"/>
    <w:rsid w:val="00912366"/>
    <w:rsid w:val="00912FA1"/>
    <w:rsid w:val="0091354F"/>
    <w:rsid w:val="009141F6"/>
    <w:rsid w:val="009142FE"/>
    <w:rsid w:val="0091542E"/>
    <w:rsid w:val="009173C8"/>
    <w:rsid w:val="00920252"/>
    <w:rsid w:val="0092297B"/>
    <w:rsid w:val="00923520"/>
    <w:rsid w:val="0092359F"/>
    <w:rsid w:val="009237BB"/>
    <w:rsid w:val="00924976"/>
    <w:rsid w:val="009255BB"/>
    <w:rsid w:val="00926E59"/>
    <w:rsid w:val="00931B2F"/>
    <w:rsid w:val="009360F7"/>
    <w:rsid w:val="00936D88"/>
    <w:rsid w:val="00937A19"/>
    <w:rsid w:val="00941BB0"/>
    <w:rsid w:val="0094329C"/>
    <w:rsid w:val="00945064"/>
    <w:rsid w:val="00945C51"/>
    <w:rsid w:val="00945CFE"/>
    <w:rsid w:val="00946863"/>
    <w:rsid w:val="009468F0"/>
    <w:rsid w:val="00950E02"/>
    <w:rsid w:val="00951D9A"/>
    <w:rsid w:val="00952957"/>
    <w:rsid w:val="0095418B"/>
    <w:rsid w:val="00954365"/>
    <w:rsid w:val="0095632C"/>
    <w:rsid w:val="00956838"/>
    <w:rsid w:val="0095733A"/>
    <w:rsid w:val="009577C2"/>
    <w:rsid w:val="00961105"/>
    <w:rsid w:val="009611D1"/>
    <w:rsid w:val="0096200E"/>
    <w:rsid w:val="00962965"/>
    <w:rsid w:val="009638AF"/>
    <w:rsid w:val="0096740A"/>
    <w:rsid w:val="009714E6"/>
    <w:rsid w:val="0097272B"/>
    <w:rsid w:val="009750B5"/>
    <w:rsid w:val="00977518"/>
    <w:rsid w:val="00980E74"/>
    <w:rsid w:val="00983518"/>
    <w:rsid w:val="00983ED6"/>
    <w:rsid w:val="00984BD9"/>
    <w:rsid w:val="00984C41"/>
    <w:rsid w:val="0098621E"/>
    <w:rsid w:val="009927E0"/>
    <w:rsid w:val="0099324F"/>
    <w:rsid w:val="00993992"/>
    <w:rsid w:val="00993B53"/>
    <w:rsid w:val="00993DB1"/>
    <w:rsid w:val="00994F11"/>
    <w:rsid w:val="00996909"/>
    <w:rsid w:val="00997656"/>
    <w:rsid w:val="00997957"/>
    <w:rsid w:val="009979A5"/>
    <w:rsid w:val="00997D42"/>
    <w:rsid w:val="009A3AA3"/>
    <w:rsid w:val="009A485B"/>
    <w:rsid w:val="009A5A67"/>
    <w:rsid w:val="009A6021"/>
    <w:rsid w:val="009A6CDC"/>
    <w:rsid w:val="009A7491"/>
    <w:rsid w:val="009A7896"/>
    <w:rsid w:val="009B39B0"/>
    <w:rsid w:val="009B5005"/>
    <w:rsid w:val="009B523B"/>
    <w:rsid w:val="009B6C5B"/>
    <w:rsid w:val="009B6F0E"/>
    <w:rsid w:val="009C113C"/>
    <w:rsid w:val="009C5830"/>
    <w:rsid w:val="009C64A3"/>
    <w:rsid w:val="009C7AD4"/>
    <w:rsid w:val="009D34FE"/>
    <w:rsid w:val="009D4024"/>
    <w:rsid w:val="009D4A0A"/>
    <w:rsid w:val="009D55DD"/>
    <w:rsid w:val="009D7B8B"/>
    <w:rsid w:val="009E3DCE"/>
    <w:rsid w:val="009E3EDF"/>
    <w:rsid w:val="009E5BBF"/>
    <w:rsid w:val="009E5BCC"/>
    <w:rsid w:val="009E640A"/>
    <w:rsid w:val="009E7777"/>
    <w:rsid w:val="009F1DFF"/>
    <w:rsid w:val="009F34E4"/>
    <w:rsid w:val="009F3862"/>
    <w:rsid w:val="009F41D3"/>
    <w:rsid w:val="009F56D2"/>
    <w:rsid w:val="009F570E"/>
    <w:rsid w:val="009F574E"/>
    <w:rsid w:val="009F6AFE"/>
    <w:rsid w:val="009F7858"/>
    <w:rsid w:val="00A0126C"/>
    <w:rsid w:val="00A04D35"/>
    <w:rsid w:val="00A04EE2"/>
    <w:rsid w:val="00A063C0"/>
    <w:rsid w:val="00A06F19"/>
    <w:rsid w:val="00A11A04"/>
    <w:rsid w:val="00A121C3"/>
    <w:rsid w:val="00A154E9"/>
    <w:rsid w:val="00A156FA"/>
    <w:rsid w:val="00A21726"/>
    <w:rsid w:val="00A223AF"/>
    <w:rsid w:val="00A23708"/>
    <w:rsid w:val="00A249C1"/>
    <w:rsid w:val="00A27E23"/>
    <w:rsid w:val="00A32736"/>
    <w:rsid w:val="00A35603"/>
    <w:rsid w:val="00A35BC8"/>
    <w:rsid w:val="00A36512"/>
    <w:rsid w:val="00A36CA1"/>
    <w:rsid w:val="00A3723A"/>
    <w:rsid w:val="00A37B41"/>
    <w:rsid w:val="00A37B4D"/>
    <w:rsid w:val="00A404D8"/>
    <w:rsid w:val="00A40537"/>
    <w:rsid w:val="00A4252C"/>
    <w:rsid w:val="00A449E0"/>
    <w:rsid w:val="00A45311"/>
    <w:rsid w:val="00A46BC0"/>
    <w:rsid w:val="00A4715B"/>
    <w:rsid w:val="00A47338"/>
    <w:rsid w:val="00A4796A"/>
    <w:rsid w:val="00A5009A"/>
    <w:rsid w:val="00A50EA9"/>
    <w:rsid w:val="00A53C45"/>
    <w:rsid w:val="00A53C6B"/>
    <w:rsid w:val="00A616F4"/>
    <w:rsid w:val="00A63975"/>
    <w:rsid w:val="00A63ACF"/>
    <w:rsid w:val="00A644C3"/>
    <w:rsid w:val="00A65197"/>
    <w:rsid w:val="00A65E0F"/>
    <w:rsid w:val="00A673D1"/>
    <w:rsid w:val="00A70A01"/>
    <w:rsid w:val="00A71DB2"/>
    <w:rsid w:val="00A725CB"/>
    <w:rsid w:val="00A727DB"/>
    <w:rsid w:val="00A74AAD"/>
    <w:rsid w:val="00A759F8"/>
    <w:rsid w:val="00A83124"/>
    <w:rsid w:val="00A83D17"/>
    <w:rsid w:val="00A85DED"/>
    <w:rsid w:val="00A862B8"/>
    <w:rsid w:val="00A86B5E"/>
    <w:rsid w:val="00A8771F"/>
    <w:rsid w:val="00A87989"/>
    <w:rsid w:val="00A87F58"/>
    <w:rsid w:val="00A905BD"/>
    <w:rsid w:val="00A9168E"/>
    <w:rsid w:val="00A92016"/>
    <w:rsid w:val="00A92822"/>
    <w:rsid w:val="00A96BB6"/>
    <w:rsid w:val="00A978C7"/>
    <w:rsid w:val="00A97A21"/>
    <w:rsid w:val="00A97D3E"/>
    <w:rsid w:val="00A97EB3"/>
    <w:rsid w:val="00AA2906"/>
    <w:rsid w:val="00AA4EA5"/>
    <w:rsid w:val="00AA5E09"/>
    <w:rsid w:val="00AA678B"/>
    <w:rsid w:val="00AA7BBA"/>
    <w:rsid w:val="00AB0F98"/>
    <w:rsid w:val="00AB25D4"/>
    <w:rsid w:val="00AB3000"/>
    <w:rsid w:val="00AB38CA"/>
    <w:rsid w:val="00AB3ABE"/>
    <w:rsid w:val="00AB3EA9"/>
    <w:rsid w:val="00AB3F79"/>
    <w:rsid w:val="00AB4157"/>
    <w:rsid w:val="00AB5992"/>
    <w:rsid w:val="00AC1291"/>
    <w:rsid w:val="00AC1978"/>
    <w:rsid w:val="00AC23F2"/>
    <w:rsid w:val="00AC2405"/>
    <w:rsid w:val="00AC3728"/>
    <w:rsid w:val="00AC3BFA"/>
    <w:rsid w:val="00AC4C74"/>
    <w:rsid w:val="00AC58F8"/>
    <w:rsid w:val="00AD04FD"/>
    <w:rsid w:val="00AD10D5"/>
    <w:rsid w:val="00AD1C61"/>
    <w:rsid w:val="00AD2AA5"/>
    <w:rsid w:val="00AD323D"/>
    <w:rsid w:val="00AD3D89"/>
    <w:rsid w:val="00AD4524"/>
    <w:rsid w:val="00AD653F"/>
    <w:rsid w:val="00AD66F7"/>
    <w:rsid w:val="00AD7578"/>
    <w:rsid w:val="00AE0D11"/>
    <w:rsid w:val="00AE10C0"/>
    <w:rsid w:val="00AE1256"/>
    <w:rsid w:val="00AE20E8"/>
    <w:rsid w:val="00AE28A7"/>
    <w:rsid w:val="00AE3F50"/>
    <w:rsid w:val="00AE5035"/>
    <w:rsid w:val="00AE68F3"/>
    <w:rsid w:val="00AF0E47"/>
    <w:rsid w:val="00AF1D2B"/>
    <w:rsid w:val="00AF5E1C"/>
    <w:rsid w:val="00AF7473"/>
    <w:rsid w:val="00B01D24"/>
    <w:rsid w:val="00B02FCC"/>
    <w:rsid w:val="00B03012"/>
    <w:rsid w:val="00B04B42"/>
    <w:rsid w:val="00B065DB"/>
    <w:rsid w:val="00B06DB5"/>
    <w:rsid w:val="00B07891"/>
    <w:rsid w:val="00B10476"/>
    <w:rsid w:val="00B109B2"/>
    <w:rsid w:val="00B13322"/>
    <w:rsid w:val="00B14CA3"/>
    <w:rsid w:val="00B161F4"/>
    <w:rsid w:val="00B17699"/>
    <w:rsid w:val="00B17F09"/>
    <w:rsid w:val="00B20D1B"/>
    <w:rsid w:val="00B21DE6"/>
    <w:rsid w:val="00B23608"/>
    <w:rsid w:val="00B241CA"/>
    <w:rsid w:val="00B24E31"/>
    <w:rsid w:val="00B2520D"/>
    <w:rsid w:val="00B341EE"/>
    <w:rsid w:val="00B34834"/>
    <w:rsid w:val="00B41390"/>
    <w:rsid w:val="00B418C7"/>
    <w:rsid w:val="00B41E1F"/>
    <w:rsid w:val="00B44EA6"/>
    <w:rsid w:val="00B44EDC"/>
    <w:rsid w:val="00B4531E"/>
    <w:rsid w:val="00B4553D"/>
    <w:rsid w:val="00B45625"/>
    <w:rsid w:val="00B4646C"/>
    <w:rsid w:val="00B46D29"/>
    <w:rsid w:val="00B46FA9"/>
    <w:rsid w:val="00B47E4E"/>
    <w:rsid w:val="00B51502"/>
    <w:rsid w:val="00B523C5"/>
    <w:rsid w:val="00B542BE"/>
    <w:rsid w:val="00B55414"/>
    <w:rsid w:val="00B561A6"/>
    <w:rsid w:val="00B627D9"/>
    <w:rsid w:val="00B63939"/>
    <w:rsid w:val="00B653F5"/>
    <w:rsid w:val="00B66205"/>
    <w:rsid w:val="00B70AB9"/>
    <w:rsid w:val="00B70BE5"/>
    <w:rsid w:val="00B727CC"/>
    <w:rsid w:val="00B72D57"/>
    <w:rsid w:val="00B745B7"/>
    <w:rsid w:val="00B76E8D"/>
    <w:rsid w:val="00B82CD3"/>
    <w:rsid w:val="00B8593A"/>
    <w:rsid w:val="00B863C3"/>
    <w:rsid w:val="00B928FC"/>
    <w:rsid w:val="00B93057"/>
    <w:rsid w:val="00B93F96"/>
    <w:rsid w:val="00B94E2F"/>
    <w:rsid w:val="00B95110"/>
    <w:rsid w:val="00BA0223"/>
    <w:rsid w:val="00BA1E77"/>
    <w:rsid w:val="00BA202C"/>
    <w:rsid w:val="00BA3150"/>
    <w:rsid w:val="00BA3350"/>
    <w:rsid w:val="00BA4098"/>
    <w:rsid w:val="00BA4783"/>
    <w:rsid w:val="00BA7B84"/>
    <w:rsid w:val="00BA7ED3"/>
    <w:rsid w:val="00BB0867"/>
    <w:rsid w:val="00BB204B"/>
    <w:rsid w:val="00BB2076"/>
    <w:rsid w:val="00BB5748"/>
    <w:rsid w:val="00BB6797"/>
    <w:rsid w:val="00BB7959"/>
    <w:rsid w:val="00BC0E53"/>
    <w:rsid w:val="00BC13A2"/>
    <w:rsid w:val="00BC3852"/>
    <w:rsid w:val="00BC7BFE"/>
    <w:rsid w:val="00BC7C93"/>
    <w:rsid w:val="00BD0E52"/>
    <w:rsid w:val="00BD15DA"/>
    <w:rsid w:val="00BD640D"/>
    <w:rsid w:val="00BE0676"/>
    <w:rsid w:val="00BE0BB8"/>
    <w:rsid w:val="00BE3490"/>
    <w:rsid w:val="00BE34B1"/>
    <w:rsid w:val="00BE6CC5"/>
    <w:rsid w:val="00BE7197"/>
    <w:rsid w:val="00BE7FA8"/>
    <w:rsid w:val="00BF0782"/>
    <w:rsid w:val="00BF09C9"/>
    <w:rsid w:val="00BF13CF"/>
    <w:rsid w:val="00BF1C3A"/>
    <w:rsid w:val="00BF234E"/>
    <w:rsid w:val="00BF56AA"/>
    <w:rsid w:val="00BF6F2A"/>
    <w:rsid w:val="00BF77C7"/>
    <w:rsid w:val="00BF7F61"/>
    <w:rsid w:val="00C0055C"/>
    <w:rsid w:val="00C0255F"/>
    <w:rsid w:val="00C034EE"/>
    <w:rsid w:val="00C07CAB"/>
    <w:rsid w:val="00C105AA"/>
    <w:rsid w:val="00C109E5"/>
    <w:rsid w:val="00C11B70"/>
    <w:rsid w:val="00C11F55"/>
    <w:rsid w:val="00C11F6F"/>
    <w:rsid w:val="00C12749"/>
    <w:rsid w:val="00C144A7"/>
    <w:rsid w:val="00C162EB"/>
    <w:rsid w:val="00C20713"/>
    <w:rsid w:val="00C238D8"/>
    <w:rsid w:val="00C240C4"/>
    <w:rsid w:val="00C31261"/>
    <w:rsid w:val="00C333F4"/>
    <w:rsid w:val="00C342A4"/>
    <w:rsid w:val="00C354E6"/>
    <w:rsid w:val="00C366CC"/>
    <w:rsid w:val="00C367C3"/>
    <w:rsid w:val="00C37218"/>
    <w:rsid w:val="00C428F8"/>
    <w:rsid w:val="00C42BE5"/>
    <w:rsid w:val="00C459B2"/>
    <w:rsid w:val="00C45C11"/>
    <w:rsid w:val="00C47E6D"/>
    <w:rsid w:val="00C5073C"/>
    <w:rsid w:val="00C56A9B"/>
    <w:rsid w:val="00C56F9F"/>
    <w:rsid w:val="00C57D7E"/>
    <w:rsid w:val="00C57D97"/>
    <w:rsid w:val="00C57E5C"/>
    <w:rsid w:val="00C6046F"/>
    <w:rsid w:val="00C61F14"/>
    <w:rsid w:val="00C62160"/>
    <w:rsid w:val="00C62766"/>
    <w:rsid w:val="00C64EE0"/>
    <w:rsid w:val="00C66AE4"/>
    <w:rsid w:val="00C67048"/>
    <w:rsid w:val="00C72B18"/>
    <w:rsid w:val="00C734A8"/>
    <w:rsid w:val="00C73885"/>
    <w:rsid w:val="00C744E3"/>
    <w:rsid w:val="00C74677"/>
    <w:rsid w:val="00C76769"/>
    <w:rsid w:val="00C813C6"/>
    <w:rsid w:val="00C81E4B"/>
    <w:rsid w:val="00C82B94"/>
    <w:rsid w:val="00C83CE7"/>
    <w:rsid w:val="00C84588"/>
    <w:rsid w:val="00C8478F"/>
    <w:rsid w:val="00C8624D"/>
    <w:rsid w:val="00C867FA"/>
    <w:rsid w:val="00C8751F"/>
    <w:rsid w:val="00C8784B"/>
    <w:rsid w:val="00C902CC"/>
    <w:rsid w:val="00C927CB"/>
    <w:rsid w:val="00C93C57"/>
    <w:rsid w:val="00C93C8D"/>
    <w:rsid w:val="00C94F27"/>
    <w:rsid w:val="00C972C5"/>
    <w:rsid w:val="00C97CF2"/>
    <w:rsid w:val="00CA008D"/>
    <w:rsid w:val="00CA04A4"/>
    <w:rsid w:val="00CA0FEC"/>
    <w:rsid w:val="00CA4ABA"/>
    <w:rsid w:val="00CA7A8B"/>
    <w:rsid w:val="00CB175E"/>
    <w:rsid w:val="00CB2529"/>
    <w:rsid w:val="00CB4458"/>
    <w:rsid w:val="00CB4A87"/>
    <w:rsid w:val="00CB4BF4"/>
    <w:rsid w:val="00CB4DB0"/>
    <w:rsid w:val="00CB7047"/>
    <w:rsid w:val="00CB7C69"/>
    <w:rsid w:val="00CC07B5"/>
    <w:rsid w:val="00CC0C43"/>
    <w:rsid w:val="00CC1721"/>
    <w:rsid w:val="00CC3A94"/>
    <w:rsid w:val="00CC3C01"/>
    <w:rsid w:val="00CC46B4"/>
    <w:rsid w:val="00CC5642"/>
    <w:rsid w:val="00CC65D1"/>
    <w:rsid w:val="00CD03D3"/>
    <w:rsid w:val="00CD04A1"/>
    <w:rsid w:val="00CD05DB"/>
    <w:rsid w:val="00CD1A74"/>
    <w:rsid w:val="00CD2702"/>
    <w:rsid w:val="00CD54EA"/>
    <w:rsid w:val="00CD7206"/>
    <w:rsid w:val="00CD7468"/>
    <w:rsid w:val="00CD7502"/>
    <w:rsid w:val="00CD79C5"/>
    <w:rsid w:val="00CD7B4C"/>
    <w:rsid w:val="00CE24D1"/>
    <w:rsid w:val="00CE5969"/>
    <w:rsid w:val="00CE7151"/>
    <w:rsid w:val="00CE77EF"/>
    <w:rsid w:val="00CF08AD"/>
    <w:rsid w:val="00CF2CAF"/>
    <w:rsid w:val="00CF68B8"/>
    <w:rsid w:val="00D00D8B"/>
    <w:rsid w:val="00D03366"/>
    <w:rsid w:val="00D04D06"/>
    <w:rsid w:val="00D04F01"/>
    <w:rsid w:val="00D04FC3"/>
    <w:rsid w:val="00D052C4"/>
    <w:rsid w:val="00D05EF4"/>
    <w:rsid w:val="00D1005B"/>
    <w:rsid w:val="00D120C6"/>
    <w:rsid w:val="00D142CB"/>
    <w:rsid w:val="00D160CE"/>
    <w:rsid w:val="00D16CD0"/>
    <w:rsid w:val="00D223E7"/>
    <w:rsid w:val="00D22EA0"/>
    <w:rsid w:val="00D242D8"/>
    <w:rsid w:val="00D244C5"/>
    <w:rsid w:val="00D24628"/>
    <w:rsid w:val="00D265F5"/>
    <w:rsid w:val="00D2660A"/>
    <w:rsid w:val="00D27482"/>
    <w:rsid w:val="00D279CF"/>
    <w:rsid w:val="00D32A51"/>
    <w:rsid w:val="00D32FE9"/>
    <w:rsid w:val="00D3374E"/>
    <w:rsid w:val="00D35AD1"/>
    <w:rsid w:val="00D36E8A"/>
    <w:rsid w:val="00D37687"/>
    <w:rsid w:val="00D40173"/>
    <w:rsid w:val="00D42934"/>
    <w:rsid w:val="00D429C9"/>
    <w:rsid w:val="00D42F1D"/>
    <w:rsid w:val="00D43773"/>
    <w:rsid w:val="00D43864"/>
    <w:rsid w:val="00D44E78"/>
    <w:rsid w:val="00D455A4"/>
    <w:rsid w:val="00D45677"/>
    <w:rsid w:val="00D46E00"/>
    <w:rsid w:val="00D500C9"/>
    <w:rsid w:val="00D50F7E"/>
    <w:rsid w:val="00D52099"/>
    <w:rsid w:val="00D542D6"/>
    <w:rsid w:val="00D54FAE"/>
    <w:rsid w:val="00D56E01"/>
    <w:rsid w:val="00D57843"/>
    <w:rsid w:val="00D61FEE"/>
    <w:rsid w:val="00D6537D"/>
    <w:rsid w:val="00D659DE"/>
    <w:rsid w:val="00D6632D"/>
    <w:rsid w:val="00D70934"/>
    <w:rsid w:val="00D711BB"/>
    <w:rsid w:val="00D71F15"/>
    <w:rsid w:val="00D733AC"/>
    <w:rsid w:val="00D73C0A"/>
    <w:rsid w:val="00D74976"/>
    <w:rsid w:val="00D76066"/>
    <w:rsid w:val="00D76DA6"/>
    <w:rsid w:val="00D8018A"/>
    <w:rsid w:val="00D80403"/>
    <w:rsid w:val="00D82BB7"/>
    <w:rsid w:val="00D83181"/>
    <w:rsid w:val="00D8363D"/>
    <w:rsid w:val="00D8785C"/>
    <w:rsid w:val="00D90197"/>
    <w:rsid w:val="00D90D10"/>
    <w:rsid w:val="00D93CBB"/>
    <w:rsid w:val="00D95107"/>
    <w:rsid w:val="00D960C5"/>
    <w:rsid w:val="00D96CB2"/>
    <w:rsid w:val="00D96F44"/>
    <w:rsid w:val="00D97905"/>
    <w:rsid w:val="00DA29E0"/>
    <w:rsid w:val="00DA3E67"/>
    <w:rsid w:val="00DA4358"/>
    <w:rsid w:val="00DA490B"/>
    <w:rsid w:val="00DA6445"/>
    <w:rsid w:val="00DA6FDB"/>
    <w:rsid w:val="00DA7EDF"/>
    <w:rsid w:val="00DB01C5"/>
    <w:rsid w:val="00DB0556"/>
    <w:rsid w:val="00DB05FA"/>
    <w:rsid w:val="00DB0F58"/>
    <w:rsid w:val="00DB14F6"/>
    <w:rsid w:val="00DB2847"/>
    <w:rsid w:val="00DB2CF4"/>
    <w:rsid w:val="00DB4028"/>
    <w:rsid w:val="00DB4271"/>
    <w:rsid w:val="00DB7111"/>
    <w:rsid w:val="00DC0121"/>
    <w:rsid w:val="00DC0719"/>
    <w:rsid w:val="00DC0A13"/>
    <w:rsid w:val="00DC1F12"/>
    <w:rsid w:val="00DC39A9"/>
    <w:rsid w:val="00DC543C"/>
    <w:rsid w:val="00DC62C1"/>
    <w:rsid w:val="00DC6599"/>
    <w:rsid w:val="00DC784F"/>
    <w:rsid w:val="00DC7D1D"/>
    <w:rsid w:val="00DD067C"/>
    <w:rsid w:val="00DD10AD"/>
    <w:rsid w:val="00DD2675"/>
    <w:rsid w:val="00DD27CE"/>
    <w:rsid w:val="00DD3F82"/>
    <w:rsid w:val="00DD48AE"/>
    <w:rsid w:val="00DD55AE"/>
    <w:rsid w:val="00DD7595"/>
    <w:rsid w:val="00DD7A86"/>
    <w:rsid w:val="00DD7A9B"/>
    <w:rsid w:val="00DE1CF7"/>
    <w:rsid w:val="00DE1ECD"/>
    <w:rsid w:val="00DE2376"/>
    <w:rsid w:val="00DE586C"/>
    <w:rsid w:val="00DE5A17"/>
    <w:rsid w:val="00DE71BC"/>
    <w:rsid w:val="00DE73B7"/>
    <w:rsid w:val="00DE7FAF"/>
    <w:rsid w:val="00DF14B5"/>
    <w:rsid w:val="00DF2FCA"/>
    <w:rsid w:val="00DF3023"/>
    <w:rsid w:val="00DF3784"/>
    <w:rsid w:val="00DF7305"/>
    <w:rsid w:val="00DF77B5"/>
    <w:rsid w:val="00E019FB"/>
    <w:rsid w:val="00E01D23"/>
    <w:rsid w:val="00E01F46"/>
    <w:rsid w:val="00E024EF"/>
    <w:rsid w:val="00E02B63"/>
    <w:rsid w:val="00E035D6"/>
    <w:rsid w:val="00E03C87"/>
    <w:rsid w:val="00E04363"/>
    <w:rsid w:val="00E0748C"/>
    <w:rsid w:val="00E0755C"/>
    <w:rsid w:val="00E108D3"/>
    <w:rsid w:val="00E10DF6"/>
    <w:rsid w:val="00E12126"/>
    <w:rsid w:val="00E1296B"/>
    <w:rsid w:val="00E14344"/>
    <w:rsid w:val="00E17BF7"/>
    <w:rsid w:val="00E202A8"/>
    <w:rsid w:val="00E22FB7"/>
    <w:rsid w:val="00E24202"/>
    <w:rsid w:val="00E24904"/>
    <w:rsid w:val="00E255BA"/>
    <w:rsid w:val="00E26493"/>
    <w:rsid w:val="00E272C2"/>
    <w:rsid w:val="00E27376"/>
    <w:rsid w:val="00E27922"/>
    <w:rsid w:val="00E303C5"/>
    <w:rsid w:val="00E30D85"/>
    <w:rsid w:val="00E30F2F"/>
    <w:rsid w:val="00E31524"/>
    <w:rsid w:val="00E316D3"/>
    <w:rsid w:val="00E318DC"/>
    <w:rsid w:val="00E327FA"/>
    <w:rsid w:val="00E3379A"/>
    <w:rsid w:val="00E4164D"/>
    <w:rsid w:val="00E418E9"/>
    <w:rsid w:val="00E4321F"/>
    <w:rsid w:val="00E451F4"/>
    <w:rsid w:val="00E47E14"/>
    <w:rsid w:val="00E5047B"/>
    <w:rsid w:val="00E5058E"/>
    <w:rsid w:val="00E5421F"/>
    <w:rsid w:val="00E54BCA"/>
    <w:rsid w:val="00E551EC"/>
    <w:rsid w:val="00E55D44"/>
    <w:rsid w:val="00E56F08"/>
    <w:rsid w:val="00E578A7"/>
    <w:rsid w:val="00E57952"/>
    <w:rsid w:val="00E62DCF"/>
    <w:rsid w:val="00E6337D"/>
    <w:rsid w:val="00E6387E"/>
    <w:rsid w:val="00E6431F"/>
    <w:rsid w:val="00E654AA"/>
    <w:rsid w:val="00E66D40"/>
    <w:rsid w:val="00E67E5D"/>
    <w:rsid w:val="00E7134E"/>
    <w:rsid w:val="00E7294F"/>
    <w:rsid w:val="00E72DEF"/>
    <w:rsid w:val="00E7785D"/>
    <w:rsid w:val="00E81111"/>
    <w:rsid w:val="00E815CD"/>
    <w:rsid w:val="00E81B67"/>
    <w:rsid w:val="00E81FDE"/>
    <w:rsid w:val="00E83C4E"/>
    <w:rsid w:val="00E840A4"/>
    <w:rsid w:val="00E86336"/>
    <w:rsid w:val="00E92633"/>
    <w:rsid w:val="00E9356F"/>
    <w:rsid w:val="00E939B4"/>
    <w:rsid w:val="00E961DF"/>
    <w:rsid w:val="00EA0B63"/>
    <w:rsid w:val="00EA1476"/>
    <w:rsid w:val="00EA4D60"/>
    <w:rsid w:val="00EA64DA"/>
    <w:rsid w:val="00EA6E8F"/>
    <w:rsid w:val="00EB1482"/>
    <w:rsid w:val="00EB1F09"/>
    <w:rsid w:val="00EB2C65"/>
    <w:rsid w:val="00EB36EC"/>
    <w:rsid w:val="00EB5E28"/>
    <w:rsid w:val="00EC16A6"/>
    <w:rsid w:val="00EC2296"/>
    <w:rsid w:val="00EC48FB"/>
    <w:rsid w:val="00EC6188"/>
    <w:rsid w:val="00EC6F6D"/>
    <w:rsid w:val="00EC7154"/>
    <w:rsid w:val="00ED0C66"/>
    <w:rsid w:val="00ED58B0"/>
    <w:rsid w:val="00ED5BAF"/>
    <w:rsid w:val="00ED66A6"/>
    <w:rsid w:val="00ED6712"/>
    <w:rsid w:val="00ED7E68"/>
    <w:rsid w:val="00ED7FC4"/>
    <w:rsid w:val="00EE16CE"/>
    <w:rsid w:val="00EE3096"/>
    <w:rsid w:val="00EE3A03"/>
    <w:rsid w:val="00EE4050"/>
    <w:rsid w:val="00EE5004"/>
    <w:rsid w:val="00EE5667"/>
    <w:rsid w:val="00EE5AC8"/>
    <w:rsid w:val="00EE6BC4"/>
    <w:rsid w:val="00EE7EB5"/>
    <w:rsid w:val="00EE7F7E"/>
    <w:rsid w:val="00EF14FB"/>
    <w:rsid w:val="00EF1891"/>
    <w:rsid w:val="00EF1A11"/>
    <w:rsid w:val="00EF3047"/>
    <w:rsid w:val="00EF3D8B"/>
    <w:rsid w:val="00EF5B65"/>
    <w:rsid w:val="00EF5E95"/>
    <w:rsid w:val="00EF6B87"/>
    <w:rsid w:val="00F0205A"/>
    <w:rsid w:val="00F03C9C"/>
    <w:rsid w:val="00F045B9"/>
    <w:rsid w:val="00F049C7"/>
    <w:rsid w:val="00F059CF"/>
    <w:rsid w:val="00F05BB0"/>
    <w:rsid w:val="00F06680"/>
    <w:rsid w:val="00F0689F"/>
    <w:rsid w:val="00F1008A"/>
    <w:rsid w:val="00F10D8C"/>
    <w:rsid w:val="00F1207C"/>
    <w:rsid w:val="00F13E80"/>
    <w:rsid w:val="00F142CD"/>
    <w:rsid w:val="00F15124"/>
    <w:rsid w:val="00F15A1D"/>
    <w:rsid w:val="00F15BBA"/>
    <w:rsid w:val="00F17A87"/>
    <w:rsid w:val="00F210CE"/>
    <w:rsid w:val="00F21E9D"/>
    <w:rsid w:val="00F22EA6"/>
    <w:rsid w:val="00F23331"/>
    <w:rsid w:val="00F2358D"/>
    <w:rsid w:val="00F26828"/>
    <w:rsid w:val="00F3027B"/>
    <w:rsid w:val="00F33A7F"/>
    <w:rsid w:val="00F33B82"/>
    <w:rsid w:val="00F344C5"/>
    <w:rsid w:val="00F35CE6"/>
    <w:rsid w:val="00F37371"/>
    <w:rsid w:val="00F37CD2"/>
    <w:rsid w:val="00F37EBA"/>
    <w:rsid w:val="00F405B9"/>
    <w:rsid w:val="00F418BF"/>
    <w:rsid w:val="00F4404C"/>
    <w:rsid w:val="00F45536"/>
    <w:rsid w:val="00F45773"/>
    <w:rsid w:val="00F47A14"/>
    <w:rsid w:val="00F47C91"/>
    <w:rsid w:val="00F528F1"/>
    <w:rsid w:val="00F52D6B"/>
    <w:rsid w:val="00F53DDC"/>
    <w:rsid w:val="00F53E10"/>
    <w:rsid w:val="00F54C81"/>
    <w:rsid w:val="00F55275"/>
    <w:rsid w:val="00F55917"/>
    <w:rsid w:val="00F55D8B"/>
    <w:rsid w:val="00F5720B"/>
    <w:rsid w:val="00F57451"/>
    <w:rsid w:val="00F62C05"/>
    <w:rsid w:val="00F630DA"/>
    <w:rsid w:val="00F67BA3"/>
    <w:rsid w:val="00F67CE0"/>
    <w:rsid w:val="00F70877"/>
    <w:rsid w:val="00F70BE4"/>
    <w:rsid w:val="00F71E03"/>
    <w:rsid w:val="00F71F30"/>
    <w:rsid w:val="00F72497"/>
    <w:rsid w:val="00F72AE2"/>
    <w:rsid w:val="00F73B16"/>
    <w:rsid w:val="00F748C6"/>
    <w:rsid w:val="00F7623E"/>
    <w:rsid w:val="00F8028C"/>
    <w:rsid w:val="00F80B26"/>
    <w:rsid w:val="00F8105A"/>
    <w:rsid w:val="00F8149C"/>
    <w:rsid w:val="00F823A5"/>
    <w:rsid w:val="00F8278E"/>
    <w:rsid w:val="00F84741"/>
    <w:rsid w:val="00F84DD8"/>
    <w:rsid w:val="00F8670B"/>
    <w:rsid w:val="00F86EE1"/>
    <w:rsid w:val="00F87CCC"/>
    <w:rsid w:val="00F90E87"/>
    <w:rsid w:val="00F91C69"/>
    <w:rsid w:val="00F9230C"/>
    <w:rsid w:val="00F92CCC"/>
    <w:rsid w:val="00F94BE8"/>
    <w:rsid w:val="00F96107"/>
    <w:rsid w:val="00F96E16"/>
    <w:rsid w:val="00FA10FB"/>
    <w:rsid w:val="00FA3CB5"/>
    <w:rsid w:val="00FA4A41"/>
    <w:rsid w:val="00FA50FE"/>
    <w:rsid w:val="00FA5E2B"/>
    <w:rsid w:val="00FB122A"/>
    <w:rsid w:val="00FB14D7"/>
    <w:rsid w:val="00FB1865"/>
    <w:rsid w:val="00FB1E89"/>
    <w:rsid w:val="00FB3A1A"/>
    <w:rsid w:val="00FB3EFB"/>
    <w:rsid w:val="00FB418E"/>
    <w:rsid w:val="00FB58CE"/>
    <w:rsid w:val="00FC14C9"/>
    <w:rsid w:val="00FC1BCB"/>
    <w:rsid w:val="00FC25A8"/>
    <w:rsid w:val="00FC2848"/>
    <w:rsid w:val="00FC3EB6"/>
    <w:rsid w:val="00FC5573"/>
    <w:rsid w:val="00FC57E7"/>
    <w:rsid w:val="00FD09F3"/>
    <w:rsid w:val="00FD1AE7"/>
    <w:rsid w:val="00FD298C"/>
    <w:rsid w:val="00FD4D32"/>
    <w:rsid w:val="00FD584E"/>
    <w:rsid w:val="00FD641F"/>
    <w:rsid w:val="00FE08C8"/>
    <w:rsid w:val="00FE1430"/>
    <w:rsid w:val="00FE3470"/>
    <w:rsid w:val="00FE3FFD"/>
    <w:rsid w:val="00FE50AE"/>
    <w:rsid w:val="00FE69D5"/>
    <w:rsid w:val="00FF1487"/>
    <w:rsid w:val="00FF1744"/>
    <w:rsid w:val="00FF1A7F"/>
    <w:rsid w:val="00FF1AC5"/>
    <w:rsid w:val="00FF1F3E"/>
    <w:rsid w:val="00FF2B54"/>
    <w:rsid w:val="00FF3BF3"/>
    <w:rsid w:val="00FF7F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1788FF"/>
  <w15:docId w15:val="{D8844BFF-A02B-42F6-8728-F7FFF36D4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FAF"/>
  </w:style>
  <w:style w:type="paragraph" w:styleId="Heading1">
    <w:name w:val="heading 1"/>
    <w:basedOn w:val="Normal"/>
    <w:next w:val="Normal"/>
    <w:link w:val="Heading1Char"/>
    <w:autoRedefine/>
    <w:qFormat/>
    <w:rsid w:val="00E5058E"/>
    <w:pPr>
      <w:keepNext/>
      <w:spacing w:after="0" w:line="240" w:lineRule="auto"/>
      <w:ind w:left="-284" w:right="-164"/>
      <w:jc w:val="both"/>
      <w:outlineLvl w:val="0"/>
    </w:pPr>
    <w:rPr>
      <w:rFonts w:ascii="Times New Roman" w:eastAsia="Times New Roman" w:hAnsi="Times New Roman" w:cs="Times New Roman"/>
      <w:b/>
      <w:bCs/>
      <w:kern w:val="32"/>
      <w:sz w:val="28"/>
      <w:szCs w:val="28"/>
    </w:rPr>
  </w:style>
  <w:style w:type="paragraph" w:styleId="Heading2">
    <w:name w:val="heading 2"/>
    <w:aliases w:val="Sub heading"/>
    <w:basedOn w:val="Normal"/>
    <w:next w:val="Normal"/>
    <w:link w:val="Heading2Char"/>
    <w:qFormat/>
    <w:rsid w:val="000B3B51"/>
    <w:pPr>
      <w:keepNext/>
      <w:spacing w:after="60" w:line="240" w:lineRule="auto"/>
      <w:outlineLvl w:val="1"/>
    </w:pPr>
    <w:rPr>
      <w:rFonts w:ascii="Arial" w:eastAsia="Times New Roman" w:hAnsi="Arial" w:cs="Arial"/>
      <w:b/>
      <w:bCs/>
      <w:iCs/>
      <w:color w:val="014F5B"/>
      <w:sz w:val="20"/>
      <w:szCs w:val="28"/>
    </w:rPr>
  </w:style>
  <w:style w:type="paragraph" w:styleId="Heading4">
    <w:name w:val="heading 4"/>
    <w:basedOn w:val="Normal"/>
    <w:next w:val="Normal"/>
    <w:link w:val="Heading4Char"/>
    <w:uiPriority w:val="9"/>
    <w:semiHidden/>
    <w:unhideWhenUsed/>
    <w:qFormat/>
    <w:rsid w:val="0083732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058E"/>
    <w:rPr>
      <w:rFonts w:ascii="Times New Roman" w:eastAsia="Times New Roman" w:hAnsi="Times New Roman" w:cs="Times New Roman"/>
      <w:b/>
      <w:bCs/>
      <w:kern w:val="32"/>
      <w:sz w:val="28"/>
      <w:szCs w:val="28"/>
      <w:lang w:eastAsia="en-GB"/>
    </w:rPr>
  </w:style>
  <w:style w:type="character" w:customStyle="1" w:styleId="Heading2Char">
    <w:name w:val="Heading 2 Char"/>
    <w:aliases w:val="Sub heading Char"/>
    <w:basedOn w:val="DefaultParagraphFont"/>
    <w:link w:val="Heading2"/>
    <w:rsid w:val="000B3B51"/>
    <w:rPr>
      <w:rFonts w:ascii="Arial" w:eastAsia="Times New Roman" w:hAnsi="Arial" w:cs="Arial"/>
      <w:b/>
      <w:bCs/>
      <w:iCs/>
      <w:color w:val="014F5B"/>
      <w:sz w:val="20"/>
      <w:szCs w:val="28"/>
      <w:lang w:eastAsia="en-GB"/>
    </w:rPr>
  </w:style>
  <w:style w:type="paragraph" w:styleId="NoSpacing">
    <w:name w:val="No Spacing"/>
    <w:uiPriority w:val="1"/>
    <w:qFormat/>
    <w:rsid w:val="000B3B51"/>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842C9D"/>
    <w:pPr>
      <w:ind w:left="720"/>
      <w:contextualSpacing/>
    </w:pPr>
  </w:style>
  <w:style w:type="paragraph" w:styleId="Header">
    <w:name w:val="header"/>
    <w:basedOn w:val="Normal"/>
    <w:link w:val="HeaderChar"/>
    <w:uiPriority w:val="99"/>
    <w:unhideWhenUsed/>
    <w:rsid w:val="00DF77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77B5"/>
  </w:style>
  <w:style w:type="paragraph" w:styleId="Footer">
    <w:name w:val="footer"/>
    <w:basedOn w:val="Normal"/>
    <w:link w:val="FooterChar"/>
    <w:uiPriority w:val="99"/>
    <w:unhideWhenUsed/>
    <w:rsid w:val="00DF77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77B5"/>
  </w:style>
  <w:style w:type="paragraph" w:customStyle="1" w:styleId="Default">
    <w:name w:val="Default"/>
    <w:rsid w:val="002617A4"/>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CC3A94"/>
    <w:rPr>
      <w:i/>
      <w:iCs/>
    </w:rPr>
  </w:style>
  <w:style w:type="character" w:customStyle="1" w:styleId="Heading4Char">
    <w:name w:val="Heading 4 Char"/>
    <w:basedOn w:val="DefaultParagraphFont"/>
    <w:link w:val="Heading4"/>
    <w:uiPriority w:val="9"/>
    <w:semiHidden/>
    <w:rsid w:val="0083732D"/>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6A607E"/>
    <w:rPr>
      <w:color w:val="0563C1" w:themeColor="hyperlink"/>
      <w:u w:val="single"/>
    </w:rPr>
  </w:style>
  <w:style w:type="paragraph" w:styleId="BalloonText">
    <w:name w:val="Balloon Text"/>
    <w:basedOn w:val="Normal"/>
    <w:link w:val="BalloonTextChar"/>
    <w:uiPriority w:val="99"/>
    <w:semiHidden/>
    <w:unhideWhenUsed/>
    <w:rsid w:val="00D223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3E7"/>
    <w:rPr>
      <w:rFonts w:ascii="Segoe UI" w:hAnsi="Segoe UI" w:cs="Segoe UI"/>
      <w:sz w:val="18"/>
      <w:szCs w:val="18"/>
    </w:rPr>
  </w:style>
  <w:style w:type="paragraph" w:styleId="Revision">
    <w:name w:val="Revision"/>
    <w:hidden/>
    <w:uiPriority w:val="99"/>
    <w:semiHidden/>
    <w:rsid w:val="005631CE"/>
    <w:pPr>
      <w:spacing w:after="0" w:line="240" w:lineRule="auto"/>
    </w:pPr>
  </w:style>
  <w:style w:type="character" w:styleId="CommentReference">
    <w:name w:val="annotation reference"/>
    <w:basedOn w:val="DefaultParagraphFont"/>
    <w:uiPriority w:val="99"/>
    <w:semiHidden/>
    <w:unhideWhenUsed/>
    <w:rsid w:val="00812A31"/>
    <w:rPr>
      <w:sz w:val="16"/>
      <w:szCs w:val="16"/>
    </w:rPr>
  </w:style>
  <w:style w:type="paragraph" w:styleId="CommentText">
    <w:name w:val="annotation text"/>
    <w:basedOn w:val="Normal"/>
    <w:link w:val="CommentTextChar"/>
    <w:uiPriority w:val="99"/>
    <w:semiHidden/>
    <w:unhideWhenUsed/>
    <w:rsid w:val="00812A31"/>
    <w:pPr>
      <w:spacing w:line="240" w:lineRule="auto"/>
    </w:pPr>
    <w:rPr>
      <w:sz w:val="20"/>
      <w:szCs w:val="20"/>
    </w:rPr>
  </w:style>
  <w:style w:type="character" w:customStyle="1" w:styleId="CommentTextChar">
    <w:name w:val="Comment Text Char"/>
    <w:basedOn w:val="DefaultParagraphFont"/>
    <w:link w:val="CommentText"/>
    <w:uiPriority w:val="99"/>
    <w:semiHidden/>
    <w:rsid w:val="00812A31"/>
    <w:rPr>
      <w:sz w:val="20"/>
      <w:szCs w:val="20"/>
    </w:rPr>
  </w:style>
  <w:style w:type="paragraph" w:styleId="CommentSubject">
    <w:name w:val="annotation subject"/>
    <w:basedOn w:val="CommentText"/>
    <w:next w:val="CommentText"/>
    <w:link w:val="CommentSubjectChar"/>
    <w:uiPriority w:val="99"/>
    <w:semiHidden/>
    <w:unhideWhenUsed/>
    <w:rsid w:val="00812A31"/>
    <w:rPr>
      <w:b/>
      <w:bCs/>
    </w:rPr>
  </w:style>
  <w:style w:type="character" w:customStyle="1" w:styleId="CommentSubjectChar">
    <w:name w:val="Comment Subject Char"/>
    <w:basedOn w:val="CommentTextChar"/>
    <w:link w:val="CommentSubject"/>
    <w:uiPriority w:val="99"/>
    <w:semiHidden/>
    <w:rsid w:val="00812A31"/>
    <w:rPr>
      <w:b/>
      <w:bCs/>
      <w:sz w:val="20"/>
      <w:szCs w:val="20"/>
    </w:rPr>
  </w:style>
  <w:style w:type="character" w:styleId="FollowedHyperlink">
    <w:name w:val="FollowedHyperlink"/>
    <w:basedOn w:val="DefaultParagraphFont"/>
    <w:uiPriority w:val="99"/>
    <w:semiHidden/>
    <w:unhideWhenUsed/>
    <w:rsid w:val="0027020C"/>
    <w:rPr>
      <w:color w:val="954F72" w:themeColor="followedHyperlink"/>
      <w:u w:val="single"/>
    </w:rPr>
  </w:style>
  <w:style w:type="character" w:customStyle="1" w:styleId="UnresolvedMention1">
    <w:name w:val="Unresolved Mention1"/>
    <w:basedOn w:val="DefaultParagraphFont"/>
    <w:uiPriority w:val="99"/>
    <w:semiHidden/>
    <w:unhideWhenUsed/>
    <w:rsid w:val="00C64EE0"/>
    <w:rPr>
      <w:color w:val="808080"/>
      <w:shd w:val="clear" w:color="auto" w:fill="E6E6E6"/>
    </w:rPr>
  </w:style>
  <w:style w:type="table" w:styleId="TableGrid">
    <w:name w:val="Table Grid"/>
    <w:basedOn w:val="TableNormal"/>
    <w:uiPriority w:val="39"/>
    <w:rsid w:val="00481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92C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34228">
      <w:bodyDiv w:val="1"/>
      <w:marLeft w:val="0"/>
      <w:marRight w:val="0"/>
      <w:marTop w:val="0"/>
      <w:marBottom w:val="0"/>
      <w:divBdr>
        <w:top w:val="none" w:sz="0" w:space="0" w:color="auto"/>
        <w:left w:val="none" w:sz="0" w:space="0" w:color="auto"/>
        <w:bottom w:val="none" w:sz="0" w:space="0" w:color="auto"/>
        <w:right w:val="none" w:sz="0" w:space="0" w:color="auto"/>
      </w:divBdr>
    </w:div>
    <w:div w:id="158427494">
      <w:bodyDiv w:val="1"/>
      <w:marLeft w:val="0"/>
      <w:marRight w:val="0"/>
      <w:marTop w:val="0"/>
      <w:marBottom w:val="0"/>
      <w:divBdr>
        <w:top w:val="none" w:sz="0" w:space="0" w:color="auto"/>
        <w:left w:val="none" w:sz="0" w:space="0" w:color="auto"/>
        <w:bottom w:val="none" w:sz="0" w:space="0" w:color="auto"/>
        <w:right w:val="none" w:sz="0" w:space="0" w:color="auto"/>
      </w:divBdr>
    </w:div>
    <w:div w:id="462312942">
      <w:bodyDiv w:val="1"/>
      <w:marLeft w:val="0"/>
      <w:marRight w:val="0"/>
      <w:marTop w:val="0"/>
      <w:marBottom w:val="0"/>
      <w:divBdr>
        <w:top w:val="none" w:sz="0" w:space="0" w:color="auto"/>
        <w:left w:val="none" w:sz="0" w:space="0" w:color="auto"/>
        <w:bottom w:val="none" w:sz="0" w:space="0" w:color="auto"/>
        <w:right w:val="none" w:sz="0" w:space="0" w:color="auto"/>
      </w:divBdr>
    </w:div>
    <w:div w:id="714505766">
      <w:bodyDiv w:val="1"/>
      <w:marLeft w:val="0"/>
      <w:marRight w:val="0"/>
      <w:marTop w:val="0"/>
      <w:marBottom w:val="0"/>
      <w:divBdr>
        <w:top w:val="none" w:sz="0" w:space="0" w:color="auto"/>
        <w:left w:val="none" w:sz="0" w:space="0" w:color="auto"/>
        <w:bottom w:val="none" w:sz="0" w:space="0" w:color="auto"/>
        <w:right w:val="none" w:sz="0" w:space="0" w:color="auto"/>
      </w:divBdr>
    </w:div>
    <w:div w:id="1094858440">
      <w:bodyDiv w:val="1"/>
      <w:marLeft w:val="0"/>
      <w:marRight w:val="0"/>
      <w:marTop w:val="0"/>
      <w:marBottom w:val="0"/>
      <w:divBdr>
        <w:top w:val="none" w:sz="0" w:space="0" w:color="auto"/>
        <w:left w:val="none" w:sz="0" w:space="0" w:color="auto"/>
        <w:bottom w:val="none" w:sz="0" w:space="0" w:color="auto"/>
        <w:right w:val="none" w:sz="0" w:space="0" w:color="auto"/>
      </w:divBdr>
    </w:div>
    <w:div w:id="1262183536">
      <w:bodyDiv w:val="1"/>
      <w:marLeft w:val="0"/>
      <w:marRight w:val="0"/>
      <w:marTop w:val="0"/>
      <w:marBottom w:val="0"/>
      <w:divBdr>
        <w:top w:val="none" w:sz="0" w:space="0" w:color="auto"/>
        <w:left w:val="none" w:sz="0" w:space="0" w:color="auto"/>
        <w:bottom w:val="none" w:sz="0" w:space="0" w:color="auto"/>
        <w:right w:val="none" w:sz="0" w:space="0" w:color="auto"/>
      </w:divBdr>
      <w:divsChild>
        <w:div w:id="980695172">
          <w:marLeft w:val="0"/>
          <w:marRight w:val="0"/>
          <w:marTop w:val="0"/>
          <w:marBottom w:val="0"/>
          <w:divBdr>
            <w:top w:val="none" w:sz="0" w:space="0" w:color="auto"/>
            <w:left w:val="none" w:sz="0" w:space="0" w:color="auto"/>
            <w:bottom w:val="none" w:sz="0" w:space="0" w:color="auto"/>
            <w:right w:val="none" w:sz="0" w:space="0" w:color="auto"/>
          </w:divBdr>
          <w:divsChild>
            <w:div w:id="589656967">
              <w:marLeft w:val="0"/>
              <w:marRight w:val="0"/>
              <w:marTop w:val="0"/>
              <w:marBottom w:val="0"/>
              <w:divBdr>
                <w:top w:val="none" w:sz="0" w:space="0" w:color="auto"/>
                <w:left w:val="none" w:sz="0" w:space="0" w:color="auto"/>
                <w:bottom w:val="none" w:sz="0" w:space="0" w:color="auto"/>
                <w:right w:val="none" w:sz="0" w:space="0" w:color="auto"/>
              </w:divBdr>
              <w:divsChild>
                <w:div w:id="842206099">
                  <w:marLeft w:val="-225"/>
                  <w:marRight w:val="-225"/>
                  <w:marTop w:val="0"/>
                  <w:marBottom w:val="0"/>
                  <w:divBdr>
                    <w:top w:val="none" w:sz="0" w:space="0" w:color="auto"/>
                    <w:left w:val="none" w:sz="0" w:space="0" w:color="auto"/>
                    <w:bottom w:val="none" w:sz="0" w:space="0" w:color="auto"/>
                    <w:right w:val="none" w:sz="0" w:space="0" w:color="auto"/>
                  </w:divBdr>
                  <w:divsChild>
                    <w:div w:id="199898207">
                      <w:marLeft w:val="0"/>
                      <w:marRight w:val="0"/>
                      <w:marTop w:val="0"/>
                      <w:marBottom w:val="0"/>
                      <w:divBdr>
                        <w:top w:val="none" w:sz="0" w:space="0" w:color="auto"/>
                        <w:left w:val="none" w:sz="0" w:space="0" w:color="auto"/>
                        <w:bottom w:val="none" w:sz="0" w:space="0" w:color="auto"/>
                        <w:right w:val="none" w:sz="0" w:space="0" w:color="auto"/>
                      </w:divBdr>
                      <w:divsChild>
                        <w:div w:id="1733889185">
                          <w:marLeft w:val="-225"/>
                          <w:marRight w:val="-225"/>
                          <w:marTop w:val="0"/>
                          <w:marBottom w:val="0"/>
                          <w:divBdr>
                            <w:top w:val="none" w:sz="0" w:space="0" w:color="auto"/>
                            <w:left w:val="none" w:sz="0" w:space="0" w:color="auto"/>
                            <w:bottom w:val="none" w:sz="0" w:space="0" w:color="auto"/>
                            <w:right w:val="none" w:sz="0" w:space="0" w:color="auto"/>
                          </w:divBdr>
                          <w:divsChild>
                            <w:div w:id="50432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027089">
      <w:bodyDiv w:val="1"/>
      <w:marLeft w:val="0"/>
      <w:marRight w:val="0"/>
      <w:marTop w:val="0"/>
      <w:marBottom w:val="0"/>
      <w:divBdr>
        <w:top w:val="none" w:sz="0" w:space="0" w:color="auto"/>
        <w:left w:val="none" w:sz="0" w:space="0" w:color="auto"/>
        <w:bottom w:val="none" w:sz="0" w:space="0" w:color="auto"/>
        <w:right w:val="none" w:sz="0" w:space="0" w:color="auto"/>
      </w:divBdr>
    </w:div>
    <w:div w:id="1896506472">
      <w:bodyDiv w:val="1"/>
      <w:marLeft w:val="0"/>
      <w:marRight w:val="0"/>
      <w:marTop w:val="0"/>
      <w:marBottom w:val="0"/>
      <w:divBdr>
        <w:top w:val="none" w:sz="0" w:space="0" w:color="auto"/>
        <w:left w:val="none" w:sz="0" w:space="0" w:color="auto"/>
        <w:bottom w:val="none" w:sz="0" w:space="0" w:color="auto"/>
        <w:right w:val="none" w:sz="0" w:space="0" w:color="auto"/>
      </w:divBdr>
    </w:div>
    <w:div w:id="212653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hn.bradshaw@londoneastap.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72C58E0A3D3422F895447CD2E7442A8"/>
        <w:category>
          <w:name w:val="General"/>
          <w:gallery w:val="placeholder"/>
        </w:category>
        <w:types>
          <w:type w:val="bbPlcHdr"/>
        </w:types>
        <w:behaviors>
          <w:behavior w:val="content"/>
        </w:behaviors>
        <w:guid w:val="{CD7B359D-343A-42C3-BA75-85742E853A83}"/>
      </w:docPartPr>
      <w:docPartBody>
        <w:p w:rsidR="00000000" w:rsidRDefault="005A63FB">
          <w:r w:rsidRPr="003020C4">
            <w:rPr>
              <w:rStyle w:val="PlaceholderText"/>
            </w:rPr>
            <w:t>[Title]</w:t>
          </w:r>
        </w:p>
      </w:docPartBody>
    </w:docPart>
    <w:docPart>
      <w:docPartPr>
        <w:name w:val="43884FFDBD7949C48283BF167900C85C"/>
        <w:category>
          <w:name w:val="General"/>
          <w:gallery w:val="placeholder"/>
        </w:category>
        <w:types>
          <w:type w:val="bbPlcHdr"/>
        </w:types>
        <w:behaviors>
          <w:behavior w:val="content"/>
        </w:behaviors>
        <w:guid w:val="{823FCA6E-6285-426A-A3E0-639D0294965C}"/>
      </w:docPartPr>
      <w:docPartBody>
        <w:p w:rsidR="00000000" w:rsidRDefault="005A63FB">
          <w:r w:rsidRPr="003020C4">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421E"/>
    <w:rsid w:val="000A19FF"/>
    <w:rsid w:val="000C07DC"/>
    <w:rsid w:val="001F5C50"/>
    <w:rsid w:val="002229C1"/>
    <w:rsid w:val="00247AB5"/>
    <w:rsid w:val="002A2A44"/>
    <w:rsid w:val="002C6A88"/>
    <w:rsid w:val="0031719C"/>
    <w:rsid w:val="00327FA5"/>
    <w:rsid w:val="00390A7C"/>
    <w:rsid w:val="003B3830"/>
    <w:rsid w:val="003F093E"/>
    <w:rsid w:val="004408A3"/>
    <w:rsid w:val="00465A62"/>
    <w:rsid w:val="00470ED4"/>
    <w:rsid w:val="005A63FB"/>
    <w:rsid w:val="006512D4"/>
    <w:rsid w:val="006831DA"/>
    <w:rsid w:val="006B7D29"/>
    <w:rsid w:val="00837BEA"/>
    <w:rsid w:val="009C000A"/>
    <w:rsid w:val="009D7309"/>
    <w:rsid w:val="00AC39D3"/>
    <w:rsid w:val="00AF342D"/>
    <w:rsid w:val="00B641EE"/>
    <w:rsid w:val="00C13F07"/>
    <w:rsid w:val="00C17DA5"/>
    <w:rsid w:val="00C8630E"/>
    <w:rsid w:val="00D5216F"/>
    <w:rsid w:val="00D56869"/>
    <w:rsid w:val="00DB04F9"/>
    <w:rsid w:val="00DB7390"/>
    <w:rsid w:val="00E043C9"/>
    <w:rsid w:val="00E2245B"/>
    <w:rsid w:val="00E4421E"/>
    <w:rsid w:val="00E57A57"/>
    <w:rsid w:val="00E751DB"/>
    <w:rsid w:val="00EC1F2F"/>
    <w:rsid w:val="00EC7C5C"/>
    <w:rsid w:val="00F05309"/>
    <w:rsid w:val="00FE25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D06B0568A446DD9F2C9936FBB25AC7">
    <w:name w:val="9DD06B0568A446DD9F2C9936FBB25AC7"/>
    <w:rsid w:val="00E4421E"/>
  </w:style>
  <w:style w:type="paragraph" w:customStyle="1" w:styleId="95AC2477DFDD413786F30E868D96258F">
    <w:name w:val="95AC2477DFDD413786F30E868D96258F"/>
    <w:rsid w:val="00E4421E"/>
  </w:style>
  <w:style w:type="character" w:styleId="PlaceholderText">
    <w:name w:val="Placeholder Text"/>
    <w:basedOn w:val="DefaultParagraphFont"/>
    <w:uiPriority w:val="99"/>
    <w:semiHidden/>
    <w:rsid w:val="005A63FB"/>
    <w:rPr>
      <w:color w:val="808080"/>
    </w:rPr>
  </w:style>
  <w:style w:type="paragraph" w:customStyle="1" w:styleId="19B5D1424FC844418DE8C962E0132B1A">
    <w:name w:val="19B5D1424FC844418DE8C962E0132B1A"/>
    <w:rsid w:val="00E4421E"/>
  </w:style>
  <w:style w:type="paragraph" w:customStyle="1" w:styleId="0F01947BDBD54AB0AAA58D6C950080DC">
    <w:name w:val="0F01947BDBD54AB0AAA58D6C950080DC"/>
    <w:rsid w:val="00E4421E"/>
  </w:style>
  <w:style w:type="paragraph" w:customStyle="1" w:styleId="3AD413B7037447638E5C59AB3DA0EE89">
    <w:name w:val="3AD413B7037447638E5C59AB3DA0EE89"/>
    <w:rsid w:val="00E442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F75DA0EAC73D4F8BFB2683A879819F" ma:contentTypeVersion="12" ma:contentTypeDescription="Create a new document." ma:contentTypeScope="" ma:versionID="6b463ecf96306ed88f5cfe2ebebbcce0">
  <xsd:schema xmlns:xsd="http://www.w3.org/2001/XMLSchema" xmlns:xs="http://www.w3.org/2001/XMLSchema" xmlns:p="http://schemas.microsoft.com/office/2006/metadata/properties" xmlns:ns3="d63a0efd-3f7d-4421-b00f-74ef63be0d9f" xmlns:ns4="e6623a06-f9bd-45d8-a4b2-dc257bd4f76c" targetNamespace="http://schemas.microsoft.com/office/2006/metadata/properties" ma:root="true" ma:fieldsID="57021878386b93f7d8401937da547593" ns3:_="" ns4:_="">
    <xsd:import namespace="d63a0efd-3f7d-4421-b00f-74ef63be0d9f"/>
    <xsd:import namespace="e6623a06-f9bd-45d8-a4b2-dc257bd4f76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3a0efd-3f7d-4421-b00f-74ef63be0d9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623a06-f9bd-45d8-a4b2-dc257bd4f76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C088D-3828-412B-B1EF-CC2AED401053}">
  <ds:schemaRefs>
    <ds:schemaRef ds:uri="http://schemas.microsoft.com/sharepoint/v3/contenttype/forms"/>
  </ds:schemaRefs>
</ds:datastoreItem>
</file>

<file path=customXml/itemProps2.xml><?xml version="1.0" encoding="utf-8"?>
<ds:datastoreItem xmlns:ds="http://schemas.openxmlformats.org/officeDocument/2006/customXml" ds:itemID="{9C3403BB-A5ED-4B86-BB7E-0C8C0C579D18}">
  <ds:schemaRefs>
    <ds:schemaRef ds:uri="http://schemas.microsoft.com/office/2006/documentManagement/types"/>
    <ds:schemaRef ds:uri="http://schemas.microsoft.com/office/infopath/2007/PartnerControls"/>
    <ds:schemaRef ds:uri="http://purl.org/dc/dcmitype/"/>
    <ds:schemaRef ds:uri="http://purl.org/dc/terms/"/>
    <ds:schemaRef ds:uri="e6623a06-f9bd-45d8-a4b2-dc257bd4f76c"/>
    <ds:schemaRef ds:uri="http://purl.org/dc/elements/1.1/"/>
    <ds:schemaRef ds:uri="http://www.w3.org/XML/1998/namespace"/>
    <ds:schemaRef ds:uri="http://schemas.openxmlformats.org/package/2006/metadata/core-properties"/>
    <ds:schemaRef ds:uri="d63a0efd-3f7d-4421-b00f-74ef63be0d9f"/>
    <ds:schemaRef ds:uri="http://schemas.microsoft.com/office/2006/metadata/properties"/>
  </ds:schemaRefs>
</ds:datastoreItem>
</file>

<file path=customXml/itemProps3.xml><?xml version="1.0" encoding="utf-8"?>
<ds:datastoreItem xmlns:ds="http://schemas.openxmlformats.org/officeDocument/2006/customXml" ds:itemID="{50E4219F-095E-47BF-8467-088C2F5D52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3a0efd-3f7d-4421-b00f-74ef63be0d9f"/>
    <ds:schemaRef ds:uri="e6623a06-f9bd-45d8-a4b2-dc257bd4f7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E13D2B-C503-42BB-AB53-FC3530666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6901</Words>
  <Characters>39336</Characters>
  <Application>Microsoft Office Word</Application>
  <DocSecurity>4</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London Borough of Tower Hamlets</Company>
  <LinksUpToDate>false</LinksUpToDate>
  <CharactersWithSpaces>46145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Forum - June 2019 - Minutes</dc:title>
  <dc:creator>Naomi.Bell - LBTH Schools Forum Minutes 19.06.2019</dc:creator>
  <cp:lastModifiedBy>Christopher Philpot</cp:lastModifiedBy>
  <cp:revision>2</cp:revision>
  <cp:lastPrinted>2019-08-14T10:11:00Z</cp:lastPrinted>
  <dcterms:created xsi:type="dcterms:W3CDTF">2021-01-20T00:36:00Z</dcterms:created>
  <dcterms:modified xsi:type="dcterms:W3CDTF">2021-01-20T00:36:00Z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0x0101009FF75DA0EAC73D4F8BFB2683A879819F</vt:lpwstr>
  </property>
  <property fmtid="{D5CDD505-2E9C-101B-9397-08002B2CF9AE}" pid="3" name="Order">
    <vt:r8>2007600</vt:r8>
  </property>
</Properties>
</file>