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3BDE" w14:textId="630B25B1" w:rsidR="00AB50A6" w:rsidRPr="009C48B2" w:rsidRDefault="00B30C0D" w:rsidP="005138D0">
      <w:pPr>
        <w:pStyle w:val="Heading1"/>
        <w:jc w:val="both"/>
        <w:rPr>
          <w:sz w:val="40"/>
          <w:szCs w:val="40"/>
        </w:rPr>
      </w:pPr>
      <w:sdt>
        <w:sdtPr>
          <w:rPr>
            <w:rFonts w:eastAsia="Times New Roman"/>
            <w:noProof/>
            <w:sz w:val="28"/>
            <w:szCs w:val="48"/>
          </w:rPr>
          <w:alias w:val="Title"/>
          <w:tag w:val=""/>
          <w:id w:val="1877654733"/>
          <w:placeholder>
            <w:docPart w:val="7AB9D7AEEE9348CA80947DFA04E3AFB4"/>
          </w:placeholder>
          <w:dataBinding w:prefixMappings="xmlns:ns0='http://purl.org/dc/elements/1.1/' xmlns:ns1='http://schemas.openxmlformats.org/package/2006/metadata/core-properties' " w:xpath="/ns1:coreProperties[1]/ns0:title[1]" w:storeItemID="{6C3C8BC8-F283-45AE-878A-BAB7291924A1}"/>
          <w:text/>
        </w:sdtPr>
        <w:sdtEndPr/>
        <w:sdtContent>
          <w:r w:rsidR="004B4432" w:rsidRPr="004B4432">
            <w:rPr>
              <w:rFonts w:eastAsia="Times New Roman"/>
              <w:noProof/>
              <w:sz w:val="28"/>
              <w:szCs w:val="48"/>
            </w:rPr>
            <w:t>Report for Schools Forum – 23 June 2021</w:t>
          </w:r>
        </w:sdtContent>
      </w:sdt>
    </w:p>
    <w:p w14:paraId="462C5A7C" w14:textId="23D49F96" w:rsidR="009C48B2" w:rsidRDefault="004B4432" w:rsidP="005138D0">
      <w:pPr>
        <w:pStyle w:val="Heading1"/>
        <w:jc w:val="both"/>
        <w:rPr>
          <w:rFonts w:eastAsia="Times New Roman"/>
          <w:noProof/>
          <w:sz w:val="32"/>
          <w:szCs w:val="52"/>
        </w:rPr>
      </w:pPr>
      <w:r w:rsidRPr="004B4432">
        <w:rPr>
          <w:rFonts w:eastAsia="Times New Roman"/>
          <w:noProof/>
          <w:sz w:val="28"/>
          <w:szCs w:val="48"/>
        </w:rPr>
        <w:t>Funding of Schools Facilities Time</w:t>
      </w:r>
    </w:p>
    <w:p w14:paraId="5A641A0E" w14:textId="087D26E7" w:rsidR="00AB50A6" w:rsidRDefault="00AB50A6" w:rsidP="005138D0">
      <w:pPr>
        <w:pStyle w:val="Heading1"/>
        <w:jc w:val="both"/>
      </w:pPr>
    </w:p>
    <w:p w14:paraId="07573F9B" w14:textId="7D031AD5" w:rsidR="00AB50A6" w:rsidRDefault="00AB50A6" w:rsidP="005138D0">
      <w:pPr>
        <w:spacing w:after="0"/>
        <w:jc w:val="both"/>
      </w:pPr>
      <w:r>
        <w:t>Presented by Amanda Harcus</w:t>
      </w:r>
      <w:r w:rsidR="000A0CFD">
        <w:t>, Director of HR</w:t>
      </w:r>
      <w:r w:rsidR="009C48B2">
        <w:t xml:space="preserve"> &amp; OD</w:t>
      </w:r>
      <w:r w:rsidR="000A0CFD">
        <w:t>, Tower Hamlets</w:t>
      </w:r>
    </w:p>
    <w:p w14:paraId="79D5D72D" w14:textId="1B9488C3" w:rsidR="00AB50A6" w:rsidRDefault="00AB50A6" w:rsidP="005138D0">
      <w:pPr>
        <w:spacing w:after="0"/>
        <w:jc w:val="both"/>
      </w:pPr>
      <w:r>
        <w:t>Report author – Pat Chen, Head of HR, Tower Hamlets</w:t>
      </w:r>
    </w:p>
    <w:p w14:paraId="7C7A68E4" w14:textId="77777777" w:rsidR="00AB50A6" w:rsidRPr="00AB50A6" w:rsidRDefault="00AB50A6" w:rsidP="005138D0">
      <w:pPr>
        <w:jc w:val="both"/>
      </w:pPr>
    </w:p>
    <w:p w14:paraId="2AC24CBA" w14:textId="206A0E7B" w:rsidR="001D5881" w:rsidRPr="00AB50A6" w:rsidRDefault="00AB50A6" w:rsidP="005138D0">
      <w:pPr>
        <w:pStyle w:val="Heading1"/>
        <w:numPr>
          <w:ilvl w:val="0"/>
          <w:numId w:val="1"/>
        </w:numPr>
        <w:ind w:left="567" w:hanging="567"/>
        <w:jc w:val="both"/>
        <w:rPr>
          <w:sz w:val="18"/>
          <w:szCs w:val="18"/>
        </w:rPr>
      </w:pPr>
      <w:r w:rsidRPr="00AB50A6">
        <w:rPr>
          <w:sz w:val="28"/>
          <w:szCs w:val="28"/>
        </w:rPr>
        <w:t>Background</w:t>
      </w:r>
    </w:p>
    <w:p w14:paraId="15D4151C" w14:textId="77777777" w:rsidR="00AB50A6" w:rsidRPr="00AB50A6" w:rsidRDefault="00AB50A6" w:rsidP="005138D0">
      <w:pPr>
        <w:jc w:val="both"/>
      </w:pPr>
    </w:p>
    <w:p w14:paraId="3BF1973A" w14:textId="62304148" w:rsidR="00AB50A6" w:rsidRDefault="00AB50A6" w:rsidP="005138D0">
      <w:pPr>
        <w:tabs>
          <w:tab w:val="left" w:pos="851"/>
        </w:tabs>
        <w:spacing w:after="0"/>
        <w:ind w:left="567" w:hanging="567"/>
        <w:jc w:val="both"/>
      </w:pPr>
      <w:r>
        <w:t>1.1</w:t>
      </w:r>
      <w:r>
        <w:tab/>
        <w:t xml:space="preserve">The current arrangements for trade union facility time in schools is set out in the document titled “Trade Union Facility Time for Teacher Unions”.  This is consistent with the national agreement set out in Appendix 3 of the Burgundy Book and provides facilities and time off to enable local trade union representatives to carry out their roles.  </w:t>
      </w:r>
    </w:p>
    <w:p w14:paraId="70455EBD" w14:textId="77777777" w:rsidR="00AB50A6" w:rsidRDefault="00AB50A6" w:rsidP="005138D0">
      <w:pPr>
        <w:tabs>
          <w:tab w:val="left" w:pos="851"/>
        </w:tabs>
        <w:spacing w:after="0"/>
        <w:ind w:left="567" w:hanging="567"/>
        <w:jc w:val="both"/>
      </w:pPr>
    </w:p>
    <w:p w14:paraId="3E436503" w14:textId="7D9D63A7" w:rsidR="00AB50A6" w:rsidRDefault="00AB50A6" w:rsidP="005138D0">
      <w:pPr>
        <w:spacing w:after="0"/>
        <w:ind w:left="567" w:hanging="567"/>
        <w:jc w:val="both"/>
      </w:pPr>
      <w:r>
        <w:t>1.2</w:t>
      </w:r>
      <w:r>
        <w:tab/>
        <w:t>This document is agreed annually by the Schools Trade Union Forum following annual agreement by the Schools Forum to de-delegate the budget for facilities time to the local authority.  The funding arrangements are set out in the document and works on the basis of de-delegated funding and an equivalent contribution from academy schools</w:t>
      </w:r>
      <w:r w:rsidR="00E05D2E">
        <w:t>.</w:t>
      </w:r>
      <w:r>
        <w:t xml:space="preserve"> </w:t>
      </w:r>
      <w:r w:rsidR="003F2641">
        <w:t xml:space="preserve"> This is currently </w:t>
      </w:r>
      <w:r>
        <w:t>based on £5 per pupil head</w:t>
      </w:r>
      <w:r w:rsidR="00902CB5">
        <w:t xml:space="preserve"> (t</w:t>
      </w:r>
      <w:r w:rsidR="0046687B">
        <w:t>he budget was reduced from £6 per pupil head in 2019</w:t>
      </w:r>
      <w:r w:rsidR="00902CB5">
        <w:t>)</w:t>
      </w:r>
      <w:r w:rsidR="0046687B">
        <w:t xml:space="preserve">.  </w:t>
      </w:r>
      <w:r>
        <w:t xml:space="preserve">This budget is then used to reimburse schools </w:t>
      </w:r>
      <w:r w:rsidR="00902CB5">
        <w:t xml:space="preserve">for the </w:t>
      </w:r>
      <w:r>
        <w:t xml:space="preserve">release </w:t>
      </w:r>
      <w:r w:rsidR="00902CB5">
        <w:t xml:space="preserve">of </w:t>
      </w:r>
      <w:r w:rsidR="0046687B">
        <w:t xml:space="preserve">both teaching and support </w:t>
      </w:r>
      <w:r>
        <w:t>staff to carry out their trade union duties.</w:t>
      </w:r>
    </w:p>
    <w:p w14:paraId="3E798B19" w14:textId="77777777" w:rsidR="002778DC" w:rsidRDefault="002778DC" w:rsidP="005138D0">
      <w:pPr>
        <w:spacing w:after="0"/>
        <w:ind w:left="567" w:hanging="567"/>
        <w:jc w:val="both"/>
      </w:pPr>
    </w:p>
    <w:p w14:paraId="71799A88" w14:textId="64B57554" w:rsidR="009C48B2" w:rsidRPr="009C48B2" w:rsidRDefault="00AB50A6" w:rsidP="005138D0">
      <w:pPr>
        <w:ind w:left="567" w:hanging="567"/>
        <w:jc w:val="both"/>
      </w:pPr>
      <w:r w:rsidRPr="009C48B2">
        <w:t>1.3</w:t>
      </w:r>
      <w:r w:rsidR="009C48B2">
        <w:tab/>
      </w:r>
      <w:r w:rsidRPr="009C48B2">
        <w:t>The current budget is c.£191K per annum – made up of £146K from the de-delegated schools budget and £45K from academy schools.</w:t>
      </w:r>
      <w:r w:rsidR="009C48B2" w:rsidRPr="009C48B2">
        <w:t xml:space="preserve">  The current cost of teacher trade union facilities time (based on most recent invoices) is £133K, and for support staff unions £85K per annum, totalling £218K per annum.  This creates an annual budget pressure of c.£27K per annum.  </w:t>
      </w:r>
    </w:p>
    <w:p w14:paraId="3A86EEDE" w14:textId="612A59E7" w:rsidR="00AB50A6" w:rsidRDefault="00AB50A6" w:rsidP="005138D0">
      <w:pPr>
        <w:pStyle w:val="ListParagraph"/>
        <w:ind w:left="567" w:hanging="567"/>
        <w:jc w:val="both"/>
        <w:rPr>
          <w:rFonts w:ascii="Arial" w:hAnsi="Arial" w:cs="Arial"/>
          <w:sz w:val="24"/>
          <w:szCs w:val="24"/>
        </w:rPr>
      </w:pPr>
    </w:p>
    <w:p w14:paraId="78937EB7" w14:textId="77777777" w:rsidR="00AB50A6" w:rsidRPr="007605D3" w:rsidRDefault="00AB50A6" w:rsidP="005138D0">
      <w:pPr>
        <w:pStyle w:val="ListParagraph"/>
        <w:ind w:left="567" w:hanging="567"/>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7605D3">
        <w:rPr>
          <w:rFonts w:ascii="Arial" w:hAnsi="Arial" w:cs="Arial"/>
          <w:sz w:val="24"/>
          <w:szCs w:val="24"/>
        </w:rPr>
        <w:t xml:space="preserve">The current allocation for teacher trade unions is as follows: </w:t>
      </w:r>
    </w:p>
    <w:p w14:paraId="4D71287E" w14:textId="77777777" w:rsidR="00AB50A6" w:rsidRPr="007605D3" w:rsidRDefault="00AB50A6" w:rsidP="005138D0">
      <w:pPr>
        <w:spacing w:after="0"/>
        <w:ind w:left="1287" w:hanging="294"/>
        <w:jc w:val="both"/>
      </w:pPr>
      <w:r w:rsidRPr="007605D3">
        <w:t xml:space="preserve">NEU </w:t>
      </w:r>
      <w:r w:rsidRPr="007605D3">
        <w:tab/>
      </w:r>
      <w:r w:rsidRPr="007605D3">
        <w:tab/>
        <w:t>1.8 FTE</w:t>
      </w:r>
    </w:p>
    <w:p w14:paraId="092B46EA" w14:textId="4DDFF563" w:rsidR="00AB50A6" w:rsidRPr="007605D3" w:rsidRDefault="00AB50A6" w:rsidP="005138D0">
      <w:pPr>
        <w:spacing w:after="0"/>
        <w:ind w:left="1287" w:hanging="294"/>
        <w:jc w:val="both"/>
      </w:pPr>
      <w:r w:rsidRPr="007605D3">
        <w:t>NASUWT</w:t>
      </w:r>
      <w:r w:rsidRPr="007605D3">
        <w:tab/>
      </w:r>
      <w:r w:rsidR="002778DC">
        <w:tab/>
      </w:r>
      <w:r w:rsidRPr="007605D3">
        <w:t>0.4 FTE</w:t>
      </w:r>
    </w:p>
    <w:p w14:paraId="5C4C2A04" w14:textId="77777777" w:rsidR="00AB50A6" w:rsidRPr="007605D3" w:rsidRDefault="00AB50A6" w:rsidP="005138D0">
      <w:pPr>
        <w:spacing w:after="0"/>
        <w:ind w:left="1287" w:hanging="294"/>
        <w:jc w:val="both"/>
      </w:pPr>
      <w:r w:rsidRPr="007605D3">
        <w:t>NAHT</w:t>
      </w:r>
      <w:r w:rsidRPr="007605D3">
        <w:tab/>
      </w:r>
      <w:r w:rsidRPr="007605D3">
        <w:tab/>
        <w:t>0.1 FTE</w:t>
      </w:r>
    </w:p>
    <w:p w14:paraId="70F4BF54" w14:textId="77777777" w:rsidR="00AB50A6" w:rsidRDefault="00AB50A6" w:rsidP="005138D0">
      <w:pPr>
        <w:spacing w:after="0"/>
        <w:ind w:left="1287" w:hanging="294"/>
        <w:jc w:val="both"/>
      </w:pPr>
      <w:r w:rsidRPr="007605D3">
        <w:t xml:space="preserve">ASCL </w:t>
      </w:r>
      <w:r w:rsidRPr="007605D3">
        <w:tab/>
      </w:r>
      <w:r w:rsidRPr="007605D3">
        <w:tab/>
        <w:t>0.1 FTE</w:t>
      </w:r>
    </w:p>
    <w:p w14:paraId="785CFE96" w14:textId="0F885D44" w:rsidR="00AB50A6" w:rsidRPr="007605D3" w:rsidRDefault="007E13B2" w:rsidP="005138D0">
      <w:pPr>
        <w:spacing w:after="0"/>
        <w:ind w:left="993" w:hanging="993"/>
        <w:jc w:val="both"/>
      </w:pPr>
      <w:r>
        <w:tab/>
      </w:r>
      <w:r>
        <w:tab/>
      </w:r>
      <w:r>
        <w:tab/>
      </w:r>
    </w:p>
    <w:p w14:paraId="130A1364" w14:textId="6645A63E" w:rsidR="00744A68" w:rsidRDefault="000A0CFD" w:rsidP="005138D0">
      <w:pPr>
        <w:pStyle w:val="ListParagraph"/>
        <w:numPr>
          <w:ilvl w:val="1"/>
          <w:numId w:val="1"/>
        </w:numPr>
        <w:ind w:left="567" w:hanging="567"/>
        <w:jc w:val="both"/>
        <w:rPr>
          <w:rFonts w:ascii="Arial" w:hAnsi="Arial" w:cs="Arial"/>
          <w:sz w:val="24"/>
          <w:szCs w:val="24"/>
        </w:rPr>
      </w:pPr>
      <w:r w:rsidRPr="000A0CFD">
        <w:rPr>
          <w:rFonts w:ascii="Arial" w:hAnsi="Arial" w:cs="Arial"/>
          <w:sz w:val="24"/>
          <w:szCs w:val="24"/>
        </w:rPr>
        <w:t xml:space="preserve">Whilst there is no formal allocation for support staff trade unions set out in the </w:t>
      </w:r>
      <w:r w:rsidR="00A90E6B">
        <w:rPr>
          <w:rFonts w:ascii="Arial" w:hAnsi="Arial" w:cs="Arial"/>
          <w:sz w:val="24"/>
          <w:szCs w:val="24"/>
        </w:rPr>
        <w:t xml:space="preserve">current </w:t>
      </w:r>
      <w:r w:rsidRPr="000A0CFD">
        <w:rPr>
          <w:rFonts w:ascii="Arial" w:hAnsi="Arial" w:cs="Arial"/>
          <w:sz w:val="24"/>
          <w:szCs w:val="24"/>
        </w:rPr>
        <w:t>document,</w:t>
      </w:r>
      <w:r w:rsidR="00BE5CB4">
        <w:rPr>
          <w:rFonts w:ascii="Arial" w:hAnsi="Arial" w:cs="Arial"/>
          <w:sz w:val="24"/>
          <w:szCs w:val="24"/>
        </w:rPr>
        <w:t xml:space="preserve"> the </w:t>
      </w:r>
      <w:r w:rsidR="00A90E6B">
        <w:rPr>
          <w:rFonts w:ascii="Arial" w:hAnsi="Arial" w:cs="Arial"/>
          <w:sz w:val="24"/>
          <w:szCs w:val="24"/>
        </w:rPr>
        <w:t xml:space="preserve">historical and </w:t>
      </w:r>
      <w:r w:rsidR="00BE5CB4">
        <w:rPr>
          <w:rFonts w:ascii="Arial" w:hAnsi="Arial" w:cs="Arial"/>
          <w:sz w:val="24"/>
          <w:szCs w:val="24"/>
        </w:rPr>
        <w:t xml:space="preserve">current </w:t>
      </w:r>
      <w:r w:rsidR="00744A68">
        <w:rPr>
          <w:rFonts w:ascii="Arial" w:hAnsi="Arial" w:cs="Arial"/>
          <w:sz w:val="24"/>
          <w:szCs w:val="24"/>
        </w:rPr>
        <w:t>time reimbursed from the de</w:t>
      </w:r>
      <w:r w:rsidR="00367F42">
        <w:rPr>
          <w:rFonts w:ascii="Arial" w:hAnsi="Arial" w:cs="Arial"/>
          <w:sz w:val="24"/>
          <w:szCs w:val="24"/>
        </w:rPr>
        <w:t>-de</w:t>
      </w:r>
      <w:r w:rsidR="00744A68">
        <w:rPr>
          <w:rFonts w:ascii="Arial" w:hAnsi="Arial" w:cs="Arial"/>
          <w:sz w:val="24"/>
          <w:szCs w:val="24"/>
        </w:rPr>
        <w:t>legated budget is:</w:t>
      </w:r>
    </w:p>
    <w:p w14:paraId="1994FD7D" w14:textId="77777777" w:rsidR="00367F42" w:rsidRDefault="00367F42" w:rsidP="005138D0">
      <w:pPr>
        <w:spacing w:after="0"/>
        <w:ind w:left="1440" w:hanging="447"/>
        <w:jc w:val="both"/>
      </w:pPr>
      <w:r>
        <w:t>UNISON</w:t>
      </w:r>
      <w:r>
        <w:tab/>
      </w:r>
      <w:r>
        <w:tab/>
        <w:t>1.0 FTE</w:t>
      </w:r>
    </w:p>
    <w:p w14:paraId="23320B55" w14:textId="1CCD113F" w:rsidR="00744A68" w:rsidRDefault="00367F42" w:rsidP="005138D0">
      <w:pPr>
        <w:spacing w:after="0"/>
        <w:ind w:left="1440" w:hanging="447"/>
        <w:jc w:val="both"/>
      </w:pPr>
      <w:r>
        <w:t xml:space="preserve">GMB </w:t>
      </w:r>
      <w:r>
        <w:tab/>
      </w:r>
      <w:r>
        <w:tab/>
        <w:t>1.0 FTE</w:t>
      </w:r>
    </w:p>
    <w:p w14:paraId="021B6D64" w14:textId="77777777" w:rsidR="00A87EB8" w:rsidRPr="00744A68" w:rsidRDefault="00A87EB8" w:rsidP="005138D0">
      <w:pPr>
        <w:spacing w:after="0"/>
        <w:ind w:left="1440" w:hanging="447"/>
        <w:jc w:val="both"/>
      </w:pPr>
    </w:p>
    <w:p w14:paraId="229FB11D" w14:textId="6750CC35" w:rsidR="00AB50A6" w:rsidRDefault="000A0CFD" w:rsidP="005138D0">
      <w:pPr>
        <w:pStyle w:val="ListParagraph"/>
        <w:numPr>
          <w:ilvl w:val="1"/>
          <w:numId w:val="1"/>
        </w:numPr>
        <w:ind w:left="567" w:hanging="567"/>
        <w:jc w:val="both"/>
        <w:rPr>
          <w:rFonts w:ascii="Arial" w:hAnsi="Arial" w:cs="Arial"/>
          <w:sz w:val="24"/>
          <w:szCs w:val="24"/>
        </w:rPr>
      </w:pPr>
      <w:r w:rsidRPr="000A0CFD">
        <w:rPr>
          <w:rFonts w:ascii="Arial" w:hAnsi="Arial" w:cs="Arial"/>
          <w:sz w:val="24"/>
          <w:szCs w:val="24"/>
        </w:rPr>
        <w:t xml:space="preserve">Unite do not have any trade union representatives working in schools.  </w:t>
      </w:r>
      <w:r w:rsidR="009C48B2">
        <w:rPr>
          <w:rFonts w:ascii="Arial" w:hAnsi="Arial" w:cs="Arial"/>
          <w:sz w:val="24"/>
          <w:szCs w:val="24"/>
        </w:rPr>
        <w:t>T</w:t>
      </w:r>
      <w:r w:rsidRPr="000A0CFD">
        <w:rPr>
          <w:rFonts w:ascii="Arial" w:hAnsi="Arial" w:cs="Arial"/>
          <w:sz w:val="24"/>
          <w:szCs w:val="24"/>
        </w:rPr>
        <w:t xml:space="preserve">he GMB representative is not employed directly in schools </w:t>
      </w:r>
      <w:r w:rsidR="00A90E6B">
        <w:rPr>
          <w:rFonts w:ascii="Arial" w:hAnsi="Arial" w:cs="Arial"/>
          <w:sz w:val="24"/>
          <w:szCs w:val="24"/>
        </w:rPr>
        <w:t>and</w:t>
      </w:r>
      <w:r w:rsidRPr="000A0CFD">
        <w:rPr>
          <w:rFonts w:ascii="Arial" w:hAnsi="Arial" w:cs="Arial"/>
          <w:sz w:val="24"/>
          <w:szCs w:val="24"/>
        </w:rPr>
        <w:t xml:space="preserve"> is a Tower Hamlets employee</w:t>
      </w:r>
      <w:r w:rsidR="00A90E6B">
        <w:rPr>
          <w:rFonts w:ascii="Arial" w:hAnsi="Arial" w:cs="Arial"/>
          <w:sz w:val="24"/>
          <w:szCs w:val="24"/>
        </w:rPr>
        <w:t xml:space="preserve">, </w:t>
      </w:r>
      <w:r w:rsidRPr="000A0CFD">
        <w:rPr>
          <w:rFonts w:ascii="Arial" w:hAnsi="Arial" w:cs="Arial"/>
          <w:sz w:val="24"/>
          <w:szCs w:val="24"/>
        </w:rPr>
        <w:t xml:space="preserve">seconded to carry out representative duties in schools.  </w:t>
      </w:r>
      <w:r w:rsidR="00666585">
        <w:rPr>
          <w:rFonts w:ascii="Arial" w:hAnsi="Arial" w:cs="Arial"/>
          <w:sz w:val="24"/>
          <w:szCs w:val="24"/>
        </w:rPr>
        <w:t xml:space="preserve">The costs have previously been met by the local authority </w:t>
      </w:r>
      <w:r w:rsidR="006E2BD9">
        <w:rPr>
          <w:rFonts w:ascii="Arial" w:hAnsi="Arial" w:cs="Arial"/>
          <w:sz w:val="24"/>
          <w:szCs w:val="24"/>
        </w:rPr>
        <w:t>however</w:t>
      </w:r>
      <w:r w:rsidR="00666585">
        <w:rPr>
          <w:rFonts w:ascii="Arial" w:hAnsi="Arial" w:cs="Arial"/>
          <w:sz w:val="24"/>
          <w:szCs w:val="24"/>
        </w:rPr>
        <w:t xml:space="preserve"> this position </w:t>
      </w:r>
      <w:r w:rsidR="006E2BD9">
        <w:rPr>
          <w:rFonts w:ascii="Arial" w:hAnsi="Arial" w:cs="Arial"/>
          <w:sz w:val="24"/>
          <w:szCs w:val="24"/>
        </w:rPr>
        <w:t xml:space="preserve">is not sustainable or </w:t>
      </w:r>
      <w:r w:rsidR="00B6165D">
        <w:rPr>
          <w:rFonts w:ascii="Arial" w:hAnsi="Arial" w:cs="Arial"/>
          <w:sz w:val="24"/>
          <w:szCs w:val="24"/>
        </w:rPr>
        <w:t xml:space="preserve">proper to continue. </w:t>
      </w:r>
    </w:p>
    <w:p w14:paraId="2A09D9CB" w14:textId="77777777" w:rsidR="000A0CFD" w:rsidRPr="000A0CFD" w:rsidRDefault="000A0CFD" w:rsidP="005138D0">
      <w:pPr>
        <w:jc w:val="both"/>
      </w:pPr>
    </w:p>
    <w:p w14:paraId="5C80B36E" w14:textId="7DBDF919" w:rsidR="000A0CFD" w:rsidRDefault="000A0CFD" w:rsidP="005138D0">
      <w:pPr>
        <w:pStyle w:val="ListParagraph"/>
        <w:numPr>
          <w:ilvl w:val="1"/>
          <w:numId w:val="1"/>
        </w:numPr>
        <w:ind w:left="567" w:hanging="567"/>
        <w:jc w:val="both"/>
        <w:rPr>
          <w:rFonts w:ascii="Arial" w:hAnsi="Arial" w:cs="Arial"/>
          <w:sz w:val="24"/>
          <w:szCs w:val="24"/>
        </w:rPr>
      </w:pPr>
      <w:r w:rsidRPr="005A11F0">
        <w:rPr>
          <w:rFonts w:ascii="Arial" w:hAnsi="Arial" w:cs="Arial"/>
          <w:sz w:val="24"/>
          <w:szCs w:val="24"/>
        </w:rPr>
        <w:lastRenderedPageBreak/>
        <w:t xml:space="preserve">Based on current membership levels for each trade union, the facilities time is allocated in roughly the right proportions. </w:t>
      </w:r>
    </w:p>
    <w:p w14:paraId="2C120276" w14:textId="6A27D08C" w:rsidR="009C48B2" w:rsidRDefault="009C48B2" w:rsidP="005138D0">
      <w:pPr>
        <w:pStyle w:val="ListParagraph"/>
        <w:jc w:val="both"/>
        <w:rPr>
          <w:rFonts w:ascii="Arial" w:hAnsi="Arial" w:cs="Arial"/>
          <w:sz w:val="24"/>
          <w:szCs w:val="24"/>
        </w:rPr>
      </w:pPr>
    </w:p>
    <w:p w14:paraId="147884EC" w14:textId="6E900116" w:rsidR="004B4432" w:rsidRDefault="004B4432" w:rsidP="005138D0">
      <w:pPr>
        <w:pStyle w:val="ListParagraph"/>
        <w:jc w:val="both"/>
        <w:rPr>
          <w:rFonts w:ascii="Arial" w:hAnsi="Arial" w:cs="Arial"/>
          <w:sz w:val="24"/>
          <w:szCs w:val="24"/>
        </w:rPr>
      </w:pPr>
    </w:p>
    <w:p w14:paraId="25C800FF" w14:textId="0ECBE3A1" w:rsidR="009C48B2" w:rsidRDefault="001163FC" w:rsidP="005138D0">
      <w:pPr>
        <w:pStyle w:val="Heading1"/>
        <w:numPr>
          <w:ilvl w:val="0"/>
          <w:numId w:val="1"/>
        </w:numPr>
        <w:ind w:left="567" w:hanging="567"/>
        <w:jc w:val="both"/>
        <w:rPr>
          <w:sz w:val="28"/>
          <w:szCs w:val="28"/>
        </w:rPr>
      </w:pPr>
      <w:r>
        <w:rPr>
          <w:sz w:val="28"/>
          <w:szCs w:val="28"/>
        </w:rPr>
        <w:t>Options</w:t>
      </w:r>
    </w:p>
    <w:p w14:paraId="451B12C2" w14:textId="3AAB8201" w:rsidR="009C48B2" w:rsidRDefault="009C48B2" w:rsidP="005138D0">
      <w:pPr>
        <w:jc w:val="both"/>
      </w:pPr>
    </w:p>
    <w:p w14:paraId="43E6B1DC" w14:textId="2B7A1FCC" w:rsidR="00ED5064" w:rsidRDefault="009C48B2" w:rsidP="005138D0">
      <w:pPr>
        <w:ind w:left="567" w:hanging="567"/>
        <w:jc w:val="both"/>
      </w:pPr>
      <w:r>
        <w:t>2.1</w:t>
      </w:r>
      <w:r>
        <w:tab/>
      </w:r>
      <w:r w:rsidR="001163FC">
        <w:t>The current facilities budget does not cover</w:t>
      </w:r>
      <w:r w:rsidR="00B6165D">
        <w:t xml:space="preserve"> </w:t>
      </w:r>
      <w:r w:rsidR="00ED5064">
        <w:t xml:space="preserve">paying </w:t>
      </w:r>
      <w:r w:rsidR="00B6165D">
        <w:t xml:space="preserve">all the annual </w:t>
      </w:r>
      <w:r w:rsidR="00ED5064">
        <w:t xml:space="preserve">salary costs for </w:t>
      </w:r>
      <w:r w:rsidR="001163FC">
        <w:t>trade union representatives to carry out their duties</w:t>
      </w:r>
      <w:r w:rsidR="00B6165D">
        <w:t>, therefore</w:t>
      </w:r>
      <w:r w:rsidR="001163FC">
        <w:t xml:space="preserve"> options need to be considered to either</w:t>
      </w:r>
      <w:r w:rsidR="00ED5064">
        <w:t>:</w:t>
      </w:r>
    </w:p>
    <w:p w14:paraId="3D3BB4E2" w14:textId="119BB951" w:rsidR="00ED5064" w:rsidRDefault="00ED5064" w:rsidP="005138D0">
      <w:pPr>
        <w:ind w:left="567" w:firstLine="153"/>
        <w:jc w:val="both"/>
      </w:pPr>
      <w:r>
        <w:t>a)</w:t>
      </w:r>
      <w:r w:rsidR="001163FC">
        <w:t xml:space="preserve"> increase the budget</w:t>
      </w:r>
      <w:r>
        <w:t>,</w:t>
      </w:r>
    </w:p>
    <w:p w14:paraId="621E2865" w14:textId="3C907044" w:rsidR="00ED5064" w:rsidRDefault="00ED5064" w:rsidP="005138D0">
      <w:pPr>
        <w:ind w:left="567" w:firstLine="153"/>
        <w:jc w:val="both"/>
      </w:pPr>
      <w:r>
        <w:t xml:space="preserve">b) </w:t>
      </w:r>
      <w:r w:rsidR="009B38CF">
        <w:t xml:space="preserve">reduce the cost of facilities time, or </w:t>
      </w:r>
    </w:p>
    <w:p w14:paraId="54AE1F28" w14:textId="72CCA342" w:rsidR="00F17424" w:rsidRDefault="00ED5064" w:rsidP="005138D0">
      <w:pPr>
        <w:ind w:left="567" w:firstLine="153"/>
        <w:jc w:val="both"/>
      </w:pPr>
      <w:r>
        <w:t xml:space="preserve">c) </w:t>
      </w:r>
      <w:r w:rsidR="009B38CF">
        <w:t>reduce the amount of facilities time.</w:t>
      </w:r>
    </w:p>
    <w:p w14:paraId="60A73EEC" w14:textId="6C41804F" w:rsidR="009C48B2" w:rsidRDefault="001163FC" w:rsidP="005138D0">
      <w:pPr>
        <w:ind w:left="567" w:hanging="567"/>
        <w:jc w:val="both"/>
      </w:pPr>
      <w:r>
        <w:t>2.2</w:t>
      </w:r>
      <w:r>
        <w:tab/>
        <w:t xml:space="preserve">Increasing the budget </w:t>
      </w:r>
      <w:r w:rsidR="00540B25">
        <w:t xml:space="preserve">to the required level </w:t>
      </w:r>
      <w:r w:rsidR="001C1850">
        <w:t xml:space="preserve">to cover costs can </w:t>
      </w:r>
      <w:r>
        <w:t>be achieved by raising the cost per pupil head</w:t>
      </w:r>
      <w:r w:rsidR="00213011">
        <w:t xml:space="preserve"> to £5.75</w:t>
      </w:r>
      <w:r>
        <w:t xml:space="preserve">. </w:t>
      </w:r>
    </w:p>
    <w:p w14:paraId="341B3F1F" w14:textId="36D419C6" w:rsidR="00ED5064" w:rsidRDefault="001163FC" w:rsidP="005138D0">
      <w:pPr>
        <w:ind w:left="567" w:hanging="567"/>
        <w:jc w:val="both"/>
      </w:pPr>
      <w:r>
        <w:t>2.3</w:t>
      </w:r>
      <w:r>
        <w:tab/>
      </w:r>
      <w:r w:rsidR="009B38CF">
        <w:t>T</w:t>
      </w:r>
      <w:r w:rsidR="00540B25">
        <w:t>he cost of facilities time could be reduced</w:t>
      </w:r>
      <w:r w:rsidR="00ED5064">
        <w:t xml:space="preserve"> by:</w:t>
      </w:r>
    </w:p>
    <w:p w14:paraId="65CE638C" w14:textId="1FBF9F76" w:rsidR="00540B25" w:rsidRDefault="00ED5064" w:rsidP="005138D0">
      <w:pPr>
        <w:ind w:left="1134" w:hanging="414"/>
        <w:jc w:val="both"/>
      </w:pPr>
      <w:r>
        <w:t>(i)</w:t>
      </w:r>
      <w:r w:rsidR="00540B25">
        <w:t xml:space="preserve"> </w:t>
      </w:r>
      <w:r w:rsidR="00F17424">
        <w:t xml:space="preserve">  </w:t>
      </w:r>
      <w:r w:rsidR="00540B25">
        <w:t>reimbursing the day rate</w:t>
      </w:r>
      <w:r w:rsidR="001C1850">
        <w:t xml:space="preserve">, </w:t>
      </w:r>
      <w:r w:rsidR="00540B25">
        <w:t xml:space="preserve"> to cover the cost of backfilling the days when trade union representatives are carrying out their duties, rather than covering the whole salary cost based on the FTE amount of release time.  </w:t>
      </w:r>
      <w:r>
        <w:t xml:space="preserve">This option </w:t>
      </w:r>
      <w:r w:rsidR="00F17424">
        <w:t>c</w:t>
      </w:r>
      <w:r>
        <w:t>ould work well for backfilling teach</w:t>
      </w:r>
      <w:r w:rsidR="00F17424">
        <w:t>ing</w:t>
      </w:r>
      <w:r>
        <w:t xml:space="preserve"> posts with supply teachers</w:t>
      </w:r>
      <w:r w:rsidR="001C1850">
        <w:t xml:space="preserve">, yet unlikely to </w:t>
      </w:r>
      <w:r>
        <w:t>be suitable for backfilling support staff posts.</w:t>
      </w:r>
    </w:p>
    <w:p w14:paraId="36BD2B4C" w14:textId="04465B08" w:rsidR="00ED5064" w:rsidRDefault="00ED5064" w:rsidP="005138D0">
      <w:pPr>
        <w:ind w:left="1134" w:hanging="414"/>
        <w:jc w:val="both"/>
      </w:pPr>
      <w:r>
        <w:t xml:space="preserve">(ii) </w:t>
      </w:r>
      <w:r w:rsidR="00F17424">
        <w:t xml:space="preserve"> funding a proportion of the salary costs with schools (or the local authority in the case of the GMB representative) meeting the difference.  Funding at 85% </w:t>
      </w:r>
      <w:r w:rsidR="00F65854">
        <w:t xml:space="preserve">would maintain costs </w:t>
      </w:r>
      <w:r w:rsidR="00F17424">
        <w:t>within the current budget</w:t>
      </w:r>
      <w:r w:rsidR="00E7222C">
        <w:t>, however create an unfunded corporate budget pressure</w:t>
      </w:r>
      <w:r w:rsidR="00F17424">
        <w:t>.</w:t>
      </w:r>
    </w:p>
    <w:p w14:paraId="4CD4FA52" w14:textId="01ED7FB9" w:rsidR="00F17424" w:rsidRDefault="00F17424" w:rsidP="005138D0">
      <w:pPr>
        <w:ind w:left="1134" w:hanging="414"/>
        <w:jc w:val="both"/>
      </w:pPr>
      <w:r>
        <w:t>(iii)  paying a fixed amount for trade union release, again with schools or the local authority meeting any additional cost.</w:t>
      </w:r>
    </w:p>
    <w:p w14:paraId="32616BFA" w14:textId="745E9E55" w:rsidR="009B38CF" w:rsidRDefault="009B38CF" w:rsidP="005138D0">
      <w:pPr>
        <w:ind w:left="567" w:hanging="567"/>
        <w:jc w:val="both"/>
      </w:pPr>
      <w:r>
        <w:t>2.4</w:t>
      </w:r>
      <w:r>
        <w:tab/>
        <w:t xml:space="preserve">Reducing the amount of facilities time would require consultation with the trade unions and notice to be given of </w:t>
      </w:r>
      <w:r w:rsidR="00FD345C">
        <w:t>any</w:t>
      </w:r>
      <w:r>
        <w:t xml:space="preserve"> changes to the facilities agreement.  This would need to be agreed and in place before the start of the next financial year (2022-23).  </w:t>
      </w:r>
      <w:r w:rsidR="00B90E2E">
        <w:t xml:space="preserve">However, decisions about the de-delegated budget are made in December </w:t>
      </w:r>
      <w:r w:rsidR="00FB579D">
        <w:t>2021, and</w:t>
      </w:r>
      <w:r w:rsidR="00B90E2E">
        <w:t xml:space="preserve"> if agreement is not reached to reduce the amount of facilities time, this would result in a shortfall in next year’s budget.</w:t>
      </w:r>
    </w:p>
    <w:p w14:paraId="45215D4A" w14:textId="0CDC1C64" w:rsidR="00B90E2E" w:rsidRDefault="00B90E2E" w:rsidP="005138D0">
      <w:pPr>
        <w:ind w:left="567" w:hanging="567"/>
        <w:jc w:val="both"/>
      </w:pPr>
      <w:r>
        <w:t>2.5</w:t>
      </w:r>
      <w:r>
        <w:tab/>
      </w:r>
      <w:r w:rsidR="00FF536E">
        <w:t xml:space="preserve">The </w:t>
      </w:r>
      <w:r w:rsidR="009E2239">
        <w:t>consultative framework (</w:t>
      </w:r>
      <w:r w:rsidR="00527E45">
        <w:t xml:space="preserve">which </w:t>
      </w:r>
      <w:r w:rsidR="009E2239">
        <w:t>includ</w:t>
      </w:r>
      <w:r w:rsidR="00527E45">
        <w:t>es the</w:t>
      </w:r>
      <w:r w:rsidR="009E2239">
        <w:t xml:space="preserve"> </w:t>
      </w:r>
      <w:r w:rsidR="00FF536E">
        <w:t>facilities agreement</w:t>
      </w:r>
      <w:r w:rsidR="00F20B09">
        <w:t>)</w:t>
      </w:r>
      <w:r w:rsidR="00FF536E">
        <w:t xml:space="preserve"> in both the local authority and schools ha</w:t>
      </w:r>
      <w:r w:rsidR="00B35D37">
        <w:t>s</w:t>
      </w:r>
      <w:r w:rsidR="00FF536E">
        <w:t xml:space="preserve"> not been comprehensively reviewed for many years</w:t>
      </w:r>
      <w:r w:rsidR="00085EA9">
        <w:t xml:space="preserve">.  </w:t>
      </w:r>
      <w:r>
        <w:t>A review of facilities time within the local authority is planned within this financial year and the review of schools facilities time could be undertaken concurrently</w:t>
      </w:r>
      <w:r w:rsidR="00CB1F1A">
        <w:t>.  H</w:t>
      </w:r>
      <w:r w:rsidR="00D13FE0">
        <w:t>owever,</w:t>
      </w:r>
      <w:r w:rsidR="002D1C55">
        <w:t xml:space="preserve"> </w:t>
      </w:r>
      <w:r w:rsidR="00D13FE0">
        <w:t xml:space="preserve">it is unlikely </w:t>
      </w:r>
      <w:r w:rsidR="0025074B">
        <w:t>that the amount of reimbursed facilities time would reduce</w:t>
      </w:r>
      <w:r w:rsidR="00A72C42">
        <w:t xml:space="preserve"> and the review is unlikely</w:t>
      </w:r>
      <w:r w:rsidR="002D1C55">
        <w:t xml:space="preserve"> </w:t>
      </w:r>
      <w:r w:rsidR="00D13FE0">
        <w:t xml:space="preserve">to be concluded </w:t>
      </w:r>
      <w:r w:rsidR="00196A41">
        <w:t>before decisions are taken on the de-delegated budget</w:t>
      </w:r>
      <w:r w:rsidR="00594FB2">
        <w:t xml:space="preserve"> for the next financial year.  </w:t>
      </w:r>
    </w:p>
    <w:p w14:paraId="7339E338" w14:textId="2118A711" w:rsidR="00F34AEC" w:rsidRDefault="00F34AEC" w:rsidP="005138D0">
      <w:pPr>
        <w:ind w:left="567" w:hanging="567"/>
        <w:jc w:val="both"/>
      </w:pPr>
      <w:r>
        <w:t>2.6</w:t>
      </w:r>
      <w:r>
        <w:tab/>
        <w:t xml:space="preserve">A review of the Terms of Reference for the Schools Trade Union Forum has already started and this will </w:t>
      </w:r>
      <w:r w:rsidR="00AC73DA">
        <w:t xml:space="preserve">also </w:t>
      </w:r>
      <w:r>
        <w:t>inform</w:t>
      </w:r>
      <w:r w:rsidR="00E664C4">
        <w:t xml:space="preserve"> </w:t>
      </w:r>
      <w:r w:rsidR="00AC73DA">
        <w:t>the review of facilities time.</w:t>
      </w:r>
    </w:p>
    <w:p w14:paraId="1810DB9A" w14:textId="0F1D6277" w:rsidR="00B90E2E" w:rsidRDefault="00B90E2E" w:rsidP="005138D0">
      <w:pPr>
        <w:ind w:left="567" w:hanging="567"/>
        <w:jc w:val="both"/>
      </w:pPr>
    </w:p>
    <w:p w14:paraId="75573A3B" w14:textId="2E61E2D2" w:rsidR="00A72C42" w:rsidRDefault="00A72C42" w:rsidP="005138D0">
      <w:pPr>
        <w:ind w:left="567" w:hanging="567"/>
        <w:jc w:val="both"/>
      </w:pPr>
    </w:p>
    <w:p w14:paraId="615C0E89" w14:textId="30BEA223" w:rsidR="00B90E2E" w:rsidRDefault="00F65854" w:rsidP="005138D0">
      <w:pPr>
        <w:pStyle w:val="Heading1"/>
        <w:numPr>
          <w:ilvl w:val="0"/>
          <w:numId w:val="1"/>
        </w:numPr>
        <w:ind w:left="567" w:hanging="567"/>
        <w:jc w:val="both"/>
        <w:rPr>
          <w:sz w:val="28"/>
          <w:szCs w:val="28"/>
        </w:rPr>
      </w:pPr>
      <w:r>
        <w:rPr>
          <w:sz w:val="28"/>
          <w:szCs w:val="28"/>
        </w:rPr>
        <w:t>Considerations</w:t>
      </w:r>
    </w:p>
    <w:p w14:paraId="7B070BCE" w14:textId="585CD066" w:rsidR="00B90E2E" w:rsidRDefault="00B90E2E" w:rsidP="005138D0">
      <w:pPr>
        <w:jc w:val="both"/>
      </w:pPr>
    </w:p>
    <w:p w14:paraId="1500C224" w14:textId="38D3910D" w:rsidR="009C48B2" w:rsidRPr="009B38CF" w:rsidRDefault="00B90E2E" w:rsidP="005138D0">
      <w:pPr>
        <w:ind w:left="567" w:hanging="567"/>
        <w:jc w:val="both"/>
        <w:rPr>
          <w:sz w:val="28"/>
          <w:szCs w:val="28"/>
        </w:rPr>
      </w:pPr>
      <w:r>
        <w:t>3.1</w:t>
      </w:r>
      <w:r>
        <w:tab/>
      </w:r>
      <w:r w:rsidR="00F65854">
        <w:t xml:space="preserve">The Forum is recommended to consider the options set out in 2.1 above and agree which of these should be progressed </w:t>
      </w:r>
      <w:r w:rsidR="00161E1F">
        <w:t xml:space="preserve">to enable </w:t>
      </w:r>
      <w:r w:rsidR="00F65854">
        <w:t xml:space="preserve">the necessary arrangements </w:t>
      </w:r>
      <w:r w:rsidR="00161E1F">
        <w:t>to</w:t>
      </w:r>
      <w:r w:rsidR="00F65854">
        <w:t xml:space="preserve"> be made to set an appropriate budget or level of facilities time for the next financial year.</w:t>
      </w:r>
      <w:r w:rsidR="00ED5064" w:rsidRPr="009B38CF">
        <w:rPr>
          <w:sz w:val="28"/>
          <w:szCs w:val="28"/>
        </w:rPr>
        <w:tab/>
      </w:r>
    </w:p>
    <w:sectPr w:rsidR="009C48B2" w:rsidRPr="009B38CF" w:rsidSect="00363A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96006" w14:textId="77777777" w:rsidR="00B30C0D" w:rsidRDefault="00B30C0D" w:rsidP="00101F8B">
      <w:r>
        <w:separator/>
      </w:r>
    </w:p>
    <w:p w14:paraId="0095AC29" w14:textId="77777777" w:rsidR="00B30C0D" w:rsidRDefault="00B30C0D" w:rsidP="00101F8B"/>
    <w:p w14:paraId="08FA5C8B" w14:textId="77777777" w:rsidR="00B30C0D" w:rsidRDefault="00B30C0D" w:rsidP="00101F8B"/>
    <w:p w14:paraId="07BCE418" w14:textId="77777777" w:rsidR="00B30C0D" w:rsidRDefault="00B30C0D" w:rsidP="00101F8B"/>
    <w:p w14:paraId="7487100B" w14:textId="77777777" w:rsidR="00B30C0D" w:rsidRDefault="00B30C0D" w:rsidP="00101F8B"/>
    <w:p w14:paraId="7C7F7BB4" w14:textId="77777777" w:rsidR="00B30C0D" w:rsidRDefault="00B30C0D" w:rsidP="00101F8B"/>
  </w:endnote>
  <w:endnote w:type="continuationSeparator" w:id="0">
    <w:p w14:paraId="0874B8C4" w14:textId="77777777" w:rsidR="00B30C0D" w:rsidRDefault="00B30C0D" w:rsidP="00101F8B">
      <w:r>
        <w:continuationSeparator/>
      </w:r>
    </w:p>
    <w:p w14:paraId="00E0E836" w14:textId="77777777" w:rsidR="00B30C0D" w:rsidRDefault="00B30C0D" w:rsidP="00101F8B"/>
    <w:p w14:paraId="4F390B26" w14:textId="77777777" w:rsidR="00B30C0D" w:rsidRDefault="00B30C0D" w:rsidP="00101F8B"/>
    <w:p w14:paraId="5A6D9F19" w14:textId="77777777" w:rsidR="00B30C0D" w:rsidRDefault="00B30C0D" w:rsidP="00101F8B"/>
    <w:p w14:paraId="3A7D75C6" w14:textId="77777777" w:rsidR="00B30C0D" w:rsidRDefault="00B30C0D" w:rsidP="00101F8B"/>
    <w:p w14:paraId="7A1BF1C9" w14:textId="77777777" w:rsidR="00B30C0D" w:rsidRDefault="00B30C0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541ED" w14:textId="77777777" w:rsidR="00B30C0D" w:rsidRDefault="00B30C0D" w:rsidP="00101F8B">
      <w:r>
        <w:separator/>
      </w:r>
    </w:p>
    <w:p w14:paraId="19DF08BA" w14:textId="77777777" w:rsidR="00B30C0D" w:rsidRDefault="00B30C0D" w:rsidP="00101F8B"/>
    <w:p w14:paraId="1C5E8324" w14:textId="77777777" w:rsidR="00B30C0D" w:rsidRDefault="00B30C0D" w:rsidP="00101F8B"/>
    <w:p w14:paraId="70D9BF10" w14:textId="77777777" w:rsidR="00B30C0D" w:rsidRDefault="00B30C0D" w:rsidP="00101F8B"/>
    <w:p w14:paraId="6C83B17C" w14:textId="77777777" w:rsidR="00B30C0D" w:rsidRDefault="00B30C0D" w:rsidP="00101F8B"/>
    <w:p w14:paraId="133CD8D0" w14:textId="77777777" w:rsidR="00B30C0D" w:rsidRDefault="00B30C0D" w:rsidP="00101F8B"/>
  </w:footnote>
  <w:footnote w:type="continuationSeparator" w:id="0">
    <w:p w14:paraId="2AC632C6" w14:textId="77777777" w:rsidR="00B30C0D" w:rsidRDefault="00B30C0D" w:rsidP="00101F8B">
      <w:r>
        <w:continuationSeparator/>
      </w:r>
    </w:p>
    <w:p w14:paraId="10969732" w14:textId="77777777" w:rsidR="00B30C0D" w:rsidRDefault="00B30C0D" w:rsidP="00101F8B"/>
    <w:p w14:paraId="7C3314A7" w14:textId="77777777" w:rsidR="00B30C0D" w:rsidRDefault="00B30C0D" w:rsidP="00101F8B"/>
    <w:p w14:paraId="4EAC5369" w14:textId="77777777" w:rsidR="00B30C0D" w:rsidRDefault="00B30C0D" w:rsidP="00101F8B"/>
    <w:p w14:paraId="4408D004" w14:textId="77777777" w:rsidR="00B30C0D" w:rsidRDefault="00B30C0D" w:rsidP="00101F8B"/>
    <w:p w14:paraId="2121005F" w14:textId="77777777" w:rsidR="00B30C0D" w:rsidRDefault="00B30C0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6B940E05" w:rsidR="00F05C51" w:rsidRDefault="004B4432">
        <w:pPr>
          <w:pStyle w:val="Header"/>
        </w:pPr>
        <w:r>
          <w:t>Report for Schools Forum – 23 June 2021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B54A9"/>
    <w:multiLevelType w:val="multilevel"/>
    <w:tmpl w:val="73BECD80"/>
    <w:lvl w:ilvl="0">
      <w:start w:val="1"/>
      <w:numFmt w:val="decimal"/>
      <w:lvlText w:val="%1."/>
      <w:lvlJc w:val="left"/>
      <w:pPr>
        <w:ind w:left="720" w:hanging="360"/>
      </w:pPr>
      <w:rPr>
        <w:rFonts w:hint="default"/>
        <w:sz w:val="28"/>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BA49E2"/>
    <w:multiLevelType w:val="multilevel"/>
    <w:tmpl w:val="FDAAF11A"/>
    <w:lvl w:ilvl="0">
      <w:start w:val="1"/>
      <w:numFmt w:val="decimal"/>
      <w:lvlText w:val="%1."/>
      <w:lvlJc w:val="left"/>
      <w:pPr>
        <w:ind w:left="360" w:hanging="360"/>
      </w:pPr>
      <w:rPr>
        <w:rFonts w:hint="default"/>
        <w:sz w:val="28"/>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C20256"/>
    <w:multiLevelType w:val="hybridMultilevel"/>
    <w:tmpl w:val="B10C983E"/>
    <w:lvl w:ilvl="0" w:tplc="0809000F">
      <w:start w:val="1"/>
      <w:numFmt w:val="decimal"/>
      <w:lvlText w:val="%1."/>
      <w:lvlJc w:val="left"/>
      <w:pPr>
        <w:ind w:left="12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007FE1"/>
    <w:multiLevelType w:val="hybridMultilevel"/>
    <w:tmpl w:val="5060CF2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85EA9"/>
    <w:rsid w:val="000A0CFD"/>
    <w:rsid w:val="000A6597"/>
    <w:rsid w:val="00101F8B"/>
    <w:rsid w:val="00114878"/>
    <w:rsid w:val="001163FC"/>
    <w:rsid w:val="001357FA"/>
    <w:rsid w:val="00161E1F"/>
    <w:rsid w:val="001702A6"/>
    <w:rsid w:val="00173D7C"/>
    <w:rsid w:val="00196A41"/>
    <w:rsid w:val="001C1850"/>
    <w:rsid w:val="001D5881"/>
    <w:rsid w:val="00213011"/>
    <w:rsid w:val="0025074B"/>
    <w:rsid w:val="002609D8"/>
    <w:rsid w:val="002778DC"/>
    <w:rsid w:val="00284556"/>
    <w:rsid w:val="00297396"/>
    <w:rsid w:val="002D1C55"/>
    <w:rsid w:val="00353483"/>
    <w:rsid w:val="00363A4D"/>
    <w:rsid w:val="00367F42"/>
    <w:rsid w:val="003F2641"/>
    <w:rsid w:val="004362E7"/>
    <w:rsid w:val="004369A3"/>
    <w:rsid w:val="0046687B"/>
    <w:rsid w:val="004865B1"/>
    <w:rsid w:val="004B4432"/>
    <w:rsid w:val="005138D0"/>
    <w:rsid w:val="00527E45"/>
    <w:rsid w:val="005316B0"/>
    <w:rsid w:val="00534043"/>
    <w:rsid w:val="00540B25"/>
    <w:rsid w:val="00593C96"/>
    <w:rsid w:val="00594FB2"/>
    <w:rsid w:val="005A11F0"/>
    <w:rsid w:val="005E57A5"/>
    <w:rsid w:val="005F0CCD"/>
    <w:rsid w:val="005F24B4"/>
    <w:rsid w:val="00666585"/>
    <w:rsid w:val="006A6700"/>
    <w:rsid w:val="006E2BD9"/>
    <w:rsid w:val="00706F60"/>
    <w:rsid w:val="00744A68"/>
    <w:rsid w:val="007604B3"/>
    <w:rsid w:val="00774185"/>
    <w:rsid w:val="007B40D8"/>
    <w:rsid w:val="007C4F08"/>
    <w:rsid w:val="007C7CCE"/>
    <w:rsid w:val="007E13B2"/>
    <w:rsid w:val="007E1728"/>
    <w:rsid w:val="008158A3"/>
    <w:rsid w:val="00880FFC"/>
    <w:rsid w:val="008B70E7"/>
    <w:rsid w:val="008D6F80"/>
    <w:rsid w:val="00902CB5"/>
    <w:rsid w:val="0093644A"/>
    <w:rsid w:val="009B38CF"/>
    <w:rsid w:val="009B4EBA"/>
    <w:rsid w:val="009C48B2"/>
    <w:rsid w:val="009E2239"/>
    <w:rsid w:val="009E4C47"/>
    <w:rsid w:val="00A72C42"/>
    <w:rsid w:val="00A87EB8"/>
    <w:rsid w:val="00A90E6B"/>
    <w:rsid w:val="00AA79F3"/>
    <w:rsid w:val="00AB50A6"/>
    <w:rsid w:val="00AC73DA"/>
    <w:rsid w:val="00B30C0D"/>
    <w:rsid w:val="00B35D37"/>
    <w:rsid w:val="00B6165D"/>
    <w:rsid w:val="00B90E2E"/>
    <w:rsid w:val="00BA0597"/>
    <w:rsid w:val="00BA63ED"/>
    <w:rsid w:val="00BB6BCA"/>
    <w:rsid w:val="00BE5CB4"/>
    <w:rsid w:val="00BE6FB3"/>
    <w:rsid w:val="00C967EF"/>
    <w:rsid w:val="00CB1F1A"/>
    <w:rsid w:val="00CC4CE1"/>
    <w:rsid w:val="00D13FE0"/>
    <w:rsid w:val="00D82CA3"/>
    <w:rsid w:val="00D9499F"/>
    <w:rsid w:val="00DC0596"/>
    <w:rsid w:val="00DF3C2C"/>
    <w:rsid w:val="00E056E4"/>
    <w:rsid w:val="00E05D2E"/>
    <w:rsid w:val="00E664C4"/>
    <w:rsid w:val="00E7222C"/>
    <w:rsid w:val="00ED5064"/>
    <w:rsid w:val="00F05C51"/>
    <w:rsid w:val="00F17424"/>
    <w:rsid w:val="00F20B09"/>
    <w:rsid w:val="00F27FAC"/>
    <w:rsid w:val="00F34AEC"/>
    <w:rsid w:val="00F5083F"/>
    <w:rsid w:val="00F65854"/>
    <w:rsid w:val="00F81947"/>
    <w:rsid w:val="00FB579D"/>
    <w:rsid w:val="00FD345C"/>
    <w:rsid w:val="00FD735E"/>
    <w:rsid w:val="00FF1CFD"/>
    <w:rsid w:val="00FF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32"/>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AB50A6"/>
    <w:pPr>
      <w:spacing w:after="0"/>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AB50A6"/>
    <w:rPr>
      <w:sz w:val="16"/>
      <w:szCs w:val="16"/>
    </w:rPr>
  </w:style>
  <w:style w:type="paragraph" w:styleId="CommentText">
    <w:name w:val="annotation text"/>
    <w:basedOn w:val="Normal"/>
    <w:link w:val="CommentTextChar"/>
    <w:uiPriority w:val="99"/>
    <w:semiHidden/>
    <w:unhideWhenUsed/>
    <w:rsid w:val="00AB50A6"/>
    <w:rPr>
      <w:sz w:val="20"/>
      <w:szCs w:val="20"/>
    </w:rPr>
  </w:style>
  <w:style w:type="character" w:customStyle="1" w:styleId="CommentTextChar">
    <w:name w:val="Comment Text Char"/>
    <w:basedOn w:val="DefaultParagraphFont"/>
    <w:link w:val="CommentText"/>
    <w:uiPriority w:val="99"/>
    <w:semiHidden/>
    <w:rsid w:val="00AB50A6"/>
    <w:rPr>
      <w:rFonts w:ascii="Arial" w:eastAsiaTheme="minorEastAsia" w:hAnsi="Arial" w:cs="Arial"/>
      <w:sz w:val="20"/>
      <w:szCs w:val="20"/>
      <w:lang w:eastAsia="en-GB"/>
    </w:rPr>
  </w:style>
  <w:style w:type="paragraph" w:styleId="BalloonText">
    <w:name w:val="Balloon Text"/>
    <w:basedOn w:val="Normal"/>
    <w:link w:val="BalloonTextChar"/>
    <w:uiPriority w:val="99"/>
    <w:semiHidden/>
    <w:unhideWhenUsed/>
    <w:rsid w:val="00AB50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A6"/>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
      <w:docPartPr>
        <w:name w:val="7AB9D7AEEE9348CA80947DFA04E3AFB4"/>
        <w:category>
          <w:name w:val="General"/>
          <w:gallery w:val="placeholder"/>
        </w:category>
        <w:types>
          <w:type w:val="bbPlcHdr"/>
        </w:types>
        <w:behaviors>
          <w:behavior w:val="content"/>
        </w:behaviors>
        <w:guid w:val="{D07A8CF3-466C-4CA2-B1BC-2CD5F4879F2C}"/>
      </w:docPartPr>
      <w:docPartBody>
        <w:p w:rsidR="00AB0D2A" w:rsidRDefault="004A60C7" w:rsidP="004A60C7">
          <w:pPr>
            <w:pStyle w:val="7AB9D7AEEE9348CA80947DFA04E3AFB4"/>
          </w:pPr>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094940"/>
    <w:rsid w:val="00141249"/>
    <w:rsid w:val="00172FCC"/>
    <w:rsid w:val="001A0130"/>
    <w:rsid w:val="003873F8"/>
    <w:rsid w:val="00417A06"/>
    <w:rsid w:val="004A60C7"/>
    <w:rsid w:val="00944B7C"/>
    <w:rsid w:val="00AB0D2A"/>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0C7"/>
    <w:rPr>
      <w:color w:val="808080"/>
    </w:rPr>
  </w:style>
  <w:style w:type="paragraph" w:customStyle="1" w:styleId="124FE2AA1140430C8E5149AE66F8157B">
    <w:name w:val="124FE2AA1140430C8E5149AE66F8157B"/>
    <w:rsid w:val="00417A06"/>
  </w:style>
  <w:style w:type="paragraph" w:customStyle="1" w:styleId="710D7D234C3946419D42D1E6B3303DDF">
    <w:name w:val="710D7D234C3946419D42D1E6B3303DDF"/>
    <w:rsid w:val="00417A06"/>
  </w:style>
  <w:style w:type="paragraph" w:customStyle="1" w:styleId="1B8139E655434EDF8518185D12681538">
    <w:name w:val="1B8139E655434EDF8518185D12681538"/>
    <w:rsid w:val="00417A06"/>
  </w:style>
  <w:style w:type="paragraph" w:customStyle="1" w:styleId="5E597FBE84314A6EA910EC26B3DFAD66">
    <w:name w:val="5E597FBE84314A6EA910EC26B3DFAD66"/>
    <w:rsid w:val="00417A06"/>
  </w:style>
  <w:style w:type="paragraph" w:customStyle="1" w:styleId="5263FB2FC06143B8AA7C21FB25167142">
    <w:name w:val="5263FB2FC06143B8AA7C21FB25167142"/>
    <w:rsid w:val="00417A06"/>
  </w:style>
  <w:style w:type="paragraph" w:customStyle="1" w:styleId="6E87AC6502924456A704DD0D239BDDAF">
    <w:name w:val="6E87AC6502924456A704DD0D239BDDAF"/>
    <w:rsid w:val="00417A06"/>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655F6F30A6BC4B6AA721FF2DB09786CD">
    <w:name w:val="655F6F30A6BC4B6AA721FF2DB09786CD"/>
    <w:rsid w:val="00417A06"/>
  </w:style>
  <w:style w:type="paragraph" w:customStyle="1" w:styleId="DC23A012A93046959A2B51BF45500DE3">
    <w:name w:val="DC23A012A93046959A2B51BF45500DE3"/>
    <w:rsid w:val="00417A06"/>
  </w:style>
  <w:style w:type="paragraph" w:customStyle="1" w:styleId="908ED4C8EAA24558AFE955054FED4B83">
    <w:name w:val="908ED4C8EAA24558AFE955054FED4B83"/>
    <w:rsid w:val="00417A06"/>
  </w:style>
  <w:style w:type="paragraph" w:customStyle="1" w:styleId="D37C904EFBA7437DA720D13D88D7D293">
    <w:name w:val="D37C904EFBA7437DA720D13D88D7D293"/>
    <w:rsid w:val="00417A06"/>
  </w:style>
  <w:style w:type="paragraph" w:customStyle="1" w:styleId="0ADC52432AD5406282449F915DEC4DBB">
    <w:name w:val="0ADC52432AD5406282449F915DEC4DBB"/>
    <w:rsid w:val="00417A06"/>
  </w:style>
  <w:style w:type="paragraph" w:customStyle="1" w:styleId="2E34CA1F8FE5430C9C29972B52CCD014">
    <w:name w:val="2E34CA1F8FE5430C9C29972B52CCD014"/>
    <w:rsid w:val="00417A06"/>
  </w:style>
  <w:style w:type="paragraph" w:customStyle="1" w:styleId="09BA5FCBEA7F4FB3A66A118FD5F87366">
    <w:name w:val="09BA5FCBEA7F4FB3A66A118FD5F87366"/>
    <w:rsid w:val="00141249"/>
  </w:style>
  <w:style w:type="paragraph" w:customStyle="1" w:styleId="D8052E53A73D4369B4C2B21D254BA6DF">
    <w:name w:val="D8052E53A73D4369B4C2B21D254BA6DF"/>
    <w:rsid w:val="00141249"/>
  </w:style>
  <w:style w:type="paragraph" w:customStyle="1" w:styleId="BE09B397A4A54E1A86BCBF54A214751A">
    <w:name w:val="BE09B397A4A54E1A86BCBF54A214751A"/>
    <w:rsid w:val="004A60C7"/>
  </w:style>
  <w:style w:type="paragraph" w:customStyle="1" w:styleId="1E606B2275914773A66165DB7CE4E57F">
    <w:name w:val="1E606B2275914773A66165DB7CE4E57F"/>
    <w:rsid w:val="004A60C7"/>
  </w:style>
  <w:style w:type="paragraph" w:customStyle="1" w:styleId="B284D4F18E3C4DADBF45BEFAD8BD6FEC">
    <w:name w:val="B284D4F18E3C4DADBF45BEFAD8BD6FEC"/>
    <w:rsid w:val="004A60C7"/>
  </w:style>
  <w:style w:type="paragraph" w:customStyle="1" w:styleId="9DCD5778D42C429DBAD74793E26EB140">
    <w:name w:val="9DCD5778D42C429DBAD74793E26EB140"/>
    <w:rsid w:val="004A60C7"/>
  </w:style>
  <w:style w:type="paragraph" w:customStyle="1" w:styleId="7AB9D7AEEE9348CA80947DFA04E3AFB4">
    <w:name w:val="7AB9D7AEEE9348CA80947DFA04E3AFB4"/>
    <w:rsid w:val="004A6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Report for Schools Forum – 23 June 2021</vt:lpstr>
    </vt:vector>
  </TitlesOfParts>
  <Company>Tower Hamlets</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Schools Forum – 23 June 2021</dc:title>
  <dc:subject>
  </dc:subject>
  <dc:creator>Mike Pickin</dc:creator>
  <cp:keywords>
  </cp:keywords>
  <dc:description>
  </dc:description>
  <cp:lastModifiedBy>Amanda Harcus</cp:lastModifiedBy>
  <cp:revision>11</cp:revision>
  <dcterms:created xsi:type="dcterms:W3CDTF">2021-06-17T16:32:00Z</dcterms:created>
  <dcterms:modified xsi:type="dcterms:W3CDTF">2021-06-17T16:38:00Z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