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D664" w14:textId="77777777" w:rsidR="001754A3" w:rsidRPr="009049A9" w:rsidRDefault="001754A3" w:rsidP="007777A8">
      <w:pPr>
        <w:spacing w:after="120" w:line="240" w:lineRule="auto"/>
        <w:ind w:left="-284"/>
        <w:rPr>
          <w:rFonts w:cs="Times New Roman"/>
          <w:position w:val="-20"/>
        </w:rPr>
      </w:pPr>
    </w:p>
    <w:p w14:paraId="69BDD665" w14:textId="77777777" w:rsidR="00B03012" w:rsidRPr="00632BC6" w:rsidRDefault="00037088" w:rsidP="00632BC6">
      <w:pPr>
        <w:pStyle w:val="Heading1"/>
      </w:pPr>
      <w:r w:rsidRPr="00632BC6">
        <w:t>LBT</w:t>
      </w:r>
      <w:r w:rsidR="00CD7502" w:rsidRPr="00632BC6">
        <w:t>H SCH</w:t>
      </w:r>
      <w:r w:rsidRPr="00632BC6">
        <w:t>OOLS FORUM</w:t>
      </w:r>
    </w:p>
    <w:tbl>
      <w:tblPr>
        <w:tblStyle w:val="TableGrid"/>
        <w:tblW w:w="9753" w:type="dxa"/>
        <w:tblLook w:val="01E0" w:firstRow="1" w:lastRow="1" w:firstColumn="1" w:lastColumn="1" w:noHBand="0" w:noVBand="0"/>
      </w:tblPr>
      <w:tblGrid>
        <w:gridCol w:w="2240"/>
        <w:gridCol w:w="7513"/>
      </w:tblGrid>
      <w:tr w:rsidR="00B03012" w:rsidRPr="009049A9" w14:paraId="69BDD668" w14:textId="77777777" w:rsidTr="00D14A96">
        <w:tc>
          <w:tcPr>
            <w:tcW w:w="2240" w:type="dxa"/>
            <w:shd w:val="clear" w:color="auto" w:fill="2E74B5" w:themeFill="accent1" w:themeFillShade="BF"/>
          </w:tcPr>
          <w:p w14:paraId="69BDD666" w14:textId="77777777" w:rsidR="00B03012" w:rsidRPr="009049A9" w:rsidRDefault="00B03012" w:rsidP="00882DAE">
            <w:pPr>
              <w:pStyle w:val="Heading2"/>
              <w:spacing w:after="0"/>
              <w:ind w:right="-164"/>
              <w:outlineLvl w:val="1"/>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Date of Meeting</w:t>
            </w:r>
          </w:p>
        </w:tc>
        <w:tc>
          <w:tcPr>
            <w:tcW w:w="7513" w:type="dxa"/>
          </w:tcPr>
          <w:p w14:paraId="69BDD667" w14:textId="7302AEAC" w:rsidR="00B03012" w:rsidRPr="009049A9" w:rsidRDefault="002776AB" w:rsidP="00882DAE">
            <w:pPr>
              <w:ind w:right="-164"/>
              <w:rPr>
                <w:rFonts w:cs="Times New Roman"/>
                <w:position w:val="-20"/>
              </w:rPr>
            </w:pPr>
            <w:r w:rsidRPr="009049A9">
              <w:rPr>
                <w:rFonts w:cs="Times New Roman"/>
                <w:position w:val="-20"/>
              </w:rPr>
              <w:t>6 March</w:t>
            </w:r>
            <w:r w:rsidR="005371A5" w:rsidRPr="009049A9">
              <w:rPr>
                <w:rFonts w:cs="Times New Roman"/>
                <w:position w:val="-20"/>
              </w:rPr>
              <w:t xml:space="preserve"> 2019</w:t>
            </w:r>
          </w:p>
        </w:tc>
      </w:tr>
      <w:tr w:rsidR="00B03012" w:rsidRPr="009049A9" w14:paraId="69BDD66B" w14:textId="77777777" w:rsidTr="00D14A96">
        <w:tc>
          <w:tcPr>
            <w:tcW w:w="2240" w:type="dxa"/>
            <w:shd w:val="clear" w:color="auto" w:fill="2E74B5" w:themeFill="accent1" w:themeFillShade="BF"/>
          </w:tcPr>
          <w:p w14:paraId="69BDD669" w14:textId="77777777" w:rsidR="00B03012" w:rsidRPr="009049A9" w:rsidRDefault="00B03012" w:rsidP="00882DAE">
            <w:pPr>
              <w:pStyle w:val="Heading2"/>
              <w:spacing w:after="0"/>
              <w:ind w:right="-164"/>
              <w:outlineLvl w:val="1"/>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Venue</w:t>
            </w:r>
          </w:p>
        </w:tc>
        <w:tc>
          <w:tcPr>
            <w:tcW w:w="7513" w:type="dxa"/>
          </w:tcPr>
          <w:p w14:paraId="69BDD66A" w14:textId="77777777" w:rsidR="00B03012" w:rsidRPr="009049A9" w:rsidRDefault="00037088" w:rsidP="00882DAE">
            <w:pPr>
              <w:ind w:right="-164"/>
              <w:rPr>
                <w:rFonts w:cs="Times New Roman"/>
                <w:position w:val="-20"/>
              </w:rPr>
            </w:pPr>
            <w:r w:rsidRPr="009049A9">
              <w:rPr>
                <w:rFonts w:cs="Times New Roman"/>
                <w:position w:val="-20"/>
              </w:rPr>
              <w:t>Bethnal Green Centre, 229 Bethnal Green Road, E2 6AB</w:t>
            </w:r>
          </w:p>
        </w:tc>
      </w:tr>
      <w:tr w:rsidR="00B03012" w:rsidRPr="009049A9" w14:paraId="69BDD66E" w14:textId="77777777" w:rsidTr="00D14A96">
        <w:tc>
          <w:tcPr>
            <w:tcW w:w="2240" w:type="dxa"/>
            <w:shd w:val="clear" w:color="auto" w:fill="2E74B5" w:themeFill="accent1" w:themeFillShade="BF"/>
          </w:tcPr>
          <w:p w14:paraId="69BDD66C" w14:textId="77777777" w:rsidR="00B03012" w:rsidRPr="009049A9" w:rsidRDefault="00B03012" w:rsidP="00882DAE">
            <w:pPr>
              <w:pStyle w:val="Heading2"/>
              <w:spacing w:after="0"/>
              <w:ind w:right="-164"/>
              <w:outlineLvl w:val="1"/>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Chair</w:t>
            </w:r>
          </w:p>
        </w:tc>
        <w:tc>
          <w:tcPr>
            <w:tcW w:w="7513" w:type="dxa"/>
          </w:tcPr>
          <w:p w14:paraId="69BDD66D" w14:textId="77777777" w:rsidR="00B03012" w:rsidRPr="009049A9" w:rsidRDefault="00037088" w:rsidP="00882DAE">
            <w:pPr>
              <w:ind w:right="-164"/>
              <w:rPr>
                <w:rFonts w:cs="Times New Roman"/>
                <w:position w:val="-20"/>
              </w:rPr>
            </w:pPr>
            <w:r w:rsidRPr="009049A9">
              <w:rPr>
                <w:rFonts w:cs="Times New Roman"/>
                <w:position w:val="-20"/>
              </w:rPr>
              <w:t>Lorraine Flanagan</w:t>
            </w:r>
          </w:p>
        </w:tc>
      </w:tr>
      <w:tr w:rsidR="00B03012" w:rsidRPr="009049A9" w14:paraId="69BDD671" w14:textId="77777777" w:rsidTr="00D14A96">
        <w:tc>
          <w:tcPr>
            <w:tcW w:w="2240" w:type="dxa"/>
            <w:shd w:val="clear" w:color="auto" w:fill="2E74B5" w:themeFill="accent1" w:themeFillShade="BF"/>
          </w:tcPr>
          <w:p w14:paraId="69BDD66F" w14:textId="77777777" w:rsidR="00B03012" w:rsidRPr="009049A9" w:rsidRDefault="00DE7FAF" w:rsidP="00882DAE">
            <w:pPr>
              <w:pStyle w:val="Heading2"/>
              <w:spacing w:after="0"/>
              <w:ind w:right="-164"/>
              <w:outlineLvl w:val="1"/>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Clerk</w:t>
            </w:r>
          </w:p>
        </w:tc>
        <w:tc>
          <w:tcPr>
            <w:tcW w:w="7513" w:type="dxa"/>
          </w:tcPr>
          <w:p w14:paraId="69BDD670" w14:textId="77777777" w:rsidR="00B03012" w:rsidRPr="009049A9" w:rsidRDefault="00DE7FAF" w:rsidP="00882DAE">
            <w:pPr>
              <w:ind w:right="-164"/>
              <w:rPr>
                <w:rFonts w:cs="Times New Roman"/>
                <w:position w:val="-20"/>
              </w:rPr>
            </w:pPr>
            <w:r w:rsidRPr="009049A9">
              <w:rPr>
                <w:rFonts w:cs="Times New Roman"/>
                <w:position w:val="-20"/>
              </w:rPr>
              <w:t>Runa Basit; Head of Governance &amp; Information</w:t>
            </w:r>
          </w:p>
        </w:tc>
      </w:tr>
      <w:tr w:rsidR="00DE7FAF" w:rsidRPr="009049A9" w14:paraId="69BDD674" w14:textId="77777777" w:rsidTr="00D14A96">
        <w:tc>
          <w:tcPr>
            <w:tcW w:w="2240" w:type="dxa"/>
            <w:shd w:val="clear" w:color="auto" w:fill="2E74B5" w:themeFill="accent1" w:themeFillShade="BF"/>
          </w:tcPr>
          <w:p w14:paraId="69BDD672" w14:textId="77777777" w:rsidR="00DE7FAF" w:rsidRPr="009049A9" w:rsidRDefault="004B4F9B" w:rsidP="00DC0719">
            <w:pPr>
              <w:pStyle w:val="Heading2"/>
              <w:spacing w:after="0"/>
              <w:ind w:right="-164"/>
              <w:outlineLvl w:val="1"/>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 xml:space="preserve">GS </w:t>
            </w:r>
            <w:r w:rsidR="00F23331" w:rsidRPr="009049A9">
              <w:rPr>
                <w:rFonts w:asciiTheme="minorHAnsi" w:hAnsiTheme="minorHAnsi" w:cs="Times New Roman"/>
                <w:color w:val="FFFFFF" w:themeColor="background1"/>
                <w:position w:val="-20"/>
                <w:sz w:val="22"/>
                <w:szCs w:val="22"/>
              </w:rPr>
              <w:t>Officer &amp;</w:t>
            </w:r>
            <w:r w:rsidRPr="009049A9">
              <w:rPr>
                <w:rFonts w:asciiTheme="minorHAnsi" w:hAnsiTheme="minorHAnsi" w:cs="Times New Roman"/>
                <w:color w:val="FFFFFF" w:themeColor="background1"/>
                <w:position w:val="-20"/>
                <w:sz w:val="22"/>
                <w:szCs w:val="22"/>
              </w:rPr>
              <w:t xml:space="preserve"> Minutes</w:t>
            </w:r>
          </w:p>
        </w:tc>
        <w:tc>
          <w:tcPr>
            <w:tcW w:w="7513" w:type="dxa"/>
          </w:tcPr>
          <w:p w14:paraId="69BDD673" w14:textId="77777777" w:rsidR="00DE7FAF" w:rsidRPr="009049A9" w:rsidRDefault="00DE7FAF" w:rsidP="00882DAE">
            <w:pPr>
              <w:ind w:right="-164"/>
              <w:rPr>
                <w:rFonts w:cs="Times New Roman"/>
                <w:position w:val="-20"/>
              </w:rPr>
            </w:pPr>
            <w:r w:rsidRPr="009049A9">
              <w:rPr>
                <w:rFonts w:cs="Times New Roman"/>
                <w:position w:val="-20"/>
              </w:rPr>
              <w:t xml:space="preserve">Naomi Bell; Governor Support Officer </w:t>
            </w:r>
          </w:p>
        </w:tc>
      </w:tr>
    </w:tbl>
    <w:p w14:paraId="69BDD675" w14:textId="77777777" w:rsidR="00FF2B54" w:rsidRPr="009049A9" w:rsidRDefault="00FF2B54" w:rsidP="007777A8">
      <w:pPr>
        <w:pStyle w:val="NoSpacing"/>
        <w:ind w:left="-284"/>
        <w:rPr>
          <w:rFonts w:asciiTheme="minorHAnsi" w:hAnsiTheme="minorHAnsi"/>
          <w:sz w:val="22"/>
          <w:szCs w:val="22"/>
        </w:rPr>
      </w:pPr>
    </w:p>
    <w:p w14:paraId="69BDD676" w14:textId="77777777" w:rsidR="00B03012" w:rsidRPr="008F1AF4" w:rsidRDefault="00FF2B54" w:rsidP="008F1AF4">
      <w:pPr>
        <w:pStyle w:val="Heading2"/>
        <w:rPr>
          <w:color w:val="auto"/>
          <w:sz w:val="28"/>
          <w:szCs w:val="40"/>
        </w:rPr>
      </w:pPr>
      <w:r w:rsidRPr="008F1AF4">
        <w:rPr>
          <w:color w:val="auto"/>
          <w:sz w:val="28"/>
          <w:szCs w:val="40"/>
        </w:rPr>
        <w:t>MEMBERSHIP</w:t>
      </w:r>
      <w:r w:rsidR="00456D22" w:rsidRPr="008F1AF4">
        <w:rPr>
          <w:color w:val="auto"/>
          <w:sz w:val="28"/>
          <w:szCs w:val="40"/>
        </w:rPr>
        <w:t xml:space="preserve"> </w:t>
      </w:r>
      <w:bookmarkStart w:id="0" w:name="_GoBack"/>
      <w:bookmarkEnd w:id="0"/>
    </w:p>
    <w:tbl>
      <w:tblPr>
        <w:tblStyle w:val="TableGrid"/>
        <w:tblW w:w="9782" w:type="dxa"/>
        <w:tblLook w:val="04A0" w:firstRow="1" w:lastRow="0" w:firstColumn="1" w:lastColumn="0" w:noHBand="0" w:noVBand="1"/>
      </w:tblPr>
      <w:tblGrid>
        <w:gridCol w:w="2130"/>
        <w:gridCol w:w="7652"/>
      </w:tblGrid>
      <w:tr w:rsidR="00456D22" w:rsidRPr="009049A9" w14:paraId="69BDD679" w14:textId="77777777" w:rsidTr="00D14A96">
        <w:tc>
          <w:tcPr>
            <w:tcW w:w="2130" w:type="dxa"/>
            <w:shd w:val="clear" w:color="auto" w:fill="2E74B5" w:themeFill="accent1" w:themeFillShade="BF"/>
          </w:tcPr>
          <w:p w14:paraId="69BDD677" w14:textId="77777777" w:rsidR="00456D22" w:rsidRPr="009049A9" w:rsidRDefault="00456D22" w:rsidP="00882DAE">
            <w:pPr>
              <w:ind w:left="34" w:right="34"/>
              <w:rPr>
                <w:rFonts w:cs="Times New Roman"/>
                <w:b/>
                <w:color w:val="FFFFFF" w:themeColor="background1"/>
                <w:position w:val="-20"/>
              </w:rPr>
            </w:pPr>
            <w:r w:rsidRPr="009049A9">
              <w:rPr>
                <w:rFonts w:cs="Times New Roman"/>
                <w:b/>
                <w:color w:val="FFFFFF" w:themeColor="background1"/>
                <w:position w:val="-20"/>
              </w:rPr>
              <w:t>TYPE</w:t>
            </w:r>
          </w:p>
        </w:tc>
        <w:tc>
          <w:tcPr>
            <w:tcW w:w="7652" w:type="dxa"/>
            <w:shd w:val="clear" w:color="auto" w:fill="2E74B5" w:themeFill="accent1" w:themeFillShade="BF"/>
          </w:tcPr>
          <w:p w14:paraId="69BDD678" w14:textId="77777777" w:rsidR="00456D22" w:rsidRPr="009049A9" w:rsidRDefault="00456D22" w:rsidP="00882DAE">
            <w:pPr>
              <w:pStyle w:val="NoSpacing"/>
              <w:ind w:left="33" w:right="-164"/>
              <w:rPr>
                <w:rFonts w:asciiTheme="minorHAnsi" w:hAnsiTheme="minorHAnsi"/>
                <w:b/>
                <w:color w:val="FFFFFF" w:themeColor="background1"/>
                <w:position w:val="-20"/>
                <w:sz w:val="22"/>
                <w:szCs w:val="22"/>
              </w:rPr>
            </w:pPr>
            <w:r w:rsidRPr="009049A9">
              <w:rPr>
                <w:rFonts w:asciiTheme="minorHAnsi" w:hAnsiTheme="minorHAnsi"/>
                <w:b/>
                <w:color w:val="FFFFFF" w:themeColor="background1"/>
                <w:position w:val="-20"/>
                <w:sz w:val="22"/>
                <w:szCs w:val="22"/>
              </w:rPr>
              <w:t>MEMBERSHIP</w:t>
            </w:r>
          </w:p>
        </w:tc>
      </w:tr>
      <w:tr w:rsidR="00456D22" w:rsidRPr="009049A9" w14:paraId="69BDD67C" w14:textId="77777777" w:rsidTr="00D14A96">
        <w:tc>
          <w:tcPr>
            <w:tcW w:w="2130" w:type="dxa"/>
          </w:tcPr>
          <w:p w14:paraId="69BDD67A" w14:textId="77777777" w:rsidR="00456D22" w:rsidRPr="009049A9" w:rsidRDefault="00456D22" w:rsidP="00882DAE">
            <w:pPr>
              <w:ind w:left="34" w:right="34"/>
              <w:rPr>
                <w:rFonts w:cs="Times New Roman"/>
                <w:b/>
                <w:position w:val="-20"/>
              </w:rPr>
            </w:pPr>
            <w:r w:rsidRPr="009049A9">
              <w:rPr>
                <w:rFonts w:cs="Times New Roman"/>
                <w:b/>
                <w:position w:val="-20"/>
              </w:rPr>
              <w:t>GOVERNORS</w:t>
            </w:r>
          </w:p>
        </w:tc>
        <w:tc>
          <w:tcPr>
            <w:tcW w:w="7652" w:type="dxa"/>
          </w:tcPr>
          <w:p w14:paraId="69BDD67B" w14:textId="77777777" w:rsidR="00456D22" w:rsidRPr="009049A9" w:rsidRDefault="00456D22" w:rsidP="00C734A8">
            <w:pPr>
              <w:pStyle w:val="NoSpacing"/>
              <w:rPr>
                <w:rFonts w:asciiTheme="minorHAnsi" w:hAnsiTheme="minorHAnsi"/>
                <w:position w:val="-20"/>
                <w:sz w:val="22"/>
                <w:szCs w:val="22"/>
              </w:rPr>
            </w:pPr>
            <w:r w:rsidRPr="009049A9">
              <w:rPr>
                <w:rFonts w:asciiTheme="minorHAnsi" w:hAnsiTheme="minorHAnsi"/>
                <w:sz w:val="22"/>
                <w:szCs w:val="22"/>
              </w:rPr>
              <w:t>Jill Cochrane</w:t>
            </w:r>
            <w:r w:rsidR="00C734A8" w:rsidRPr="009049A9">
              <w:rPr>
                <w:rFonts w:asciiTheme="minorHAnsi" w:hAnsiTheme="minorHAnsi"/>
                <w:sz w:val="22"/>
                <w:szCs w:val="22"/>
              </w:rPr>
              <w:t>(JC)</w:t>
            </w:r>
            <w:r w:rsidRPr="009049A9">
              <w:rPr>
                <w:rFonts w:asciiTheme="minorHAnsi" w:hAnsiTheme="minorHAnsi"/>
                <w:sz w:val="22"/>
                <w:szCs w:val="22"/>
              </w:rPr>
              <w:t>; Conor Magill</w:t>
            </w:r>
            <w:r w:rsidR="00C734A8" w:rsidRPr="009049A9">
              <w:rPr>
                <w:rFonts w:asciiTheme="minorHAnsi" w:hAnsiTheme="minorHAnsi"/>
                <w:sz w:val="22"/>
                <w:szCs w:val="22"/>
              </w:rPr>
              <w:t xml:space="preserve"> (CM)</w:t>
            </w:r>
            <w:r w:rsidRPr="009049A9">
              <w:rPr>
                <w:rFonts w:asciiTheme="minorHAnsi" w:hAnsiTheme="minorHAnsi"/>
                <w:sz w:val="22"/>
                <w:szCs w:val="22"/>
              </w:rPr>
              <w:t>*; Gwen Wright</w:t>
            </w:r>
            <w:r w:rsidR="00C734A8" w:rsidRPr="009049A9">
              <w:rPr>
                <w:rFonts w:asciiTheme="minorHAnsi" w:hAnsiTheme="minorHAnsi"/>
                <w:sz w:val="22"/>
                <w:szCs w:val="22"/>
              </w:rPr>
              <w:t>(GW)</w:t>
            </w:r>
            <w:r w:rsidRPr="009049A9">
              <w:rPr>
                <w:rFonts w:asciiTheme="minorHAnsi" w:hAnsiTheme="minorHAnsi"/>
                <w:sz w:val="22"/>
                <w:szCs w:val="22"/>
              </w:rPr>
              <w:t>*; Alan Morton</w:t>
            </w:r>
            <w:r w:rsidR="00C734A8" w:rsidRPr="009049A9">
              <w:rPr>
                <w:rFonts w:asciiTheme="minorHAnsi" w:hAnsiTheme="minorHAnsi"/>
                <w:sz w:val="22"/>
                <w:szCs w:val="22"/>
              </w:rPr>
              <w:t xml:space="preserve"> (AM)</w:t>
            </w:r>
            <w:r w:rsidRPr="009049A9">
              <w:rPr>
                <w:rFonts w:asciiTheme="minorHAnsi" w:hAnsiTheme="minorHAnsi"/>
                <w:sz w:val="22"/>
                <w:szCs w:val="22"/>
              </w:rPr>
              <w:t>; Bridget Cass</w:t>
            </w:r>
            <w:r w:rsidR="00C734A8" w:rsidRPr="009049A9">
              <w:rPr>
                <w:rFonts w:asciiTheme="minorHAnsi" w:hAnsiTheme="minorHAnsi"/>
                <w:sz w:val="22"/>
                <w:szCs w:val="22"/>
              </w:rPr>
              <w:t>(BC)</w:t>
            </w:r>
            <w:r w:rsidRPr="009049A9">
              <w:rPr>
                <w:rFonts w:asciiTheme="minorHAnsi" w:hAnsiTheme="minorHAnsi"/>
                <w:sz w:val="22"/>
                <w:szCs w:val="22"/>
              </w:rPr>
              <w:t>*; Dave Lake</w:t>
            </w:r>
            <w:r w:rsidR="00C734A8" w:rsidRPr="009049A9">
              <w:rPr>
                <w:rFonts w:asciiTheme="minorHAnsi" w:hAnsiTheme="minorHAnsi"/>
                <w:sz w:val="22"/>
                <w:szCs w:val="22"/>
              </w:rPr>
              <w:t xml:space="preserve"> (DL)</w:t>
            </w:r>
            <w:r w:rsidR="00EA0B63" w:rsidRPr="009049A9">
              <w:rPr>
                <w:rFonts w:asciiTheme="minorHAnsi" w:hAnsiTheme="minorHAnsi"/>
                <w:sz w:val="22"/>
                <w:szCs w:val="22"/>
              </w:rPr>
              <w:t>*</w:t>
            </w:r>
            <w:r w:rsidRPr="009049A9">
              <w:rPr>
                <w:rFonts w:asciiTheme="minorHAnsi" w:hAnsiTheme="minorHAnsi"/>
                <w:sz w:val="22"/>
                <w:szCs w:val="22"/>
              </w:rPr>
              <w:t>; Pip Pinhorn</w:t>
            </w:r>
            <w:r w:rsidR="00C734A8" w:rsidRPr="009049A9">
              <w:rPr>
                <w:rFonts w:asciiTheme="minorHAnsi" w:hAnsiTheme="minorHAnsi"/>
                <w:sz w:val="22"/>
                <w:szCs w:val="22"/>
              </w:rPr>
              <w:t xml:space="preserve"> (PP)</w:t>
            </w:r>
          </w:p>
        </w:tc>
      </w:tr>
      <w:tr w:rsidR="00456D22" w:rsidRPr="009049A9" w14:paraId="69BDD67F" w14:textId="77777777" w:rsidTr="00D14A96">
        <w:trPr>
          <w:trHeight w:val="456"/>
        </w:trPr>
        <w:tc>
          <w:tcPr>
            <w:tcW w:w="2130" w:type="dxa"/>
          </w:tcPr>
          <w:p w14:paraId="69BDD67D" w14:textId="77777777" w:rsidR="00456D22" w:rsidRPr="009049A9" w:rsidRDefault="00456D22" w:rsidP="00882DAE">
            <w:pPr>
              <w:ind w:left="34" w:right="34"/>
              <w:rPr>
                <w:rFonts w:cs="Times New Roman"/>
                <w:b/>
                <w:position w:val="-20"/>
              </w:rPr>
            </w:pPr>
            <w:r w:rsidRPr="009049A9">
              <w:rPr>
                <w:rFonts w:cs="Times New Roman"/>
                <w:b/>
                <w:position w:val="-20"/>
              </w:rPr>
              <w:t>HEADTEACHERS</w:t>
            </w:r>
          </w:p>
        </w:tc>
        <w:tc>
          <w:tcPr>
            <w:tcW w:w="7652" w:type="dxa"/>
          </w:tcPr>
          <w:p w14:paraId="69BDD67E" w14:textId="77777777" w:rsidR="00CD79C5" w:rsidRPr="009049A9" w:rsidRDefault="00456D22" w:rsidP="001E2A17">
            <w:pPr>
              <w:pStyle w:val="NoSpacing"/>
              <w:rPr>
                <w:rFonts w:asciiTheme="minorHAnsi" w:hAnsiTheme="minorHAnsi"/>
                <w:sz w:val="22"/>
                <w:szCs w:val="22"/>
              </w:rPr>
            </w:pPr>
            <w:r w:rsidRPr="009049A9">
              <w:rPr>
                <w:rFonts w:asciiTheme="minorHAnsi" w:hAnsiTheme="minorHAnsi"/>
                <w:sz w:val="22"/>
                <w:szCs w:val="22"/>
              </w:rPr>
              <w:t>Lorraine Flanagan* (Chair); Esther Holland</w:t>
            </w:r>
            <w:r w:rsidR="00C734A8" w:rsidRPr="009049A9">
              <w:rPr>
                <w:rFonts w:asciiTheme="minorHAnsi" w:hAnsiTheme="minorHAnsi"/>
                <w:sz w:val="22"/>
                <w:szCs w:val="22"/>
              </w:rPr>
              <w:t>(EH)</w:t>
            </w:r>
            <w:r w:rsidRPr="009049A9">
              <w:rPr>
                <w:rFonts w:asciiTheme="minorHAnsi" w:hAnsiTheme="minorHAnsi"/>
                <w:sz w:val="22"/>
                <w:szCs w:val="22"/>
              </w:rPr>
              <w:t xml:space="preserve"> (Vice-Chair)</w:t>
            </w:r>
            <w:r w:rsidR="00C734A8" w:rsidRPr="009049A9">
              <w:rPr>
                <w:rFonts w:asciiTheme="minorHAnsi" w:hAnsiTheme="minorHAnsi"/>
                <w:sz w:val="22"/>
                <w:szCs w:val="22"/>
              </w:rPr>
              <w:t>*</w:t>
            </w:r>
            <w:r w:rsidRPr="009049A9">
              <w:rPr>
                <w:rFonts w:asciiTheme="minorHAnsi" w:hAnsiTheme="minorHAnsi"/>
                <w:sz w:val="22"/>
                <w:szCs w:val="22"/>
              </w:rPr>
              <w:t>; Sarah Helm</w:t>
            </w:r>
            <w:r w:rsidR="00C734A8" w:rsidRPr="009049A9">
              <w:rPr>
                <w:rFonts w:asciiTheme="minorHAnsi" w:hAnsiTheme="minorHAnsi"/>
                <w:sz w:val="22"/>
                <w:szCs w:val="22"/>
              </w:rPr>
              <w:t xml:space="preserve">(SH); </w:t>
            </w:r>
            <w:r w:rsidRPr="009049A9">
              <w:rPr>
                <w:rFonts w:asciiTheme="minorHAnsi" w:hAnsiTheme="minorHAnsi"/>
                <w:sz w:val="22"/>
                <w:szCs w:val="22"/>
              </w:rPr>
              <w:t>Matthew Rayner</w:t>
            </w:r>
            <w:r w:rsidR="00C734A8" w:rsidRPr="009049A9">
              <w:rPr>
                <w:rFonts w:asciiTheme="minorHAnsi" w:hAnsiTheme="minorHAnsi"/>
                <w:sz w:val="22"/>
                <w:szCs w:val="22"/>
              </w:rPr>
              <w:t xml:space="preserve"> (MR)</w:t>
            </w:r>
            <w:r w:rsidRPr="009049A9">
              <w:rPr>
                <w:rFonts w:asciiTheme="minorHAnsi" w:hAnsiTheme="minorHAnsi"/>
                <w:sz w:val="22"/>
                <w:szCs w:val="22"/>
              </w:rPr>
              <w:t>*; Jill Baker</w:t>
            </w:r>
            <w:r w:rsidR="00C734A8" w:rsidRPr="009049A9">
              <w:rPr>
                <w:rFonts w:asciiTheme="minorHAnsi" w:hAnsiTheme="minorHAnsi"/>
                <w:sz w:val="22"/>
                <w:szCs w:val="22"/>
              </w:rPr>
              <w:t xml:space="preserve"> (JB)</w:t>
            </w:r>
            <w:r w:rsidR="00364CAB" w:rsidRPr="009049A9">
              <w:rPr>
                <w:rFonts w:asciiTheme="minorHAnsi" w:hAnsiTheme="minorHAnsi"/>
                <w:sz w:val="22"/>
                <w:szCs w:val="22"/>
              </w:rPr>
              <w:t>*</w:t>
            </w:r>
            <w:r w:rsidRPr="009049A9">
              <w:rPr>
                <w:rFonts w:asciiTheme="minorHAnsi" w:hAnsiTheme="minorHAnsi"/>
                <w:sz w:val="22"/>
                <w:szCs w:val="22"/>
              </w:rPr>
              <w:t>; Joanna Clensy</w:t>
            </w:r>
            <w:r w:rsidR="00C734A8" w:rsidRPr="009049A9">
              <w:rPr>
                <w:rFonts w:asciiTheme="minorHAnsi" w:hAnsiTheme="minorHAnsi"/>
                <w:sz w:val="22"/>
                <w:szCs w:val="22"/>
              </w:rPr>
              <w:t xml:space="preserve"> (JC)</w:t>
            </w:r>
            <w:r w:rsidRPr="009049A9">
              <w:rPr>
                <w:rFonts w:asciiTheme="minorHAnsi" w:hAnsiTheme="minorHAnsi"/>
                <w:sz w:val="22"/>
                <w:szCs w:val="22"/>
              </w:rPr>
              <w:t>*; Sheila Mouna</w:t>
            </w:r>
            <w:r w:rsidR="00C734A8" w:rsidRPr="009049A9">
              <w:rPr>
                <w:rFonts w:asciiTheme="minorHAnsi" w:hAnsiTheme="minorHAnsi"/>
                <w:sz w:val="22"/>
                <w:szCs w:val="22"/>
              </w:rPr>
              <w:t>(SM)</w:t>
            </w:r>
            <w:r w:rsidRPr="009049A9">
              <w:rPr>
                <w:rFonts w:asciiTheme="minorHAnsi" w:hAnsiTheme="minorHAnsi"/>
                <w:sz w:val="22"/>
                <w:szCs w:val="22"/>
              </w:rPr>
              <w:t>*; Avril Newman</w:t>
            </w:r>
            <w:r w:rsidR="00C734A8" w:rsidRPr="009049A9">
              <w:rPr>
                <w:rFonts w:asciiTheme="minorHAnsi" w:hAnsiTheme="minorHAnsi"/>
                <w:sz w:val="22"/>
                <w:szCs w:val="22"/>
              </w:rPr>
              <w:t xml:space="preserve"> (AN)</w:t>
            </w:r>
            <w:r w:rsidRPr="009049A9">
              <w:rPr>
                <w:rFonts w:asciiTheme="minorHAnsi" w:hAnsiTheme="minorHAnsi"/>
                <w:sz w:val="22"/>
                <w:szCs w:val="22"/>
              </w:rPr>
              <w:t>*; Belinda King</w:t>
            </w:r>
            <w:r w:rsidR="00C734A8" w:rsidRPr="009049A9">
              <w:rPr>
                <w:rFonts w:asciiTheme="minorHAnsi" w:hAnsiTheme="minorHAnsi"/>
                <w:sz w:val="22"/>
                <w:szCs w:val="22"/>
              </w:rPr>
              <w:t xml:space="preserve"> (BK)</w:t>
            </w:r>
            <w:r w:rsidRPr="009049A9">
              <w:rPr>
                <w:rFonts w:asciiTheme="minorHAnsi" w:hAnsiTheme="minorHAnsi"/>
                <w:sz w:val="22"/>
                <w:szCs w:val="22"/>
              </w:rPr>
              <w:t>*; Martin Nirsimloo</w:t>
            </w:r>
            <w:r w:rsidR="00C734A8" w:rsidRPr="009049A9">
              <w:rPr>
                <w:rFonts w:asciiTheme="minorHAnsi" w:hAnsiTheme="minorHAnsi"/>
                <w:sz w:val="22"/>
                <w:szCs w:val="22"/>
              </w:rPr>
              <w:t xml:space="preserve"> (MN)</w:t>
            </w:r>
            <w:r w:rsidR="00162737" w:rsidRPr="009049A9">
              <w:rPr>
                <w:rFonts w:asciiTheme="minorHAnsi" w:hAnsiTheme="minorHAnsi"/>
                <w:sz w:val="22"/>
                <w:szCs w:val="22"/>
              </w:rPr>
              <w:t>; Monica Forty</w:t>
            </w:r>
            <w:r w:rsidR="00C734A8" w:rsidRPr="009049A9">
              <w:rPr>
                <w:rFonts w:asciiTheme="minorHAnsi" w:hAnsiTheme="minorHAnsi"/>
                <w:sz w:val="22"/>
                <w:szCs w:val="22"/>
              </w:rPr>
              <w:t xml:space="preserve"> (MF)</w:t>
            </w:r>
            <w:r w:rsidR="00162737" w:rsidRPr="009049A9">
              <w:rPr>
                <w:rFonts w:asciiTheme="minorHAnsi" w:hAnsiTheme="minorHAnsi"/>
                <w:sz w:val="22"/>
                <w:szCs w:val="22"/>
              </w:rPr>
              <w:t>*; Jemima Reilly</w:t>
            </w:r>
            <w:r w:rsidR="00C734A8" w:rsidRPr="009049A9">
              <w:rPr>
                <w:rFonts w:asciiTheme="minorHAnsi" w:hAnsiTheme="minorHAnsi"/>
                <w:sz w:val="22"/>
                <w:szCs w:val="22"/>
              </w:rPr>
              <w:t xml:space="preserve"> (JR)</w:t>
            </w:r>
            <w:r w:rsidR="005662E0" w:rsidRPr="009049A9">
              <w:rPr>
                <w:rFonts w:asciiTheme="minorHAnsi" w:hAnsiTheme="minorHAnsi"/>
                <w:sz w:val="22"/>
                <w:szCs w:val="22"/>
              </w:rPr>
              <w:t>; John Bradshaw</w:t>
            </w:r>
            <w:r w:rsidR="00997957" w:rsidRPr="009049A9">
              <w:rPr>
                <w:rFonts w:asciiTheme="minorHAnsi" w:hAnsiTheme="minorHAnsi"/>
                <w:sz w:val="22"/>
                <w:szCs w:val="22"/>
              </w:rPr>
              <w:t xml:space="preserve"> </w:t>
            </w:r>
            <w:r w:rsidR="00C734A8" w:rsidRPr="009049A9">
              <w:rPr>
                <w:rFonts w:asciiTheme="minorHAnsi" w:hAnsiTheme="minorHAnsi"/>
                <w:sz w:val="22"/>
                <w:szCs w:val="22"/>
              </w:rPr>
              <w:t>(JBr)</w:t>
            </w:r>
            <w:r w:rsidR="005662E0" w:rsidRPr="009049A9">
              <w:rPr>
                <w:rFonts w:asciiTheme="minorHAnsi" w:hAnsiTheme="minorHAnsi"/>
                <w:sz w:val="22"/>
                <w:szCs w:val="22"/>
              </w:rPr>
              <w:t>*</w:t>
            </w:r>
          </w:p>
        </w:tc>
      </w:tr>
      <w:tr w:rsidR="00456D22" w:rsidRPr="009049A9" w14:paraId="69BDD682" w14:textId="77777777" w:rsidTr="00D14A96">
        <w:trPr>
          <w:trHeight w:val="561"/>
        </w:trPr>
        <w:tc>
          <w:tcPr>
            <w:tcW w:w="2130" w:type="dxa"/>
          </w:tcPr>
          <w:p w14:paraId="69BDD680" w14:textId="77777777" w:rsidR="00456D22" w:rsidRPr="009049A9" w:rsidRDefault="00456D22" w:rsidP="009577C2">
            <w:pPr>
              <w:ind w:left="34" w:right="34"/>
              <w:rPr>
                <w:rFonts w:cs="Times New Roman"/>
                <w:b/>
                <w:position w:val="-20"/>
              </w:rPr>
            </w:pPr>
            <w:r w:rsidRPr="009049A9">
              <w:rPr>
                <w:rFonts w:cs="Times New Roman"/>
                <w:b/>
                <w:position w:val="-20"/>
              </w:rPr>
              <w:t>Non-School Members</w:t>
            </w:r>
          </w:p>
        </w:tc>
        <w:tc>
          <w:tcPr>
            <w:tcW w:w="7652" w:type="dxa"/>
          </w:tcPr>
          <w:p w14:paraId="69BDD681" w14:textId="77777777" w:rsidR="00456D22" w:rsidRPr="009049A9" w:rsidRDefault="00456D22" w:rsidP="00292BD9">
            <w:pPr>
              <w:pStyle w:val="NoSpacing"/>
              <w:rPr>
                <w:rFonts w:asciiTheme="minorHAnsi" w:hAnsiTheme="minorHAnsi"/>
                <w:sz w:val="22"/>
                <w:szCs w:val="22"/>
              </w:rPr>
            </w:pPr>
            <w:r w:rsidRPr="009049A9">
              <w:rPr>
                <w:rFonts w:asciiTheme="minorHAnsi" w:hAnsiTheme="minorHAnsi"/>
                <w:sz w:val="22"/>
                <w:szCs w:val="22"/>
              </w:rPr>
              <w:t xml:space="preserve">Alison Arnaud (Tower Hamlets College); </w:t>
            </w:r>
            <w:r w:rsidR="00292BD9" w:rsidRPr="009049A9">
              <w:rPr>
                <w:rFonts w:asciiTheme="minorHAnsi" w:hAnsiTheme="minorHAnsi"/>
                <w:sz w:val="22"/>
                <w:szCs w:val="22"/>
              </w:rPr>
              <w:t>K</w:t>
            </w:r>
            <w:r w:rsidRPr="009049A9">
              <w:rPr>
                <w:rFonts w:asciiTheme="minorHAnsi" w:hAnsiTheme="minorHAnsi"/>
                <w:sz w:val="22"/>
                <w:szCs w:val="22"/>
              </w:rPr>
              <w:t>im Arrowsmith (PVI EYs Providers); Alex Kenny (Trade Union Rep)*</w:t>
            </w:r>
          </w:p>
        </w:tc>
      </w:tr>
      <w:tr w:rsidR="00456D22" w:rsidRPr="009049A9" w14:paraId="69BDD685" w14:textId="77777777" w:rsidTr="00D14A96">
        <w:trPr>
          <w:trHeight w:val="263"/>
        </w:trPr>
        <w:tc>
          <w:tcPr>
            <w:tcW w:w="2130" w:type="dxa"/>
          </w:tcPr>
          <w:p w14:paraId="69BDD683" w14:textId="77777777" w:rsidR="00456D22" w:rsidRPr="009049A9" w:rsidRDefault="00456D22" w:rsidP="00882DAE">
            <w:pPr>
              <w:ind w:left="34" w:right="34"/>
              <w:rPr>
                <w:rFonts w:cs="Times New Roman"/>
                <w:b/>
                <w:position w:val="-20"/>
              </w:rPr>
            </w:pPr>
            <w:r w:rsidRPr="009049A9">
              <w:rPr>
                <w:rFonts w:cs="Times New Roman"/>
                <w:b/>
                <w:position w:val="-20"/>
              </w:rPr>
              <w:t>OBSERVERS</w:t>
            </w:r>
          </w:p>
        </w:tc>
        <w:tc>
          <w:tcPr>
            <w:tcW w:w="7652" w:type="dxa"/>
          </w:tcPr>
          <w:p w14:paraId="69BDD684" w14:textId="77777777" w:rsidR="00456D22" w:rsidRPr="009049A9" w:rsidRDefault="00456D22" w:rsidP="0096200E">
            <w:pPr>
              <w:pStyle w:val="NoSpacing"/>
              <w:rPr>
                <w:rFonts w:asciiTheme="minorHAnsi" w:hAnsiTheme="minorHAnsi"/>
                <w:position w:val="-20"/>
                <w:sz w:val="22"/>
                <w:szCs w:val="22"/>
              </w:rPr>
            </w:pPr>
            <w:r w:rsidRPr="009049A9">
              <w:rPr>
                <w:rFonts w:asciiTheme="minorHAnsi" w:hAnsiTheme="minorHAnsi"/>
                <w:sz w:val="22"/>
                <w:szCs w:val="22"/>
              </w:rPr>
              <w:t>Tracy Smith</w:t>
            </w:r>
            <w:r w:rsidR="00EA0B63" w:rsidRPr="009049A9">
              <w:rPr>
                <w:rFonts w:asciiTheme="minorHAnsi" w:hAnsiTheme="minorHAnsi"/>
                <w:sz w:val="22"/>
                <w:szCs w:val="22"/>
              </w:rPr>
              <w:t>*</w:t>
            </w:r>
            <w:r w:rsidR="007136D7" w:rsidRPr="009049A9">
              <w:rPr>
                <w:rFonts w:asciiTheme="minorHAnsi" w:hAnsiTheme="minorHAnsi"/>
                <w:sz w:val="22"/>
                <w:szCs w:val="22"/>
              </w:rPr>
              <w:t>; Pauline Hoare (Head of Integrated EYS)</w:t>
            </w:r>
            <w:r w:rsidR="00C734A8" w:rsidRPr="009049A9">
              <w:rPr>
                <w:rFonts w:asciiTheme="minorHAnsi" w:hAnsiTheme="minorHAnsi"/>
                <w:sz w:val="22"/>
                <w:szCs w:val="22"/>
              </w:rPr>
              <w:t xml:space="preserve"> (PH)</w:t>
            </w:r>
            <w:r w:rsidR="007136D7" w:rsidRPr="009049A9">
              <w:rPr>
                <w:rFonts w:asciiTheme="minorHAnsi" w:hAnsiTheme="minorHAnsi"/>
                <w:sz w:val="22"/>
                <w:szCs w:val="22"/>
              </w:rPr>
              <w:t>;</w:t>
            </w:r>
            <w:r w:rsidR="00936D88" w:rsidRPr="009049A9">
              <w:rPr>
                <w:rFonts w:asciiTheme="minorHAnsi" w:hAnsiTheme="minorHAnsi"/>
                <w:sz w:val="22"/>
                <w:szCs w:val="22"/>
              </w:rPr>
              <w:t xml:space="preserve"> Kevin Jones (KJ)*</w:t>
            </w:r>
          </w:p>
        </w:tc>
      </w:tr>
      <w:tr w:rsidR="00456D22" w:rsidRPr="009049A9" w14:paraId="69BDD688" w14:textId="77777777" w:rsidTr="00D14A96">
        <w:tc>
          <w:tcPr>
            <w:tcW w:w="2130" w:type="dxa"/>
          </w:tcPr>
          <w:p w14:paraId="69BDD686" w14:textId="77777777" w:rsidR="00456D22" w:rsidRPr="009049A9" w:rsidRDefault="00456D22" w:rsidP="00882DAE">
            <w:pPr>
              <w:ind w:left="34" w:right="34"/>
              <w:rPr>
                <w:rFonts w:cs="Times New Roman"/>
                <w:b/>
                <w:position w:val="-20"/>
              </w:rPr>
            </w:pPr>
            <w:r w:rsidRPr="009049A9">
              <w:rPr>
                <w:rFonts w:cs="Times New Roman"/>
                <w:b/>
                <w:position w:val="-20"/>
              </w:rPr>
              <w:t>Officers in Attendance</w:t>
            </w:r>
          </w:p>
        </w:tc>
        <w:tc>
          <w:tcPr>
            <w:tcW w:w="7652" w:type="dxa"/>
          </w:tcPr>
          <w:p w14:paraId="69BDD687" w14:textId="77777777" w:rsidR="00456D22" w:rsidRPr="009049A9" w:rsidRDefault="00456D22" w:rsidP="004B4F9B">
            <w:pPr>
              <w:pStyle w:val="NoSpacing"/>
              <w:rPr>
                <w:rFonts w:asciiTheme="minorHAnsi" w:hAnsiTheme="minorHAnsi"/>
                <w:sz w:val="22"/>
                <w:szCs w:val="22"/>
              </w:rPr>
            </w:pPr>
            <w:r w:rsidRPr="009049A9">
              <w:rPr>
                <w:rFonts w:asciiTheme="minorHAnsi" w:hAnsiTheme="minorHAnsi"/>
                <w:sz w:val="22"/>
                <w:szCs w:val="22"/>
              </w:rPr>
              <w:t>Debbie Jones (Director of</w:t>
            </w:r>
            <w:r w:rsidR="004B4F9B" w:rsidRPr="009049A9">
              <w:rPr>
                <w:rFonts w:asciiTheme="minorHAnsi" w:hAnsiTheme="minorHAnsi"/>
                <w:sz w:val="22"/>
                <w:szCs w:val="22"/>
              </w:rPr>
              <w:t xml:space="preserve"> Children and Culture</w:t>
            </w:r>
            <w:r w:rsidR="00C734A8" w:rsidRPr="009049A9">
              <w:rPr>
                <w:rFonts w:asciiTheme="minorHAnsi" w:hAnsiTheme="minorHAnsi"/>
                <w:sz w:val="22"/>
                <w:szCs w:val="22"/>
              </w:rPr>
              <w:t>)</w:t>
            </w:r>
            <w:r w:rsidR="00EA0B63" w:rsidRPr="009049A9">
              <w:rPr>
                <w:rFonts w:asciiTheme="minorHAnsi" w:hAnsiTheme="minorHAnsi"/>
                <w:sz w:val="22"/>
                <w:szCs w:val="22"/>
              </w:rPr>
              <w:t>*</w:t>
            </w:r>
            <w:r w:rsidR="00C734A8" w:rsidRPr="009049A9">
              <w:rPr>
                <w:rFonts w:asciiTheme="minorHAnsi" w:hAnsiTheme="minorHAnsi"/>
                <w:sz w:val="22"/>
                <w:szCs w:val="22"/>
              </w:rPr>
              <w:t xml:space="preserve">; </w:t>
            </w:r>
            <w:r w:rsidRPr="009049A9">
              <w:rPr>
                <w:rFonts w:asciiTheme="minorHAnsi" w:hAnsiTheme="minorHAnsi"/>
                <w:sz w:val="22"/>
                <w:szCs w:val="22"/>
              </w:rPr>
              <w:t>Christine McInnes</w:t>
            </w:r>
            <w:r w:rsidR="00C734A8" w:rsidRPr="009049A9">
              <w:rPr>
                <w:rFonts w:asciiTheme="minorHAnsi" w:hAnsiTheme="minorHAnsi"/>
                <w:sz w:val="22"/>
                <w:szCs w:val="22"/>
              </w:rPr>
              <w:t xml:space="preserve"> (CMc)</w:t>
            </w:r>
            <w:r w:rsidRPr="009049A9">
              <w:rPr>
                <w:rFonts w:asciiTheme="minorHAnsi" w:hAnsiTheme="minorHAnsi"/>
                <w:sz w:val="22"/>
                <w:szCs w:val="22"/>
              </w:rPr>
              <w:t>*; John O’Shea (Head of SEN</w:t>
            </w:r>
            <w:r w:rsidR="00BF6FFE" w:rsidRPr="009049A9">
              <w:rPr>
                <w:rFonts w:asciiTheme="minorHAnsi" w:hAnsiTheme="minorHAnsi"/>
                <w:sz w:val="22"/>
                <w:szCs w:val="22"/>
              </w:rPr>
              <w:t>D</w:t>
            </w:r>
            <w:r w:rsidRPr="009049A9">
              <w:rPr>
                <w:rFonts w:asciiTheme="minorHAnsi" w:hAnsiTheme="minorHAnsi"/>
                <w:sz w:val="22"/>
                <w:szCs w:val="22"/>
              </w:rPr>
              <w:t>)</w:t>
            </w:r>
            <w:r w:rsidR="00C734A8" w:rsidRPr="009049A9">
              <w:rPr>
                <w:rFonts w:asciiTheme="minorHAnsi" w:hAnsiTheme="minorHAnsi"/>
                <w:sz w:val="22"/>
                <w:szCs w:val="22"/>
              </w:rPr>
              <w:t xml:space="preserve"> (JOS)</w:t>
            </w:r>
            <w:r w:rsidR="00364CAB" w:rsidRPr="009049A9">
              <w:rPr>
                <w:rFonts w:asciiTheme="minorHAnsi" w:hAnsiTheme="minorHAnsi"/>
                <w:sz w:val="22"/>
                <w:szCs w:val="22"/>
              </w:rPr>
              <w:t>*</w:t>
            </w:r>
            <w:r w:rsidRPr="009049A9">
              <w:rPr>
                <w:rFonts w:asciiTheme="minorHAnsi" w:hAnsiTheme="minorHAnsi"/>
                <w:sz w:val="22"/>
                <w:szCs w:val="22"/>
              </w:rPr>
              <w:t xml:space="preserve">; </w:t>
            </w:r>
            <w:r w:rsidR="00364CAB" w:rsidRPr="009049A9">
              <w:rPr>
                <w:rFonts w:asciiTheme="minorHAnsi" w:hAnsiTheme="minorHAnsi"/>
                <w:sz w:val="22"/>
                <w:szCs w:val="22"/>
              </w:rPr>
              <w:t>Damon Lawrenson (Interim Director Finance, Procurement &amp; Audit)</w:t>
            </w:r>
            <w:r w:rsidR="00C734A8" w:rsidRPr="009049A9">
              <w:rPr>
                <w:rFonts w:asciiTheme="minorHAnsi" w:hAnsiTheme="minorHAnsi"/>
                <w:sz w:val="22"/>
                <w:szCs w:val="22"/>
              </w:rPr>
              <w:t xml:space="preserve"> (DL)</w:t>
            </w:r>
            <w:r w:rsidR="00EA0B63" w:rsidRPr="009049A9">
              <w:rPr>
                <w:rFonts w:asciiTheme="minorHAnsi" w:hAnsiTheme="minorHAnsi"/>
                <w:sz w:val="22"/>
                <w:szCs w:val="22"/>
              </w:rPr>
              <w:t>*</w:t>
            </w:r>
            <w:r w:rsidR="00364CAB" w:rsidRPr="009049A9">
              <w:rPr>
                <w:rFonts w:asciiTheme="minorHAnsi" w:hAnsiTheme="minorHAnsi"/>
                <w:sz w:val="22"/>
                <w:szCs w:val="22"/>
              </w:rPr>
              <w:t>;</w:t>
            </w:r>
            <w:r w:rsidR="00C734A8" w:rsidRPr="009049A9">
              <w:rPr>
                <w:rFonts w:asciiTheme="minorHAnsi" w:hAnsiTheme="minorHAnsi"/>
                <w:sz w:val="22"/>
                <w:szCs w:val="22"/>
              </w:rPr>
              <w:t xml:space="preserve"> </w:t>
            </w:r>
            <w:r w:rsidRPr="009049A9">
              <w:rPr>
                <w:rFonts w:asciiTheme="minorHAnsi" w:hAnsiTheme="minorHAnsi"/>
                <w:sz w:val="22"/>
                <w:szCs w:val="22"/>
              </w:rPr>
              <w:t>Steve Worth (Schools Finance Advisor)</w:t>
            </w:r>
            <w:r w:rsidR="00C734A8" w:rsidRPr="009049A9">
              <w:rPr>
                <w:rFonts w:asciiTheme="minorHAnsi" w:hAnsiTheme="minorHAnsi"/>
                <w:sz w:val="22"/>
                <w:szCs w:val="22"/>
              </w:rPr>
              <w:t xml:space="preserve"> (SW)</w:t>
            </w:r>
            <w:r w:rsidRPr="009049A9">
              <w:rPr>
                <w:rFonts w:asciiTheme="minorHAnsi" w:hAnsiTheme="minorHAnsi"/>
                <w:sz w:val="22"/>
                <w:szCs w:val="22"/>
              </w:rPr>
              <w:t>*; Sailesh Patel (Schools Finance Manager)</w:t>
            </w:r>
            <w:r w:rsidR="00C734A8" w:rsidRPr="009049A9">
              <w:rPr>
                <w:rFonts w:asciiTheme="minorHAnsi" w:hAnsiTheme="minorHAnsi"/>
                <w:sz w:val="22"/>
                <w:szCs w:val="22"/>
              </w:rPr>
              <w:t xml:space="preserve"> (SP)</w:t>
            </w:r>
            <w:r w:rsidRPr="009049A9">
              <w:rPr>
                <w:rFonts w:asciiTheme="minorHAnsi" w:hAnsiTheme="minorHAnsi"/>
                <w:sz w:val="22"/>
                <w:szCs w:val="22"/>
              </w:rPr>
              <w:t>;</w:t>
            </w:r>
            <w:r w:rsidR="00364CAB" w:rsidRPr="009049A9">
              <w:rPr>
                <w:rFonts w:asciiTheme="minorHAnsi" w:hAnsiTheme="minorHAnsi"/>
                <w:sz w:val="22"/>
                <w:szCs w:val="22"/>
              </w:rPr>
              <w:t xml:space="preserve"> Neville Murton (</w:t>
            </w:r>
            <w:r w:rsidR="0036675E" w:rsidRPr="009049A9">
              <w:rPr>
                <w:rFonts w:asciiTheme="minorHAnsi" w:hAnsiTheme="minorHAnsi"/>
                <w:sz w:val="22"/>
                <w:szCs w:val="22"/>
              </w:rPr>
              <w:t xml:space="preserve">Corporate Director </w:t>
            </w:r>
            <w:r w:rsidR="006476EF" w:rsidRPr="009049A9">
              <w:rPr>
                <w:rFonts w:asciiTheme="minorHAnsi" w:hAnsiTheme="minorHAnsi"/>
                <w:sz w:val="22"/>
                <w:szCs w:val="22"/>
              </w:rPr>
              <w:t>of Resources</w:t>
            </w:r>
            <w:r w:rsidR="00364CAB" w:rsidRPr="009049A9">
              <w:rPr>
                <w:rFonts w:asciiTheme="minorHAnsi" w:hAnsiTheme="minorHAnsi"/>
                <w:sz w:val="22"/>
                <w:szCs w:val="22"/>
              </w:rPr>
              <w:t>)</w:t>
            </w:r>
            <w:r w:rsidR="00C734A8" w:rsidRPr="009049A9">
              <w:rPr>
                <w:rFonts w:asciiTheme="minorHAnsi" w:hAnsiTheme="minorHAnsi"/>
                <w:sz w:val="22"/>
                <w:szCs w:val="22"/>
              </w:rPr>
              <w:t xml:space="preserve"> (NM)</w:t>
            </w:r>
            <w:r w:rsidR="00364CAB" w:rsidRPr="009049A9">
              <w:rPr>
                <w:rFonts w:asciiTheme="minorHAnsi" w:hAnsiTheme="minorHAnsi"/>
                <w:sz w:val="22"/>
                <w:szCs w:val="22"/>
              </w:rPr>
              <w:t>;</w:t>
            </w:r>
            <w:r w:rsidRPr="009049A9">
              <w:rPr>
                <w:rFonts w:asciiTheme="minorHAnsi" w:hAnsiTheme="minorHAnsi"/>
                <w:sz w:val="22"/>
                <w:szCs w:val="22"/>
              </w:rPr>
              <w:t xml:space="preserve"> Runa Basit (Clerk to the Schools Forum)*; Naomi Bell (Clerk)*</w:t>
            </w:r>
          </w:p>
        </w:tc>
      </w:tr>
    </w:tbl>
    <w:p w14:paraId="69BDD689" w14:textId="77777777" w:rsidR="00097CFB" w:rsidRPr="009049A9" w:rsidRDefault="003D7097" w:rsidP="007777A8">
      <w:pPr>
        <w:ind w:left="-284" w:right="-164"/>
        <w:rPr>
          <w:rFonts w:eastAsia="Times New Roman" w:cs="Times New Roman"/>
          <w:b/>
          <w:position w:val="-20"/>
        </w:rPr>
      </w:pPr>
      <w:r w:rsidRPr="009049A9">
        <w:rPr>
          <w:rFonts w:eastAsia="Times New Roman" w:cs="Times New Roman"/>
          <w:b/>
          <w:position w:val="-20"/>
        </w:rPr>
        <w:t>*denotes</w:t>
      </w:r>
      <w:r w:rsidR="00097CFB" w:rsidRPr="009049A9">
        <w:rPr>
          <w:rFonts w:eastAsia="Times New Roman" w:cs="Times New Roman"/>
          <w:b/>
          <w:position w:val="-20"/>
        </w:rPr>
        <w:t xml:space="preserve"> </w:t>
      </w:r>
      <w:r w:rsidR="00FB122A" w:rsidRPr="009049A9">
        <w:rPr>
          <w:rFonts w:eastAsia="Times New Roman" w:cs="Times New Roman"/>
          <w:b/>
          <w:position w:val="-20"/>
        </w:rPr>
        <w:t>attendance</w:t>
      </w:r>
    </w:p>
    <w:p w14:paraId="69BDD68A" w14:textId="77777777" w:rsidR="00FE50AE" w:rsidRPr="009049A9" w:rsidRDefault="00824BC4" w:rsidP="00A063C0">
      <w:pPr>
        <w:spacing w:after="0" w:line="240" w:lineRule="auto"/>
        <w:ind w:left="-567" w:right="-164"/>
        <w:jc w:val="both"/>
        <w:rPr>
          <w:rFonts w:cs="Times New Roman"/>
          <w:b/>
          <w:position w:val="-20"/>
        </w:rPr>
      </w:pPr>
      <w:r w:rsidRPr="009049A9">
        <w:rPr>
          <w:rFonts w:cs="Times New Roman"/>
          <w:b/>
          <w:position w:val="-20"/>
        </w:rPr>
        <w:t>[</w:t>
      </w:r>
      <w:r w:rsidR="00FE50AE" w:rsidRPr="009049A9">
        <w:rPr>
          <w:rFonts w:cs="Times New Roman"/>
          <w:b/>
          <w:position w:val="-20"/>
        </w:rPr>
        <w:t xml:space="preserve">The meeting </w:t>
      </w:r>
      <w:r w:rsidR="00ED0C66" w:rsidRPr="009049A9">
        <w:rPr>
          <w:rFonts w:cs="Times New Roman"/>
          <w:b/>
          <w:position w:val="-20"/>
        </w:rPr>
        <w:t>was brought to order at 0</w:t>
      </w:r>
      <w:r w:rsidRPr="009049A9">
        <w:rPr>
          <w:rFonts w:cs="Times New Roman"/>
          <w:b/>
          <w:position w:val="-20"/>
        </w:rPr>
        <w:t>8:3</w:t>
      </w:r>
      <w:r w:rsidR="00364CAB" w:rsidRPr="009049A9">
        <w:rPr>
          <w:rFonts w:cs="Times New Roman"/>
          <w:b/>
          <w:position w:val="-20"/>
        </w:rPr>
        <w:t>1</w:t>
      </w:r>
      <w:r w:rsidRPr="009049A9">
        <w:rPr>
          <w:rFonts w:cs="Times New Roman"/>
          <w:b/>
          <w:position w:val="-20"/>
        </w:rPr>
        <w:t xml:space="preserve"> hours]</w:t>
      </w:r>
    </w:p>
    <w:p w14:paraId="69BDD68B" w14:textId="77777777" w:rsidR="007D4C63" w:rsidRPr="009049A9" w:rsidRDefault="007D4C63" w:rsidP="00DD48AE">
      <w:pPr>
        <w:spacing w:after="0" w:line="240" w:lineRule="auto"/>
        <w:jc w:val="both"/>
        <w:rPr>
          <w:rFonts w:cs="Times New Roman"/>
          <w:position w:val="-20"/>
        </w:rPr>
      </w:pPr>
    </w:p>
    <w:p w14:paraId="69BDD68C" w14:textId="77777777" w:rsidR="00824BC4" w:rsidRPr="009049A9" w:rsidRDefault="00B03012" w:rsidP="00A063C0">
      <w:pPr>
        <w:pStyle w:val="Heading2"/>
        <w:pBdr>
          <w:top w:val="single" w:sz="4" w:space="0" w:color="auto"/>
          <w:bottom w:val="single" w:sz="4" w:space="8"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 xml:space="preserve">Agenda Item 1: </w:t>
      </w:r>
      <w:r w:rsidR="00824BC4" w:rsidRPr="009049A9">
        <w:rPr>
          <w:rFonts w:asciiTheme="minorHAnsi" w:hAnsiTheme="minorHAnsi" w:cs="Times New Roman"/>
          <w:color w:val="FFFFFF" w:themeColor="background1"/>
          <w:position w:val="-20"/>
          <w:sz w:val="22"/>
          <w:szCs w:val="22"/>
        </w:rPr>
        <w:t xml:space="preserve">Introductions and </w:t>
      </w:r>
      <w:r w:rsidR="00FB122A" w:rsidRPr="009049A9">
        <w:rPr>
          <w:rFonts w:asciiTheme="minorHAnsi" w:hAnsiTheme="minorHAnsi" w:cs="Times New Roman"/>
          <w:color w:val="FFFFFF" w:themeColor="background1"/>
          <w:position w:val="-20"/>
          <w:sz w:val="22"/>
          <w:szCs w:val="22"/>
        </w:rPr>
        <w:t>Apologies for Absence</w:t>
      </w:r>
    </w:p>
    <w:p w14:paraId="69BDD68D" w14:textId="77777777" w:rsidR="005E3C62" w:rsidRPr="009049A9" w:rsidRDefault="00456D22" w:rsidP="00A063C0">
      <w:pPr>
        <w:pStyle w:val="NoSpacing"/>
        <w:ind w:left="-284"/>
        <w:jc w:val="both"/>
        <w:rPr>
          <w:rFonts w:asciiTheme="minorHAnsi" w:hAnsiTheme="minorHAnsi"/>
          <w:sz w:val="22"/>
          <w:szCs w:val="22"/>
        </w:rPr>
      </w:pPr>
      <w:r w:rsidRPr="009049A9">
        <w:rPr>
          <w:rFonts w:asciiTheme="minorHAnsi" w:hAnsiTheme="minorHAnsi"/>
          <w:sz w:val="22"/>
          <w:szCs w:val="22"/>
        </w:rPr>
        <w:t xml:space="preserve">Apologies were noted from </w:t>
      </w:r>
      <w:r w:rsidR="00EA0B63" w:rsidRPr="009049A9">
        <w:rPr>
          <w:rFonts w:asciiTheme="minorHAnsi" w:hAnsiTheme="minorHAnsi"/>
          <w:sz w:val="22"/>
          <w:szCs w:val="22"/>
        </w:rPr>
        <w:t>Sarah Helm, Pip Pinhorn,</w:t>
      </w:r>
      <w:r w:rsidR="00364CAB" w:rsidRPr="009049A9">
        <w:rPr>
          <w:rFonts w:asciiTheme="minorHAnsi" w:hAnsiTheme="minorHAnsi"/>
          <w:sz w:val="22"/>
          <w:szCs w:val="22"/>
        </w:rPr>
        <w:t xml:space="preserve"> </w:t>
      </w:r>
      <w:r w:rsidR="00C8624D" w:rsidRPr="009049A9">
        <w:rPr>
          <w:rFonts w:asciiTheme="minorHAnsi" w:hAnsiTheme="minorHAnsi"/>
          <w:sz w:val="22"/>
          <w:szCs w:val="22"/>
        </w:rPr>
        <w:t>Sailesh Patel,</w:t>
      </w:r>
      <w:r w:rsidR="00162737" w:rsidRPr="009049A9">
        <w:rPr>
          <w:rFonts w:asciiTheme="minorHAnsi" w:hAnsiTheme="minorHAnsi"/>
          <w:sz w:val="22"/>
          <w:szCs w:val="22"/>
        </w:rPr>
        <w:t xml:space="preserve"> </w:t>
      </w:r>
      <w:r w:rsidR="00364CAB" w:rsidRPr="009049A9">
        <w:rPr>
          <w:rFonts w:asciiTheme="minorHAnsi" w:hAnsiTheme="minorHAnsi"/>
          <w:sz w:val="22"/>
          <w:szCs w:val="22"/>
        </w:rPr>
        <w:t xml:space="preserve">Kim </w:t>
      </w:r>
      <w:r w:rsidR="0036675E" w:rsidRPr="009049A9">
        <w:rPr>
          <w:rFonts w:asciiTheme="minorHAnsi" w:hAnsiTheme="minorHAnsi"/>
          <w:sz w:val="22"/>
          <w:szCs w:val="22"/>
        </w:rPr>
        <w:t xml:space="preserve">Arrowsmith, </w:t>
      </w:r>
      <w:r w:rsidR="002D11C7" w:rsidRPr="009049A9">
        <w:rPr>
          <w:rFonts w:asciiTheme="minorHAnsi" w:hAnsiTheme="minorHAnsi"/>
          <w:sz w:val="22"/>
          <w:szCs w:val="22"/>
        </w:rPr>
        <w:t>Alan Morton and Neville Murton</w:t>
      </w:r>
      <w:r w:rsidR="005174B1" w:rsidRPr="009049A9">
        <w:rPr>
          <w:rFonts w:asciiTheme="minorHAnsi" w:hAnsiTheme="minorHAnsi"/>
          <w:sz w:val="22"/>
          <w:szCs w:val="22"/>
        </w:rPr>
        <w:t>.</w:t>
      </w:r>
    </w:p>
    <w:p w14:paraId="69BDD68E" w14:textId="77777777" w:rsidR="006476EF" w:rsidRPr="009049A9" w:rsidRDefault="00334711" w:rsidP="00A063C0">
      <w:pPr>
        <w:pStyle w:val="NoSpacing"/>
        <w:ind w:left="-284"/>
        <w:jc w:val="both"/>
        <w:rPr>
          <w:rFonts w:asciiTheme="minorHAnsi" w:hAnsiTheme="minorHAnsi"/>
          <w:sz w:val="22"/>
          <w:szCs w:val="22"/>
        </w:rPr>
      </w:pPr>
      <w:r w:rsidRPr="009049A9">
        <w:rPr>
          <w:rFonts w:asciiTheme="minorHAnsi" w:hAnsiTheme="minorHAnsi"/>
          <w:sz w:val="22"/>
          <w:szCs w:val="22"/>
        </w:rPr>
        <w:t>The Chair welcomed DL, I</w:t>
      </w:r>
      <w:r w:rsidR="006476EF" w:rsidRPr="009049A9">
        <w:rPr>
          <w:rFonts w:asciiTheme="minorHAnsi" w:hAnsiTheme="minorHAnsi"/>
          <w:sz w:val="22"/>
          <w:szCs w:val="22"/>
        </w:rPr>
        <w:t xml:space="preserve">nterim Divisional Director of Finance, Procurement </w:t>
      </w:r>
      <w:r w:rsidR="001C39AB" w:rsidRPr="009049A9">
        <w:rPr>
          <w:rFonts w:asciiTheme="minorHAnsi" w:hAnsiTheme="minorHAnsi"/>
          <w:sz w:val="22"/>
          <w:szCs w:val="22"/>
        </w:rPr>
        <w:t xml:space="preserve">&amp;Audit to his first meeting of the Schools Forum. </w:t>
      </w:r>
      <w:r w:rsidR="006476EF" w:rsidRPr="009049A9">
        <w:rPr>
          <w:rFonts w:asciiTheme="minorHAnsi" w:hAnsiTheme="minorHAnsi"/>
          <w:sz w:val="22"/>
          <w:szCs w:val="22"/>
        </w:rPr>
        <w:t xml:space="preserve">Kevin Jones, </w:t>
      </w:r>
      <w:r w:rsidR="001C39AB" w:rsidRPr="009049A9">
        <w:rPr>
          <w:rFonts w:asciiTheme="minorHAnsi" w:hAnsiTheme="minorHAnsi"/>
          <w:sz w:val="22"/>
          <w:szCs w:val="22"/>
        </w:rPr>
        <w:t>Principal of Old Ford Primary School was welcomed in the capacity of observer.</w:t>
      </w:r>
    </w:p>
    <w:p w14:paraId="69BDD68F" w14:textId="77777777" w:rsidR="009A7896" w:rsidRPr="009049A9" w:rsidRDefault="004F01F5"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 xml:space="preserve">Agenda Item </w:t>
      </w:r>
      <w:r w:rsidR="00FB122A" w:rsidRPr="009049A9">
        <w:rPr>
          <w:rFonts w:asciiTheme="minorHAnsi" w:hAnsiTheme="minorHAnsi" w:cs="Times New Roman"/>
          <w:color w:val="FFFFFF" w:themeColor="background1"/>
          <w:position w:val="-20"/>
          <w:sz w:val="22"/>
          <w:szCs w:val="22"/>
        </w:rPr>
        <w:t>2</w:t>
      </w:r>
      <w:r w:rsidRPr="009049A9">
        <w:rPr>
          <w:rFonts w:asciiTheme="minorHAnsi" w:hAnsiTheme="minorHAnsi" w:cs="Times New Roman"/>
          <w:color w:val="FFFFFF" w:themeColor="background1"/>
          <w:position w:val="-20"/>
          <w:sz w:val="22"/>
          <w:szCs w:val="22"/>
        </w:rPr>
        <w:t>:</w:t>
      </w:r>
      <w:r w:rsidR="00341A91" w:rsidRPr="009049A9">
        <w:rPr>
          <w:rFonts w:asciiTheme="minorHAnsi" w:hAnsiTheme="minorHAnsi" w:cs="Times New Roman"/>
          <w:color w:val="FFFFFF" w:themeColor="background1"/>
          <w:position w:val="-20"/>
          <w:sz w:val="22"/>
          <w:szCs w:val="22"/>
        </w:rPr>
        <w:t xml:space="preserve"> </w:t>
      </w:r>
      <w:r w:rsidRPr="009049A9">
        <w:rPr>
          <w:rFonts w:asciiTheme="minorHAnsi" w:hAnsiTheme="minorHAnsi" w:cs="Times New Roman"/>
          <w:color w:val="FFFFFF" w:themeColor="background1"/>
          <w:position w:val="-20"/>
          <w:sz w:val="22"/>
          <w:szCs w:val="22"/>
        </w:rPr>
        <w:t xml:space="preserve">Minutes of the Last </w:t>
      </w:r>
      <w:r w:rsidR="00DA3E67" w:rsidRPr="009049A9">
        <w:rPr>
          <w:rFonts w:asciiTheme="minorHAnsi" w:hAnsiTheme="minorHAnsi" w:cs="Times New Roman"/>
          <w:color w:val="FFFFFF" w:themeColor="background1"/>
          <w:position w:val="-20"/>
          <w:sz w:val="22"/>
          <w:szCs w:val="22"/>
        </w:rPr>
        <w:t>Meeting</w:t>
      </w:r>
      <w:r w:rsidR="00341A91" w:rsidRPr="009049A9">
        <w:rPr>
          <w:rFonts w:asciiTheme="minorHAnsi" w:hAnsiTheme="minorHAnsi" w:cs="Times New Roman"/>
          <w:color w:val="FFFFFF" w:themeColor="background1"/>
          <w:position w:val="-20"/>
          <w:sz w:val="22"/>
          <w:szCs w:val="22"/>
        </w:rPr>
        <w:t xml:space="preserve"> held 16</w:t>
      </w:r>
      <w:r w:rsidR="00341A91" w:rsidRPr="009049A9">
        <w:rPr>
          <w:rFonts w:asciiTheme="minorHAnsi" w:hAnsiTheme="minorHAnsi" w:cs="Times New Roman"/>
          <w:color w:val="FFFFFF" w:themeColor="background1"/>
          <w:position w:val="-20"/>
          <w:sz w:val="22"/>
          <w:szCs w:val="22"/>
          <w:vertAlign w:val="superscript"/>
        </w:rPr>
        <w:t>th</w:t>
      </w:r>
      <w:r w:rsidR="00341A91" w:rsidRPr="009049A9">
        <w:rPr>
          <w:rFonts w:asciiTheme="minorHAnsi" w:hAnsiTheme="minorHAnsi" w:cs="Times New Roman"/>
          <w:color w:val="FFFFFF" w:themeColor="background1"/>
          <w:position w:val="-20"/>
          <w:sz w:val="22"/>
          <w:szCs w:val="22"/>
        </w:rPr>
        <w:t xml:space="preserve"> January 2019</w:t>
      </w:r>
      <w:r w:rsidR="00DA3E67" w:rsidRPr="009049A9">
        <w:rPr>
          <w:rFonts w:asciiTheme="minorHAnsi" w:hAnsiTheme="minorHAnsi" w:cs="Times New Roman"/>
          <w:color w:val="FFFFFF" w:themeColor="background1"/>
          <w:position w:val="-20"/>
          <w:sz w:val="22"/>
          <w:szCs w:val="22"/>
        </w:rPr>
        <w:t xml:space="preserve"> (</w:t>
      </w:r>
      <w:r w:rsidR="005B2B6F" w:rsidRPr="009049A9">
        <w:rPr>
          <w:rFonts w:asciiTheme="minorHAnsi" w:hAnsiTheme="minorHAnsi" w:cs="Times New Roman"/>
          <w:color w:val="FFFFFF" w:themeColor="background1"/>
          <w:position w:val="-20"/>
          <w:sz w:val="22"/>
          <w:szCs w:val="22"/>
        </w:rPr>
        <w:t>Circulated</w:t>
      </w:r>
      <w:r w:rsidR="004C5F69" w:rsidRPr="009049A9">
        <w:rPr>
          <w:rFonts w:asciiTheme="minorHAnsi" w:hAnsiTheme="minorHAnsi" w:cs="Times New Roman"/>
          <w:color w:val="FFFFFF" w:themeColor="background1"/>
          <w:position w:val="-20"/>
          <w:sz w:val="22"/>
          <w:szCs w:val="22"/>
        </w:rPr>
        <w:t xml:space="preserve">), </w:t>
      </w:r>
      <w:r w:rsidR="00824BC4" w:rsidRPr="009049A9">
        <w:rPr>
          <w:rFonts w:asciiTheme="minorHAnsi" w:hAnsiTheme="minorHAnsi" w:cs="Times New Roman"/>
          <w:color w:val="FFFFFF" w:themeColor="background1"/>
          <w:position w:val="-20"/>
          <w:sz w:val="22"/>
          <w:szCs w:val="22"/>
        </w:rPr>
        <w:t>Matters Arising</w:t>
      </w:r>
      <w:r w:rsidR="009A7896" w:rsidRPr="009049A9">
        <w:rPr>
          <w:rFonts w:asciiTheme="minorHAnsi" w:hAnsiTheme="minorHAnsi" w:cs="Times New Roman"/>
          <w:color w:val="FFFFFF" w:themeColor="background1"/>
          <w:position w:val="-20"/>
          <w:sz w:val="22"/>
          <w:szCs w:val="22"/>
        </w:rPr>
        <w:t>, Review of Action Points</w:t>
      </w:r>
    </w:p>
    <w:p w14:paraId="69BDD690" w14:textId="77777777" w:rsidR="004F01F5" w:rsidRPr="009049A9" w:rsidRDefault="00341A91"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Presenting</w:t>
      </w:r>
      <w:r w:rsidRPr="009049A9">
        <w:rPr>
          <w:rFonts w:asciiTheme="minorHAnsi" w:hAnsiTheme="minorHAnsi" w:cs="Times New Roman"/>
          <w:color w:val="FFFFFF" w:themeColor="background1"/>
          <w:position w:val="-20"/>
          <w:sz w:val="22"/>
          <w:szCs w:val="22"/>
        </w:rPr>
        <w:tab/>
        <w:t>: Chair</w:t>
      </w:r>
    </w:p>
    <w:p w14:paraId="69BDD691" w14:textId="77777777" w:rsidR="005B2B6F" w:rsidRPr="009049A9" w:rsidRDefault="00F70BE4" w:rsidP="00A063C0">
      <w:pPr>
        <w:pStyle w:val="NoSpacing"/>
        <w:ind w:left="-284"/>
        <w:jc w:val="both"/>
        <w:rPr>
          <w:rFonts w:asciiTheme="minorHAnsi" w:hAnsiTheme="minorHAnsi"/>
          <w:sz w:val="22"/>
          <w:szCs w:val="22"/>
        </w:rPr>
      </w:pPr>
      <w:r w:rsidRPr="009049A9">
        <w:rPr>
          <w:rFonts w:asciiTheme="minorHAnsi" w:hAnsiTheme="minorHAnsi"/>
          <w:sz w:val="22"/>
          <w:szCs w:val="22"/>
        </w:rPr>
        <w:t>2.1</w:t>
      </w:r>
      <w:r w:rsidRPr="009049A9">
        <w:rPr>
          <w:rFonts w:asciiTheme="minorHAnsi" w:hAnsiTheme="minorHAnsi"/>
          <w:sz w:val="22"/>
          <w:szCs w:val="22"/>
        </w:rPr>
        <w:tab/>
      </w:r>
      <w:r w:rsidR="004B742C" w:rsidRPr="009049A9">
        <w:rPr>
          <w:rFonts w:asciiTheme="minorHAnsi" w:hAnsiTheme="minorHAnsi"/>
          <w:sz w:val="22"/>
          <w:szCs w:val="22"/>
        </w:rPr>
        <w:tab/>
      </w:r>
      <w:r w:rsidR="00341A91" w:rsidRPr="009049A9">
        <w:rPr>
          <w:rFonts w:asciiTheme="minorHAnsi" w:hAnsiTheme="minorHAnsi"/>
          <w:sz w:val="22"/>
          <w:szCs w:val="22"/>
        </w:rPr>
        <w:t>There being no material changes</w:t>
      </w:r>
      <w:r w:rsidR="00D44E78" w:rsidRPr="009049A9">
        <w:rPr>
          <w:rFonts w:asciiTheme="minorHAnsi" w:hAnsiTheme="minorHAnsi"/>
          <w:sz w:val="22"/>
          <w:szCs w:val="22"/>
        </w:rPr>
        <w:t xml:space="preserve"> the</w:t>
      </w:r>
      <w:r w:rsidR="005B2B6F" w:rsidRPr="009049A9">
        <w:rPr>
          <w:rFonts w:asciiTheme="minorHAnsi" w:hAnsiTheme="minorHAnsi"/>
          <w:sz w:val="22"/>
          <w:szCs w:val="22"/>
        </w:rPr>
        <w:t xml:space="preserve"> minutes of the previous meeting were </w:t>
      </w:r>
      <w:r w:rsidR="005B2B6F" w:rsidRPr="009049A9">
        <w:rPr>
          <w:rFonts w:asciiTheme="minorHAnsi" w:hAnsiTheme="minorHAnsi"/>
          <w:b/>
          <w:sz w:val="22"/>
          <w:szCs w:val="22"/>
        </w:rPr>
        <w:t>APPROVED</w:t>
      </w:r>
      <w:r w:rsidR="005B2B6F" w:rsidRPr="009049A9">
        <w:rPr>
          <w:rFonts w:asciiTheme="minorHAnsi" w:hAnsiTheme="minorHAnsi"/>
          <w:sz w:val="22"/>
          <w:szCs w:val="22"/>
        </w:rPr>
        <w:t xml:space="preserve"> as a true</w:t>
      </w:r>
      <w:r w:rsidR="004478EF" w:rsidRPr="009049A9">
        <w:rPr>
          <w:rFonts w:asciiTheme="minorHAnsi" w:hAnsiTheme="minorHAnsi"/>
          <w:sz w:val="22"/>
          <w:szCs w:val="22"/>
        </w:rPr>
        <w:t xml:space="preserve"> and accurate reflection of the meeting, subject to the following amendments:</w:t>
      </w:r>
    </w:p>
    <w:p w14:paraId="69BDD692" w14:textId="77777777" w:rsidR="000C4B17" w:rsidRPr="009049A9" w:rsidRDefault="000C4B17" w:rsidP="00A063C0">
      <w:pPr>
        <w:pStyle w:val="NoSpacing"/>
        <w:ind w:left="-284"/>
        <w:jc w:val="both"/>
        <w:rPr>
          <w:rFonts w:asciiTheme="minorHAnsi" w:hAnsiTheme="minorHAnsi"/>
          <w:sz w:val="22"/>
          <w:szCs w:val="22"/>
        </w:rPr>
      </w:pPr>
    </w:p>
    <w:p w14:paraId="69BDD693" w14:textId="77777777" w:rsidR="000C4B17" w:rsidRPr="009049A9" w:rsidRDefault="000C4B17" w:rsidP="00A063C0">
      <w:pPr>
        <w:pStyle w:val="NoSpacing"/>
        <w:ind w:left="-284"/>
        <w:jc w:val="both"/>
        <w:rPr>
          <w:rFonts w:asciiTheme="minorHAnsi" w:hAnsiTheme="minorHAnsi"/>
          <w:i/>
          <w:sz w:val="22"/>
          <w:szCs w:val="22"/>
        </w:rPr>
      </w:pPr>
      <w:r w:rsidRPr="009049A9">
        <w:rPr>
          <w:rFonts w:asciiTheme="minorHAnsi" w:hAnsiTheme="minorHAnsi"/>
          <w:sz w:val="22"/>
          <w:szCs w:val="22"/>
        </w:rPr>
        <w:t>[</w:t>
      </w:r>
      <w:r w:rsidRPr="009049A9">
        <w:rPr>
          <w:rFonts w:asciiTheme="minorHAnsi" w:hAnsiTheme="minorHAnsi"/>
          <w:b/>
          <w:sz w:val="22"/>
          <w:szCs w:val="22"/>
        </w:rPr>
        <w:t>Page 1- Membership List</w:t>
      </w:r>
      <w:r w:rsidRPr="009049A9">
        <w:rPr>
          <w:rFonts w:asciiTheme="minorHAnsi" w:hAnsiTheme="minorHAnsi"/>
          <w:sz w:val="22"/>
          <w:szCs w:val="22"/>
        </w:rPr>
        <w:t xml:space="preserve">] </w:t>
      </w:r>
      <w:r w:rsidR="005174B1" w:rsidRPr="009049A9">
        <w:rPr>
          <w:rFonts w:asciiTheme="minorHAnsi" w:hAnsiTheme="minorHAnsi"/>
          <w:sz w:val="22"/>
          <w:szCs w:val="22"/>
        </w:rPr>
        <w:t>–</w:t>
      </w:r>
      <w:r w:rsidRPr="009049A9">
        <w:rPr>
          <w:rFonts w:asciiTheme="minorHAnsi" w:hAnsiTheme="minorHAnsi"/>
          <w:sz w:val="22"/>
          <w:szCs w:val="22"/>
        </w:rPr>
        <w:t xml:space="preserve"> </w:t>
      </w:r>
      <w:r w:rsidR="005174B1" w:rsidRPr="009049A9">
        <w:rPr>
          <w:rFonts w:asciiTheme="minorHAnsi" w:hAnsiTheme="minorHAnsi"/>
          <w:i/>
          <w:sz w:val="22"/>
          <w:szCs w:val="22"/>
        </w:rPr>
        <w:t>TS to be added to the list of attendees</w:t>
      </w:r>
      <w:r w:rsidRPr="009049A9">
        <w:rPr>
          <w:rFonts w:asciiTheme="minorHAnsi" w:hAnsiTheme="minorHAnsi"/>
          <w:i/>
          <w:sz w:val="22"/>
          <w:szCs w:val="22"/>
        </w:rPr>
        <w:t>;</w:t>
      </w:r>
    </w:p>
    <w:p w14:paraId="69BDD694" w14:textId="77777777" w:rsidR="000273E1" w:rsidRPr="009049A9" w:rsidRDefault="00C240C4" w:rsidP="00A063C0">
      <w:pPr>
        <w:pStyle w:val="NoSpacing"/>
        <w:ind w:left="-284"/>
        <w:jc w:val="both"/>
        <w:rPr>
          <w:rFonts w:asciiTheme="minorHAnsi" w:hAnsiTheme="minorHAnsi"/>
          <w:sz w:val="22"/>
          <w:szCs w:val="22"/>
        </w:rPr>
      </w:pPr>
      <w:r w:rsidRPr="009049A9">
        <w:rPr>
          <w:rFonts w:asciiTheme="minorHAnsi" w:hAnsiTheme="minorHAnsi"/>
          <w:b/>
          <w:sz w:val="22"/>
          <w:szCs w:val="22"/>
        </w:rPr>
        <w:t xml:space="preserve">[Page 9 – </w:t>
      </w:r>
      <w:r w:rsidR="000273E1" w:rsidRPr="009049A9">
        <w:rPr>
          <w:rFonts w:asciiTheme="minorHAnsi" w:hAnsiTheme="minorHAnsi"/>
          <w:b/>
          <w:sz w:val="22"/>
          <w:szCs w:val="22"/>
        </w:rPr>
        <w:t>A</w:t>
      </w:r>
      <w:r w:rsidR="004D306E" w:rsidRPr="009049A9">
        <w:rPr>
          <w:rFonts w:asciiTheme="minorHAnsi" w:hAnsiTheme="minorHAnsi"/>
          <w:b/>
          <w:sz w:val="22"/>
          <w:szCs w:val="22"/>
        </w:rPr>
        <w:t xml:space="preserve">ction </w:t>
      </w:r>
      <w:r w:rsidR="000273E1" w:rsidRPr="009049A9">
        <w:rPr>
          <w:rFonts w:asciiTheme="minorHAnsi" w:hAnsiTheme="minorHAnsi"/>
          <w:b/>
          <w:sz w:val="22"/>
          <w:szCs w:val="22"/>
        </w:rPr>
        <w:t>P</w:t>
      </w:r>
      <w:r w:rsidR="004D306E" w:rsidRPr="009049A9">
        <w:rPr>
          <w:rFonts w:asciiTheme="minorHAnsi" w:hAnsiTheme="minorHAnsi"/>
          <w:b/>
          <w:sz w:val="22"/>
          <w:szCs w:val="22"/>
        </w:rPr>
        <w:t xml:space="preserve">oint </w:t>
      </w:r>
      <w:r w:rsidRPr="009049A9">
        <w:rPr>
          <w:rFonts w:asciiTheme="minorHAnsi" w:hAnsiTheme="minorHAnsi"/>
          <w:b/>
          <w:sz w:val="22"/>
          <w:szCs w:val="22"/>
        </w:rPr>
        <w:t>11]</w:t>
      </w:r>
      <w:r w:rsidR="000273E1" w:rsidRPr="009049A9">
        <w:rPr>
          <w:rFonts w:asciiTheme="minorHAnsi" w:hAnsiTheme="minorHAnsi"/>
          <w:sz w:val="22"/>
          <w:szCs w:val="22"/>
        </w:rPr>
        <w:t xml:space="preserve"> – </w:t>
      </w:r>
      <w:r w:rsidR="0096200E" w:rsidRPr="009049A9">
        <w:rPr>
          <w:rFonts w:asciiTheme="minorHAnsi" w:hAnsiTheme="minorHAnsi"/>
          <w:sz w:val="22"/>
          <w:szCs w:val="22"/>
        </w:rPr>
        <w:t xml:space="preserve">‘representation to the working group…’ </w:t>
      </w:r>
      <w:r w:rsidR="000273E1" w:rsidRPr="009049A9">
        <w:rPr>
          <w:rFonts w:asciiTheme="minorHAnsi" w:hAnsiTheme="minorHAnsi"/>
          <w:sz w:val="22"/>
          <w:szCs w:val="22"/>
        </w:rPr>
        <w:t xml:space="preserve">should read </w:t>
      </w:r>
      <w:r w:rsidR="00341A91" w:rsidRPr="009049A9">
        <w:rPr>
          <w:rFonts w:asciiTheme="minorHAnsi" w:hAnsiTheme="minorHAnsi"/>
          <w:sz w:val="22"/>
          <w:szCs w:val="22"/>
        </w:rPr>
        <w:t>‘</w:t>
      </w:r>
      <w:r w:rsidR="000273E1" w:rsidRPr="009049A9">
        <w:rPr>
          <w:rFonts w:asciiTheme="minorHAnsi" w:hAnsiTheme="minorHAnsi"/>
          <w:i/>
          <w:sz w:val="22"/>
          <w:szCs w:val="22"/>
        </w:rPr>
        <w:t>Special School</w:t>
      </w:r>
      <w:r w:rsidR="00341A91" w:rsidRPr="009049A9">
        <w:rPr>
          <w:rFonts w:asciiTheme="minorHAnsi" w:hAnsiTheme="minorHAnsi"/>
          <w:sz w:val="22"/>
          <w:szCs w:val="22"/>
        </w:rPr>
        <w:t>’</w:t>
      </w:r>
    </w:p>
    <w:p w14:paraId="69BDD695" w14:textId="77777777" w:rsidR="00D733AC" w:rsidRPr="009049A9" w:rsidRDefault="00D733AC" w:rsidP="00A063C0">
      <w:pPr>
        <w:pStyle w:val="NoSpacing"/>
        <w:ind w:left="1876" w:firstLine="1004"/>
        <w:jc w:val="both"/>
        <w:rPr>
          <w:rFonts w:asciiTheme="minorHAnsi" w:hAnsiTheme="minorHAnsi"/>
          <w:sz w:val="22"/>
          <w:szCs w:val="22"/>
        </w:rPr>
      </w:pPr>
    </w:p>
    <w:p w14:paraId="69BDD696" w14:textId="77777777" w:rsidR="00824BC4" w:rsidRPr="009049A9" w:rsidRDefault="00F70BE4" w:rsidP="00A063C0">
      <w:pPr>
        <w:ind w:left="-284"/>
        <w:jc w:val="both"/>
        <w:rPr>
          <w:rFonts w:cs="Times New Roman"/>
          <w:b/>
        </w:rPr>
      </w:pPr>
      <w:r w:rsidRPr="009049A9">
        <w:rPr>
          <w:rFonts w:cs="Times New Roman"/>
        </w:rPr>
        <w:t>2.2</w:t>
      </w:r>
      <w:r w:rsidRPr="009049A9">
        <w:rPr>
          <w:rFonts w:cs="Times New Roman"/>
          <w:b/>
        </w:rPr>
        <w:tab/>
      </w:r>
      <w:r w:rsidR="004B742C" w:rsidRPr="009049A9">
        <w:rPr>
          <w:rFonts w:cs="Times New Roman"/>
          <w:b/>
        </w:rPr>
        <w:tab/>
      </w:r>
      <w:r w:rsidR="00824BC4" w:rsidRPr="009049A9">
        <w:rPr>
          <w:rFonts w:cs="Times New Roman"/>
          <w:b/>
        </w:rPr>
        <w:t>Matters Arising</w:t>
      </w:r>
      <w:r w:rsidR="00C47E6D" w:rsidRPr="009049A9">
        <w:rPr>
          <w:rFonts w:cs="Times New Roman"/>
          <w:b/>
        </w:rPr>
        <w:t xml:space="preserve"> </w:t>
      </w:r>
      <w:r w:rsidRPr="009049A9">
        <w:rPr>
          <w:rFonts w:cs="Times New Roman"/>
          <w:b/>
        </w:rPr>
        <w:t>and Review of Actions</w:t>
      </w:r>
      <w:r w:rsidR="00824BC4" w:rsidRPr="009049A9">
        <w:rPr>
          <w:rFonts w:cs="Times New Roman"/>
          <w:b/>
        </w:rPr>
        <w:t>:</w:t>
      </w:r>
    </w:p>
    <w:p w14:paraId="69BDD697" w14:textId="77777777" w:rsidR="00F90E87" w:rsidRPr="009049A9" w:rsidRDefault="005E54F4" w:rsidP="00A063C0">
      <w:pPr>
        <w:pStyle w:val="NoSpacing"/>
        <w:ind w:left="-284"/>
        <w:jc w:val="both"/>
        <w:rPr>
          <w:rFonts w:asciiTheme="minorHAnsi" w:hAnsiTheme="minorHAnsi"/>
          <w:sz w:val="22"/>
          <w:szCs w:val="22"/>
        </w:rPr>
      </w:pPr>
      <w:r w:rsidRPr="009049A9">
        <w:rPr>
          <w:rFonts w:asciiTheme="minorHAnsi" w:hAnsiTheme="minorHAnsi"/>
          <w:b/>
          <w:sz w:val="22"/>
          <w:szCs w:val="22"/>
        </w:rPr>
        <w:t>[</w:t>
      </w:r>
      <w:r w:rsidR="009A7896" w:rsidRPr="009049A9">
        <w:rPr>
          <w:rFonts w:asciiTheme="minorHAnsi" w:hAnsiTheme="minorHAnsi"/>
          <w:b/>
          <w:sz w:val="22"/>
          <w:szCs w:val="22"/>
        </w:rPr>
        <w:t xml:space="preserve">Agenda </w:t>
      </w:r>
      <w:r w:rsidRPr="009049A9">
        <w:rPr>
          <w:rFonts w:asciiTheme="minorHAnsi" w:hAnsiTheme="minorHAnsi"/>
          <w:b/>
          <w:sz w:val="22"/>
          <w:szCs w:val="22"/>
        </w:rPr>
        <w:t xml:space="preserve">Item </w:t>
      </w:r>
      <w:r w:rsidR="00BA202C" w:rsidRPr="009049A9">
        <w:rPr>
          <w:rFonts w:asciiTheme="minorHAnsi" w:hAnsiTheme="minorHAnsi"/>
          <w:b/>
          <w:sz w:val="22"/>
          <w:szCs w:val="22"/>
        </w:rPr>
        <w:t>4 –Schools Block Strategy</w:t>
      </w:r>
      <w:r w:rsidR="009A7896" w:rsidRPr="009049A9">
        <w:rPr>
          <w:rFonts w:asciiTheme="minorHAnsi" w:hAnsiTheme="minorHAnsi"/>
          <w:b/>
          <w:sz w:val="22"/>
          <w:szCs w:val="22"/>
        </w:rPr>
        <w:t xml:space="preserve"> -</w:t>
      </w:r>
      <w:r w:rsidRPr="009049A9">
        <w:rPr>
          <w:rFonts w:asciiTheme="minorHAnsi" w:hAnsiTheme="minorHAnsi"/>
          <w:b/>
          <w:sz w:val="22"/>
          <w:szCs w:val="22"/>
        </w:rPr>
        <w:t xml:space="preserve"> </w:t>
      </w:r>
      <w:r w:rsidR="00BA202C" w:rsidRPr="009049A9">
        <w:rPr>
          <w:rFonts w:asciiTheme="minorHAnsi" w:hAnsiTheme="minorHAnsi"/>
          <w:b/>
          <w:sz w:val="22"/>
          <w:szCs w:val="22"/>
        </w:rPr>
        <w:t>Page 3</w:t>
      </w:r>
      <w:r w:rsidR="009A7896" w:rsidRPr="009049A9">
        <w:rPr>
          <w:rFonts w:asciiTheme="minorHAnsi" w:hAnsiTheme="minorHAnsi"/>
          <w:b/>
          <w:sz w:val="22"/>
          <w:szCs w:val="22"/>
        </w:rPr>
        <w:t xml:space="preserve"> - Item 2</w:t>
      </w:r>
      <w:r w:rsidR="00BA202C" w:rsidRPr="009049A9">
        <w:rPr>
          <w:rFonts w:asciiTheme="minorHAnsi" w:hAnsiTheme="minorHAnsi"/>
          <w:b/>
          <w:sz w:val="22"/>
          <w:szCs w:val="22"/>
        </w:rPr>
        <w:t xml:space="preserve"> </w:t>
      </w:r>
      <w:r w:rsidR="00D8363D" w:rsidRPr="009049A9">
        <w:rPr>
          <w:rFonts w:asciiTheme="minorHAnsi" w:hAnsiTheme="minorHAnsi"/>
          <w:b/>
          <w:sz w:val="22"/>
          <w:szCs w:val="22"/>
        </w:rPr>
        <w:t xml:space="preserve">– </w:t>
      </w:r>
      <w:r w:rsidR="00BA202C" w:rsidRPr="009049A9">
        <w:rPr>
          <w:rFonts w:asciiTheme="minorHAnsi" w:hAnsiTheme="minorHAnsi"/>
          <w:b/>
          <w:sz w:val="22"/>
          <w:szCs w:val="22"/>
        </w:rPr>
        <w:t>The proposed one-off transfer of £920k from the Schools Block into the HNFB for 2019/20]</w:t>
      </w:r>
      <w:r w:rsidR="00BA202C" w:rsidRPr="009049A9">
        <w:rPr>
          <w:rFonts w:asciiTheme="minorHAnsi" w:hAnsiTheme="minorHAnsi"/>
          <w:sz w:val="22"/>
          <w:szCs w:val="22"/>
        </w:rPr>
        <w:t xml:space="preserve"> </w:t>
      </w:r>
      <w:r w:rsidR="00D8363D" w:rsidRPr="009049A9">
        <w:rPr>
          <w:rFonts w:asciiTheme="minorHAnsi" w:hAnsiTheme="minorHAnsi"/>
          <w:sz w:val="22"/>
          <w:szCs w:val="22"/>
        </w:rPr>
        <w:t xml:space="preserve">- </w:t>
      </w:r>
      <w:r w:rsidR="005174B1" w:rsidRPr="009049A9">
        <w:rPr>
          <w:rFonts w:asciiTheme="minorHAnsi" w:hAnsiTheme="minorHAnsi"/>
          <w:sz w:val="22"/>
          <w:szCs w:val="22"/>
        </w:rPr>
        <w:t xml:space="preserve">SW </w:t>
      </w:r>
      <w:r w:rsidR="001C39AB" w:rsidRPr="009049A9">
        <w:rPr>
          <w:rFonts w:asciiTheme="minorHAnsi" w:hAnsiTheme="minorHAnsi"/>
          <w:sz w:val="22"/>
          <w:szCs w:val="22"/>
        </w:rPr>
        <w:t xml:space="preserve">reminded the Forum that </w:t>
      </w:r>
      <w:r w:rsidR="0096200E" w:rsidRPr="009049A9">
        <w:rPr>
          <w:rFonts w:asciiTheme="minorHAnsi" w:hAnsiTheme="minorHAnsi"/>
          <w:sz w:val="22"/>
          <w:szCs w:val="22"/>
        </w:rPr>
        <w:t xml:space="preserve">during the LA consultation </w:t>
      </w:r>
      <w:r w:rsidR="001C39AB" w:rsidRPr="009049A9">
        <w:rPr>
          <w:rFonts w:asciiTheme="minorHAnsi" w:hAnsiTheme="minorHAnsi"/>
          <w:sz w:val="22"/>
          <w:szCs w:val="22"/>
        </w:rPr>
        <w:t>on the transfer</w:t>
      </w:r>
      <w:r w:rsidR="0096200E" w:rsidRPr="009049A9">
        <w:rPr>
          <w:rFonts w:asciiTheme="minorHAnsi" w:hAnsiTheme="minorHAnsi"/>
          <w:sz w:val="22"/>
          <w:szCs w:val="22"/>
        </w:rPr>
        <w:t xml:space="preserve"> of funds in</w:t>
      </w:r>
      <w:r w:rsidR="001C39AB" w:rsidRPr="009049A9">
        <w:rPr>
          <w:rFonts w:asciiTheme="minorHAnsi" w:hAnsiTheme="minorHAnsi"/>
          <w:sz w:val="22"/>
          <w:szCs w:val="22"/>
        </w:rPr>
        <w:t xml:space="preserve">to the High Needs Funding Block (HNFB), </w:t>
      </w:r>
      <w:r w:rsidR="00711F57" w:rsidRPr="009049A9">
        <w:rPr>
          <w:rFonts w:asciiTheme="minorHAnsi" w:hAnsiTheme="minorHAnsi"/>
          <w:sz w:val="22"/>
          <w:szCs w:val="22"/>
        </w:rPr>
        <w:t>the figure</w:t>
      </w:r>
      <w:r w:rsidR="001C39AB" w:rsidRPr="009049A9">
        <w:rPr>
          <w:rFonts w:asciiTheme="minorHAnsi" w:hAnsiTheme="minorHAnsi"/>
          <w:sz w:val="22"/>
          <w:szCs w:val="22"/>
        </w:rPr>
        <w:t xml:space="preserve"> </w:t>
      </w:r>
      <w:r w:rsidR="00334711" w:rsidRPr="009049A9">
        <w:rPr>
          <w:rFonts w:asciiTheme="minorHAnsi" w:hAnsiTheme="minorHAnsi"/>
          <w:sz w:val="22"/>
          <w:szCs w:val="22"/>
        </w:rPr>
        <w:t xml:space="preserve">quoted </w:t>
      </w:r>
      <w:r w:rsidR="00711F57" w:rsidRPr="009049A9">
        <w:rPr>
          <w:rFonts w:asciiTheme="minorHAnsi" w:hAnsiTheme="minorHAnsi"/>
          <w:sz w:val="22"/>
          <w:szCs w:val="22"/>
        </w:rPr>
        <w:t>of £920k</w:t>
      </w:r>
      <w:r w:rsidR="0096200E" w:rsidRPr="009049A9">
        <w:rPr>
          <w:rFonts w:asciiTheme="minorHAnsi" w:hAnsiTheme="minorHAnsi"/>
          <w:sz w:val="22"/>
          <w:szCs w:val="22"/>
        </w:rPr>
        <w:t xml:space="preserve"> </w:t>
      </w:r>
      <w:r w:rsidR="001C39AB" w:rsidRPr="009049A9">
        <w:rPr>
          <w:rFonts w:asciiTheme="minorHAnsi" w:hAnsiTheme="minorHAnsi"/>
          <w:sz w:val="22"/>
          <w:szCs w:val="22"/>
        </w:rPr>
        <w:t>w</w:t>
      </w:r>
      <w:r w:rsidR="00711F57" w:rsidRPr="009049A9">
        <w:rPr>
          <w:rFonts w:asciiTheme="minorHAnsi" w:hAnsiTheme="minorHAnsi"/>
          <w:sz w:val="22"/>
          <w:szCs w:val="22"/>
        </w:rPr>
        <w:t>as</w:t>
      </w:r>
      <w:r w:rsidR="001C39AB" w:rsidRPr="009049A9">
        <w:rPr>
          <w:rFonts w:asciiTheme="minorHAnsi" w:hAnsiTheme="minorHAnsi"/>
          <w:sz w:val="22"/>
          <w:szCs w:val="22"/>
        </w:rPr>
        <w:t xml:space="preserve"> provisional </w:t>
      </w:r>
      <w:r w:rsidR="001C39AB" w:rsidRPr="009049A9">
        <w:rPr>
          <w:rFonts w:asciiTheme="minorHAnsi" w:hAnsiTheme="minorHAnsi"/>
          <w:sz w:val="22"/>
          <w:szCs w:val="22"/>
        </w:rPr>
        <w:lastRenderedPageBreak/>
        <w:t xml:space="preserve">and </w:t>
      </w:r>
      <w:r w:rsidR="00142E43" w:rsidRPr="009049A9">
        <w:rPr>
          <w:rFonts w:asciiTheme="minorHAnsi" w:hAnsiTheme="minorHAnsi"/>
          <w:sz w:val="22"/>
          <w:szCs w:val="22"/>
        </w:rPr>
        <w:t xml:space="preserve">that </w:t>
      </w:r>
      <w:r w:rsidR="00711F57" w:rsidRPr="009049A9">
        <w:rPr>
          <w:rFonts w:asciiTheme="minorHAnsi" w:hAnsiTheme="minorHAnsi"/>
          <w:sz w:val="22"/>
          <w:szCs w:val="22"/>
        </w:rPr>
        <w:t xml:space="preserve">the </w:t>
      </w:r>
      <w:r w:rsidR="0096200E" w:rsidRPr="009049A9">
        <w:rPr>
          <w:rFonts w:asciiTheme="minorHAnsi" w:hAnsiTheme="minorHAnsi"/>
          <w:sz w:val="22"/>
          <w:szCs w:val="22"/>
        </w:rPr>
        <w:t xml:space="preserve">final figure </w:t>
      </w:r>
      <w:r w:rsidR="00334711" w:rsidRPr="009049A9">
        <w:rPr>
          <w:rFonts w:asciiTheme="minorHAnsi" w:hAnsiTheme="minorHAnsi"/>
          <w:sz w:val="22"/>
          <w:szCs w:val="22"/>
        </w:rPr>
        <w:t>would be</w:t>
      </w:r>
      <w:r w:rsidR="00711F57" w:rsidRPr="009049A9">
        <w:rPr>
          <w:rFonts w:asciiTheme="minorHAnsi" w:hAnsiTheme="minorHAnsi"/>
          <w:sz w:val="22"/>
          <w:szCs w:val="22"/>
        </w:rPr>
        <w:t xml:space="preserve"> </w:t>
      </w:r>
      <w:r w:rsidR="001C39AB" w:rsidRPr="009049A9">
        <w:rPr>
          <w:rFonts w:asciiTheme="minorHAnsi" w:hAnsiTheme="minorHAnsi"/>
          <w:sz w:val="22"/>
          <w:szCs w:val="22"/>
        </w:rPr>
        <w:t>depende</w:t>
      </w:r>
      <w:r w:rsidR="00711F57" w:rsidRPr="009049A9">
        <w:rPr>
          <w:rFonts w:asciiTheme="minorHAnsi" w:hAnsiTheme="minorHAnsi"/>
          <w:sz w:val="22"/>
          <w:szCs w:val="22"/>
        </w:rPr>
        <w:t>nt upon</w:t>
      </w:r>
      <w:r w:rsidR="001C39AB" w:rsidRPr="009049A9">
        <w:rPr>
          <w:rFonts w:asciiTheme="minorHAnsi" w:hAnsiTheme="minorHAnsi"/>
          <w:sz w:val="22"/>
          <w:szCs w:val="22"/>
        </w:rPr>
        <w:t xml:space="preserve"> the </w:t>
      </w:r>
      <w:r w:rsidR="00142E43" w:rsidRPr="009049A9">
        <w:rPr>
          <w:rFonts w:asciiTheme="minorHAnsi" w:hAnsiTheme="minorHAnsi"/>
          <w:sz w:val="22"/>
          <w:szCs w:val="22"/>
        </w:rPr>
        <w:t>size of the LA’s rate</w:t>
      </w:r>
      <w:r w:rsidR="00711F57" w:rsidRPr="009049A9">
        <w:rPr>
          <w:rFonts w:asciiTheme="minorHAnsi" w:hAnsiTheme="minorHAnsi"/>
          <w:sz w:val="22"/>
          <w:szCs w:val="22"/>
        </w:rPr>
        <w:t xml:space="preserve"> </w:t>
      </w:r>
      <w:r w:rsidR="0096200E" w:rsidRPr="009049A9">
        <w:rPr>
          <w:rFonts w:asciiTheme="minorHAnsi" w:hAnsiTheme="minorHAnsi"/>
          <w:sz w:val="22"/>
          <w:szCs w:val="22"/>
        </w:rPr>
        <w:t>rebate</w:t>
      </w:r>
      <w:r w:rsidR="00711F57" w:rsidRPr="009049A9">
        <w:rPr>
          <w:rFonts w:asciiTheme="minorHAnsi" w:hAnsiTheme="minorHAnsi"/>
          <w:sz w:val="22"/>
          <w:szCs w:val="22"/>
        </w:rPr>
        <w:t>.</w:t>
      </w:r>
      <w:r w:rsidR="001C39AB" w:rsidRPr="009049A9">
        <w:rPr>
          <w:rFonts w:asciiTheme="minorHAnsi" w:hAnsiTheme="minorHAnsi"/>
          <w:sz w:val="22"/>
          <w:szCs w:val="22"/>
        </w:rPr>
        <w:t xml:space="preserve"> </w:t>
      </w:r>
      <w:r w:rsidR="0096200E" w:rsidRPr="009049A9">
        <w:rPr>
          <w:rFonts w:asciiTheme="minorHAnsi" w:hAnsiTheme="minorHAnsi"/>
          <w:sz w:val="22"/>
          <w:szCs w:val="22"/>
        </w:rPr>
        <w:t>T</w:t>
      </w:r>
      <w:r w:rsidR="001C39AB" w:rsidRPr="009049A9">
        <w:rPr>
          <w:rFonts w:asciiTheme="minorHAnsi" w:hAnsiTheme="minorHAnsi"/>
          <w:sz w:val="22"/>
          <w:szCs w:val="22"/>
        </w:rPr>
        <w:t xml:space="preserve">he </w:t>
      </w:r>
      <w:r w:rsidR="00711F57" w:rsidRPr="009049A9">
        <w:rPr>
          <w:rFonts w:asciiTheme="minorHAnsi" w:hAnsiTheme="minorHAnsi"/>
          <w:sz w:val="22"/>
          <w:szCs w:val="22"/>
        </w:rPr>
        <w:t>final figure</w:t>
      </w:r>
      <w:r w:rsidR="001C39AB" w:rsidRPr="009049A9">
        <w:rPr>
          <w:rFonts w:asciiTheme="minorHAnsi" w:hAnsiTheme="minorHAnsi"/>
          <w:sz w:val="22"/>
          <w:szCs w:val="22"/>
        </w:rPr>
        <w:t xml:space="preserve"> </w:t>
      </w:r>
      <w:r w:rsidR="00711F57" w:rsidRPr="009049A9">
        <w:rPr>
          <w:rFonts w:asciiTheme="minorHAnsi" w:hAnsiTheme="minorHAnsi"/>
          <w:sz w:val="22"/>
          <w:szCs w:val="22"/>
        </w:rPr>
        <w:t>transferred into the HN</w:t>
      </w:r>
      <w:r w:rsidR="008E067D" w:rsidRPr="009049A9">
        <w:rPr>
          <w:rFonts w:asciiTheme="minorHAnsi" w:hAnsiTheme="minorHAnsi"/>
          <w:sz w:val="22"/>
          <w:szCs w:val="22"/>
        </w:rPr>
        <w:t>F</w:t>
      </w:r>
      <w:r w:rsidR="00711F57" w:rsidRPr="009049A9">
        <w:rPr>
          <w:rFonts w:asciiTheme="minorHAnsi" w:hAnsiTheme="minorHAnsi"/>
          <w:sz w:val="22"/>
          <w:szCs w:val="22"/>
        </w:rPr>
        <w:t xml:space="preserve">B was </w:t>
      </w:r>
      <w:r w:rsidR="005174B1" w:rsidRPr="009049A9">
        <w:rPr>
          <w:rFonts w:asciiTheme="minorHAnsi" w:hAnsiTheme="minorHAnsi"/>
          <w:sz w:val="22"/>
          <w:szCs w:val="22"/>
        </w:rPr>
        <w:t>£725k</w:t>
      </w:r>
      <w:r w:rsidR="00711F57" w:rsidRPr="009049A9">
        <w:rPr>
          <w:rFonts w:asciiTheme="minorHAnsi" w:hAnsiTheme="minorHAnsi"/>
          <w:sz w:val="22"/>
          <w:szCs w:val="22"/>
        </w:rPr>
        <w:t>.</w:t>
      </w:r>
    </w:p>
    <w:p w14:paraId="69BDD698" w14:textId="77777777" w:rsidR="00F90E87" w:rsidRPr="009049A9" w:rsidRDefault="00F90E87" w:rsidP="00A063C0">
      <w:pPr>
        <w:pStyle w:val="NoSpacing"/>
        <w:ind w:left="-284"/>
        <w:jc w:val="both"/>
        <w:rPr>
          <w:rFonts w:asciiTheme="minorHAnsi" w:hAnsiTheme="minorHAnsi"/>
          <w:sz w:val="22"/>
          <w:szCs w:val="22"/>
        </w:rPr>
      </w:pPr>
    </w:p>
    <w:p w14:paraId="69BDD699" w14:textId="77777777" w:rsidR="005E54F4" w:rsidRPr="009049A9" w:rsidRDefault="00F90E87" w:rsidP="00A063C0">
      <w:pPr>
        <w:pStyle w:val="NoSpacing"/>
        <w:ind w:left="-284"/>
        <w:jc w:val="both"/>
        <w:rPr>
          <w:rFonts w:asciiTheme="minorHAnsi" w:hAnsiTheme="minorHAnsi"/>
          <w:sz w:val="22"/>
          <w:szCs w:val="22"/>
        </w:rPr>
      </w:pPr>
      <w:r w:rsidRPr="009049A9">
        <w:rPr>
          <w:rFonts w:asciiTheme="minorHAnsi" w:hAnsiTheme="minorHAnsi"/>
          <w:b/>
          <w:sz w:val="22"/>
          <w:szCs w:val="22"/>
        </w:rPr>
        <w:t xml:space="preserve">Q&amp;A – </w:t>
      </w:r>
      <w:r w:rsidR="00334711" w:rsidRPr="009049A9">
        <w:rPr>
          <w:rFonts w:asciiTheme="minorHAnsi" w:hAnsiTheme="minorHAnsi"/>
          <w:b/>
          <w:sz w:val="22"/>
          <w:szCs w:val="22"/>
        </w:rPr>
        <w:t>The Chair queried whether there w</w:t>
      </w:r>
      <w:r w:rsidRPr="009049A9">
        <w:rPr>
          <w:rFonts w:asciiTheme="minorHAnsi" w:hAnsiTheme="minorHAnsi"/>
          <w:b/>
          <w:sz w:val="22"/>
          <w:szCs w:val="22"/>
        </w:rPr>
        <w:t>ere any implications in relation to the £200</w:t>
      </w:r>
      <w:r w:rsidR="00711F57" w:rsidRPr="009049A9">
        <w:rPr>
          <w:rFonts w:asciiTheme="minorHAnsi" w:hAnsiTheme="minorHAnsi"/>
          <w:b/>
          <w:sz w:val="22"/>
          <w:szCs w:val="22"/>
        </w:rPr>
        <w:t>k</w:t>
      </w:r>
      <w:r w:rsidRPr="009049A9">
        <w:rPr>
          <w:rFonts w:asciiTheme="minorHAnsi" w:hAnsiTheme="minorHAnsi"/>
          <w:b/>
          <w:sz w:val="22"/>
          <w:szCs w:val="22"/>
        </w:rPr>
        <w:t xml:space="preserve"> </w:t>
      </w:r>
      <w:r w:rsidR="00F96E16" w:rsidRPr="009049A9">
        <w:rPr>
          <w:rFonts w:asciiTheme="minorHAnsi" w:hAnsiTheme="minorHAnsi"/>
          <w:b/>
          <w:sz w:val="22"/>
          <w:szCs w:val="22"/>
        </w:rPr>
        <w:t>variance</w:t>
      </w:r>
      <w:r w:rsidR="00334711" w:rsidRPr="009049A9">
        <w:rPr>
          <w:rFonts w:asciiTheme="minorHAnsi" w:hAnsiTheme="minorHAnsi"/>
          <w:b/>
          <w:sz w:val="22"/>
          <w:szCs w:val="22"/>
        </w:rPr>
        <w:t xml:space="preserve"> </w:t>
      </w:r>
      <w:r w:rsidRPr="009049A9">
        <w:rPr>
          <w:rFonts w:asciiTheme="minorHAnsi" w:hAnsiTheme="minorHAnsi"/>
          <w:b/>
          <w:sz w:val="22"/>
          <w:szCs w:val="22"/>
        </w:rPr>
        <w:t xml:space="preserve">in </w:t>
      </w:r>
      <w:r w:rsidR="00711F57" w:rsidRPr="009049A9">
        <w:rPr>
          <w:rFonts w:asciiTheme="minorHAnsi" w:hAnsiTheme="minorHAnsi"/>
          <w:b/>
          <w:sz w:val="22"/>
          <w:szCs w:val="22"/>
        </w:rPr>
        <w:t xml:space="preserve">the </w:t>
      </w:r>
      <w:r w:rsidR="001E2A17" w:rsidRPr="009049A9">
        <w:rPr>
          <w:rFonts w:asciiTheme="minorHAnsi" w:hAnsiTheme="minorHAnsi"/>
          <w:b/>
          <w:sz w:val="22"/>
          <w:szCs w:val="22"/>
        </w:rPr>
        <w:t>amount of funds transferred</w:t>
      </w:r>
      <w:r w:rsidRPr="009049A9">
        <w:rPr>
          <w:rFonts w:asciiTheme="minorHAnsi" w:hAnsiTheme="minorHAnsi"/>
          <w:b/>
          <w:sz w:val="22"/>
          <w:szCs w:val="22"/>
        </w:rPr>
        <w:t>?</w:t>
      </w:r>
      <w:r w:rsidRPr="009049A9">
        <w:rPr>
          <w:rFonts w:asciiTheme="minorHAnsi" w:hAnsiTheme="minorHAnsi"/>
          <w:sz w:val="22"/>
          <w:szCs w:val="22"/>
        </w:rPr>
        <w:t xml:space="preserve"> There w</w:t>
      </w:r>
      <w:r w:rsidR="00711F57" w:rsidRPr="009049A9">
        <w:rPr>
          <w:rFonts w:asciiTheme="minorHAnsi" w:hAnsiTheme="minorHAnsi"/>
          <w:sz w:val="22"/>
          <w:szCs w:val="22"/>
        </w:rPr>
        <w:t xml:space="preserve">ere no implications for schools, but the </w:t>
      </w:r>
      <w:r w:rsidRPr="009049A9">
        <w:rPr>
          <w:rFonts w:asciiTheme="minorHAnsi" w:hAnsiTheme="minorHAnsi"/>
          <w:sz w:val="22"/>
          <w:szCs w:val="22"/>
        </w:rPr>
        <w:t>Fo</w:t>
      </w:r>
      <w:r w:rsidR="00711F57" w:rsidRPr="009049A9">
        <w:rPr>
          <w:rFonts w:asciiTheme="minorHAnsi" w:hAnsiTheme="minorHAnsi"/>
          <w:sz w:val="22"/>
          <w:szCs w:val="22"/>
        </w:rPr>
        <w:t xml:space="preserve">rum was aware of the pressures </w:t>
      </w:r>
      <w:r w:rsidR="008E067D" w:rsidRPr="009049A9">
        <w:rPr>
          <w:rFonts w:asciiTheme="minorHAnsi" w:hAnsiTheme="minorHAnsi"/>
          <w:sz w:val="22"/>
          <w:szCs w:val="22"/>
        </w:rPr>
        <w:t>within</w:t>
      </w:r>
      <w:r w:rsidRPr="009049A9">
        <w:rPr>
          <w:rFonts w:asciiTheme="minorHAnsi" w:hAnsiTheme="minorHAnsi"/>
          <w:sz w:val="22"/>
          <w:szCs w:val="22"/>
        </w:rPr>
        <w:t xml:space="preserve"> the HNFB.</w:t>
      </w:r>
    </w:p>
    <w:p w14:paraId="69BDD69A" w14:textId="77777777" w:rsidR="007418D0" w:rsidRPr="009049A9" w:rsidRDefault="007418D0" w:rsidP="00A063C0">
      <w:pPr>
        <w:pStyle w:val="NoSpacing"/>
        <w:ind w:left="-284"/>
        <w:jc w:val="both"/>
        <w:rPr>
          <w:rFonts w:asciiTheme="minorHAnsi" w:hAnsiTheme="minorHAnsi"/>
          <w:sz w:val="22"/>
          <w:szCs w:val="22"/>
        </w:rPr>
      </w:pPr>
    </w:p>
    <w:p w14:paraId="69BDD69B" w14:textId="77777777" w:rsidR="009A7896" w:rsidRPr="009049A9" w:rsidRDefault="00F90E87" w:rsidP="00A063C0">
      <w:pPr>
        <w:pStyle w:val="NoSpacing"/>
        <w:ind w:left="-284"/>
        <w:jc w:val="both"/>
        <w:rPr>
          <w:rFonts w:asciiTheme="minorHAnsi" w:hAnsiTheme="minorHAnsi"/>
          <w:sz w:val="22"/>
          <w:szCs w:val="22"/>
        </w:rPr>
      </w:pPr>
      <w:r w:rsidRPr="009049A9">
        <w:rPr>
          <w:rFonts w:asciiTheme="minorHAnsi" w:hAnsiTheme="minorHAnsi"/>
          <w:b/>
          <w:sz w:val="22"/>
          <w:szCs w:val="22"/>
        </w:rPr>
        <w:t>[</w:t>
      </w:r>
      <w:r w:rsidR="009A7896" w:rsidRPr="009049A9">
        <w:rPr>
          <w:rFonts w:asciiTheme="minorHAnsi" w:hAnsiTheme="minorHAnsi"/>
          <w:b/>
          <w:sz w:val="22"/>
          <w:szCs w:val="22"/>
        </w:rPr>
        <w:t xml:space="preserve">Agenda </w:t>
      </w:r>
      <w:r w:rsidRPr="009049A9">
        <w:rPr>
          <w:rFonts w:asciiTheme="minorHAnsi" w:hAnsiTheme="minorHAnsi"/>
          <w:b/>
          <w:sz w:val="22"/>
          <w:szCs w:val="22"/>
        </w:rPr>
        <w:t>Item 4 – Schools Block Strategy</w:t>
      </w:r>
      <w:r w:rsidR="009A7896" w:rsidRPr="009049A9">
        <w:rPr>
          <w:rFonts w:asciiTheme="minorHAnsi" w:hAnsiTheme="minorHAnsi"/>
          <w:b/>
          <w:sz w:val="22"/>
          <w:szCs w:val="22"/>
        </w:rPr>
        <w:t xml:space="preserve"> – Page 5-</w:t>
      </w:r>
      <w:r w:rsidRPr="009049A9">
        <w:rPr>
          <w:rFonts w:asciiTheme="minorHAnsi" w:hAnsiTheme="minorHAnsi"/>
          <w:b/>
          <w:sz w:val="22"/>
          <w:szCs w:val="22"/>
        </w:rPr>
        <w:t xml:space="preserve"> Item 4</w:t>
      </w:r>
      <w:r w:rsidR="009A7896" w:rsidRPr="009049A9">
        <w:rPr>
          <w:rFonts w:asciiTheme="minorHAnsi" w:hAnsiTheme="minorHAnsi"/>
          <w:b/>
          <w:sz w:val="22"/>
          <w:szCs w:val="22"/>
        </w:rPr>
        <w:t xml:space="preserve"> - Growth Fund</w:t>
      </w:r>
      <w:r w:rsidRPr="009049A9">
        <w:rPr>
          <w:rFonts w:asciiTheme="minorHAnsi" w:hAnsiTheme="minorHAnsi"/>
          <w:b/>
          <w:sz w:val="22"/>
          <w:szCs w:val="22"/>
        </w:rPr>
        <w:t>]</w:t>
      </w:r>
      <w:r w:rsidR="00936D88" w:rsidRPr="009049A9">
        <w:rPr>
          <w:rFonts w:asciiTheme="minorHAnsi" w:hAnsiTheme="minorHAnsi"/>
          <w:b/>
          <w:sz w:val="22"/>
          <w:szCs w:val="22"/>
        </w:rPr>
        <w:t xml:space="preserve"> </w:t>
      </w:r>
      <w:r w:rsidR="009A7896" w:rsidRPr="009049A9">
        <w:rPr>
          <w:rFonts w:asciiTheme="minorHAnsi" w:hAnsiTheme="minorHAnsi"/>
          <w:b/>
          <w:sz w:val="22"/>
          <w:szCs w:val="22"/>
        </w:rPr>
        <w:t xml:space="preserve">- </w:t>
      </w:r>
      <w:r w:rsidR="00936D88" w:rsidRPr="009049A9">
        <w:rPr>
          <w:rFonts w:asciiTheme="minorHAnsi" w:hAnsiTheme="minorHAnsi"/>
          <w:sz w:val="22"/>
          <w:szCs w:val="22"/>
        </w:rPr>
        <w:t xml:space="preserve">SW clarified the </w:t>
      </w:r>
      <w:r w:rsidRPr="009049A9">
        <w:rPr>
          <w:rFonts w:asciiTheme="minorHAnsi" w:hAnsiTheme="minorHAnsi"/>
          <w:sz w:val="22"/>
          <w:szCs w:val="22"/>
        </w:rPr>
        <w:t xml:space="preserve">disparity in figures quoted between </w:t>
      </w:r>
      <w:r w:rsidR="009A7896" w:rsidRPr="009049A9">
        <w:rPr>
          <w:rFonts w:asciiTheme="minorHAnsi" w:hAnsiTheme="minorHAnsi"/>
          <w:sz w:val="22"/>
          <w:szCs w:val="22"/>
        </w:rPr>
        <w:t>the two (2) reports presented by the LA at the last Forum</w:t>
      </w:r>
      <w:r w:rsidRPr="009049A9">
        <w:rPr>
          <w:rFonts w:asciiTheme="minorHAnsi" w:hAnsiTheme="minorHAnsi"/>
          <w:sz w:val="22"/>
          <w:szCs w:val="22"/>
        </w:rPr>
        <w:t xml:space="preserve"> </w:t>
      </w:r>
      <w:r w:rsidR="009A7896" w:rsidRPr="009049A9">
        <w:rPr>
          <w:rFonts w:asciiTheme="minorHAnsi" w:hAnsiTheme="minorHAnsi"/>
          <w:sz w:val="22"/>
          <w:szCs w:val="22"/>
        </w:rPr>
        <w:t>meeting regarding the Growth Fund allocation. The correct figure was £1</w:t>
      </w:r>
      <w:r w:rsidR="00711F57" w:rsidRPr="009049A9">
        <w:rPr>
          <w:rFonts w:asciiTheme="minorHAnsi" w:hAnsiTheme="minorHAnsi"/>
          <w:sz w:val="22"/>
          <w:szCs w:val="22"/>
        </w:rPr>
        <w:t>4</w:t>
      </w:r>
      <w:r w:rsidR="009A7896" w:rsidRPr="009049A9">
        <w:rPr>
          <w:rFonts w:asciiTheme="minorHAnsi" w:hAnsiTheme="minorHAnsi"/>
          <w:sz w:val="22"/>
          <w:szCs w:val="22"/>
        </w:rPr>
        <w:t>96k.</w:t>
      </w:r>
    </w:p>
    <w:p w14:paraId="69BDD69C" w14:textId="77777777" w:rsidR="00936D88" w:rsidRPr="009049A9" w:rsidRDefault="00936D88" w:rsidP="00A063C0">
      <w:pPr>
        <w:pStyle w:val="NoSpacing"/>
        <w:ind w:left="-284"/>
        <w:jc w:val="both"/>
        <w:rPr>
          <w:rFonts w:asciiTheme="minorHAnsi" w:hAnsiTheme="minorHAnsi"/>
          <w:b/>
          <w:sz w:val="22"/>
          <w:szCs w:val="22"/>
        </w:rPr>
      </w:pPr>
    </w:p>
    <w:p w14:paraId="69BDD69D" w14:textId="77777777" w:rsidR="00D44E78" w:rsidRPr="009049A9" w:rsidRDefault="00BA202C" w:rsidP="00A063C0">
      <w:pPr>
        <w:pStyle w:val="NoSpacing"/>
        <w:ind w:left="-284"/>
        <w:jc w:val="both"/>
        <w:rPr>
          <w:rFonts w:asciiTheme="minorHAnsi" w:hAnsiTheme="minorHAnsi"/>
          <w:sz w:val="22"/>
          <w:szCs w:val="22"/>
        </w:rPr>
      </w:pPr>
      <w:r w:rsidRPr="009049A9">
        <w:rPr>
          <w:rFonts w:asciiTheme="minorHAnsi" w:hAnsiTheme="minorHAnsi"/>
          <w:b/>
          <w:sz w:val="22"/>
          <w:szCs w:val="22"/>
        </w:rPr>
        <w:t>[</w:t>
      </w:r>
      <w:r w:rsidR="009A7896" w:rsidRPr="009049A9">
        <w:rPr>
          <w:rFonts w:asciiTheme="minorHAnsi" w:hAnsiTheme="minorHAnsi"/>
          <w:b/>
          <w:sz w:val="22"/>
          <w:szCs w:val="22"/>
        </w:rPr>
        <w:t>Agenda Item 4 – Schools Block Strategy – Page 6 -Item 5d -</w:t>
      </w:r>
      <w:r w:rsidR="0042516C" w:rsidRPr="009049A9">
        <w:rPr>
          <w:rFonts w:asciiTheme="minorHAnsi" w:hAnsiTheme="minorHAnsi"/>
          <w:b/>
          <w:sz w:val="22"/>
          <w:szCs w:val="22"/>
        </w:rPr>
        <w:t xml:space="preserve">De-delegation of former ESG General Duties - </w:t>
      </w:r>
      <w:r w:rsidR="00D44E78" w:rsidRPr="009049A9">
        <w:rPr>
          <w:rFonts w:asciiTheme="minorHAnsi" w:hAnsiTheme="minorHAnsi"/>
          <w:b/>
          <w:sz w:val="22"/>
          <w:szCs w:val="22"/>
        </w:rPr>
        <w:t>Trade Union Facilities Time</w:t>
      </w:r>
      <w:r w:rsidRPr="009049A9">
        <w:rPr>
          <w:rFonts w:asciiTheme="minorHAnsi" w:hAnsiTheme="minorHAnsi"/>
          <w:b/>
          <w:sz w:val="22"/>
          <w:szCs w:val="22"/>
        </w:rPr>
        <w:t>]</w:t>
      </w:r>
      <w:r w:rsidRPr="009049A9">
        <w:rPr>
          <w:rFonts w:asciiTheme="minorHAnsi" w:hAnsiTheme="minorHAnsi"/>
          <w:sz w:val="22"/>
          <w:szCs w:val="22"/>
        </w:rPr>
        <w:t xml:space="preserve"> </w:t>
      </w:r>
      <w:r w:rsidR="009A7896" w:rsidRPr="009049A9">
        <w:rPr>
          <w:rFonts w:asciiTheme="minorHAnsi" w:hAnsiTheme="minorHAnsi"/>
          <w:sz w:val="22"/>
          <w:szCs w:val="22"/>
        </w:rPr>
        <w:t>–</w:t>
      </w:r>
      <w:r w:rsidR="008C225D" w:rsidRPr="009049A9">
        <w:rPr>
          <w:rFonts w:asciiTheme="minorHAnsi" w:hAnsiTheme="minorHAnsi"/>
          <w:sz w:val="22"/>
          <w:szCs w:val="22"/>
        </w:rPr>
        <w:t xml:space="preserve"> </w:t>
      </w:r>
      <w:r w:rsidRPr="009049A9">
        <w:rPr>
          <w:rFonts w:asciiTheme="minorHAnsi" w:hAnsiTheme="minorHAnsi"/>
          <w:sz w:val="22"/>
          <w:szCs w:val="22"/>
        </w:rPr>
        <w:t xml:space="preserve">AK confirmed that </w:t>
      </w:r>
      <w:r w:rsidR="0042516C" w:rsidRPr="009049A9">
        <w:rPr>
          <w:rFonts w:asciiTheme="minorHAnsi" w:hAnsiTheme="minorHAnsi"/>
          <w:sz w:val="22"/>
          <w:szCs w:val="22"/>
        </w:rPr>
        <w:t>that</w:t>
      </w:r>
      <w:r w:rsidR="00D44E78" w:rsidRPr="009049A9">
        <w:rPr>
          <w:rFonts w:asciiTheme="minorHAnsi" w:hAnsiTheme="minorHAnsi"/>
          <w:sz w:val="22"/>
          <w:szCs w:val="22"/>
        </w:rPr>
        <w:t xml:space="preserve"> </w:t>
      </w:r>
      <w:r w:rsidR="00711F57" w:rsidRPr="009049A9">
        <w:rPr>
          <w:rFonts w:asciiTheme="minorHAnsi" w:hAnsiTheme="minorHAnsi"/>
          <w:sz w:val="22"/>
          <w:szCs w:val="22"/>
        </w:rPr>
        <w:t>due to an</w:t>
      </w:r>
      <w:r w:rsidR="0042516C" w:rsidRPr="009049A9">
        <w:rPr>
          <w:rFonts w:asciiTheme="minorHAnsi" w:hAnsiTheme="minorHAnsi"/>
          <w:sz w:val="22"/>
          <w:szCs w:val="22"/>
        </w:rPr>
        <w:t xml:space="preserve"> underspend in this area</w:t>
      </w:r>
      <w:r w:rsidR="008C225D" w:rsidRPr="009049A9">
        <w:rPr>
          <w:rFonts w:asciiTheme="minorHAnsi" w:hAnsiTheme="minorHAnsi"/>
          <w:sz w:val="22"/>
          <w:szCs w:val="22"/>
        </w:rPr>
        <w:t xml:space="preserve"> the cost of representation had</w:t>
      </w:r>
      <w:r w:rsidRPr="009049A9">
        <w:rPr>
          <w:rFonts w:asciiTheme="minorHAnsi" w:hAnsiTheme="minorHAnsi"/>
          <w:sz w:val="22"/>
          <w:szCs w:val="22"/>
        </w:rPr>
        <w:t xml:space="preserve"> been reduced to</w:t>
      </w:r>
      <w:r w:rsidR="0042516C" w:rsidRPr="009049A9">
        <w:rPr>
          <w:rFonts w:asciiTheme="minorHAnsi" w:hAnsiTheme="minorHAnsi"/>
          <w:sz w:val="22"/>
          <w:szCs w:val="22"/>
        </w:rPr>
        <w:t xml:space="preserve"> </w:t>
      </w:r>
      <w:r w:rsidR="00D44E78" w:rsidRPr="009049A9">
        <w:rPr>
          <w:rFonts w:asciiTheme="minorHAnsi" w:hAnsiTheme="minorHAnsi"/>
          <w:sz w:val="22"/>
          <w:szCs w:val="22"/>
        </w:rPr>
        <w:t>£5.00 per pupil.</w:t>
      </w:r>
    </w:p>
    <w:p w14:paraId="69BDD69E" w14:textId="77777777" w:rsidR="00ED0C66" w:rsidRPr="009049A9" w:rsidRDefault="00ED0C66" w:rsidP="00A063C0">
      <w:pPr>
        <w:pStyle w:val="NoSpacing"/>
        <w:ind w:left="-284"/>
        <w:jc w:val="both"/>
        <w:rPr>
          <w:rFonts w:asciiTheme="minorHAnsi" w:hAnsiTheme="minorHAnsi"/>
          <w:b/>
          <w:sz w:val="22"/>
          <w:szCs w:val="22"/>
        </w:rPr>
      </w:pPr>
    </w:p>
    <w:p w14:paraId="69BDD69F" w14:textId="77777777" w:rsidR="009A7896" w:rsidRPr="009049A9" w:rsidRDefault="009A7896" w:rsidP="00A063C0">
      <w:pPr>
        <w:pStyle w:val="NoSpacing"/>
        <w:ind w:left="-567"/>
        <w:jc w:val="both"/>
        <w:rPr>
          <w:rFonts w:asciiTheme="minorHAnsi" w:hAnsiTheme="minorHAnsi"/>
          <w:b/>
          <w:sz w:val="22"/>
          <w:szCs w:val="22"/>
        </w:rPr>
      </w:pPr>
      <w:r w:rsidRPr="009049A9">
        <w:rPr>
          <w:rFonts w:asciiTheme="minorHAnsi" w:hAnsiTheme="minorHAnsi"/>
          <w:b/>
          <w:sz w:val="22"/>
          <w:szCs w:val="22"/>
        </w:rPr>
        <w:t>[AN attended the meeting at 08:36 hours]</w:t>
      </w:r>
    </w:p>
    <w:p w14:paraId="69BDD6A0" w14:textId="77777777" w:rsidR="00037CCD" w:rsidRPr="009049A9" w:rsidRDefault="00037CCD" w:rsidP="00A063C0">
      <w:pPr>
        <w:pStyle w:val="NoSpacing"/>
        <w:ind w:left="-284"/>
        <w:jc w:val="both"/>
        <w:rPr>
          <w:rFonts w:asciiTheme="minorHAnsi" w:hAnsiTheme="minorHAnsi"/>
          <w:sz w:val="22"/>
          <w:szCs w:val="22"/>
        </w:rPr>
      </w:pPr>
    </w:p>
    <w:p w14:paraId="69BDD6A1" w14:textId="77777777" w:rsidR="006D6E2C" w:rsidRPr="009049A9" w:rsidRDefault="006F0044" w:rsidP="006D6E2C">
      <w:pPr>
        <w:pStyle w:val="NoSpacing"/>
        <w:ind w:left="-284"/>
        <w:jc w:val="both"/>
        <w:rPr>
          <w:rFonts w:asciiTheme="minorHAnsi" w:hAnsiTheme="minorHAnsi"/>
          <w:sz w:val="22"/>
          <w:szCs w:val="22"/>
        </w:rPr>
      </w:pPr>
      <w:r w:rsidRPr="009049A9">
        <w:rPr>
          <w:rFonts w:asciiTheme="minorHAnsi" w:hAnsiTheme="minorHAnsi"/>
          <w:b/>
          <w:sz w:val="22"/>
          <w:szCs w:val="22"/>
        </w:rPr>
        <w:t xml:space="preserve">[Agenda Item 5- Central Schools Services Block – </w:t>
      </w:r>
      <w:r w:rsidR="000273E1" w:rsidRPr="009049A9">
        <w:rPr>
          <w:rFonts w:asciiTheme="minorHAnsi" w:hAnsiTheme="minorHAnsi"/>
          <w:b/>
          <w:sz w:val="22"/>
          <w:szCs w:val="22"/>
        </w:rPr>
        <w:t>P</w:t>
      </w:r>
      <w:r w:rsidRPr="009049A9">
        <w:rPr>
          <w:rFonts w:asciiTheme="minorHAnsi" w:hAnsiTheme="minorHAnsi"/>
          <w:b/>
          <w:sz w:val="22"/>
          <w:szCs w:val="22"/>
        </w:rPr>
        <w:t xml:space="preserve">age </w:t>
      </w:r>
      <w:r w:rsidR="000273E1" w:rsidRPr="009049A9">
        <w:rPr>
          <w:rFonts w:asciiTheme="minorHAnsi" w:hAnsiTheme="minorHAnsi"/>
          <w:b/>
          <w:sz w:val="22"/>
          <w:szCs w:val="22"/>
        </w:rPr>
        <w:t>8</w:t>
      </w:r>
      <w:r w:rsidRPr="009049A9">
        <w:rPr>
          <w:rFonts w:asciiTheme="minorHAnsi" w:hAnsiTheme="minorHAnsi"/>
          <w:b/>
          <w:sz w:val="22"/>
          <w:szCs w:val="22"/>
        </w:rPr>
        <w:t xml:space="preserve"> – Enrichment Programme]</w:t>
      </w:r>
      <w:r w:rsidR="000273E1" w:rsidRPr="009049A9">
        <w:rPr>
          <w:rFonts w:asciiTheme="minorHAnsi" w:hAnsiTheme="minorHAnsi"/>
          <w:sz w:val="22"/>
          <w:szCs w:val="22"/>
        </w:rPr>
        <w:t xml:space="preserve"> </w:t>
      </w:r>
      <w:r w:rsidR="006D61DA" w:rsidRPr="009049A9">
        <w:rPr>
          <w:rFonts w:asciiTheme="minorHAnsi" w:hAnsiTheme="minorHAnsi"/>
          <w:sz w:val="22"/>
          <w:szCs w:val="22"/>
        </w:rPr>
        <w:t>–</w:t>
      </w:r>
      <w:r w:rsidR="006D6E2C" w:rsidRPr="009049A9">
        <w:rPr>
          <w:rFonts w:asciiTheme="minorHAnsi" w:hAnsiTheme="minorHAnsi"/>
          <w:sz w:val="22"/>
          <w:szCs w:val="22"/>
        </w:rPr>
        <w:t xml:space="preserve"> The enrichment programme provided ‘looked after children’</w:t>
      </w:r>
      <w:r w:rsidR="00AD66F7" w:rsidRPr="009049A9">
        <w:rPr>
          <w:rFonts w:asciiTheme="minorHAnsi" w:hAnsiTheme="minorHAnsi"/>
          <w:sz w:val="22"/>
          <w:szCs w:val="22"/>
        </w:rPr>
        <w:t xml:space="preserve"> </w:t>
      </w:r>
      <w:r w:rsidR="001E2A17" w:rsidRPr="009049A9">
        <w:rPr>
          <w:rFonts w:asciiTheme="minorHAnsi" w:hAnsiTheme="minorHAnsi"/>
          <w:sz w:val="22"/>
          <w:szCs w:val="22"/>
        </w:rPr>
        <w:t xml:space="preserve">access to </w:t>
      </w:r>
      <w:r w:rsidR="006D6E2C" w:rsidRPr="009049A9">
        <w:rPr>
          <w:rFonts w:asciiTheme="minorHAnsi" w:hAnsiTheme="minorHAnsi"/>
          <w:sz w:val="22"/>
          <w:szCs w:val="22"/>
        </w:rPr>
        <w:t>inter alia; Saturday school ‘Raising Aspirations’ with West Ham and University of East London (UEL) for Years 7-11, the provision of study and exam support for KS4 and 5, KS2 SATs confidence session</w:t>
      </w:r>
      <w:r w:rsidR="00EE7F7E" w:rsidRPr="009049A9">
        <w:rPr>
          <w:rFonts w:asciiTheme="minorHAnsi" w:hAnsiTheme="minorHAnsi"/>
          <w:sz w:val="22"/>
          <w:szCs w:val="22"/>
        </w:rPr>
        <w:t>s</w:t>
      </w:r>
      <w:r w:rsidR="00C8624D" w:rsidRPr="009049A9">
        <w:rPr>
          <w:rFonts w:asciiTheme="minorHAnsi" w:hAnsiTheme="minorHAnsi"/>
          <w:sz w:val="22"/>
          <w:szCs w:val="22"/>
        </w:rPr>
        <w:t xml:space="preserve"> for </w:t>
      </w:r>
      <w:r w:rsidR="006D6E2C" w:rsidRPr="009049A9">
        <w:rPr>
          <w:rFonts w:asciiTheme="minorHAnsi" w:hAnsiTheme="minorHAnsi"/>
          <w:sz w:val="22"/>
          <w:szCs w:val="22"/>
        </w:rPr>
        <w:t>carers</w:t>
      </w:r>
      <w:r w:rsidR="00C8624D" w:rsidRPr="009049A9">
        <w:rPr>
          <w:rFonts w:asciiTheme="minorHAnsi" w:hAnsiTheme="minorHAnsi"/>
          <w:sz w:val="22"/>
          <w:szCs w:val="22"/>
        </w:rPr>
        <w:t>/</w:t>
      </w:r>
      <w:r w:rsidR="006D6E2C" w:rsidRPr="009049A9">
        <w:rPr>
          <w:rFonts w:asciiTheme="minorHAnsi" w:hAnsiTheme="minorHAnsi"/>
          <w:sz w:val="22"/>
          <w:szCs w:val="22"/>
        </w:rPr>
        <w:t>children and Summer school at Gorsefield etc.</w:t>
      </w:r>
    </w:p>
    <w:p w14:paraId="69BDD6A2" w14:textId="77777777" w:rsidR="00777A8E" w:rsidRPr="009049A9" w:rsidRDefault="00777A8E" w:rsidP="00A063C0">
      <w:pPr>
        <w:pStyle w:val="NoSpacing"/>
        <w:ind w:left="-284"/>
        <w:jc w:val="both"/>
        <w:rPr>
          <w:rFonts w:asciiTheme="minorHAnsi" w:hAnsiTheme="minorHAnsi"/>
          <w:sz w:val="22"/>
          <w:szCs w:val="22"/>
        </w:rPr>
      </w:pPr>
    </w:p>
    <w:tbl>
      <w:tblPr>
        <w:tblStyle w:val="TableGrid"/>
        <w:tblW w:w="9782" w:type="dxa"/>
        <w:tblLook w:val="04A0" w:firstRow="1" w:lastRow="0" w:firstColumn="1" w:lastColumn="0" w:noHBand="0" w:noVBand="1"/>
      </w:tblPr>
      <w:tblGrid>
        <w:gridCol w:w="7655"/>
        <w:gridCol w:w="709"/>
        <w:gridCol w:w="1418"/>
      </w:tblGrid>
      <w:tr w:rsidR="004A2337" w:rsidRPr="009049A9" w14:paraId="69BDD6A6" w14:textId="77777777" w:rsidTr="00D14A96">
        <w:tc>
          <w:tcPr>
            <w:tcW w:w="7655" w:type="dxa"/>
            <w:shd w:val="clear" w:color="auto" w:fill="2E74B5" w:themeFill="accent1" w:themeFillShade="BF"/>
            <w:hideMark/>
          </w:tcPr>
          <w:p w14:paraId="69BDD6A3" w14:textId="7F6684EB" w:rsidR="004A2337" w:rsidRPr="009049A9" w:rsidRDefault="004A2337" w:rsidP="00A63ACF">
            <w:pPr>
              <w:ind w:left="34"/>
              <w:jc w:val="both"/>
              <w:rPr>
                <w:rFonts w:cs="Times New Roman"/>
                <w:b/>
                <w:color w:val="FFFFFF"/>
                <w:sz w:val="20"/>
                <w:szCs w:val="20"/>
              </w:rPr>
            </w:pPr>
            <w:r w:rsidRPr="009049A9">
              <w:rPr>
                <w:rFonts w:cs="Times New Roman"/>
                <w:b/>
                <w:color w:val="FFFFFF"/>
                <w:sz w:val="20"/>
                <w:szCs w:val="20"/>
              </w:rPr>
              <w:t>Action Point – 6 March 2019</w:t>
            </w:r>
          </w:p>
        </w:tc>
        <w:tc>
          <w:tcPr>
            <w:tcW w:w="709" w:type="dxa"/>
            <w:shd w:val="clear" w:color="auto" w:fill="2E74B5" w:themeFill="accent1" w:themeFillShade="BF"/>
            <w:hideMark/>
          </w:tcPr>
          <w:p w14:paraId="69BDD6A4" w14:textId="77777777" w:rsidR="004A2337" w:rsidRPr="009049A9" w:rsidRDefault="004A2337" w:rsidP="00A63ACF">
            <w:pPr>
              <w:ind w:left="34"/>
              <w:jc w:val="both"/>
              <w:rPr>
                <w:rFonts w:cs="Times New Roman"/>
                <w:b/>
                <w:color w:val="FFFFFF"/>
                <w:sz w:val="20"/>
                <w:szCs w:val="20"/>
              </w:rPr>
            </w:pPr>
            <w:r w:rsidRPr="009049A9">
              <w:rPr>
                <w:rFonts w:cs="Times New Roman"/>
                <w:b/>
                <w:color w:val="FFFFFF"/>
                <w:sz w:val="20"/>
                <w:szCs w:val="20"/>
              </w:rPr>
              <w:t>Lead</w:t>
            </w:r>
          </w:p>
        </w:tc>
        <w:tc>
          <w:tcPr>
            <w:tcW w:w="1418" w:type="dxa"/>
            <w:shd w:val="clear" w:color="auto" w:fill="2E74B5" w:themeFill="accent1" w:themeFillShade="BF"/>
            <w:hideMark/>
          </w:tcPr>
          <w:p w14:paraId="69BDD6A5" w14:textId="77777777" w:rsidR="004A2337" w:rsidRPr="009049A9" w:rsidRDefault="004A2337" w:rsidP="00A63ACF">
            <w:pPr>
              <w:ind w:left="34"/>
              <w:jc w:val="both"/>
              <w:rPr>
                <w:rFonts w:cs="Times New Roman"/>
                <w:b/>
                <w:color w:val="FFFFFF"/>
                <w:sz w:val="20"/>
                <w:szCs w:val="20"/>
              </w:rPr>
            </w:pPr>
            <w:r w:rsidRPr="009049A9">
              <w:rPr>
                <w:rFonts w:cs="Times New Roman"/>
                <w:b/>
                <w:color w:val="FFFFFF"/>
                <w:sz w:val="20"/>
                <w:szCs w:val="20"/>
              </w:rPr>
              <w:t>Timescale</w:t>
            </w:r>
          </w:p>
        </w:tc>
      </w:tr>
      <w:tr w:rsidR="004A2337" w:rsidRPr="009049A9" w14:paraId="69BDD6AA" w14:textId="77777777" w:rsidTr="00D14A96">
        <w:trPr>
          <w:trHeight w:val="357"/>
        </w:trPr>
        <w:tc>
          <w:tcPr>
            <w:tcW w:w="7655" w:type="dxa"/>
          </w:tcPr>
          <w:p w14:paraId="69BDD6A7" w14:textId="77777777" w:rsidR="004A2337" w:rsidRPr="009049A9" w:rsidRDefault="004A2337" w:rsidP="006D6E2C">
            <w:pPr>
              <w:pStyle w:val="NoSpacing"/>
              <w:spacing w:line="256" w:lineRule="auto"/>
              <w:jc w:val="both"/>
              <w:rPr>
                <w:rFonts w:asciiTheme="minorHAnsi" w:hAnsiTheme="minorHAnsi"/>
              </w:rPr>
            </w:pPr>
            <w:r w:rsidRPr="009049A9">
              <w:rPr>
                <w:rFonts w:asciiTheme="minorHAnsi" w:hAnsiTheme="minorHAnsi"/>
                <w:b/>
              </w:rPr>
              <w:t>AP – 03/2019 -0</w:t>
            </w:r>
            <w:r w:rsidR="006D6E2C" w:rsidRPr="009049A9">
              <w:rPr>
                <w:rFonts w:asciiTheme="minorHAnsi" w:hAnsiTheme="minorHAnsi"/>
                <w:b/>
              </w:rPr>
              <w:t>1</w:t>
            </w:r>
            <w:r w:rsidRPr="009049A9">
              <w:rPr>
                <w:rFonts w:asciiTheme="minorHAnsi" w:hAnsiTheme="minorHAnsi"/>
                <w:b/>
              </w:rPr>
              <w:t xml:space="preserve"> –</w:t>
            </w:r>
            <w:r w:rsidRPr="009049A9">
              <w:rPr>
                <w:rFonts w:asciiTheme="minorHAnsi" w:hAnsiTheme="minorHAnsi"/>
              </w:rPr>
              <w:t xml:space="preserve"> Details of </w:t>
            </w:r>
            <w:r w:rsidR="00853A78" w:rsidRPr="009049A9">
              <w:rPr>
                <w:rFonts w:asciiTheme="minorHAnsi" w:hAnsiTheme="minorHAnsi"/>
              </w:rPr>
              <w:t xml:space="preserve">what </w:t>
            </w:r>
            <w:r w:rsidRPr="009049A9">
              <w:rPr>
                <w:rFonts w:asciiTheme="minorHAnsi" w:hAnsiTheme="minorHAnsi"/>
              </w:rPr>
              <w:t>the enrichment programme covered to be circulated to the membership</w:t>
            </w:r>
          </w:p>
        </w:tc>
        <w:tc>
          <w:tcPr>
            <w:tcW w:w="709" w:type="dxa"/>
          </w:tcPr>
          <w:p w14:paraId="69BDD6A8" w14:textId="77777777" w:rsidR="004A2337" w:rsidRPr="009049A9" w:rsidRDefault="004A2337" w:rsidP="00A63ACF">
            <w:pPr>
              <w:ind w:left="-8"/>
              <w:jc w:val="both"/>
              <w:rPr>
                <w:rFonts w:cs="Times New Roman"/>
                <w:sz w:val="20"/>
                <w:szCs w:val="20"/>
              </w:rPr>
            </w:pPr>
            <w:r w:rsidRPr="009049A9">
              <w:rPr>
                <w:rFonts w:cs="Times New Roman"/>
                <w:sz w:val="20"/>
                <w:szCs w:val="20"/>
              </w:rPr>
              <w:t>SW</w:t>
            </w:r>
          </w:p>
        </w:tc>
        <w:tc>
          <w:tcPr>
            <w:tcW w:w="1418" w:type="dxa"/>
          </w:tcPr>
          <w:p w14:paraId="69BDD6A9" w14:textId="77777777" w:rsidR="004A2337" w:rsidRPr="009049A9" w:rsidRDefault="004A2337" w:rsidP="00A63ACF">
            <w:pPr>
              <w:ind w:left="-50"/>
              <w:jc w:val="both"/>
              <w:rPr>
                <w:rFonts w:cs="Times New Roman"/>
                <w:sz w:val="20"/>
                <w:szCs w:val="20"/>
              </w:rPr>
            </w:pPr>
            <w:r w:rsidRPr="009049A9">
              <w:rPr>
                <w:rFonts w:cs="Times New Roman"/>
                <w:sz w:val="20"/>
                <w:szCs w:val="20"/>
              </w:rPr>
              <w:t>ASAP</w:t>
            </w:r>
          </w:p>
        </w:tc>
      </w:tr>
    </w:tbl>
    <w:p w14:paraId="69BDD6AB" w14:textId="77777777" w:rsidR="004A2337" w:rsidRPr="009049A9" w:rsidRDefault="004A2337" w:rsidP="00A063C0">
      <w:pPr>
        <w:pStyle w:val="NoSpacing"/>
        <w:ind w:left="-284"/>
        <w:jc w:val="both"/>
        <w:rPr>
          <w:rFonts w:asciiTheme="minorHAnsi" w:hAnsiTheme="minorHAnsi"/>
          <w:sz w:val="22"/>
          <w:szCs w:val="22"/>
        </w:rPr>
      </w:pPr>
    </w:p>
    <w:p w14:paraId="69BDD6AC" w14:textId="77777777" w:rsidR="006D6E2C" w:rsidRPr="009049A9" w:rsidRDefault="00A35603" w:rsidP="006D6E2C">
      <w:pPr>
        <w:pStyle w:val="NoSpacing"/>
        <w:ind w:left="-284"/>
        <w:jc w:val="both"/>
        <w:rPr>
          <w:rFonts w:asciiTheme="minorHAnsi" w:hAnsiTheme="minorHAnsi"/>
          <w:sz w:val="22"/>
          <w:szCs w:val="22"/>
        </w:rPr>
      </w:pPr>
      <w:r w:rsidRPr="009049A9">
        <w:rPr>
          <w:rFonts w:asciiTheme="minorHAnsi" w:hAnsiTheme="minorHAnsi"/>
          <w:sz w:val="22"/>
          <w:szCs w:val="22"/>
        </w:rPr>
        <w:t xml:space="preserve">SW </w:t>
      </w:r>
      <w:r w:rsidR="006D6E2C" w:rsidRPr="009049A9">
        <w:rPr>
          <w:rFonts w:asciiTheme="minorHAnsi" w:hAnsiTheme="minorHAnsi"/>
          <w:sz w:val="22"/>
          <w:szCs w:val="22"/>
        </w:rPr>
        <w:t>confirmed</w:t>
      </w:r>
      <w:r w:rsidRPr="009049A9">
        <w:rPr>
          <w:rFonts w:asciiTheme="minorHAnsi" w:hAnsiTheme="minorHAnsi"/>
          <w:sz w:val="22"/>
          <w:szCs w:val="22"/>
        </w:rPr>
        <w:t xml:space="preserve"> that</w:t>
      </w:r>
      <w:r w:rsidR="006D6E2C" w:rsidRPr="009049A9">
        <w:rPr>
          <w:rFonts w:asciiTheme="minorHAnsi" w:hAnsiTheme="minorHAnsi"/>
          <w:sz w:val="22"/>
          <w:szCs w:val="22"/>
        </w:rPr>
        <w:t xml:space="preserve"> all</w:t>
      </w:r>
      <w:r w:rsidRPr="009049A9">
        <w:rPr>
          <w:rFonts w:asciiTheme="minorHAnsi" w:hAnsiTheme="minorHAnsi"/>
          <w:sz w:val="22"/>
          <w:szCs w:val="22"/>
        </w:rPr>
        <w:t xml:space="preserve"> </w:t>
      </w:r>
      <w:r w:rsidR="006D6E2C" w:rsidRPr="009049A9">
        <w:rPr>
          <w:rFonts w:asciiTheme="minorHAnsi" w:hAnsiTheme="minorHAnsi"/>
          <w:sz w:val="22"/>
          <w:szCs w:val="22"/>
        </w:rPr>
        <w:t>centrally retained budgets (</w:t>
      </w:r>
      <w:r w:rsidRPr="009049A9">
        <w:rPr>
          <w:rFonts w:asciiTheme="minorHAnsi" w:hAnsiTheme="minorHAnsi"/>
          <w:sz w:val="22"/>
          <w:szCs w:val="22"/>
        </w:rPr>
        <w:t>CRB</w:t>
      </w:r>
      <w:r w:rsidR="00B82CD3" w:rsidRPr="009049A9">
        <w:rPr>
          <w:rFonts w:asciiTheme="minorHAnsi" w:hAnsiTheme="minorHAnsi"/>
          <w:sz w:val="22"/>
          <w:szCs w:val="22"/>
        </w:rPr>
        <w:t>s</w:t>
      </w:r>
      <w:r w:rsidR="006D6E2C" w:rsidRPr="009049A9">
        <w:rPr>
          <w:rFonts w:asciiTheme="minorHAnsi" w:hAnsiTheme="minorHAnsi"/>
          <w:sz w:val="22"/>
          <w:szCs w:val="22"/>
        </w:rPr>
        <w:t>)</w:t>
      </w:r>
      <w:r w:rsidRPr="009049A9">
        <w:rPr>
          <w:rFonts w:asciiTheme="minorHAnsi" w:hAnsiTheme="minorHAnsi"/>
          <w:sz w:val="22"/>
          <w:szCs w:val="22"/>
        </w:rPr>
        <w:t xml:space="preserve"> </w:t>
      </w:r>
      <w:r w:rsidR="006D6E2C" w:rsidRPr="009049A9">
        <w:rPr>
          <w:rFonts w:asciiTheme="minorHAnsi" w:hAnsiTheme="minorHAnsi"/>
          <w:sz w:val="22"/>
          <w:szCs w:val="22"/>
        </w:rPr>
        <w:t xml:space="preserve">were currently subject to review and </w:t>
      </w:r>
      <w:r w:rsidR="00B82CD3" w:rsidRPr="009049A9">
        <w:rPr>
          <w:rFonts w:asciiTheme="minorHAnsi" w:hAnsiTheme="minorHAnsi"/>
          <w:sz w:val="22"/>
          <w:szCs w:val="22"/>
        </w:rPr>
        <w:t xml:space="preserve">that </w:t>
      </w:r>
      <w:r w:rsidR="006D6E2C" w:rsidRPr="009049A9">
        <w:rPr>
          <w:rFonts w:asciiTheme="minorHAnsi" w:hAnsiTheme="minorHAnsi"/>
          <w:sz w:val="22"/>
          <w:szCs w:val="22"/>
        </w:rPr>
        <w:t xml:space="preserve">the LA was seeking to provide </w:t>
      </w:r>
      <w:r w:rsidR="007442A4" w:rsidRPr="009049A9">
        <w:rPr>
          <w:rFonts w:asciiTheme="minorHAnsi" w:hAnsiTheme="minorHAnsi"/>
          <w:sz w:val="22"/>
          <w:szCs w:val="22"/>
        </w:rPr>
        <w:t xml:space="preserve">clarity and </w:t>
      </w:r>
      <w:r w:rsidR="006D6E2C" w:rsidRPr="009049A9">
        <w:rPr>
          <w:rFonts w:asciiTheme="minorHAnsi" w:hAnsiTheme="minorHAnsi"/>
          <w:sz w:val="22"/>
          <w:szCs w:val="22"/>
        </w:rPr>
        <w:t xml:space="preserve">a more transparent rationale for retaining </w:t>
      </w:r>
      <w:r w:rsidR="001E2A17" w:rsidRPr="009049A9">
        <w:rPr>
          <w:rFonts w:asciiTheme="minorHAnsi" w:hAnsiTheme="minorHAnsi"/>
          <w:sz w:val="22"/>
          <w:szCs w:val="22"/>
        </w:rPr>
        <w:t xml:space="preserve">those </w:t>
      </w:r>
      <w:r w:rsidR="006D6E2C" w:rsidRPr="009049A9">
        <w:rPr>
          <w:rFonts w:asciiTheme="minorHAnsi" w:hAnsiTheme="minorHAnsi"/>
          <w:sz w:val="22"/>
          <w:szCs w:val="22"/>
        </w:rPr>
        <w:t>budgets</w:t>
      </w:r>
      <w:r w:rsidR="001E2A17" w:rsidRPr="009049A9">
        <w:rPr>
          <w:rFonts w:asciiTheme="minorHAnsi" w:hAnsiTheme="minorHAnsi"/>
          <w:sz w:val="22"/>
          <w:szCs w:val="22"/>
        </w:rPr>
        <w:t>.</w:t>
      </w:r>
      <w:r w:rsidR="007442A4" w:rsidRPr="009049A9">
        <w:rPr>
          <w:rFonts w:asciiTheme="minorHAnsi" w:hAnsiTheme="minorHAnsi"/>
          <w:sz w:val="22"/>
          <w:szCs w:val="22"/>
        </w:rPr>
        <w:t xml:space="preserve"> S</w:t>
      </w:r>
      <w:r w:rsidR="006D6E2C" w:rsidRPr="009049A9">
        <w:rPr>
          <w:rFonts w:asciiTheme="minorHAnsi" w:hAnsiTheme="minorHAnsi"/>
          <w:sz w:val="22"/>
          <w:szCs w:val="22"/>
        </w:rPr>
        <w:t xml:space="preserve">hould the strategic review </w:t>
      </w:r>
      <w:r w:rsidR="007442A4" w:rsidRPr="009049A9">
        <w:rPr>
          <w:rFonts w:asciiTheme="minorHAnsi" w:hAnsiTheme="minorHAnsi"/>
          <w:sz w:val="22"/>
          <w:szCs w:val="22"/>
        </w:rPr>
        <w:t>identify a</w:t>
      </w:r>
      <w:r w:rsidR="00835257" w:rsidRPr="009049A9">
        <w:rPr>
          <w:rFonts w:asciiTheme="minorHAnsi" w:hAnsiTheme="minorHAnsi"/>
          <w:sz w:val="22"/>
          <w:szCs w:val="22"/>
        </w:rPr>
        <w:t xml:space="preserve"> more</w:t>
      </w:r>
      <w:r w:rsidR="003507D7" w:rsidRPr="009049A9">
        <w:rPr>
          <w:rFonts w:asciiTheme="minorHAnsi" w:hAnsiTheme="minorHAnsi"/>
          <w:sz w:val="22"/>
          <w:szCs w:val="22"/>
        </w:rPr>
        <w:t xml:space="preserve"> </w:t>
      </w:r>
      <w:r w:rsidR="00835257" w:rsidRPr="009049A9">
        <w:rPr>
          <w:rFonts w:asciiTheme="minorHAnsi" w:hAnsiTheme="minorHAnsi"/>
          <w:sz w:val="22"/>
          <w:szCs w:val="22"/>
        </w:rPr>
        <w:t>efficient</w:t>
      </w:r>
      <w:r w:rsidR="003507D7" w:rsidRPr="009049A9">
        <w:rPr>
          <w:rFonts w:asciiTheme="minorHAnsi" w:hAnsiTheme="minorHAnsi"/>
          <w:sz w:val="22"/>
          <w:szCs w:val="22"/>
        </w:rPr>
        <w:t xml:space="preserve"> use for th</w:t>
      </w:r>
      <w:r w:rsidR="00AD66F7" w:rsidRPr="009049A9">
        <w:rPr>
          <w:rFonts w:asciiTheme="minorHAnsi" w:hAnsiTheme="minorHAnsi"/>
          <w:sz w:val="22"/>
          <w:szCs w:val="22"/>
        </w:rPr>
        <w:t>os</w:t>
      </w:r>
      <w:r w:rsidR="003507D7" w:rsidRPr="009049A9">
        <w:rPr>
          <w:rFonts w:asciiTheme="minorHAnsi" w:hAnsiTheme="minorHAnsi"/>
          <w:sz w:val="22"/>
          <w:szCs w:val="22"/>
        </w:rPr>
        <w:t>e funds</w:t>
      </w:r>
      <w:r w:rsidR="007442A4" w:rsidRPr="009049A9">
        <w:rPr>
          <w:rFonts w:asciiTheme="minorHAnsi" w:hAnsiTheme="minorHAnsi"/>
          <w:sz w:val="22"/>
          <w:szCs w:val="22"/>
        </w:rPr>
        <w:t>,</w:t>
      </w:r>
      <w:r w:rsidR="003507D7" w:rsidRPr="009049A9">
        <w:rPr>
          <w:rFonts w:asciiTheme="minorHAnsi" w:hAnsiTheme="minorHAnsi"/>
          <w:sz w:val="22"/>
          <w:szCs w:val="22"/>
        </w:rPr>
        <w:t xml:space="preserve"> those recommendations </w:t>
      </w:r>
      <w:r w:rsidR="006D6E2C" w:rsidRPr="009049A9">
        <w:rPr>
          <w:rFonts w:asciiTheme="minorHAnsi" w:hAnsiTheme="minorHAnsi"/>
          <w:sz w:val="22"/>
          <w:szCs w:val="22"/>
        </w:rPr>
        <w:t xml:space="preserve">would </w:t>
      </w:r>
      <w:r w:rsidR="007442A4" w:rsidRPr="009049A9">
        <w:rPr>
          <w:rFonts w:asciiTheme="minorHAnsi" w:hAnsiTheme="minorHAnsi"/>
          <w:sz w:val="22"/>
          <w:szCs w:val="22"/>
        </w:rPr>
        <w:t xml:space="preserve">be </w:t>
      </w:r>
      <w:r w:rsidR="006D6E2C" w:rsidRPr="009049A9">
        <w:rPr>
          <w:rFonts w:asciiTheme="minorHAnsi" w:hAnsiTheme="minorHAnsi"/>
          <w:sz w:val="22"/>
          <w:szCs w:val="22"/>
        </w:rPr>
        <w:t>present</w:t>
      </w:r>
      <w:r w:rsidR="007442A4" w:rsidRPr="009049A9">
        <w:rPr>
          <w:rFonts w:asciiTheme="minorHAnsi" w:hAnsiTheme="minorHAnsi"/>
          <w:sz w:val="22"/>
          <w:szCs w:val="22"/>
        </w:rPr>
        <w:t>ed</w:t>
      </w:r>
      <w:r w:rsidR="006D6E2C" w:rsidRPr="009049A9">
        <w:rPr>
          <w:rFonts w:asciiTheme="minorHAnsi" w:hAnsiTheme="minorHAnsi"/>
          <w:sz w:val="22"/>
          <w:szCs w:val="22"/>
        </w:rPr>
        <w:t xml:space="preserve"> to the Forum for its decision. </w:t>
      </w:r>
    </w:p>
    <w:p w14:paraId="69BDD6AD" w14:textId="77777777" w:rsidR="00A35603" w:rsidRPr="009049A9" w:rsidRDefault="00A35603" w:rsidP="00A063C0">
      <w:pPr>
        <w:pStyle w:val="NoSpacing"/>
        <w:ind w:left="-284"/>
        <w:jc w:val="both"/>
        <w:rPr>
          <w:rFonts w:asciiTheme="minorHAnsi" w:hAnsiTheme="minorHAnsi"/>
          <w:sz w:val="22"/>
          <w:szCs w:val="22"/>
        </w:rPr>
      </w:pPr>
    </w:p>
    <w:p w14:paraId="69BDD6AE" w14:textId="77777777" w:rsidR="00B82CD3" w:rsidRPr="009049A9" w:rsidRDefault="007442A4" w:rsidP="00983518">
      <w:pPr>
        <w:pStyle w:val="NoSpacing"/>
        <w:ind w:left="-284"/>
        <w:jc w:val="both"/>
        <w:rPr>
          <w:rFonts w:asciiTheme="minorHAnsi" w:hAnsiTheme="minorHAnsi"/>
          <w:sz w:val="22"/>
          <w:szCs w:val="22"/>
        </w:rPr>
      </w:pPr>
      <w:r w:rsidRPr="009049A9">
        <w:rPr>
          <w:rFonts w:asciiTheme="minorHAnsi" w:hAnsiTheme="minorHAnsi"/>
          <w:b/>
          <w:sz w:val="22"/>
          <w:szCs w:val="22"/>
        </w:rPr>
        <w:t xml:space="preserve">Q&amp;A – </w:t>
      </w:r>
      <w:r w:rsidR="00AF0E47" w:rsidRPr="009049A9">
        <w:rPr>
          <w:rFonts w:asciiTheme="minorHAnsi" w:hAnsiTheme="minorHAnsi"/>
          <w:b/>
          <w:sz w:val="22"/>
          <w:szCs w:val="22"/>
        </w:rPr>
        <w:t>The Chair queried whether i</w:t>
      </w:r>
      <w:r w:rsidRPr="009049A9">
        <w:rPr>
          <w:rFonts w:asciiTheme="minorHAnsi" w:hAnsiTheme="minorHAnsi"/>
          <w:b/>
          <w:sz w:val="22"/>
          <w:szCs w:val="22"/>
        </w:rPr>
        <w:t>n terms of</w:t>
      </w:r>
      <w:r w:rsidR="00AA5E09" w:rsidRPr="009049A9">
        <w:rPr>
          <w:rFonts w:asciiTheme="minorHAnsi" w:hAnsiTheme="minorHAnsi"/>
          <w:b/>
          <w:sz w:val="22"/>
          <w:szCs w:val="22"/>
        </w:rPr>
        <w:t xml:space="preserve"> historical commitments</w:t>
      </w:r>
      <w:r w:rsidR="00835257" w:rsidRPr="009049A9">
        <w:rPr>
          <w:rFonts w:asciiTheme="minorHAnsi" w:hAnsiTheme="minorHAnsi"/>
          <w:b/>
          <w:sz w:val="22"/>
          <w:szCs w:val="22"/>
        </w:rPr>
        <w:t>,</w:t>
      </w:r>
      <w:r w:rsidR="00AA5E09" w:rsidRPr="009049A9">
        <w:rPr>
          <w:rFonts w:asciiTheme="minorHAnsi" w:hAnsiTheme="minorHAnsi"/>
          <w:b/>
          <w:sz w:val="22"/>
          <w:szCs w:val="22"/>
        </w:rPr>
        <w:t xml:space="preserve"> where services and </w:t>
      </w:r>
      <w:r w:rsidR="007E4017" w:rsidRPr="009049A9">
        <w:rPr>
          <w:rFonts w:asciiTheme="minorHAnsi" w:hAnsiTheme="minorHAnsi"/>
          <w:b/>
          <w:sz w:val="22"/>
          <w:szCs w:val="22"/>
        </w:rPr>
        <w:t>financial structures had changed,</w:t>
      </w:r>
      <w:r w:rsidR="00AA5E09" w:rsidRPr="009049A9">
        <w:rPr>
          <w:rFonts w:asciiTheme="minorHAnsi" w:hAnsiTheme="minorHAnsi"/>
          <w:b/>
          <w:sz w:val="22"/>
          <w:szCs w:val="22"/>
        </w:rPr>
        <w:t xml:space="preserve"> </w:t>
      </w:r>
      <w:r w:rsidR="007A44A2" w:rsidRPr="009049A9">
        <w:rPr>
          <w:rFonts w:asciiTheme="minorHAnsi" w:hAnsiTheme="minorHAnsi"/>
          <w:b/>
          <w:sz w:val="22"/>
          <w:szCs w:val="22"/>
        </w:rPr>
        <w:t xml:space="preserve">were there still </w:t>
      </w:r>
      <w:r w:rsidR="00C8624D" w:rsidRPr="009049A9">
        <w:rPr>
          <w:rFonts w:asciiTheme="minorHAnsi" w:hAnsiTheme="minorHAnsi"/>
          <w:b/>
          <w:sz w:val="22"/>
          <w:szCs w:val="22"/>
        </w:rPr>
        <w:t xml:space="preserve">there </w:t>
      </w:r>
      <w:r w:rsidRPr="009049A9">
        <w:rPr>
          <w:rFonts w:asciiTheme="minorHAnsi" w:hAnsiTheme="minorHAnsi"/>
          <w:b/>
          <w:sz w:val="22"/>
          <w:szCs w:val="22"/>
        </w:rPr>
        <w:t xml:space="preserve">were </w:t>
      </w:r>
      <w:r w:rsidR="00E24202" w:rsidRPr="009049A9">
        <w:rPr>
          <w:rFonts w:asciiTheme="minorHAnsi" w:hAnsiTheme="minorHAnsi"/>
          <w:b/>
          <w:sz w:val="22"/>
          <w:szCs w:val="22"/>
        </w:rPr>
        <w:t xml:space="preserve">pockets </w:t>
      </w:r>
      <w:r w:rsidR="00C47E6D" w:rsidRPr="009049A9">
        <w:rPr>
          <w:rFonts w:asciiTheme="minorHAnsi" w:hAnsiTheme="minorHAnsi"/>
          <w:b/>
          <w:sz w:val="22"/>
          <w:szCs w:val="22"/>
        </w:rPr>
        <w:t xml:space="preserve">of </w:t>
      </w:r>
      <w:r w:rsidR="00E24202" w:rsidRPr="009049A9">
        <w:rPr>
          <w:rFonts w:asciiTheme="minorHAnsi" w:hAnsiTheme="minorHAnsi"/>
          <w:b/>
          <w:sz w:val="22"/>
          <w:szCs w:val="22"/>
        </w:rPr>
        <w:t xml:space="preserve">funding </w:t>
      </w:r>
      <w:r w:rsidR="007E4017" w:rsidRPr="009049A9">
        <w:rPr>
          <w:rFonts w:asciiTheme="minorHAnsi" w:hAnsiTheme="minorHAnsi"/>
          <w:b/>
          <w:sz w:val="22"/>
          <w:szCs w:val="22"/>
        </w:rPr>
        <w:t xml:space="preserve">which </w:t>
      </w:r>
      <w:r w:rsidR="00AA5E09" w:rsidRPr="009049A9">
        <w:rPr>
          <w:rFonts w:asciiTheme="minorHAnsi" w:hAnsiTheme="minorHAnsi"/>
          <w:b/>
          <w:sz w:val="22"/>
          <w:szCs w:val="22"/>
        </w:rPr>
        <w:t xml:space="preserve">had </w:t>
      </w:r>
      <w:r w:rsidR="00CE5969" w:rsidRPr="009049A9">
        <w:rPr>
          <w:rFonts w:asciiTheme="minorHAnsi" w:hAnsiTheme="minorHAnsi"/>
          <w:b/>
          <w:sz w:val="22"/>
          <w:szCs w:val="22"/>
        </w:rPr>
        <w:t>bee</w:t>
      </w:r>
      <w:r w:rsidR="00AA5E09" w:rsidRPr="009049A9">
        <w:rPr>
          <w:rFonts w:asciiTheme="minorHAnsi" w:hAnsiTheme="minorHAnsi"/>
          <w:b/>
          <w:sz w:val="22"/>
          <w:szCs w:val="22"/>
        </w:rPr>
        <w:t xml:space="preserve">n allocated to </w:t>
      </w:r>
      <w:r w:rsidR="007E4017" w:rsidRPr="009049A9">
        <w:rPr>
          <w:rFonts w:asciiTheme="minorHAnsi" w:hAnsiTheme="minorHAnsi"/>
          <w:b/>
          <w:sz w:val="22"/>
          <w:szCs w:val="22"/>
        </w:rPr>
        <w:t>areas</w:t>
      </w:r>
      <w:r w:rsidR="007A44A2" w:rsidRPr="009049A9">
        <w:rPr>
          <w:rFonts w:asciiTheme="minorHAnsi" w:hAnsiTheme="minorHAnsi"/>
          <w:b/>
          <w:sz w:val="22"/>
          <w:szCs w:val="22"/>
        </w:rPr>
        <w:t xml:space="preserve"> which may not be transparent</w:t>
      </w:r>
      <w:r w:rsidRPr="009049A9">
        <w:rPr>
          <w:rFonts w:asciiTheme="minorHAnsi" w:hAnsiTheme="minorHAnsi"/>
          <w:b/>
          <w:sz w:val="22"/>
          <w:szCs w:val="22"/>
        </w:rPr>
        <w:t xml:space="preserve">? </w:t>
      </w:r>
      <w:r w:rsidR="007E4017" w:rsidRPr="009049A9">
        <w:rPr>
          <w:rFonts w:asciiTheme="minorHAnsi" w:hAnsiTheme="minorHAnsi"/>
          <w:sz w:val="22"/>
          <w:szCs w:val="22"/>
        </w:rPr>
        <w:t xml:space="preserve"> </w:t>
      </w:r>
      <w:r w:rsidRPr="009049A9">
        <w:rPr>
          <w:rFonts w:asciiTheme="minorHAnsi" w:hAnsiTheme="minorHAnsi"/>
          <w:sz w:val="22"/>
          <w:szCs w:val="22"/>
        </w:rPr>
        <w:t>SW</w:t>
      </w:r>
      <w:r w:rsidR="00983518" w:rsidRPr="009049A9">
        <w:rPr>
          <w:rFonts w:asciiTheme="minorHAnsi" w:hAnsiTheme="minorHAnsi"/>
          <w:sz w:val="22"/>
          <w:szCs w:val="22"/>
        </w:rPr>
        <w:t xml:space="preserve"> confirmed </w:t>
      </w:r>
      <w:r w:rsidR="00AD66F7" w:rsidRPr="009049A9">
        <w:rPr>
          <w:rFonts w:asciiTheme="minorHAnsi" w:hAnsiTheme="minorHAnsi"/>
          <w:sz w:val="22"/>
          <w:szCs w:val="22"/>
        </w:rPr>
        <w:t xml:space="preserve">that </w:t>
      </w:r>
      <w:r w:rsidR="00835257" w:rsidRPr="009049A9">
        <w:rPr>
          <w:rFonts w:asciiTheme="minorHAnsi" w:hAnsiTheme="minorHAnsi"/>
          <w:sz w:val="22"/>
          <w:szCs w:val="22"/>
        </w:rPr>
        <w:t xml:space="preserve">there </w:t>
      </w:r>
      <w:r w:rsidR="00AD66F7" w:rsidRPr="009049A9">
        <w:rPr>
          <w:rFonts w:asciiTheme="minorHAnsi" w:hAnsiTheme="minorHAnsi"/>
          <w:sz w:val="22"/>
          <w:szCs w:val="22"/>
        </w:rPr>
        <w:t>was a possibility</w:t>
      </w:r>
      <w:r w:rsidR="00E24202" w:rsidRPr="009049A9">
        <w:rPr>
          <w:rFonts w:asciiTheme="minorHAnsi" w:hAnsiTheme="minorHAnsi"/>
          <w:sz w:val="22"/>
          <w:szCs w:val="22"/>
        </w:rPr>
        <w:t>, but he w</w:t>
      </w:r>
      <w:r w:rsidR="00983518" w:rsidRPr="009049A9">
        <w:rPr>
          <w:rFonts w:asciiTheme="minorHAnsi" w:hAnsiTheme="minorHAnsi"/>
          <w:sz w:val="22"/>
          <w:szCs w:val="22"/>
        </w:rPr>
        <w:t>ould bring</w:t>
      </w:r>
      <w:r w:rsidR="00823552" w:rsidRPr="009049A9">
        <w:rPr>
          <w:rFonts w:asciiTheme="minorHAnsi" w:hAnsiTheme="minorHAnsi"/>
          <w:sz w:val="22"/>
          <w:szCs w:val="22"/>
        </w:rPr>
        <w:t xml:space="preserve"> back to the Forum </w:t>
      </w:r>
      <w:r w:rsidR="00E24202" w:rsidRPr="009049A9">
        <w:rPr>
          <w:rFonts w:asciiTheme="minorHAnsi" w:hAnsiTheme="minorHAnsi"/>
          <w:sz w:val="22"/>
          <w:szCs w:val="22"/>
        </w:rPr>
        <w:t xml:space="preserve">a report detailing a </w:t>
      </w:r>
      <w:r w:rsidR="00823552" w:rsidRPr="009049A9">
        <w:rPr>
          <w:rFonts w:asciiTheme="minorHAnsi" w:hAnsiTheme="minorHAnsi"/>
          <w:sz w:val="22"/>
          <w:szCs w:val="22"/>
        </w:rPr>
        <w:t xml:space="preserve">much clearer understanding </w:t>
      </w:r>
      <w:r w:rsidR="00983518" w:rsidRPr="009049A9">
        <w:rPr>
          <w:rFonts w:asciiTheme="minorHAnsi" w:hAnsiTheme="minorHAnsi"/>
          <w:sz w:val="22"/>
          <w:szCs w:val="22"/>
        </w:rPr>
        <w:t xml:space="preserve">of </w:t>
      </w:r>
      <w:r w:rsidR="00E24202" w:rsidRPr="009049A9">
        <w:rPr>
          <w:rFonts w:asciiTheme="minorHAnsi" w:hAnsiTheme="minorHAnsi"/>
          <w:sz w:val="22"/>
          <w:szCs w:val="22"/>
        </w:rPr>
        <w:t xml:space="preserve">how the money was </w:t>
      </w:r>
      <w:r w:rsidR="00725C60" w:rsidRPr="009049A9">
        <w:rPr>
          <w:rFonts w:asciiTheme="minorHAnsi" w:hAnsiTheme="minorHAnsi"/>
          <w:sz w:val="22"/>
          <w:szCs w:val="22"/>
        </w:rPr>
        <w:t xml:space="preserve">allocated </w:t>
      </w:r>
      <w:r w:rsidR="00823552" w:rsidRPr="009049A9">
        <w:rPr>
          <w:rFonts w:asciiTheme="minorHAnsi" w:hAnsiTheme="minorHAnsi"/>
          <w:sz w:val="22"/>
          <w:szCs w:val="22"/>
        </w:rPr>
        <w:t>and the priorities for the money retain</w:t>
      </w:r>
      <w:r w:rsidR="00CE5969" w:rsidRPr="009049A9">
        <w:rPr>
          <w:rFonts w:asciiTheme="minorHAnsi" w:hAnsiTheme="minorHAnsi"/>
          <w:sz w:val="22"/>
          <w:szCs w:val="22"/>
        </w:rPr>
        <w:t>ed</w:t>
      </w:r>
      <w:r w:rsidR="00E24202" w:rsidRPr="009049A9">
        <w:rPr>
          <w:rFonts w:asciiTheme="minorHAnsi" w:hAnsiTheme="minorHAnsi"/>
          <w:sz w:val="22"/>
          <w:szCs w:val="22"/>
        </w:rPr>
        <w:t xml:space="preserve"> centrally</w:t>
      </w:r>
      <w:r w:rsidR="00823552" w:rsidRPr="009049A9">
        <w:rPr>
          <w:rFonts w:asciiTheme="minorHAnsi" w:hAnsiTheme="minorHAnsi"/>
          <w:sz w:val="22"/>
          <w:szCs w:val="22"/>
        </w:rPr>
        <w:t>.</w:t>
      </w:r>
      <w:r w:rsidR="00983518" w:rsidRPr="009049A9">
        <w:rPr>
          <w:rFonts w:asciiTheme="minorHAnsi" w:hAnsiTheme="minorHAnsi"/>
          <w:sz w:val="22"/>
          <w:szCs w:val="22"/>
        </w:rPr>
        <w:t xml:space="preserve"> In terms of priorities, there were significant pressures on the HNFB</w:t>
      </w:r>
      <w:r w:rsidR="00725C60" w:rsidRPr="009049A9">
        <w:rPr>
          <w:rFonts w:asciiTheme="minorHAnsi" w:hAnsiTheme="minorHAnsi"/>
          <w:sz w:val="22"/>
          <w:szCs w:val="22"/>
        </w:rPr>
        <w:t xml:space="preserve">. </w:t>
      </w:r>
    </w:p>
    <w:p w14:paraId="69BDD6AF" w14:textId="77777777" w:rsidR="00C8624D" w:rsidRPr="009049A9" w:rsidRDefault="00C8624D" w:rsidP="00983518">
      <w:pPr>
        <w:pStyle w:val="NoSpacing"/>
        <w:ind w:left="-284"/>
        <w:jc w:val="both"/>
        <w:rPr>
          <w:rFonts w:asciiTheme="minorHAnsi" w:hAnsiTheme="minorHAnsi"/>
          <w:sz w:val="22"/>
          <w:szCs w:val="22"/>
        </w:rPr>
      </w:pPr>
    </w:p>
    <w:tbl>
      <w:tblPr>
        <w:tblStyle w:val="TableGrid"/>
        <w:tblW w:w="9782" w:type="dxa"/>
        <w:tblLook w:val="04A0" w:firstRow="1" w:lastRow="0" w:firstColumn="1" w:lastColumn="0" w:noHBand="0" w:noVBand="1"/>
      </w:tblPr>
      <w:tblGrid>
        <w:gridCol w:w="7655"/>
        <w:gridCol w:w="709"/>
        <w:gridCol w:w="1418"/>
      </w:tblGrid>
      <w:tr w:rsidR="00983518" w:rsidRPr="009049A9" w14:paraId="69BDD6B3" w14:textId="77777777" w:rsidTr="00D14A96">
        <w:tc>
          <w:tcPr>
            <w:tcW w:w="7655" w:type="dxa"/>
            <w:shd w:val="clear" w:color="auto" w:fill="2E74B5" w:themeFill="accent1" w:themeFillShade="BF"/>
            <w:hideMark/>
          </w:tcPr>
          <w:p w14:paraId="69BDD6B0" w14:textId="38DE7433" w:rsidR="00983518" w:rsidRPr="009049A9" w:rsidRDefault="00983518" w:rsidP="00366E06">
            <w:pPr>
              <w:ind w:left="34"/>
              <w:jc w:val="both"/>
              <w:rPr>
                <w:rFonts w:cs="Times New Roman"/>
                <w:b/>
                <w:color w:val="FFFFFF"/>
                <w:sz w:val="20"/>
                <w:szCs w:val="20"/>
              </w:rPr>
            </w:pPr>
            <w:r w:rsidRPr="009049A9">
              <w:rPr>
                <w:rFonts w:cs="Times New Roman"/>
                <w:b/>
                <w:color w:val="FFFFFF"/>
                <w:sz w:val="20"/>
                <w:szCs w:val="20"/>
              </w:rPr>
              <w:t>Action Point – 6 March 2019</w:t>
            </w:r>
          </w:p>
        </w:tc>
        <w:tc>
          <w:tcPr>
            <w:tcW w:w="709" w:type="dxa"/>
            <w:shd w:val="clear" w:color="auto" w:fill="2E74B5" w:themeFill="accent1" w:themeFillShade="BF"/>
            <w:hideMark/>
          </w:tcPr>
          <w:p w14:paraId="69BDD6B1" w14:textId="77777777" w:rsidR="00983518" w:rsidRPr="009049A9" w:rsidRDefault="00983518" w:rsidP="00366E06">
            <w:pPr>
              <w:ind w:left="34"/>
              <w:jc w:val="both"/>
              <w:rPr>
                <w:rFonts w:cs="Times New Roman"/>
                <w:b/>
                <w:color w:val="FFFFFF"/>
                <w:sz w:val="20"/>
                <w:szCs w:val="20"/>
              </w:rPr>
            </w:pPr>
            <w:r w:rsidRPr="009049A9">
              <w:rPr>
                <w:rFonts w:cs="Times New Roman"/>
                <w:b/>
                <w:color w:val="FFFFFF"/>
                <w:sz w:val="20"/>
                <w:szCs w:val="20"/>
              </w:rPr>
              <w:t>Lead</w:t>
            </w:r>
          </w:p>
        </w:tc>
        <w:tc>
          <w:tcPr>
            <w:tcW w:w="1418" w:type="dxa"/>
            <w:shd w:val="clear" w:color="auto" w:fill="2E74B5" w:themeFill="accent1" w:themeFillShade="BF"/>
            <w:hideMark/>
          </w:tcPr>
          <w:p w14:paraId="69BDD6B2" w14:textId="77777777" w:rsidR="00983518" w:rsidRPr="009049A9" w:rsidRDefault="00983518" w:rsidP="00366E06">
            <w:pPr>
              <w:ind w:left="34"/>
              <w:jc w:val="both"/>
              <w:rPr>
                <w:rFonts w:cs="Times New Roman"/>
                <w:b/>
                <w:color w:val="FFFFFF"/>
                <w:sz w:val="20"/>
                <w:szCs w:val="20"/>
              </w:rPr>
            </w:pPr>
            <w:r w:rsidRPr="009049A9">
              <w:rPr>
                <w:rFonts w:cs="Times New Roman"/>
                <w:b/>
                <w:color w:val="FFFFFF"/>
                <w:sz w:val="20"/>
                <w:szCs w:val="20"/>
              </w:rPr>
              <w:t>Timescale</w:t>
            </w:r>
          </w:p>
        </w:tc>
      </w:tr>
      <w:tr w:rsidR="00983518" w:rsidRPr="009049A9" w14:paraId="69BDD6B7" w14:textId="77777777" w:rsidTr="00D14A96">
        <w:trPr>
          <w:trHeight w:val="357"/>
        </w:trPr>
        <w:tc>
          <w:tcPr>
            <w:tcW w:w="7655" w:type="dxa"/>
          </w:tcPr>
          <w:p w14:paraId="69BDD6B4" w14:textId="77777777" w:rsidR="00983518" w:rsidRPr="009049A9" w:rsidRDefault="00983518" w:rsidP="00890F5E">
            <w:pPr>
              <w:pStyle w:val="NoSpacing"/>
              <w:spacing w:line="256" w:lineRule="auto"/>
              <w:jc w:val="both"/>
              <w:rPr>
                <w:rFonts w:asciiTheme="minorHAnsi" w:hAnsiTheme="minorHAnsi"/>
                <w:lang w:eastAsia="en-US"/>
              </w:rPr>
            </w:pPr>
            <w:r w:rsidRPr="009049A9">
              <w:rPr>
                <w:rFonts w:asciiTheme="minorHAnsi" w:hAnsiTheme="minorHAnsi"/>
                <w:b/>
              </w:rPr>
              <w:t>AP – 03/2019 -0</w:t>
            </w:r>
            <w:r w:rsidR="00890F5E" w:rsidRPr="009049A9">
              <w:rPr>
                <w:rFonts w:asciiTheme="minorHAnsi" w:hAnsiTheme="minorHAnsi"/>
                <w:b/>
              </w:rPr>
              <w:t>2</w:t>
            </w:r>
            <w:r w:rsidRPr="009049A9">
              <w:rPr>
                <w:rFonts w:asciiTheme="minorHAnsi" w:hAnsiTheme="minorHAnsi"/>
                <w:b/>
              </w:rPr>
              <w:t xml:space="preserve"> </w:t>
            </w:r>
            <w:r w:rsidR="00B82CD3" w:rsidRPr="009049A9">
              <w:rPr>
                <w:rFonts w:asciiTheme="minorHAnsi" w:hAnsiTheme="minorHAnsi"/>
                <w:b/>
              </w:rPr>
              <w:t>–</w:t>
            </w:r>
            <w:r w:rsidRPr="009049A9">
              <w:rPr>
                <w:rFonts w:asciiTheme="minorHAnsi" w:hAnsiTheme="minorHAnsi"/>
                <w:b/>
              </w:rPr>
              <w:t xml:space="preserve"> </w:t>
            </w:r>
            <w:r w:rsidR="00B82CD3" w:rsidRPr="009049A9">
              <w:rPr>
                <w:rFonts w:asciiTheme="minorHAnsi" w:hAnsiTheme="minorHAnsi"/>
              </w:rPr>
              <w:t>A m</w:t>
            </w:r>
            <w:r w:rsidRPr="009049A9">
              <w:rPr>
                <w:rFonts w:asciiTheme="minorHAnsi" w:hAnsiTheme="minorHAnsi"/>
              </w:rPr>
              <w:t xml:space="preserve">ore detailed report on CRBs </w:t>
            </w:r>
            <w:r w:rsidR="00B82CD3" w:rsidRPr="009049A9">
              <w:rPr>
                <w:rFonts w:asciiTheme="minorHAnsi" w:hAnsiTheme="minorHAnsi"/>
              </w:rPr>
              <w:t xml:space="preserve">highlighting the spend against those budgets </w:t>
            </w:r>
            <w:r w:rsidRPr="009049A9">
              <w:rPr>
                <w:rFonts w:asciiTheme="minorHAnsi" w:hAnsiTheme="minorHAnsi"/>
              </w:rPr>
              <w:t xml:space="preserve">and strategy to take them forward to be presented to SF </w:t>
            </w:r>
          </w:p>
        </w:tc>
        <w:tc>
          <w:tcPr>
            <w:tcW w:w="709" w:type="dxa"/>
          </w:tcPr>
          <w:p w14:paraId="69BDD6B5" w14:textId="77777777" w:rsidR="00983518" w:rsidRPr="009049A9" w:rsidRDefault="00983518" w:rsidP="00366E06">
            <w:pPr>
              <w:ind w:left="-8"/>
              <w:jc w:val="both"/>
              <w:rPr>
                <w:rFonts w:cs="Times New Roman"/>
                <w:sz w:val="20"/>
                <w:szCs w:val="20"/>
              </w:rPr>
            </w:pPr>
            <w:r w:rsidRPr="009049A9">
              <w:rPr>
                <w:rFonts w:cs="Times New Roman"/>
                <w:sz w:val="20"/>
                <w:szCs w:val="20"/>
              </w:rPr>
              <w:t xml:space="preserve"> SW</w:t>
            </w:r>
          </w:p>
        </w:tc>
        <w:tc>
          <w:tcPr>
            <w:tcW w:w="1418" w:type="dxa"/>
          </w:tcPr>
          <w:p w14:paraId="69BDD6B6" w14:textId="77777777" w:rsidR="00983518" w:rsidRPr="009049A9" w:rsidRDefault="00983518" w:rsidP="00366E06">
            <w:pPr>
              <w:ind w:left="-50"/>
              <w:jc w:val="both"/>
              <w:rPr>
                <w:rFonts w:cs="Times New Roman"/>
                <w:sz w:val="20"/>
                <w:szCs w:val="20"/>
              </w:rPr>
            </w:pPr>
            <w:r w:rsidRPr="009049A9">
              <w:rPr>
                <w:rFonts w:cs="Times New Roman"/>
                <w:sz w:val="20"/>
                <w:szCs w:val="20"/>
              </w:rPr>
              <w:t>Autumn term</w:t>
            </w:r>
          </w:p>
        </w:tc>
      </w:tr>
    </w:tbl>
    <w:p w14:paraId="69BDD6B8" w14:textId="77777777" w:rsidR="00983518" w:rsidRPr="009049A9" w:rsidRDefault="00983518" w:rsidP="00A063C0">
      <w:pPr>
        <w:pStyle w:val="NoSpacing"/>
        <w:ind w:left="-284"/>
        <w:jc w:val="both"/>
        <w:rPr>
          <w:rFonts w:asciiTheme="minorHAnsi" w:hAnsiTheme="minorHAnsi"/>
          <w:sz w:val="22"/>
          <w:szCs w:val="22"/>
        </w:rPr>
      </w:pPr>
    </w:p>
    <w:p w14:paraId="69BDD6B9" w14:textId="77777777" w:rsidR="00823552" w:rsidRPr="009049A9" w:rsidRDefault="00983518" w:rsidP="00A063C0">
      <w:pPr>
        <w:pStyle w:val="NoSpacing"/>
        <w:ind w:left="-284"/>
        <w:jc w:val="both"/>
        <w:rPr>
          <w:rFonts w:asciiTheme="minorHAnsi" w:hAnsiTheme="minorHAnsi"/>
          <w:sz w:val="22"/>
          <w:szCs w:val="22"/>
        </w:rPr>
      </w:pPr>
      <w:r w:rsidRPr="009049A9">
        <w:rPr>
          <w:rFonts w:asciiTheme="minorHAnsi" w:hAnsiTheme="minorHAnsi"/>
          <w:b/>
          <w:sz w:val="22"/>
          <w:szCs w:val="22"/>
        </w:rPr>
        <w:t xml:space="preserve">Q&amp;A </w:t>
      </w:r>
      <w:r w:rsidR="00711197" w:rsidRPr="009049A9">
        <w:rPr>
          <w:rFonts w:asciiTheme="minorHAnsi" w:hAnsiTheme="minorHAnsi"/>
          <w:b/>
          <w:sz w:val="22"/>
          <w:szCs w:val="22"/>
        </w:rPr>
        <w:t>–</w:t>
      </w:r>
      <w:r w:rsidRPr="009049A9">
        <w:rPr>
          <w:rFonts w:asciiTheme="minorHAnsi" w:hAnsiTheme="minorHAnsi"/>
          <w:b/>
          <w:sz w:val="22"/>
          <w:szCs w:val="22"/>
        </w:rPr>
        <w:t xml:space="preserve"> </w:t>
      </w:r>
      <w:r w:rsidR="00711197" w:rsidRPr="009049A9">
        <w:rPr>
          <w:rFonts w:asciiTheme="minorHAnsi" w:hAnsiTheme="minorHAnsi"/>
          <w:b/>
          <w:sz w:val="22"/>
          <w:szCs w:val="22"/>
        </w:rPr>
        <w:t xml:space="preserve">The Chair queried whether the LA could provide a </w:t>
      </w:r>
      <w:r w:rsidR="007A44A2" w:rsidRPr="009049A9">
        <w:rPr>
          <w:rFonts w:asciiTheme="minorHAnsi" w:hAnsiTheme="minorHAnsi"/>
          <w:b/>
          <w:sz w:val="22"/>
          <w:szCs w:val="22"/>
        </w:rPr>
        <w:t xml:space="preserve">better </w:t>
      </w:r>
      <w:r w:rsidR="00823552" w:rsidRPr="009049A9">
        <w:rPr>
          <w:rFonts w:asciiTheme="minorHAnsi" w:hAnsiTheme="minorHAnsi"/>
          <w:b/>
          <w:sz w:val="22"/>
          <w:szCs w:val="22"/>
        </w:rPr>
        <w:t xml:space="preserve">timescale for </w:t>
      </w:r>
      <w:r w:rsidR="007A44A2" w:rsidRPr="009049A9">
        <w:rPr>
          <w:rFonts w:asciiTheme="minorHAnsi" w:hAnsiTheme="minorHAnsi"/>
          <w:b/>
          <w:sz w:val="22"/>
          <w:szCs w:val="22"/>
        </w:rPr>
        <w:t xml:space="preserve">information in </w:t>
      </w:r>
      <w:r w:rsidR="00823552" w:rsidRPr="009049A9">
        <w:rPr>
          <w:rFonts w:asciiTheme="minorHAnsi" w:hAnsiTheme="minorHAnsi"/>
          <w:b/>
          <w:sz w:val="22"/>
          <w:szCs w:val="22"/>
        </w:rPr>
        <w:t xml:space="preserve">the </w:t>
      </w:r>
      <w:r w:rsidR="007A44A2" w:rsidRPr="009049A9">
        <w:rPr>
          <w:rFonts w:asciiTheme="minorHAnsi" w:hAnsiTheme="minorHAnsi"/>
          <w:b/>
          <w:sz w:val="22"/>
          <w:szCs w:val="22"/>
        </w:rPr>
        <w:t xml:space="preserve">interest </w:t>
      </w:r>
      <w:r w:rsidR="00823552" w:rsidRPr="009049A9">
        <w:rPr>
          <w:rFonts w:asciiTheme="minorHAnsi" w:hAnsiTheme="minorHAnsi"/>
          <w:b/>
          <w:sz w:val="22"/>
          <w:szCs w:val="22"/>
        </w:rPr>
        <w:t>of clarity</w:t>
      </w:r>
      <w:r w:rsidR="00711197" w:rsidRPr="009049A9">
        <w:rPr>
          <w:rFonts w:asciiTheme="minorHAnsi" w:hAnsiTheme="minorHAnsi"/>
          <w:b/>
          <w:sz w:val="22"/>
          <w:szCs w:val="22"/>
        </w:rPr>
        <w:t>?</w:t>
      </w:r>
      <w:r w:rsidR="00823552" w:rsidRPr="009049A9">
        <w:rPr>
          <w:rFonts w:asciiTheme="minorHAnsi" w:hAnsiTheme="minorHAnsi"/>
          <w:b/>
          <w:sz w:val="22"/>
          <w:szCs w:val="22"/>
        </w:rPr>
        <w:t xml:space="preserve"> </w:t>
      </w:r>
      <w:r w:rsidR="00823552" w:rsidRPr="009049A9">
        <w:rPr>
          <w:rFonts w:asciiTheme="minorHAnsi" w:hAnsiTheme="minorHAnsi"/>
          <w:sz w:val="22"/>
          <w:szCs w:val="22"/>
        </w:rPr>
        <w:t xml:space="preserve">The outturn statements </w:t>
      </w:r>
      <w:r w:rsidR="008566BD" w:rsidRPr="009049A9">
        <w:rPr>
          <w:rFonts w:asciiTheme="minorHAnsi" w:hAnsiTheme="minorHAnsi"/>
          <w:sz w:val="22"/>
          <w:szCs w:val="22"/>
        </w:rPr>
        <w:t>would</w:t>
      </w:r>
      <w:r w:rsidR="00823552" w:rsidRPr="009049A9">
        <w:rPr>
          <w:rFonts w:asciiTheme="minorHAnsi" w:hAnsiTheme="minorHAnsi"/>
          <w:sz w:val="22"/>
          <w:szCs w:val="22"/>
        </w:rPr>
        <w:t xml:space="preserve"> be presented to the Forum during the summer term which would provide additional clarity, but the budgets had </w:t>
      </w:r>
      <w:r w:rsidR="00EF5B65" w:rsidRPr="009049A9">
        <w:rPr>
          <w:rFonts w:asciiTheme="minorHAnsi" w:hAnsiTheme="minorHAnsi"/>
          <w:sz w:val="22"/>
          <w:szCs w:val="22"/>
        </w:rPr>
        <w:t xml:space="preserve">already </w:t>
      </w:r>
      <w:r w:rsidR="00823552" w:rsidRPr="009049A9">
        <w:rPr>
          <w:rFonts w:asciiTheme="minorHAnsi" w:hAnsiTheme="minorHAnsi"/>
          <w:sz w:val="22"/>
          <w:szCs w:val="22"/>
        </w:rPr>
        <w:t xml:space="preserve">been set for 2019/20 and the LA </w:t>
      </w:r>
      <w:r w:rsidR="008566BD" w:rsidRPr="009049A9">
        <w:rPr>
          <w:rFonts w:asciiTheme="minorHAnsi" w:hAnsiTheme="minorHAnsi"/>
          <w:sz w:val="22"/>
          <w:szCs w:val="22"/>
        </w:rPr>
        <w:t xml:space="preserve">would </w:t>
      </w:r>
      <w:r w:rsidR="00711197" w:rsidRPr="009049A9">
        <w:rPr>
          <w:rFonts w:asciiTheme="minorHAnsi" w:hAnsiTheme="minorHAnsi"/>
          <w:sz w:val="22"/>
          <w:szCs w:val="22"/>
        </w:rPr>
        <w:t xml:space="preserve">review the CRBs for 2020/21. There would be </w:t>
      </w:r>
      <w:r w:rsidR="00D160CE" w:rsidRPr="009049A9">
        <w:rPr>
          <w:rFonts w:asciiTheme="minorHAnsi" w:hAnsiTheme="minorHAnsi"/>
          <w:sz w:val="22"/>
          <w:szCs w:val="22"/>
        </w:rPr>
        <w:t xml:space="preserve">transparency regarding historical commitments by the autumn term </w:t>
      </w:r>
      <w:r w:rsidR="00711197" w:rsidRPr="009049A9">
        <w:rPr>
          <w:rFonts w:asciiTheme="minorHAnsi" w:hAnsiTheme="minorHAnsi"/>
          <w:sz w:val="22"/>
          <w:szCs w:val="22"/>
        </w:rPr>
        <w:t xml:space="preserve">so the Forum would be able to </w:t>
      </w:r>
      <w:r w:rsidR="00823552" w:rsidRPr="009049A9">
        <w:rPr>
          <w:rFonts w:asciiTheme="minorHAnsi" w:hAnsiTheme="minorHAnsi"/>
          <w:sz w:val="22"/>
          <w:szCs w:val="22"/>
        </w:rPr>
        <w:t>make decisions regarding budgets for 2019/20.</w:t>
      </w:r>
    </w:p>
    <w:p w14:paraId="69BDD6BA" w14:textId="77777777" w:rsidR="00711197" w:rsidRPr="009049A9" w:rsidRDefault="00711197" w:rsidP="00A063C0">
      <w:pPr>
        <w:pStyle w:val="NoSpacing"/>
        <w:ind w:left="-284"/>
        <w:jc w:val="both"/>
        <w:rPr>
          <w:rFonts w:asciiTheme="minorHAnsi" w:hAnsiTheme="minorHAnsi"/>
          <w:sz w:val="22"/>
          <w:szCs w:val="22"/>
        </w:rPr>
      </w:pPr>
    </w:p>
    <w:tbl>
      <w:tblPr>
        <w:tblStyle w:val="TableGrid"/>
        <w:tblW w:w="9782" w:type="dxa"/>
        <w:tblLook w:val="04A0" w:firstRow="1" w:lastRow="0" w:firstColumn="1" w:lastColumn="0" w:noHBand="0" w:noVBand="1"/>
      </w:tblPr>
      <w:tblGrid>
        <w:gridCol w:w="7655"/>
        <w:gridCol w:w="709"/>
        <w:gridCol w:w="1418"/>
      </w:tblGrid>
      <w:tr w:rsidR="001E2A17" w:rsidRPr="009049A9" w14:paraId="69BDD6BE" w14:textId="77777777" w:rsidTr="00D14A96">
        <w:tc>
          <w:tcPr>
            <w:tcW w:w="7655" w:type="dxa"/>
            <w:shd w:val="clear" w:color="auto" w:fill="2E74B5" w:themeFill="accent1" w:themeFillShade="BF"/>
            <w:hideMark/>
          </w:tcPr>
          <w:p w14:paraId="69BDD6BB" w14:textId="20D18C11" w:rsidR="001E2A17" w:rsidRPr="009049A9" w:rsidRDefault="001E2A17" w:rsidP="00A223AF">
            <w:pPr>
              <w:ind w:left="34"/>
              <w:jc w:val="both"/>
              <w:rPr>
                <w:rFonts w:cs="Times New Roman"/>
                <w:b/>
                <w:color w:val="FFFFFF"/>
                <w:sz w:val="20"/>
                <w:szCs w:val="20"/>
              </w:rPr>
            </w:pPr>
            <w:r w:rsidRPr="009049A9">
              <w:rPr>
                <w:rFonts w:cs="Times New Roman"/>
                <w:b/>
                <w:color w:val="FFFFFF"/>
                <w:sz w:val="20"/>
                <w:szCs w:val="20"/>
              </w:rPr>
              <w:t>Action Point – 6</w:t>
            </w:r>
            <w:r w:rsidR="00B359B2">
              <w:rPr>
                <w:rFonts w:cs="Times New Roman"/>
                <w:b/>
                <w:color w:val="FFFFFF"/>
                <w:sz w:val="20"/>
                <w:szCs w:val="20"/>
              </w:rPr>
              <w:t xml:space="preserve"> </w:t>
            </w:r>
            <w:r w:rsidRPr="009049A9">
              <w:rPr>
                <w:rFonts w:cs="Times New Roman"/>
                <w:b/>
                <w:color w:val="FFFFFF"/>
                <w:sz w:val="20"/>
                <w:szCs w:val="20"/>
              </w:rPr>
              <w:t>March 2019</w:t>
            </w:r>
          </w:p>
        </w:tc>
        <w:tc>
          <w:tcPr>
            <w:tcW w:w="709" w:type="dxa"/>
            <w:shd w:val="clear" w:color="auto" w:fill="2E74B5" w:themeFill="accent1" w:themeFillShade="BF"/>
            <w:hideMark/>
          </w:tcPr>
          <w:p w14:paraId="69BDD6BC" w14:textId="77777777" w:rsidR="001E2A17" w:rsidRPr="009049A9" w:rsidRDefault="001E2A17" w:rsidP="00A223AF">
            <w:pPr>
              <w:ind w:left="34"/>
              <w:jc w:val="both"/>
              <w:rPr>
                <w:rFonts w:cs="Times New Roman"/>
                <w:b/>
                <w:color w:val="FFFFFF"/>
                <w:sz w:val="20"/>
                <w:szCs w:val="20"/>
              </w:rPr>
            </w:pPr>
            <w:r w:rsidRPr="009049A9">
              <w:rPr>
                <w:rFonts w:cs="Times New Roman"/>
                <w:b/>
                <w:color w:val="FFFFFF"/>
                <w:sz w:val="20"/>
                <w:szCs w:val="20"/>
              </w:rPr>
              <w:t>Lead</w:t>
            </w:r>
          </w:p>
        </w:tc>
        <w:tc>
          <w:tcPr>
            <w:tcW w:w="1418" w:type="dxa"/>
            <w:shd w:val="clear" w:color="auto" w:fill="2E74B5" w:themeFill="accent1" w:themeFillShade="BF"/>
            <w:hideMark/>
          </w:tcPr>
          <w:p w14:paraId="69BDD6BD" w14:textId="77777777" w:rsidR="001E2A17" w:rsidRPr="009049A9" w:rsidRDefault="001E2A17" w:rsidP="00A223AF">
            <w:pPr>
              <w:ind w:left="34"/>
              <w:jc w:val="both"/>
              <w:rPr>
                <w:rFonts w:cs="Times New Roman"/>
                <w:b/>
                <w:color w:val="FFFFFF"/>
                <w:sz w:val="20"/>
                <w:szCs w:val="20"/>
              </w:rPr>
            </w:pPr>
            <w:r w:rsidRPr="009049A9">
              <w:rPr>
                <w:rFonts w:cs="Times New Roman"/>
                <w:b/>
                <w:color w:val="FFFFFF"/>
                <w:sz w:val="20"/>
                <w:szCs w:val="20"/>
              </w:rPr>
              <w:t>Timescale</w:t>
            </w:r>
          </w:p>
        </w:tc>
      </w:tr>
      <w:tr w:rsidR="001E2A17" w:rsidRPr="009049A9" w14:paraId="69BDD6C2" w14:textId="77777777" w:rsidTr="00D14A96">
        <w:trPr>
          <w:trHeight w:val="245"/>
        </w:trPr>
        <w:tc>
          <w:tcPr>
            <w:tcW w:w="7655" w:type="dxa"/>
          </w:tcPr>
          <w:p w14:paraId="69BDD6BF" w14:textId="77777777" w:rsidR="001E2A17" w:rsidRPr="009049A9" w:rsidRDefault="001E2A17" w:rsidP="00890F5E">
            <w:pPr>
              <w:pStyle w:val="NoSpacing"/>
              <w:spacing w:line="256" w:lineRule="auto"/>
              <w:jc w:val="both"/>
              <w:rPr>
                <w:rFonts w:asciiTheme="minorHAnsi" w:hAnsiTheme="minorHAnsi"/>
              </w:rPr>
            </w:pPr>
            <w:r w:rsidRPr="009049A9">
              <w:rPr>
                <w:rFonts w:asciiTheme="minorHAnsi" w:hAnsiTheme="minorHAnsi"/>
                <w:b/>
              </w:rPr>
              <w:t>AP – 03/2019 -0</w:t>
            </w:r>
            <w:r w:rsidR="00890F5E" w:rsidRPr="009049A9">
              <w:rPr>
                <w:rFonts w:asciiTheme="minorHAnsi" w:hAnsiTheme="minorHAnsi"/>
                <w:b/>
              </w:rPr>
              <w:t>3</w:t>
            </w:r>
            <w:r w:rsidRPr="009049A9">
              <w:rPr>
                <w:rFonts w:asciiTheme="minorHAnsi" w:hAnsiTheme="minorHAnsi"/>
                <w:b/>
              </w:rPr>
              <w:t xml:space="preserve"> – </w:t>
            </w:r>
            <w:r w:rsidRPr="009049A9">
              <w:rPr>
                <w:rFonts w:asciiTheme="minorHAnsi" w:hAnsiTheme="minorHAnsi"/>
              </w:rPr>
              <w:t>Outturn statements to be presented to the Forum</w:t>
            </w:r>
          </w:p>
        </w:tc>
        <w:tc>
          <w:tcPr>
            <w:tcW w:w="709" w:type="dxa"/>
          </w:tcPr>
          <w:p w14:paraId="69BDD6C0" w14:textId="77777777" w:rsidR="001E2A17" w:rsidRPr="009049A9" w:rsidRDefault="001E2A17" w:rsidP="00A223AF">
            <w:pPr>
              <w:ind w:left="-8"/>
              <w:jc w:val="both"/>
              <w:rPr>
                <w:rFonts w:cs="Times New Roman"/>
                <w:sz w:val="20"/>
                <w:szCs w:val="20"/>
              </w:rPr>
            </w:pPr>
            <w:r w:rsidRPr="009049A9">
              <w:rPr>
                <w:rFonts w:cs="Times New Roman"/>
                <w:sz w:val="20"/>
                <w:szCs w:val="20"/>
              </w:rPr>
              <w:t>SW</w:t>
            </w:r>
          </w:p>
        </w:tc>
        <w:tc>
          <w:tcPr>
            <w:tcW w:w="1418" w:type="dxa"/>
          </w:tcPr>
          <w:p w14:paraId="69BDD6C1" w14:textId="77777777" w:rsidR="001E2A17" w:rsidRPr="009049A9" w:rsidRDefault="001E2A17" w:rsidP="00A223AF">
            <w:pPr>
              <w:ind w:left="-50"/>
              <w:jc w:val="both"/>
              <w:rPr>
                <w:rFonts w:cs="Times New Roman"/>
                <w:sz w:val="20"/>
                <w:szCs w:val="20"/>
              </w:rPr>
            </w:pPr>
            <w:r w:rsidRPr="009049A9">
              <w:rPr>
                <w:rFonts w:cs="Times New Roman"/>
                <w:sz w:val="20"/>
                <w:szCs w:val="20"/>
              </w:rPr>
              <w:t>Summer Term</w:t>
            </w:r>
          </w:p>
        </w:tc>
      </w:tr>
    </w:tbl>
    <w:p w14:paraId="69BDD6C3" w14:textId="77777777" w:rsidR="00C8624D" w:rsidRPr="009049A9" w:rsidRDefault="00C8624D" w:rsidP="00A063C0">
      <w:pPr>
        <w:pStyle w:val="NoSpacing"/>
        <w:ind w:left="-284"/>
        <w:jc w:val="both"/>
        <w:rPr>
          <w:rFonts w:asciiTheme="minorHAnsi" w:hAnsiTheme="minorHAnsi"/>
          <w:sz w:val="22"/>
          <w:szCs w:val="22"/>
        </w:rPr>
      </w:pPr>
    </w:p>
    <w:p w14:paraId="69BDD6C4" w14:textId="77777777" w:rsidR="005E6EA3" w:rsidRPr="009049A9" w:rsidRDefault="00D160CE" w:rsidP="00A063C0">
      <w:pPr>
        <w:pStyle w:val="NoSpacing"/>
        <w:ind w:left="-284"/>
        <w:jc w:val="both"/>
        <w:rPr>
          <w:rFonts w:asciiTheme="minorHAnsi" w:hAnsiTheme="minorHAnsi"/>
          <w:sz w:val="22"/>
          <w:szCs w:val="22"/>
        </w:rPr>
      </w:pPr>
      <w:r w:rsidRPr="009049A9">
        <w:rPr>
          <w:rFonts w:asciiTheme="minorHAnsi" w:hAnsiTheme="minorHAnsi"/>
          <w:sz w:val="22"/>
          <w:szCs w:val="22"/>
        </w:rPr>
        <w:t xml:space="preserve">BC commented </w:t>
      </w:r>
      <w:r w:rsidR="008566BD" w:rsidRPr="009049A9">
        <w:rPr>
          <w:rFonts w:asciiTheme="minorHAnsi" w:hAnsiTheme="minorHAnsi"/>
          <w:sz w:val="22"/>
          <w:szCs w:val="22"/>
        </w:rPr>
        <w:t xml:space="preserve">that the Forum </w:t>
      </w:r>
      <w:r w:rsidR="00EF5B65" w:rsidRPr="009049A9">
        <w:rPr>
          <w:rFonts w:asciiTheme="minorHAnsi" w:hAnsiTheme="minorHAnsi"/>
          <w:sz w:val="22"/>
          <w:szCs w:val="22"/>
        </w:rPr>
        <w:t xml:space="preserve">had been </w:t>
      </w:r>
      <w:r w:rsidR="008566BD" w:rsidRPr="009049A9">
        <w:rPr>
          <w:rFonts w:asciiTheme="minorHAnsi" w:hAnsiTheme="minorHAnsi"/>
          <w:sz w:val="22"/>
          <w:szCs w:val="22"/>
        </w:rPr>
        <w:t>expected to make decisions without relevant information</w:t>
      </w:r>
      <w:r w:rsidR="00890F5E" w:rsidRPr="009049A9">
        <w:rPr>
          <w:rFonts w:asciiTheme="minorHAnsi" w:hAnsiTheme="minorHAnsi"/>
          <w:sz w:val="22"/>
          <w:szCs w:val="22"/>
        </w:rPr>
        <w:t xml:space="preserve"> and it </w:t>
      </w:r>
      <w:r w:rsidRPr="009049A9">
        <w:rPr>
          <w:rFonts w:asciiTheme="minorHAnsi" w:hAnsiTheme="minorHAnsi"/>
          <w:sz w:val="22"/>
          <w:szCs w:val="22"/>
        </w:rPr>
        <w:t>was difficult to make decisions</w:t>
      </w:r>
      <w:r w:rsidR="00C8624D" w:rsidRPr="009049A9">
        <w:rPr>
          <w:rFonts w:asciiTheme="minorHAnsi" w:hAnsiTheme="minorHAnsi"/>
          <w:sz w:val="22"/>
          <w:szCs w:val="22"/>
        </w:rPr>
        <w:t xml:space="preserve"> about</w:t>
      </w:r>
      <w:r w:rsidRPr="009049A9">
        <w:rPr>
          <w:rFonts w:asciiTheme="minorHAnsi" w:hAnsiTheme="minorHAnsi"/>
          <w:sz w:val="22"/>
          <w:szCs w:val="22"/>
        </w:rPr>
        <w:t xml:space="preserve"> budgets without </w:t>
      </w:r>
      <w:r w:rsidR="008566BD" w:rsidRPr="009049A9">
        <w:rPr>
          <w:rFonts w:asciiTheme="minorHAnsi" w:hAnsiTheme="minorHAnsi"/>
          <w:sz w:val="22"/>
          <w:szCs w:val="22"/>
        </w:rPr>
        <w:t xml:space="preserve">considering previous years’ </w:t>
      </w:r>
      <w:r w:rsidRPr="009049A9">
        <w:rPr>
          <w:rFonts w:asciiTheme="minorHAnsi" w:hAnsiTheme="minorHAnsi"/>
          <w:sz w:val="22"/>
          <w:szCs w:val="22"/>
        </w:rPr>
        <w:t>actual spend against budgets</w:t>
      </w:r>
      <w:r w:rsidR="00B82CD3" w:rsidRPr="009049A9">
        <w:rPr>
          <w:rFonts w:asciiTheme="minorHAnsi" w:hAnsiTheme="minorHAnsi"/>
          <w:sz w:val="22"/>
          <w:szCs w:val="22"/>
        </w:rPr>
        <w:t xml:space="preserve">.  </w:t>
      </w:r>
    </w:p>
    <w:p w14:paraId="69BDD6C5" w14:textId="77777777" w:rsidR="00173CC5" w:rsidRPr="009049A9" w:rsidRDefault="005E6EA3" w:rsidP="00A063C0">
      <w:pPr>
        <w:pStyle w:val="NoSpacing"/>
        <w:ind w:left="-284"/>
        <w:jc w:val="both"/>
        <w:rPr>
          <w:rFonts w:asciiTheme="minorHAnsi" w:hAnsiTheme="minorHAnsi"/>
          <w:sz w:val="22"/>
          <w:szCs w:val="22"/>
        </w:rPr>
      </w:pPr>
      <w:r w:rsidRPr="009049A9">
        <w:rPr>
          <w:rFonts w:asciiTheme="minorHAnsi" w:hAnsiTheme="minorHAnsi"/>
          <w:b/>
          <w:sz w:val="22"/>
          <w:szCs w:val="22"/>
        </w:rPr>
        <w:lastRenderedPageBreak/>
        <w:t xml:space="preserve">Q&amp;A – </w:t>
      </w:r>
      <w:r w:rsidR="00EF5B65" w:rsidRPr="009049A9">
        <w:rPr>
          <w:rFonts w:asciiTheme="minorHAnsi" w:hAnsiTheme="minorHAnsi"/>
          <w:b/>
          <w:sz w:val="22"/>
          <w:szCs w:val="22"/>
        </w:rPr>
        <w:t>The Chair asked CMc</w:t>
      </w:r>
      <w:r w:rsidR="00173CC5" w:rsidRPr="009049A9">
        <w:rPr>
          <w:rFonts w:asciiTheme="minorHAnsi" w:hAnsiTheme="minorHAnsi"/>
          <w:b/>
          <w:sz w:val="22"/>
          <w:szCs w:val="22"/>
        </w:rPr>
        <w:t xml:space="preserve"> </w:t>
      </w:r>
      <w:r w:rsidR="00EF5B65" w:rsidRPr="009049A9">
        <w:rPr>
          <w:rFonts w:asciiTheme="minorHAnsi" w:hAnsiTheme="minorHAnsi"/>
          <w:b/>
          <w:sz w:val="22"/>
          <w:szCs w:val="22"/>
        </w:rPr>
        <w:t xml:space="preserve">to </w:t>
      </w:r>
      <w:r w:rsidR="00173CC5" w:rsidRPr="009049A9">
        <w:rPr>
          <w:rFonts w:asciiTheme="minorHAnsi" w:hAnsiTheme="minorHAnsi"/>
          <w:b/>
          <w:sz w:val="22"/>
          <w:szCs w:val="22"/>
        </w:rPr>
        <w:t>info</w:t>
      </w:r>
      <w:r w:rsidRPr="009049A9">
        <w:rPr>
          <w:rFonts w:asciiTheme="minorHAnsi" w:hAnsiTheme="minorHAnsi"/>
          <w:b/>
          <w:sz w:val="22"/>
          <w:szCs w:val="22"/>
        </w:rPr>
        <w:t xml:space="preserve">rm the Forum </w:t>
      </w:r>
      <w:r w:rsidR="00890F5E" w:rsidRPr="009049A9">
        <w:rPr>
          <w:rFonts w:asciiTheme="minorHAnsi" w:hAnsiTheme="minorHAnsi"/>
          <w:b/>
          <w:sz w:val="22"/>
          <w:szCs w:val="22"/>
        </w:rPr>
        <w:t>which</w:t>
      </w:r>
      <w:r w:rsidRPr="009049A9">
        <w:rPr>
          <w:rFonts w:asciiTheme="minorHAnsi" w:hAnsiTheme="minorHAnsi"/>
          <w:b/>
          <w:sz w:val="22"/>
          <w:szCs w:val="22"/>
        </w:rPr>
        <w:t xml:space="preserve"> </w:t>
      </w:r>
      <w:r w:rsidR="00EF5B65" w:rsidRPr="009049A9">
        <w:rPr>
          <w:rFonts w:asciiTheme="minorHAnsi" w:hAnsiTheme="minorHAnsi"/>
          <w:b/>
          <w:sz w:val="22"/>
          <w:szCs w:val="22"/>
        </w:rPr>
        <w:t xml:space="preserve">LA </w:t>
      </w:r>
      <w:r w:rsidRPr="009049A9">
        <w:rPr>
          <w:rFonts w:asciiTheme="minorHAnsi" w:hAnsiTheme="minorHAnsi"/>
          <w:b/>
          <w:sz w:val="22"/>
          <w:szCs w:val="22"/>
        </w:rPr>
        <w:t xml:space="preserve">reviews were currently underway and </w:t>
      </w:r>
      <w:r w:rsidR="00890F5E" w:rsidRPr="009049A9">
        <w:rPr>
          <w:rFonts w:asciiTheme="minorHAnsi" w:hAnsiTheme="minorHAnsi"/>
          <w:b/>
          <w:sz w:val="22"/>
          <w:szCs w:val="22"/>
        </w:rPr>
        <w:t>whether they would impact on the</w:t>
      </w:r>
      <w:r w:rsidRPr="009049A9">
        <w:rPr>
          <w:rFonts w:asciiTheme="minorHAnsi" w:hAnsiTheme="minorHAnsi"/>
          <w:b/>
          <w:sz w:val="22"/>
          <w:szCs w:val="22"/>
        </w:rPr>
        <w:t xml:space="preserve"> process</w:t>
      </w:r>
      <w:r w:rsidR="00890F5E" w:rsidRPr="009049A9">
        <w:rPr>
          <w:rFonts w:asciiTheme="minorHAnsi" w:hAnsiTheme="minorHAnsi"/>
          <w:b/>
          <w:sz w:val="22"/>
          <w:szCs w:val="22"/>
        </w:rPr>
        <w:t xml:space="preserve"> of providing </w:t>
      </w:r>
      <w:r w:rsidR="00C8624D" w:rsidRPr="009049A9">
        <w:rPr>
          <w:rFonts w:asciiTheme="minorHAnsi" w:hAnsiTheme="minorHAnsi"/>
          <w:b/>
          <w:sz w:val="22"/>
          <w:szCs w:val="22"/>
        </w:rPr>
        <w:t xml:space="preserve">clarity </w:t>
      </w:r>
      <w:r w:rsidRPr="009049A9">
        <w:rPr>
          <w:rFonts w:asciiTheme="minorHAnsi" w:hAnsiTheme="minorHAnsi"/>
          <w:b/>
          <w:sz w:val="22"/>
          <w:szCs w:val="22"/>
        </w:rPr>
        <w:t xml:space="preserve">because each budget decision </w:t>
      </w:r>
      <w:r w:rsidR="00414446" w:rsidRPr="009049A9">
        <w:rPr>
          <w:rFonts w:asciiTheme="minorHAnsi" w:hAnsiTheme="minorHAnsi"/>
          <w:b/>
          <w:sz w:val="22"/>
          <w:szCs w:val="22"/>
        </w:rPr>
        <w:t xml:space="preserve">has an </w:t>
      </w:r>
      <w:r w:rsidR="00890F5E" w:rsidRPr="009049A9">
        <w:rPr>
          <w:rFonts w:asciiTheme="minorHAnsi" w:hAnsiTheme="minorHAnsi"/>
          <w:b/>
          <w:sz w:val="22"/>
          <w:szCs w:val="22"/>
        </w:rPr>
        <w:t>i</w:t>
      </w:r>
      <w:r w:rsidRPr="009049A9">
        <w:rPr>
          <w:rFonts w:asciiTheme="minorHAnsi" w:hAnsiTheme="minorHAnsi"/>
          <w:b/>
          <w:sz w:val="22"/>
          <w:szCs w:val="22"/>
        </w:rPr>
        <w:t>mpact on service</w:t>
      </w:r>
      <w:r w:rsidR="00EF5B65" w:rsidRPr="009049A9">
        <w:rPr>
          <w:rFonts w:asciiTheme="minorHAnsi" w:hAnsiTheme="minorHAnsi"/>
          <w:b/>
          <w:sz w:val="22"/>
          <w:szCs w:val="22"/>
        </w:rPr>
        <w:t>s</w:t>
      </w:r>
      <w:r w:rsidRPr="009049A9">
        <w:rPr>
          <w:rFonts w:asciiTheme="minorHAnsi" w:hAnsiTheme="minorHAnsi"/>
          <w:b/>
          <w:sz w:val="22"/>
          <w:szCs w:val="22"/>
        </w:rPr>
        <w:t xml:space="preserve"> delivered?</w:t>
      </w:r>
      <w:r w:rsidR="00173CC5" w:rsidRPr="009049A9">
        <w:rPr>
          <w:rFonts w:asciiTheme="minorHAnsi" w:hAnsiTheme="minorHAnsi"/>
          <w:sz w:val="22"/>
          <w:szCs w:val="22"/>
        </w:rPr>
        <w:t xml:space="preserve">  </w:t>
      </w:r>
      <w:r w:rsidRPr="009049A9">
        <w:rPr>
          <w:rFonts w:asciiTheme="minorHAnsi" w:hAnsiTheme="minorHAnsi"/>
          <w:sz w:val="22"/>
          <w:szCs w:val="22"/>
        </w:rPr>
        <w:t xml:space="preserve">The LA was currently reviewing how the Behaviour Support </w:t>
      </w:r>
      <w:r w:rsidR="00173CC5" w:rsidRPr="009049A9">
        <w:rPr>
          <w:rFonts w:asciiTheme="minorHAnsi" w:hAnsiTheme="minorHAnsi"/>
          <w:sz w:val="22"/>
          <w:szCs w:val="22"/>
        </w:rPr>
        <w:t>Team</w:t>
      </w:r>
      <w:r w:rsidR="00EF5B65" w:rsidRPr="009049A9">
        <w:rPr>
          <w:rFonts w:asciiTheme="minorHAnsi" w:hAnsiTheme="minorHAnsi"/>
          <w:sz w:val="22"/>
          <w:szCs w:val="22"/>
        </w:rPr>
        <w:t xml:space="preserve"> (BST)</w:t>
      </w:r>
      <w:r w:rsidR="00173CC5" w:rsidRPr="009049A9">
        <w:rPr>
          <w:rFonts w:asciiTheme="minorHAnsi" w:hAnsiTheme="minorHAnsi"/>
          <w:sz w:val="22"/>
          <w:szCs w:val="22"/>
        </w:rPr>
        <w:t xml:space="preserve"> </w:t>
      </w:r>
      <w:r w:rsidRPr="009049A9">
        <w:rPr>
          <w:rFonts w:asciiTheme="minorHAnsi" w:hAnsiTheme="minorHAnsi"/>
          <w:sz w:val="22"/>
          <w:szCs w:val="22"/>
        </w:rPr>
        <w:t xml:space="preserve">provided </w:t>
      </w:r>
      <w:r w:rsidR="00890F5E" w:rsidRPr="009049A9">
        <w:rPr>
          <w:rFonts w:asciiTheme="minorHAnsi" w:hAnsiTheme="minorHAnsi"/>
          <w:sz w:val="22"/>
          <w:szCs w:val="22"/>
        </w:rPr>
        <w:t xml:space="preserve">its </w:t>
      </w:r>
      <w:r w:rsidRPr="009049A9">
        <w:rPr>
          <w:rFonts w:asciiTheme="minorHAnsi" w:hAnsiTheme="minorHAnsi"/>
          <w:sz w:val="22"/>
          <w:szCs w:val="22"/>
        </w:rPr>
        <w:t xml:space="preserve">services, the </w:t>
      </w:r>
      <w:r w:rsidR="00173CC5" w:rsidRPr="009049A9">
        <w:rPr>
          <w:rFonts w:asciiTheme="minorHAnsi" w:hAnsiTheme="minorHAnsi"/>
          <w:sz w:val="22"/>
          <w:szCs w:val="22"/>
        </w:rPr>
        <w:t xml:space="preserve">area around </w:t>
      </w:r>
      <w:r w:rsidRPr="009049A9">
        <w:rPr>
          <w:rFonts w:asciiTheme="minorHAnsi" w:hAnsiTheme="minorHAnsi"/>
          <w:sz w:val="22"/>
          <w:szCs w:val="22"/>
        </w:rPr>
        <w:t xml:space="preserve">SEND </w:t>
      </w:r>
      <w:r w:rsidR="00173CC5" w:rsidRPr="009049A9">
        <w:rPr>
          <w:rFonts w:asciiTheme="minorHAnsi" w:hAnsiTheme="minorHAnsi"/>
          <w:sz w:val="22"/>
          <w:szCs w:val="22"/>
        </w:rPr>
        <w:t>provision, t</w:t>
      </w:r>
      <w:r w:rsidR="00890F5E" w:rsidRPr="009049A9">
        <w:rPr>
          <w:rFonts w:asciiTheme="minorHAnsi" w:hAnsiTheme="minorHAnsi"/>
          <w:sz w:val="22"/>
          <w:szCs w:val="22"/>
        </w:rPr>
        <w:t xml:space="preserve">he HNFB, </w:t>
      </w:r>
      <w:r w:rsidR="00EF5B65" w:rsidRPr="009049A9">
        <w:rPr>
          <w:rFonts w:asciiTheme="minorHAnsi" w:hAnsiTheme="minorHAnsi"/>
          <w:sz w:val="22"/>
          <w:szCs w:val="22"/>
        </w:rPr>
        <w:t xml:space="preserve">the </w:t>
      </w:r>
      <w:r w:rsidRPr="009049A9">
        <w:rPr>
          <w:rFonts w:asciiTheme="minorHAnsi" w:hAnsiTheme="minorHAnsi"/>
          <w:sz w:val="22"/>
          <w:szCs w:val="22"/>
        </w:rPr>
        <w:t>SLS review</w:t>
      </w:r>
      <w:r w:rsidR="00173CC5" w:rsidRPr="009049A9">
        <w:rPr>
          <w:rFonts w:asciiTheme="minorHAnsi" w:hAnsiTheme="minorHAnsi"/>
          <w:sz w:val="22"/>
          <w:szCs w:val="22"/>
        </w:rPr>
        <w:t>, the SEMH provision</w:t>
      </w:r>
      <w:r w:rsidRPr="009049A9">
        <w:rPr>
          <w:rFonts w:asciiTheme="minorHAnsi" w:hAnsiTheme="minorHAnsi"/>
          <w:sz w:val="22"/>
          <w:szCs w:val="22"/>
        </w:rPr>
        <w:t xml:space="preserve"> and the </w:t>
      </w:r>
      <w:r w:rsidR="00EF5B65" w:rsidRPr="009049A9">
        <w:rPr>
          <w:rFonts w:asciiTheme="minorHAnsi" w:hAnsiTheme="minorHAnsi"/>
          <w:sz w:val="22"/>
          <w:szCs w:val="22"/>
        </w:rPr>
        <w:t>LBTH</w:t>
      </w:r>
      <w:r w:rsidR="00F47A14" w:rsidRPr="009049A9">
        <w:rPr>
          <w:rFonts w:asciiTheme="minorHAnsi" w:hAnsiTheme="minorHAnsi"/>
          <w:sz w:val="22"/>
          <w:szCs w:val="22"/>
        </w:rPr>
        <w:t xml:space="preserve"> Fair Access Protocol (</w:t>
      </w:r>
      <w:r w:rsidRPr="009049A9">
        <w:rPr>
          <w:rFonts w:asciiTheme="minorHAnsi" w:hAnsiTheme="minorHAnsi"/>
          <w:sz w:val="22"/>
          <w:szCs w:val="22"/>
        </w:rPr>
        <w:t>TH</w:t>
      </w:r>
      <w:r w:rsidR="00F47A14" w:rsidRPr="009049A9">
        <w:rPr>
          <w:rFonts w:asciiTheme="minorHAnsi" w:hAnsiTheme="minorHAnsi"/>
          <w:sz w:val="22"/>
          <w:szCs w:val="22"/>
        </w:rPr>
        <w:t>F</w:t>
      </w:r>
      <w:r w:rsidRPr="009049A9">
        <w:rPr>
          <w:rFonts w:asciiTheme="minorHAnsi" w:hAnsiTheme="minorHAnsi"/>
          <w:sz w:val="22"/>
          <w:szCs w:val="22"/>
        </w:rPr>
        <w:t>AP</w:t>
      </w:r>
      <w:r w:rsidR="00F47A14" w:rsidRPr="009049A9">
        <w:rPr>
          <w:rFonts w:asciiTheme="minorHAnsi" w:hAnsiTheme="minorHAnsi"/>
          <w:sz w:val="22"/>
          <w:szCs w:val="22"/>
        </w:rPr>
        <w:t>)</w:t>
      </w:r>
      <w:r w:rsidR="00173CC5" w:rsidRPr="009049A9">
        <w:rPr>
          <w:rFonts w:asciiTheme="minorHAnsi" w:hAnsiTheme="minorHAnsi"/>
          <w:sz w:val="22"/>
          <w:szCs w:val="22"/>
        </w:rPr>
        <w:t>,</w:t>
      </w:r>
      <w:r w:rsidRPr="009049A9">
        <w:rPr>
          <w:rFonts w:asciiTheme="minorHAnsi" w:hAnsiTheme="minorHAnsi"/>
          <w:sz w:val="22"/>
          <w:szCs w:val="22"/>
        </w:rPr>
        <w:t xml:space="preserve"> </w:t>
      </w:r>
      <w:r w:rsidR="00F47A14" w:rsidRPr="009049A9">
        <w:rPr>
          <w:rFonts w:asciiTheme="minorHAnsi" w:hAnsiTheme="minorHAnsi"/>
          <w:sz w:val="22"/>
          <w:szCs w:val="22"/>
        </w:rPr>
        <w:t xml:space="preserve">which </w:t>
      </w:r>
      <w:r w:rsidR="00173CC5" w:rsidRPr="009049A9">
        <w:rPr>
          <w:rFonts w:asciiTheme="minorHAnsi" w:hAnsiTheme="minorHAnsi"/>
          <w:sz w:val="22"/>
          <w:szCs w:val="22"/>
        </w:rPr>
        <w:t>we</w:t>
      </w:r>
      <w:r w:rsidR="00F47A14" w:rsidRPr="009049A9">
        <w:rPr>
          <w:rFonts w:asciiTheme="minorHAnsi" w:hAnsiTheme="minorHAnsi"/>
          <w:sz w:val="22"/>
          <w:szCs w:val="22"/>
        </w:rPr>
        <w:t xml:space="preserve">re the standardised agreed procedures for </w:t>
      </w:r>
      <w:r w:rsidR="00B55414" w:rsidRPr="009049A9">
        <w:rPr>
          <w:rFonts w:asciiTheme="minorHAnsi" w:hAnsiTheme="minorHAnsi"/>
          <w:sz w:val="22"/>
          <w:szCs w:val="22"/>
        </w:rPr>
        <w:t xml:space="preserve">processing </w:t>
      </w:r>
      <w:r w:rsidR="00F47A14" w:rsidRPr="009049A9">
        <w:rPr>
          <w:rFonts w:asciiTheme="minorHAnsi" w:hAnsiTheme="minorHAnsi"/>
          <w:sz w:val="22"/>
          <w:szCs w:val="22"/>
        </w:rPr>
        <w:t>applications outside the normal admission</w:t>
      </w:r>
      <w:r w:rsidR="00B55414" w:rsidRPr="009049A9">
        <w:rPr>
          <w:rFonts w:asciiTheme="minorHAnsi" w:hAnsiTheme="minorHAnsi"/>
          <w:sz w:val="22"/>
          <w:szCs w:val="22"/>
        </w:rPr>
        <w:t>s</w:t>
      </w:r>
      <w:r w:rsidR="00F47A14" w:rsidRPr="009049A9">
        <w:rPr>
          <w:rFonts w:asciiTheme="minorHAnsi" w:hAnsiTheme="minorHAnsi"/>
          <w:sz w:val="22"/>
          <w:szCs w:val="22"/>
        </w:rPr>
        <w:t xml:space="preserve"> round e.g. managed move</w:t>
      </w:r>
      <w:r w:rsidR="00602864" w:rsidRPr="009049A9">
        <w:rPr>
          <w:rFonts w:asciiTheme="minorHAnsi" w:hAnsiTheme="minorHAnsi"/>
          <w:sz w:val="22"/>
          <w:szCs w:val="22"/>
        </w:rPr>
        <w:t>s</w:t>
      </w:r>
      <w:r w:rsidR="00F47A14" w:rsidRPr="009049A9">
        <w:rPr>
          <w:rFonts w:asciiTheme="minorHAnsi" w:hAnsiTheme="minorHAnsi"/>
          <w:sz w:val="22"/>
          <w:szCs w:val="22"/>
        </w:rPr>
        <w:t xml:space="preserve">, </w:t>
      </w:r>
      <w:r w:rsidR="00B55414" w:rsidRPr="009049A9">
        <w:rPr>
          <w:rFonts w:asciiTheme="minorHAnsi" w:hAnsiTheme="minorHAnsi"/>
          <w:sz w:val="22"/>
          <w:szCs w:val="22"/>
        </w:rPr>
        <w:t xml:space="preserve">for </w:t>
      </w:r>
      <w:r w:rsidR="00F47A14" w:rsidRPr="009049A9">
        <w:rPr>
          <w:rFonts w:asciiTheme="minorHAnsi" w:hAnsiTheme="minorHAnsi"/>
          <w:sz w:val="22"/>
          <w:szCs w:val="22"/>
        </w:rPr>
        <w:t>which the majority of th</w:t>
      </w:r>
      <w:r w:rsidR="00B55414" w:rsidRPr="009049A9">
        <w:rPr>
          <w:rFonts w:asciiTheme="minorHAnsi" w:hAnsiTheme="minorHAnsi"/>
          <w:sz w:val="22"/>
          <w:szCs w:val="22"/>
        </w:rPr>
        <w:t>e</w:t>
      </w:r>
      <w:r w:rsidR="00F47A14" w:rsidRPr="009049A9">
        <w:rPr>
          <w:rFonts w:asciiTheme="minorHAnsi" w:hAnsiTheme="minorHAnsi"/>
          <w:sz w:val="22"/>
          <w:szCs w:val="22"/>
        </w:rPr>
        <w:t xml:space="preserve"> cost</w:t>
      </w:r>
      <w:r w:rsidR="00173CC5" w:rsidRPr="009049A9">
        <w:rPr>
          <w:rFonts w:asciiTheme="minorHAnsi" w:hAnsiTheme="minorHAnsi"/>
          <w:sz w:val="22"/>
          <w:szCs w:val="22"/>
        </w:rPr>
        <w:t>s w</w:t>
      </w:r>
      <w:r w:rsidR="00B55414" w:rsidRPr="009049A9">
        <w:rPr>
          <w:rFonts w:asciiTheme="minorHAnsi" w:hAnsiTheme="minorHAnsi"/>
          <w:sz w:val="22"/>
          <w:szCs w:val="22"/>
        </w:rPr>
        <w:t>ere</w:t>
      </w:r>
      <w:r w:rsidR="00173CC5" w:rsidRPr="009049A9">
        <w:rPr>
          <w:rFonts w:asciiTheme="minorHAnsi" w:hAnsiTheme="minorHAnsi"/>
          <w:sz w:val="22"/>
          <w:szCs w:val="22"/>
        </w:rPr>
        <w:t xml:space="preserve"> set </w:t>
      </w:r>
      <w:r w:rsidR="00F47A14" w:rsidRPr="009049A9">
        <w:rPr>
          <w:rFonts w:asciiTheme="minorHAnsi" w:hAnsiTheme="minorHAnsi"/>
          <w:sz w:val="22"/>
          <w:szCs w:val="22"/>
        </w:rPr>
        <w:t>against the HNFB.</w:t>
      </w:r>
      <w:r w:rsidR="00602864" w:rsidRPr="009049A9">
        <w:rPr>
          <w:rFonts w:asciiTheme="minorHAnsi" w:hAnsiTheme="minorHAnsi"/>
          <w:sz w:val="22"/>
          <w:szCs w:val="22"/>
        </w:rPr>
        <w:t xml:space="preserve"> </w:t>
      </w:r>
      <w:r w:rsidR="00173CC5" w:rsidRPr="009049A9">
        <w:rPr>
          <w:rFonts w:asciiTheme="minorHAnsi" w:hAnsiTheme="minorHAnsi"/>
          <w:sz w:val="22"/>
          <w:szCs w:val="22"/>
        </w:rPr>
        <w:t xml:space="preserve">SW commented that the LA was also reviewing </w:t>
      </w:r>
      <w:r w:rsidR="00602864" w:rsidRPr="009049A9">
        <w:rPr>
          <w:rFonts w:asciiTheme="minorHAnsi" w:hAnsiTheme="minorHAnsi"/>
          <w:sz w:val="22"/>
          <w:szCs w:val="22"/>
        </w:rPr>
        <w:t>t</w:t>
      </w:r>
      <w:r w:rsidR="00DF2FCA" w:rsidRPr="009049A9">
        <w:rPr>
          <w:rFonts w:asciiTheme="minorHAnsi" w:hAnsiTheme="minorHAnsi"/>
          <w:sz w:val="22"/>
          <w:szCs w:val="22"/>
        </w:rPr>
        <w:t xml:space="preserve">he </w:t>
      </w:r>
      <w:r w:rsidR="00173CC5" w:rsidRPr="009049A9">
        <w:rPr>
          <w:rFonts w:asciiTheme="minorHAnsi" w:hAnsiTheme="minorHAnsi"/>
          <w:sz w:val="22"/>
          <w:szCs w:val="22"/>
        </w:rPr>
        <w:t>contingency for schools in difficulty</w:t>
      </w:r>
      <w:r w:rsidR="00DF2FCA" w:rsidRPr="009049A9">
        <w:rPr>
          <w:rFonts w:asciiTheme="minorHAnsi" w:hAnsiTheme="minorHAnsi"/>
          <w:sz w:val="22"/>
          <w:szCs w:val="22"/>
        </w:rPr>
        <w:t xml:space="preserve">, </w:t>
      </w:r>
      <w:r w:rsidR="00173CC5" w:rsidRPr="009049A9">
        <w:rPr>
          <w:rFonts w:asciiTheme="minorHAnsi" w:hAnsiTheme="minorHAnsi"/>
          <w:sz w:val="22"/>
          <w:szCs w:val="22"/>
        </w:rPr>
        <w:t xml:space="preserve">the establishment of the Growth Fund </w:t>
      </w:r>
      <w:r w:rsidR="00DF2FCA" w:rsidRPr="009049A9">
        <w:rPr>
          <w:rFonts w:asciiTheme="minorHAnsi" w:hAnsiTheme="minorHAnsi"/>
          <w:sz w:val="22"/>
          <w:szCs w:val="22"/>
        </w:rPr>
        <w:t xml:space="preserve">and its methodology. </w:t>
      </w:r>
    </w:p>
    <w:p w14:paraId="69BDD6C6" w14:textId="77777777" w:rsidR="00495A43" w:rsidRPr="009049A9" w:rsidRDefault="00495A43" w:rsidP="00A063C0">
      <w:pPr>
        <w:pStyle w:val="NoSpacing"/>
        <w:ind w:left="-284"/>
        <w:jc w:val="both"/>
        <w:rPr>
          <w:rFonts w:asciiTheme="minorHAnsi" w:hAnsiTheme="minorHAnsi"/>
          <w:sz w:val="22"/>
          <w:szCs w:val="22"/>
        </w:rPr>
      </w:pPr>
    </w:p>
    <w:tbl>
      <w:tblPr>
        <w:tblStyle w:val="TableGrid"/>
        <w:tblW w:w="9782" w:type="dxa"/>
        <w:tblLook w:val="04A0" w:firstRow="1" w:lastRow="0" w:firstColumn="1" w:lastColumn="0" w:noHBand="0" w:noVBand="1"/>
      </w:tblPr>
      <w:tblGrid>
        <w:gridCol w:w="7514"/>
        <w:gridCol w:w="708"/>
        <w:gridCol w:w="1560"/>
      </w:tblGrid>
      <w:tr w:rsidR="00823552" w:rsidRPr="009049A9" w14:paraId="69BDD6CA" w14:textId="77777777" w:rsidTr="00D14A96">
        <w:tc>
          <w:tcPr>
            <w:tcW w:w="7514" w:type="dxa"/>
            <w:shd w:val="clear" w:color="auto" w:fill="2E74B5" w:themeFill="accent1" w:themeFillShade="BF"/>
            <w:hideMark/>
          </w:tcPr>
          <w:p w14:paraId="69BDD6C7" w14:textId="5720507F" w:rsidR="00823552" w:rsidRPr="009049A9" w:rsidRDefault="00823552" w:rsidP="00A063C0">
            <w:pPr>
              <w:ind w:left="34"/>
              <w:jc w:val="both"/>
              <w:rPr>
                <w:rFonts w:cs="Times New Roman"/>
                <w:b/>
                <w:color w:val="FFFFFF"/>
                <w:sz w:val="20"/>
                <w:szCs w:val="20"/>
              </w:rPr>
            </w:pPr>
            <w:r w:rsidRPr="009049A9">
              <w:rPr>
                <w:rFonts w:cs="Times New Roman"/>
                <w:b/>
                <w:color w:val="FFFFFF"/>
                <w:sz w:val="20"/>
                <w:szCs w:val="20"/>
              </w:rPr>
              <w:t>Action Point – 6</w:t>
            </w:r>
            <w:r w:rsidR="00B359B2">
              <w:rPr>
                <w:rFonts w:cs="Times New Roman"/>
                <w:b/>
                <w:color w:val="FFFFFF"/>
                <w:sz w:val="20"/>
                <w:szCs w:val="20"/>
              </w:rPr>
              <w:t xml:space="preserve"> </w:t>
            </w:r>
            <w:r w:rsidRPr="009049A9">
              <w:rPr>
                <w:rFonts w:cs="Times New Roman"/>
                <w:b/>
                <w:color w:val="FFFFFF"/>
                <w:sz w:val="20"/>
                <w:szCs w:val="20"/>
              </w:rPr>
              <w:t>March 2019</w:t>
            </w:r>
          </w:p>
        </w:tc>
        <w:tc>
          <w:tcPr>
            <w:tcW w:w="708" w:type="dxa"/>
            <w:shd w:val="clear" w:color="auto" w:fill="2E74B5" w:themeFill="accent1" w:themeFillShade="BF"/>
            <w:hideMark/>
          </w:tcPr>
          <w:p w14:paraId="69BDD6C8" w14:textId="77777777" w:rsidR="00823552" w:rsidRPr="009049A9" w:rsidRDefault="00823552" w:rsidP="00A063C0">
            <w:pPr>
              <w:ind w:left="34"/>
              <w:jc w:val="both"/>
              <w:rPr>
                <w:rFonts w:cs="Times New Roman"/>
                <w:b/>
                <w:color w:val="FFFFFF"/>
                <w:sz w:val="20"/>
                <w:szCs w:val="20"/>
              </w:rPr>
            </w:pPr>
            <w:r w:rsidRPr="009049A9">
              <w:rPr>
                <w:rFonts w:cs="Times New Roman"/>
                <w:b/>
                <w:color w:val="FFFFFF"/>
                <w:sz w:val="20"/>
                <w:szCs w:val="20"/>
              </w:rPr>
              <w:t>Lead</w:t>
            </w:r>
          </w:p>
        </w:tc>
        <w:tc>
          <w:tcPr>
            <w:tcW w:w="1560" w:type="dxa"/>
            <w:shd w:val="clear" w:color="auto" w:fill="2E74B5" w:themeFill="accent1" w:themeFillShade="BF"/>
            <w:hideMark/>
          </w:tcPr>
          <w:p w14:paraId="69BDD6C9" w14:textId="77777777" w:rsidR="00823552" w:rsidRPr="009049A9" w:rsidRDefault="00823552" w:rsidP="00A063C0">
            <w:pPr>
              <w:ind w:left="34"/>
              <w:jc w:val="both"/>
              <w:rPr>
                <w:rFonts w:cs="Times New Roman"/>
                <w:b/>
                <w:color w:val="FFFFFF"/>
                <w:sz w:val="20"/>
                <w:szCs w:val="20"/>
              </w:rPr>
            </w:pPr>
            <w:r w:rsidRPr="009049A9">
              <w:rPr>
                <w:rFonts w:cs="Times New Roman"/>
                <w:b/>
                <w:color w:val="FFFFFF"/>
                <w:sz w:val="20"/>
                <w:szCs w:val="20"/>
              </w:rPr>
              <w:t>Timescale</w:t>
            </w:r>
          </w:p>
        </w:tc>
      </w:tr>
      <w:tr w:rsidR="00D160CE" w:rsidRPr="009049A9" w14:paraId="69BDD6CE" w14:textId="77777777" w:rsidTr="00D14A96">
        <w:trPr>
          <w:trHeight w:val="357"/>
        </w:trPr>
        <w:tc>
          <w:tcPr>
            <w:tcW w:w="7514" w:type="dxa"/>
          </w:tcPr>
          <w:p w14:paraId="69BDD6CB" w14:textId="77777777" w:rsidR="00D160CE" w:rsidRPr="009049A9" w:rsidRDefault="00D160CE" w:rsidP="00E551EC">
            <w:pPr>
              <w:pStyle w:val="NoSpacing"/>
              <w:spacing w:line="256" w:lineRule="auto"/>
              <w:rPr>
                <w:rFonts w:asciiTheme="minorHAnsi" w:hAnsiTheme="minorHAnsi"/>
              </w:rPr>
            </w:pPr>
            <w:r w:rsidRPr="009049A9">
              <w:rPr>
                <w:rFonts w:asciiTheme="minorHAnsi" w:hAnsiTheme="minorHAnsi"/>
                <w:b/>
              </w:rPr>
              <w:t>AP – 03/2019 -0</w:t>
            </w:r>
            <w:r w:rsidR="002B6714" w:rsidRPr="009049A9">
              <w:rPr>
                <w:rFonts w:asciiTheme="minorHAnsi" w:hAnsiTheme="minorHAnsi"/>
                <w:b/>
              </w:rPr>
              <w:t>4</w:t>
            </w:r>
            <w:r w:rsidRPr="009049A9">
              <w:rPr>
                <w:rFonts w:asciiTheme="minorHAnsi" w:hAnsiTheme="minorHAnsi"/>
              </w:rPr>
              <w:t xml:space="preserve"> – Historical budget showing actual spend against the budget for previous years.</w:t>
            </w:r>
          </w:p>
        </w:tc>
        <w:tc>
          <w:tcPr>
            <w:tcW w:w="708" w:type="dxa"/>
          </w:tcPr>
          <w:p w14:paraId="69BDD6CC" w14:textId="77777777" w:rsidR="00D160CE" w:rsidRPr="009049A9" w:rsidRDefault="00D160CE" w:rsidP="00A063C0">
            <w:pPr>
              <w:ind w:left="-8"/>
              <w:jc w:val="both"/>
              <w:rPr>
                <w:rFonts w:cs="Times New Roman"/>
                <w:sz w:val="20"/>
                <w:szCs w:val="20"/>
              </w:rPr>
            </w:pPr>
            <w:r w:rsidRPr="009049A9">
              <w:rPr>
                <w:rFonts w:cs="Times New Roman"/>
                <w:sz w:val="20"/>
                <w:szCs w:val="20"/>
              </w:rPr>
              <w:t>SW</w:t>
            </w:r>
          </w:p>
        </w:tc>
        <w:tc>
          <w:tcPr>
            <w:tcW w:w="1560" w:type="dxa"/>
          </w:tcPr>
          <w:p w14:paraId="69BDD6CD" w14:textId="77777777" w:rsidR="00D160CE" w:rsidRPr="009049A9" w:rsidRDefault="00D160CE" w:rsidP="00A063C0">
            <w:pPr>
              <w:ind w:left="-50"/>
              <w:jc w:val="both"/>
              <w:rPr>
                <w:rFonts w:cs="Times New Roman"/>
                <w:sz w:val="20"/>
                <w:szCs w:val="20"/>
              </w:rPr>
            </w:pPr>
            <w:r w:rsidRPr="009049A9">
              <w:rPr>
                <w:rFonts w:cs="Times New Roman"/>
                <w:sz w:val="20"/>
                <w:szCs w:val="20"/>
              </w:rPr>
              <w:t>Autumn term</w:t>
            </w:r>
          </w:p>
        </w:tc>
      </w:tr>
    </w:tbl>
    <w:p w14:paraId="69BDD6CF" w14:textId="77777777" w:rsidR="00D160CE" w:rsidRPr="009049A9" w:rsidRDefault="00D160CE" w:rsidP="00A063C0">
      <w:pPr>
        <w:pStyle w:val="NoSpacing"/>
        <w:ind w:left="-284"/>
        <w:jc w:val="both"/>
        <w:rPr>
          <w:rFonts w:asciiTheme="minorHAnsi" w:hAnsiTheme="minorHAnsi"/>
          <w:sz w:val="22"/>
          <w:szCs w:val="22"/>
        </w:rPr>
      </w:pPr>
      <w:r w:rsidRPr="009049A9">
        <w:rPr>
          <w:rFonts w:asciiTheme="minorHAnsi" w:hAnsiTheme="minorHAnsi"/>
          <w:sz w:val="22"/>
          <w:szCs w:val="22"/>
        </w:rPr>
        <w:t xml:space="preserve"> </w:t>
      </w:r>
    </w:p>
    <w:p w14:paraId="69BDD6D0" w14:textId="77777777" w:rsidR="000273E1" w:rsidRPr="009049A9" w:rsidRDefault="004D306E" w:rsidP="00A063C0">
      <w:pPr>
        <w:pStyle w:val="NoSpacing"/>
        <w:ind w:left="-284"/>
        <w:jc w:val="both"/>
        <w:rPr>
          <w:rFonts w:asciiTheme="minorHAnsi" w:hAnsiTheme="minorHAnsi"/>
          <w:sz w:val="22"/>
          <w:szCs w:val="22"/>
        </w:rPr>
      </w:pPr>
      <w:r w:rsidRPr="009049A9">
        <w:rPr>
          <w:rFonts w:asciiTheme="minorHAnsi" w:hAnsiTheme="minorHAnsi"/>
          <w:b/>
          <w:sz w:val="22"/>
          <w:szCs w:val="22"/>
        </w:rPr>
        <w:t xml:space="preserve">Q&amp;A – </w:t>
      </w:r>
      <w:r w:rsidR="00DF2FCA" w:rsidRPr="009049A9">
        <w:rPr>
          <w:rFonts w:asciiTheme="minorHAnsi" w:hAnsiTheme="minorHAnsi"/>
          <w:b/>
          <w:sz w:val="22"/>
          <w:szCs w:val="22"/>
        </w:rPr>
        <w:t>The Chair queried whether</w:t>
      </w:r>
      <w:r w:rsidR="00AC3728" w:rsidRPr="009049A9">
        <w:rPr>
          <w:rFonts w:asciiTheme="minorHAnsi" w:hAnsiTheme="minorHAnsi"/>
          <w:b/>
          <w:sz w:val="22"/>
          <w:szCs w:val="22"/>
        </w:rPr>
        <w:t>,</w:t>
      </w:r>
      <w:r w:rsidR="00DF2FCA" w:rsidRPr="009049A9">
        <w:rPr>
          <w:rFonts w:asciiTheme="minorHAnsi" w:hAnsiTheme="minorHAnsi"/>
          <w:b/>
          <w:sz w:val="22"/>
          <w:szCs w:val="22"/>
        </w:rPr>
        <w:t xml:space="preserve"> with </w:t>
      </w:r>
      <w:r w:rsidRPr="009049A9">
        <w:rPr>
          <w:rFonts w:asciiTheme="minorHAnsi" w:hAnsiTheme="minorHAnsi"/>
          <w:b/>
          <w:sz w:val="22"/>
          <w:szCs w:val="22"/>
        </w:rPr>
        <w:t>the addition</w:t>
      </w:r>
      <w:r w:rsidR="00AF5E1C" w:rsidRPr="009049A9">
        <w:rPr>
          <w:rFonts w:asciiTheme="minorHAnsi" w:hAnsiTheme="minorHAnsi"/>
          <w:b/>
          <w:sz w:val="22"/>
          <w:szCs w:val="22"/>
        </w:rPr>
        <w:t>al</w:t>
      </w:r>
      <w:r w:rsidRPr="009049A9">
        <w:rPr>
          <w:rFonts w:asciiTheme="minorHAnsi" w:hAnsiTheme="minorHAnsi"/>
          <w:b/>
          <w:sz w:val="22"/>
          <w:szCs w:val="22"/>
        </w:rPr>
        <w:t xml:space="preserve"> bureaucratic </w:t>
      </w:r>
      <w:r w:rsidR="00DF2FCA" w:rsidRPr="009049A9">
        <w:rPr>
          <w:rFonts w:asciiTheme="minorHAnsi" w:hAnsiTheme="minorHAnsi"/>
          <w:b/>
          <w:sz w:val="22"/>
          <w:szCs w:val="22"/>
        </w:rPr>
        <w:t>pressure</w:t>
      </w:r>
      <w:r w:rsidRPr="009049A9">
        <w:rPr>
          <w:rFonts w:asciiTheme="minorHAnsi" w:hAnsiTheme="minorHAnsi"/>
          <w:b/>
          <w:sz w:val="22"/>
          <w:szCs w:val="22"/>
        </w:rPr>
        <w:t xml:space="preserve"> around the Mayor’s FSM offer</w:t>
      </w:r>
      <w:r w:rsidR="00495A43" w:rsidRPr="009049A9">
        <w:rPr>
          <w:rFonts w:asciiTheme="minorHAnsi" w:hAnsiTheme="minorHAnsi"/>
          <w:b/>
          <w:sz w:val="22"/>
          <w:szCs w:val="22"/>
        </w:rPr>
        <w:t>, FSM</w:t>
      </w:r>
      <w:r w:rsidR="00B82CD3" w:rsidRPr="009049A9">
        <w:rPr>
          <w:rFonts w:asciiTheme="minorHAnsi" w:hAnsiTheme="minorHAnsi"/>
          <w:b/>
          <w:sz w:val="22"/>
          <w:szCs w:val="22"/>
        </w:rPr>
        <w:t xml:space="preserve"> </w:t>
      </w:r>
      <w:r w:rsidR="00DF2FCA" w:rsidRPr="009049A9">
        <w:rPr>
          <w:rFonts w:asciiTheme="minorHAnsi" w:hAnsiTheme="minorHAnsi"/>
          <w:b/>
          <w:sz w:val="22"/>
          <w:szCs w:val="22"/>
        </w:rPr>
        <w:t xml:space="preserve">would </w:t>
      </w:r>
      <w:r w:rsidR="00495A43" w:rsidRPr="009049A9">
        <w:rPr>
          <w:rFonts w:asciiTheme="minorHAnsi" w:hAnsiTheme="minorHAnsi"/>
          <w:b/>
          <w:sz w:val="22"/>
          <w:szCs w:val="22"/>
        </w:rPr>
        <w:t xml:space="preserve">be </w:t>
      </w:r>
      <w:r w:rsidR="008D5155" w:rsidRPr="009049A9">
        <w:rPr>
          <w:rFonts w:asciiTheme="minorHAnsi" w:hAnsiTheme="minorHAnsi"/>
          <w:b/>
          <w:sz w:val="22"/>
          <w:szCs w:val="22"/>
        </w:rPr>
        <w:t>discussed</w:t>
      </w:r>
      <w:r w:rsidR="00AF5E1C" w:rsidRPr="009049A9">
        <w:rPr>
          <w:rFonts w:asciiTheme="minorHAnsi" w:hAnsiTheme="minorHAnsi"/>
          <w:b/>
          <w:sz w:val="22"/>
          <w:szCs w:val="22"/>
        </w:rPr>
        <w:t xml:space="preserve"> </w:t>
      </w:r>
      <w:r w:rsidRPr="009049A9">
        <w:rPr>
          <w:rFonts w:asciiTheme="minorHAnsi" w:hAnsiTheme="minorHAnsi"/>
          <w:b/>
          <w:sz w:val="22"/>
          <w:szCs w:val="22"/>
        </w:rPr>
        <w:t xml:space="preserve">at the </w:t>
      </w:r>
      <w:r w:rsidR="00AC3728" w:rsidRPr="009049A9">
        <w:rPr>
          <w:rFonts w:asciiTheme="minorHAnsi" w:hAnsiTheme="minorHAnsi"/>
          <w:b/>
          <w:sz w:val="22"/>
          <w:szCs w:val="22"/>
        </w:rPr>
        <w:t xml:space="preserve">next </w:t>
      </w:r>
      <w:r w:rsidR="00AF5E1C" w:rsidRPr="009049A9">
        <w:rPr>
          <w:rFonts w:asciiTheme="minorHAnsi" w:hAnsiTheme="minorHAnsi"/>
          <w:b/>
          <w:sz w:val="22"/>
          <w:szCs w:val="22"/>
        </w:rPr>
        <w:t xml:space="preserve">Primary Heads </w:t>
      </w:r>
      <w:r w:rsidRPr="009049A9">
        <w:rPr>
          <w:rFonts w:asciiTheme="minorHAnsi" w:hAnsiTheme="minorHAnsi"/>
          <w:b/>
          <w:sz w:val="22"/>
          <w:szCs w:val="22"/>
        </w:rPr>
        <w:t>Consultative</w:t>
      </w:r>
      <w:r w:rsidR="00AF5E1C" w:rsidRPr="009049A9">
        <w:rPr>
          <w:rFonts w:asciiTheme="minorHAnsi" w:hAnsiTheme="minorHAnsi"/>
          <w:b/>
          <w:sz w:val="22"/>
          <w:szCs w:val="22"/>
        </w:rPr>
        <w:t xml:space="preserve"> (PHC)?</w:t>
      </w:r>
      <w:r w:rsidR="00AF5E1C" w:rsidRPr="009049A9">
        <w:rPr>
          <w:rFonts w:asciiTheme="minorHAnsi" w:hAnsiTheme="minorHAnsi"/>
          <w:sz w:val="22"/>
          <w:szCs w:val="22"/>
        </w:rPr>
        <w:t xml:space="preserve"> </w:t>
      </w:r>
      <w:r w:rsidRPr="009049A9">
        <w:rPr>
          <w:rFonts w:asciiTheme="minorHAnsi" w:hAnsiTheme="minorHAnsi"/>
          <w:sz w:val="22"/>
          <w:szCs w:val="22"/>
        </w:rPr>
        <w:t xml:space="preserve">JC confirmed that </w:t>
      </w:r>
      <w:r w:rsidR="00495A43" w:rsidRPr="009049A9">
        <w:rPr>
          <w:rFonts w:asciiTheme="minorHAnsi" w:hAnsiTheme="minorHAnsi"/>
          <w:sz w:val="22"/>
          <w:szCs w:val="22"/>
        </w:rPr>
        <w:t>FSM</w:t>
      </w:r>
      <w:r w:rsidR="00AF5E1C" w:rsidRPr="009049A9">
        <w:rPr>
          <w:rFonts w:asciiTheme="minorHAnsi" w:hAnsiTheme="minorHAnsi"/>
          <w:sz w:val="22"/>
          <w:szCs w:val="22"/>
        </w:rPr>
        <w:t xml:space="preserve"> </w:t>
      </w:r>
      <w:r w:rsidR="008D5155" w:rsidRPr="009049A9">
        <w:rPr>
          <w:rFonts w:asciiTheme="minorHAnsi" w:hAnsiTheme="minorHAnsi"/>
          <w:sz w:val="22"/>
          <w:szCs w:val="22"/>
        </w:rPr>
        <w:t xml:space="preserve">would be an agenda item </w:t>
      </w:r>
      <w:r w:rsidRPr="009049A9">
        <w:rPr>
          <w:rFonts w:asciiTheme="minorHAnsi" w:hAnsiTheme="minorHAnsi"/>
          <w:sz w:val="22"/>
          <w:szCs w:val="22"/>
        </w:rPr>
        <w:t>at the P</w:t>
      </w:r>
      <w:r w:rsidR="00AF5E1C" w:rsidRPr="009049A9">
        <w:rPr>
          <w:rFonts w:asciiTheme="minorHAnsi" w:hAnsiTheme="minorHAnsi"/>
          <w:sz w:val="22"/>
          <w:szCs w:val="22"/>
        </w:rPr>
        <w:t>HC.</w:t>
      </w:r>
    </w:p>
    <w:p w14:paraId="69BDD6D1" w14:textId="77777777" w:rsidR="00C240C4" w:rsidRPr="009049A9" w:rsidRDefault="00C240C4" w:rsidP="00A063C0">
      <w:pPr>
        <w:pStyle w:val="NoSpacing"/>
        <w:ind w:left="-284"/>
        <w:jc w:val="both"/>
        <w:rPr>
          <w:rFonts w:asciiTheme="minorHAnsi" w:hAnsiTheme="minorHAnsi"/>
          <w:sz w:val="22"/>
          <w:szCs w:val="22"/>
        </w:rPr>
      </w:pPr>
    </w:p>
    <w:p w14:paraId="69BDD6D2" w14:textId="77777777" w:rsidR="00602864" w:rsidRPr="009049A9" w:rsidRDefault="00B13322" w:rsidP="00A063C0">
      <w:pPr>
        <w:pStyle w:val="NoSpacing"/>
        <w:ind w:left="-284"/>
        <w:jc w:val="both"/>
        <w:rPr>
          <w:rFonts w:asciiTheme="minorHAnsi" w:hAnsiTheme="minorHAnsi"/>
          <w:sz w:val="22"/>
          <w:szCs w:val="22"/>
        </w:rPr>
      </w:pPr>
      <w:r w:rsidRPr="009049A9">
        <w:rPr>
          <w:rFonts w:asciiTheme="minorHAnsi" w:hAnsiTheme="minorHAnsi"/>
          <w:b/>
          <w:sz w:val="22"/>
          <w:szCs w:val="22"/>
        </w:rPr>
        <w:t xml:space="preserve">[Agenda Item 4 -Schools Block Strategy – Item 5e Behaviour Support/Anti-Bullying, Page 6] </w:t>
      </w:r>
    </w:p>
    <w:tbl>
      <w:tblPr>
        <w:tblStyle w:val="TableGrid"/>
        <w:tblW w:w="5047" w:type="pct"/>
        <w:tblLook w:val="04A0" w:firstRow="1" w:lastRow="0" w:firstColumn="1" w:lastColumn="0" w:noHBand="0" w:noVBand="1"/>
      </w:tblPr>
      <w:tblGrid>
        <w:gridCol w:w="2942"/>
        <w:gridCol w:w="3105"/>
        <w:gridCol w:w="616"/>
        <w:gridCol w:w="3119"/>
      </w:tblGrid>
      <w:tr w:rsidR="0056352D" w:rsidRPr="009049A9" w14:paraId="69BDD6D6" w14:textId="77777777" w:rsidTr="0056352D">
        <w:trPr>
          <w:trHeight w:val="296"/>
        </w:trPr>
        <w:tc>
          <w:tcPr>
            <w:tcW w:w="1504" w:type="pct"/>
            <w:shd w:val="clear" w:color="auto" w:fill="2E74B5" w:themeFill="accent1" w:themeFillShade="BF"/>
            <w:hideMark/>
          </w:tcPr>
          <w:p w14:paraId="1F825165" w14:textId="123BFEE0" w:rsidR="0056352D" w:rsidRPr="009049A9" w:rsidRDefault="0056352D" w:rsidP="00A063C0">
            <w:pPr>
              <w:pStyle w:val="NoSpacing"/>
              <w:jc w:val="both"/>
              <w:rPr>
                <w:rFonts w:asciiTheme="minorHAnsi" w:hAnsiTheme="minorHAnsi"/>
                <w:color w:val="FFFFFF" w:themeColor="background1"/>
                <w:lang w:eastAsia="en-US"/>
              </w:rPr>
            </w:pPr>
            <w:r w:rsidRPr="009049A9">
              <w:rPr>
                <w:rFonts w:asciiTheme="minorHAnsi" w:hAnsiTheme="minorHAnsi"/>
                <w:color w:val="FFFFFF" w:themeColor="background1"/>
              </w:rPr>
              <w:t xml:space="preserve">Carried </w:t>
            </w:r>
            <w:proofErr w:type="gramStart"/>
            <w:r w:rsidRPr="009049A9">
              <w:rPr>
                <w:rFonts w:asciiTheme="minorHAnsi" w:hAnsiTheme="minorHAnsi"/>
                <w:color w:val="FFFFFF" w:themeColor="background1"/>
              </w:rPr>
              <w:t>Forward  Actions</w:t>
            </w:r>
            <w:proofErr w:type="gramEnd"/>
            <w:r w:rsidRPr="009049A9">
              <w:rPr>
                <w:rFonts w:asciiTheme="minorHAnsi" w:hAnsiTheme="minorHAnsi"/>
                <w:color w:val="FFFFFF" w:themeColor="background1"/>
              </w:rPr>
              <w:t xml:space="preserve"> from 16 January 2019</w:t>
            </w:r>
          </w:p>
        </w:tc>
        <w:tc>
          <w:tcPr>
            <w:tcW w:w="1587" w:type="pct"/>
            <w:shd w:val="clear" w:color="auto" w:fill="2E74B5" w:themeFill="accent1" w:themeFillShade="BF"/>
          </w:tcPr>
          <w:p w14:paraId="69BDD6D3" w14:textId="13D64E30" w:rsidR="0056352D" w:rsidRPr="009049A9" w:rsidRDefault="0056352D" w:rsidP="00A063C0">
            <w:pPr>
              <w:pStyle w:val="NoSpacing"/>
              <w:jc w:val="both"/>
              <w:rPr>
                <w:rFonts w:asciiTheme="minorHAnsi" w:hAnsiTheme="minorHAnsi"/>
                <w:color w:val="FFFFFF" w:themeColor="background1"/>
                <w:lang w:eastAsia="en-US"/>
              </w:rPr>
            </w:pPr>
          </w:p>
        </w:tc>
        <w:tc>
          <w:tcPr>
            <w:tcW w:w="315" w:type="pct"/>
            <w:shd w:val="clear" w:color="auto" w:fill="2E74B5" w:themeFill="accent1" w:themeFillShade="BF"/>
            <w:hideMark/>
          </w:tcPr>
          <w:p w14:paraId="69BDD6D4" w14:textId="77777777" w:rsidR="0056352D" w:rsidRPr="009049A9" w:rsidRDefault="0056352D" w:rsidP="00A063C0">
            <w:pPr>
              <w:pStyle w:val="NoSpacing"/>
              <w:jc w:val="both"/>
              <w:rPr>
                <w:rFonts w:asciiTheme="minorHAnsi" w:hAnsiTheme="minorHAnsi"/>
                <w:color w:val="FFFFFF" w:themeColor="background1"/>
                <w:lang w:eastAsia="en-US"/>
              </w:rPr>
            </w:pPr>
            <w:r w:rsidRPr="009049A9">
              <w:rPr>
                <w:rFonts w:asciiTheme="minorHAnsi" w:hAnsiTheme="minorHAnsi"/>
                <w:color w:val="FFFFFF" w:themeColor="background1"/>
              </w:rPr>
              <w:t>Lead</w:t>
            </w:r>
          </w:p>
        </w:tc>
        <w:tc>
          <w:tcPr>
            <w:tcW w:w="1594" w:type="pct"/>
            <w:shd w:val="clear" w:color="auto" w:fill="2E74B5" w:themeFill="accent1" w:themeFillShade="BF"/>
            <w:hideMark/>
          </w:tcPr>
          <w:p w14:paraId="69BDD6D5" w14:textId="77777777" w:rsidR="0056352D" w:rsidRPr="009049A9" w:rsidRDefault="0056352D" w:rsidP="00A063C0">
            <w:pPr>
              <w:pStyle w:val="NoSpacing"/>
              <w:jc w:val="both"/>
              <w:rPr>
                <w:rFonts w:asciiTheme="minorHAnsi" w:hAnsiTheme="minorHAnsi"/>
                <w:color w:val="FFFFFF" w:themeColor="background1"/>
                <w:lang w:eastAsia="en-US"/>
              </w:rPr>
            </w:pPr>
            <w:r w:rsidRPr="009049A9">
              <w:rPr>
                <w:rFonts w:asciiTheme="minorHAnsi" w:hAnsiTheme="minorHAnsi"/>
                <w:color w:val="FFFFFF" w:themeColor="background1"/>
              </w:rPr>
              <w:t>Update</w:t>
            </w:r>
          </w:p>
        </w:tc>
      </w:tr>
      <w:tr w:rsidR="00BE34B1" w:rsidRPr="009049A9" w14:paraId="69BDD6DE" w14:textId="77777777" w:rsidTr="0056352D">
        <w:trPr>
          <w:trHeight w:val="565"/>
        </w:trPr>
        <w:tc>
          <w:tcPr>
            <w:tcW w:w="1504" w:type="pct"/>
            <w:hideMark/>
          </w:tcPr>
          <w:p w14:paraId="69BDD6D7" w14:textId="77777777" w:rsidR="00BE34B1" w:rsidRPr="009049A9" w:rsidRDefault="00BE34B1" w:rsidP="00D265F5">
            <w:pPr>
              <w:pStyle w:val="NoSpacing"/>
              <w:rPr>
                <w:rFonts w:asciiTheme="minorHAnsi" w:hAnsiTheme="minorHAnsi"/>
                <w:position w:val="-20"/>
                <w:lang w:eastAsia="en-US"/>
              </w:rPr>
            </w:pPr>
            <w:r w:rsidRPr="009049A9">
              <w:rPr>
                <w:rFonts w:asciiTheme="minorHAnsi" w:hAnsiTheme="minorHAnsi"/>
                <w:position w:val="-20"/>
              </w:rPr>
              <w:t>Item 4: SBS – TU Facilities Time</w:t>
            </w:r>
          </w:p>
        </w:tc>
        <w:tc>
          <w:tcPr>
            <w:tcW w:w="1587" w:type="pct"/>
            <w:hideMark/>
          </w:tcPr>
          <w:p w14:paraId="69BDD6D8" w14:textId="77777777" w:rsidR="00E25402" w:rsidRPr="009049A9" w:rsidRDefault="00A063C0" w:rsidP="00E25402">
            <w:pPr>
              <w:pStyle w:val="NoSpacing"/>
              <w:ind w:left="143"/>
              <w:rPr>
                <w:rFonts w:asciiTheme="minorHAnsi" w:hAnsiTheme="minorHAnsi"/>
                <w:position w:val="-20"/>
              </w:rPr>
            </w:pPr>
            <w:r w:rsidRPr="009049A9">
              <w:rPr>
                <w:rFonts w:asciiTheme="minorHAnsi" w:hAnsiTheme="minorHAnsi"/>
                <w:b/>
                <w:position w:val="-20"/>
              </w:rPr>
              <w:t>AP – 01/2019 -07</w:t>
            </w:r>
            <w:r w:rsidRPr="009049A9">
              <w:rPr>
                <w:rFonts w:asciiTheme="minorHAnsi" w:hAnsiTheme="minorHAnsi"/>
                <w:position w:val="-20"/>
              </w:rPr>
              <w:t xml:space="preserve"> – To </w:t>
            </w:r>
            <w:r w:rsidR="00BE34B1" w:rsidRPr="009049A9">
              <w:rPr>
                <w:rFonts w:asciiTheme="minorHAnsi" w:hAnsiTheme="minorHAnsi"/>
                <w:position w:val="-20"/>
              </w:rPr>
              <w:t xml:space="preserve">provide clarity around the disparity in charges for Behaviour Support between Primary and Secondary schools </w:t>
            </w:r>
            <w:r w:rsidR="00E25402" w:rsidRPr="009049A9">
              <w:rPr>
                <w:rFonts w:asciiTheme="minorHAnsi" w:hAnsiTheme="minorHAnsi"/>
                <w:position w:val="-20"/>
              </w:rPr>
              <w:t xml:space="preserve">– the per pupil rates are calculated this way due to the fact that there is one post for Primary and one for Secondary and the rates are based on the respective student populations. As the primary population is much bigger the service is spread more ‘thinly’ across the primaries but the referral rate is lower per school. We also have historically taken into consideration that secondary cases are usually more complex and may require an extended input. The bulk of anti-bullying work comes from the Secondary post as the volume of referrals for this is very high from </w:t>
            </w:r>
            <w:r w:rsidR="009049A9">
              <w:rPr>
                <w:rFonts w:asciiTheme="minorHAnsi" w:hAnsiTheme="minorHAnsi"/>
                <w:position w:val="-20"/>
              </w:rPr>
              <w:t>secondary school</w:t>
            </w:r>
            <w:r w:rsidR="009049A9" w:rsidRPr="009049A9">
              <w:rPr>
                <w:rFonts w:asciiTheme="minorHAnsi" w:hAnsiTheme="minorHAnsi"/>
                <w:position w:val="-20"/>
              </w:rPr>
              <w:t>s</w:t>
            </w:r>
            <w:r w:rsidR="00E25402" w:rsidRPr="009049A9">
              <w:rPr>
                <w:rFonts w:asciiTheme="minorHAnsi" w:hAnsiTheme="minorHAnsi"/>
                <w:position w:val="-20"/>
              </w:rPr>
              <w:t xml:space="preserve">. </w:t>
            </w:r>
          </w:p>
          <w:p w14:paraId="69BDD6D9" w14:textId="77777777" w:rsidR="00E25402" w:rsidRPr="009049A9" w:rsidRDefault="00E25402" w:rsidP="00E25402">
            <w:pPr>
              <w:pStyle w:val="NoSpacing"/>
              <w:ind w:left="143"/>
              <w:rPr>
                <w:rFonts w:asciiTheme="minorHAnsi" w:hAnsiTheme="minorHAnsi"/>
                <w:position w:val="-20"/>
              </w:rPr>
            </w:pPr>
          </w:p>
          <w:p w14:paraId="69BDD6DA" w14:textId="77777777" w:rsidR="00E25402" w:rsidRPr="009049A9" w:rsidRDefault="00E25402" w:rsidP="00E25402">
            <w:pPr>
              <w:pStyle w:val="NoSpacing"/>
              <w:ind w:left="143"/>
              <w:rPr>
                <w:rFonts w:asciiTheme="minorHAnsi" w:hAnsiTheme="minorHAnsi"/>
                <w:position w:val="-20"/>
              </w:rPr>
            </w:pPr>
            <w:r w:rsidRPr="009049A9">
              <w:rPr>
                <w:rFonts w:asciiTheme="minorHAnsi" w:hAnsiTheme="minorHAnsi"/>
                <w:position w:val="-20"/>
              </w:rPr>
              <w:t>If the heads wanted to we could do a single per pupil rate against all pupils, but given the disparity in the size of small primary school and a big secondary’s budget, I’m not sure this would be welcomed. I am also open to adjusting the size of the service and weighting more heavily towards primaries.</w:t>
            </w:r>
          </w:p>
          <w:p w14:paraId="69BDD6DB" w14:textId="77777777" w:rsidR="00BE34B1" w:rsidRPr="009049A9" w:rsidRDefault="00BE34B1" w:rsidP="00E551EC">
            <w:pPr>
              <w:pStyle w:val="NoSpacing"/>
              <w:ind w:left="143"/>
              <w:rPr>
                <w:rFonts w:asciiTheme="minorHAnsi" w:hAnsiTheme="minorHAnsi"/>
                <w:position w:val="-20"/>
                <w:lang w:eastAsia="en-US"/>
              </w:rPr>
            </w:pPr>
          </w:p>
        </w:tc>
        <w:tc>
          <w:tcPr>
            <w:tcW w:w="315" w:type="pct"/>
            <w:hideMark/>
          </w:tcPr>
          <w:p w14:paraId="69BDD6DC" w14:textId="77777777" w:rsidR="00BE34B1" w:rsidRPr="009049A9" w:rsidRDefault="00BE34B1" w:rsidP="00D265F5">
            <w:pPr>
              <w:pStyle w:val="NoSpacing"/>
              <w:rPr>
                <w:rFonts w:asciiTheme="minorHAnsi" w:hAnsiTheme="minorHAnsi"/>
                <w:color w:val="000000"/>
                <w:lang w:eastAsia="en-US"/>
              </w:rPr>
            </w:pPr>
            <w:r w:rsidRPr="009049A9">
              <w:rPr>
                <w:rFonts w:asciiTheme="minorHAnsi" w:hAnsiTheme="minorHAnsi"/>
                <w:color w:val="000000"/>
              </w:rPr>
              <w:t xml:space="preserve"> CMc</w:t>
            </w:r>
          </w:p>
        </w:tc>
        <w:tc>
          <w:tcPr>
            <w:tcW w:w="1594" w:type="pct"/>
            <w:hideMark/>
          </w:tcPr>
          <w:p w14:paraId="69BDD6DD" w14:textId="77777777" w:rsidR="00BE34B1" w:rsidRPr="009049A9" w:rsidRDefault="00BE34B1" w:rsidP="005E073A">
            <w:pPr>
              <w:pStyle w:val="NoSpacing"/>
              <w:ind w:left="141"/>
              <w:rPr>
                <w:rFonts w:asciiTheme="minorHAnsi" w:hAnsiTheme="minorHAnsi"/>
                <w:lang w:eastAsia="en-US"/>
              </w:rPr>
            </w:pPr>
            <w:r w:rsidRPr="009049A9">
              <w:rPr>
                <w:rFonts w:asciiTheme="minorHAnsi" w:hAnsiTheme="minorHAnsi"/>
                <w:b/>
                <w:lang w:eastAsia="en-US"/>
              </w:rPr>
              <w:t>UNRESOLVED</w:t>
            </w:r>
            <w:r w:rsidRPr="009049A9">
              <w:rPr>
                <w:rFonts w:asciiTheme="minorHAnsi" w:hAnsiTheme="minorHAnsi"/>
                <w:lang w:eastAsia="en-US"/>
              </w:rPr>
              <w:t xml:space="preserve"> – the information would be circulated to the membership following the meeting</w:t>
            </w:r>
            <w:r w:rsidR="0011655E" w:rsidRPr="009049A9">
              <w:rPr>
                <w:rFonts w:asciiTheme="minorHAnsi" w:hAnsiTheme="minorHAnsi"/>
                <w:lang w:eastAsia="en-US"/>
              </w:rPr>
              <w:t xml:space="preserve"> </w:t>
            </w:r>
            <w:r w:rsidR="004B4F9B" w:rsidRPr="009049A9">
              <w:rPr>
                <w:rFonts w:asciiTheme="minorHAnsi" w:hAnsiTheme="minorHAnsi"/>
                <w:lang w:eastAsia="en-US"/>
              </w:rPr>
              <w:t xml:space="preserve">on </w:t>
            </w:r>
            <w:r w:rsidR="0011655E" w:rsidRPr="009049A9">
              <w:rPr>
                <w:rFonts w:asciiTheme="minorHAnsi" w:hAnsiTheme="minorHAnsi"/>
                <w:lang w:eastAsia="en-US"/>
              </w:rPr>
              <w:t>03.06.2019</w:t>
            </w:r>
          </w:p>
        </w:tc>
      </w:tr>
    </w:tbl>
    <w:p w14:paraId="69BDD6DF" w14:textId="77777777" w:rsidR="00BC7BFE" w:rsidRPr="009049A9" w:rsidRDefault="00BC7BFE" w:rsidP="00A063C0">
      <w:pPr>
        <w:pStyle w:val="NoSpacing"/>
        <w:ind w:left="-284"/>
        <w:jc w:val="both"/>
        <w:rPr>
          <w:rFonts w:asciiTheme="minorHAnsi" w:hAnsiTheme="minorHAnsi"/>
          <w:sz w:val="22"/>
          <w:szCs w:val="22"/>
        </w:rPr>
      </w:pPr>
    </w:p>
    <w:p w14:paraId="69BDD6E0" w14:textId="77777777" w:rsidR="00F70BE4" w:rsidRPr="009049A9" w:rsidRDefault="0043575A"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lastRenderedPageBreak/>
        <w:t xml:space="preserve">Agenda Item 3:  </w:t>
      </w:r>
      <w:r w:rsidR="00240C0E" w:rsidRPr="009049A9">
        <w:rPr>
          <w:rFonts w:asciiTheme="minorHAnsi" w:hAnsiTheme="minorHAnsi" w:cs="Times New Roman"/>
          <w:color w:val="FFFFFF" w:themeColor="background1"/>
          <w:position w:val="-20"/>
          <w:sz w:val="22"/>
          <w:szCs w:val="22"/>
        </w:rPr>
        <w:t>Scheme for Financing Schools</w:t>
      </w:r>
      <w:r w:rsidR="00145CB2" w:rsidRPr="009049A9">
        <w:rPr>
          <w:rFonts w:asciiTheme="minorHAnsi" w:hAnsiTheme="minorHAnsi" w:cs="Times New Roman"/>
          <w:color w:val="FFFFFF" w:themeColor="background1"/>
          <w:position w:val="-20"/>
          <w:sz w:val="22"/>
          <w:szCs w:val="22"/>
        </w:rPr>
        <w:t xml:space="preserve"> </w:t>
      </w:r>
      <w:r w:rsidR="00D265F5" w:rsidRPr="009049A9">
        <w:rPr>
          <w:rFonts w:asciiTheme="minorHAnsi" w:hAnsiTheme="minorHAnsi" w:cs="Times New Roman"/>
          <w:color w:val="FFFFFF" w:themeColor="background1"/>
          <w:position w:val="-20"/>
          <w:sz w:val="22"/>
          <w:szCs w:val="22"/>
        </w:rPr>
        <w:t>(Circulated)</w:t>
      </w:r>
    </w:p>
    <w:p w14:paraId="69BDD6E1" w14:textId="77777777" w:rsidR="00D265F5" w:rsidRPr="009049A9" w:rsidRDefault="00F70BE4"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 xml:space="preserve">Presenting: </w:t>
      </w:r>
      <w:r w:rsidR="00240C0E" w:rsidRPr="009049A9">
        <w:rPr>
          <w:rFonts w:asciiTheme="minorHAnsi" w:hAnsiTheme="minorHAnsi" w:cs="Times New Roman"/>
          <w:color w:val="FFFFFF" w:themeColor="background1"/>
          <w:position w:val="-20"/>
          <w:sz w:val="22"/>
          <w:szCs w:val="22"/>
        </w:rPr>
        <w:t>SW</w:t>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r w:rsidR="00D265F5" w:rsidRPr="009049A9">
        <w:rPr>
          <w:rFonts w:asciiTheme="minorHAnsi" w:hAnsiTheme="minorHAnsi" w:cs="Times New Roman"/>
          <w:color w:val="FFFFFF" w:themeColor="background1"/>
          <w:position w:val="-20"/>
          <w:sz w:val="22"/>
          <w:szCs w:val="22"/>
        </w:rPr>
        <w:tab/>
      </w:r>
    </w:p>
    <w:p w14:paraId="69BDD6E2" w14:textId="77777777" w:rsidR="0043575A" w:rsidRPr="009049A9" w:rsidRDefault="00D265F5"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Challenge/Discussion</w:t>
      </w:r>
      <w:r w:rsidRPr="009049A9">
        <w:rPr>
          <w:rFonts w:asciiTheme="minorHAnsi" w:hAnsiTheme="minorHAnsi" w:cs="Times New Roman"/>
          <w:color w:val="FFFFFF" w:themeColor="background1"/>
          <w:position w:val="-20"/>
          <w:sz w:val="22"/>
          <w:szCs w:val="22"/>
        </w:rPr>
        <w:tab/>
      </w:r>
    </w:p>
    <w:p w14:paraId="69BDD6E3" w14:textId="77777777" w:rsidR="005A1845" w:rsidRPr="009049A9" w:rsidRDefault="00145CB2" w:rsidP="00004E2A">
      <w:pPr>
        <w:pStyle w:val="NoSpacing"/>
        <w:ind w:left="-284"/>
        <w:jc w:val="both"/>
        <w:rPr>
          <w:rFonts w:asciiTheme="minorHAnsi" w:hAnsiTheme="minorHAnsi"/>
          <w:sz w:val="22"/>
          <w:szCs w:val="22"/>
        </w:rPr>
      </w:pPr>
      <w:r w:rsidRPr="009049A9">
        <w:rPr>
          <w:rFonts w:asciiTheme="minorHAnsi" w:hAnsiTheme="minorHAnsi"/>
          <w:sz w:val="22"/>
          <w:szCs w:val="22"/>
        </w:rPr>
        <w:t xml:space="preserve">The Forum </w:t>
      </w:r>
      <w:r w:rsidR="00F72AE2" w:rsidRPr="009049A9">
        <w:rPr>
          <w:rFonts w:asciiTheme="minorHAnsi" w:hAnsiTheme="minorHAnsi"/>
          <w:b/>
          <w:sz w:val="22"/>
          <w:szCs w:val="22"/>
        </w:rPr>
        <w:t xml:space="preserve">NOTED </w:t>
      </w:r>
      <w:r w:rsidR="00B95110" w:rsidRPr="009049A9">
        <w:rPr>
          <w:rFonts w:asciiTheme="minorHAnsi" w:hAnsiTheme="minorHAnsi"/>
          <w:sz w:val="22"/>
          <w:szCs w:val="22"/>
        </w:rPr>
        <w:t xml:space="preserve">and commented on </w:t>
      </w:r>
      <w:r w:rsidRPr="009049A9">
        <w:rPr>
          <w:rFonts w:asciiTheme="minorHAnsi" w:hAnsiTheme="minorHAnsi"/>
          <w:sz w:val="22"/>
          <w:szCs w:val="22"/>
        </w:rPr>
        <w:t>the report entitled ‘</w:t>
      </w:r>
      <w:r w:rsidR="009360F7" w:rsidRPr="009049A9">
        <w:rPr>
          <w:rFonts w:asciiTheme="minorHAnsi" w:hAnsiTheme="minorHAnsi"/>
          <w:b/>
          <w:i/>
          <w:sz w:val="22"/>
          <w:szCs w:val="22"/>
        </w:rPr>
        <w:t>Scheme for Financing Schools</w:t>
      </w:r>
      <w:r w:rsidR="009360F7" w:rsidRPr="009049A9">
        <w:rPr>
          <w:rFonts w:asciiTheme="minorHAnsi" w:hAnsiTheme="minorHAnsi"/>
          <w:sz w:val="22"/>
          <w:szCs w:val="22"/>
        </w:rPr>
        <w:t>’</w:t>
      </w:r>
      <w:r w:rsidR="00D429C9" w:rsidRPr="009049A9">
        <w:rPr>
          <w:rFonts w:asciiTheme="minorHAnsi" w:hAnsiTheme="minorHAnsi"/>
          <w:sz w:val="22"/>
          <w:szCs w:val="22"/>
        </w:rPr>
        <w:t xml:space="preserve"> (SFFS)</w:t>
      </w:r>
      <w:r w:rsidR="009360F7" w:rsidRPr="009049A9">
        <w:rPr>
          <w:rFonts w:asciiTheme="minorHAnsi" w:hAnsiTheme="minorHAnsi"/>
          <w:sz w:val="22"/>
          <w:szCs w:val="22"/>
        </w:rPr>
        <w:t>.</w:t>
      </w:r>
    </w:p>
    <w:p w14:paraId="69BDD6E4" w14:textId="77777777" w:rsidR="00B13322" w:rsidRPr="009049A9" w:rsidRDefault="00B13322" w:rsidP="00004E2A">
      <w:pPr>
        <w:pStyle w:val="NoSpacing"/>
        <w:ind w:left="-284"/>
        <w:jc w:val="both"/>
        <w:rPr>
          <w:rFonts w:asciiTheme="minorHAnsi" w:hAnsiTheme="minorHAnsi"/>
          <w:sz w:val="22"/>
          <w:szCs w:val="22"/>
        </w:rPr>
      </w:pPr>
    </w:p>
    <w:p w14:paraId="69BDD6E5" w14:textId="77777777" w:rsidR="008D5155" w:rsidRPr="009049A9" w:rsidRDefault="00B13322" w:rsidP="00004E2A">
      <w:pPr>
        <w:pStyle w:val="NoSpacing"/>
        <w:ind w:left="-284"/>
        <w:jc w:val="both"/>
        <w:rPr>
          <w:rFonts w:asciiTheme="minorHAnsi" w:hAnsiTheme="minorHAnsi"/>
          <w:sz w:val="22"/>
          <w:szCs w:val="22"/>
        </w:rPr>
      </w:pPr>
      <w:r w:rsidRPr="009049A9">
        <w:rPr>
          <w:rFonts w:asciiTheme="minorHAnsi" w:hAnsiTheme="minorHAnsi"/>
          <w:sz w:val="22"/>
          <w:szCs w:val="22"/>
        </w:rPr>
        <w:t xml:space="preserve">SW reported </w:t>
      </w:r>
      <w:r w:rsidR="0011655E" w:rsidRPr="009049A9">
        <w:rPr>
          <w:rFonts w:asciiTheme="minorHAnsi" w:hAnsiTheme="minorHAnsi"/>
          <w:sz w:val="22"/>
          <w:szCs w:val="22"/>
        </w:rPr>
        <w:t>the SFFS w</w:t>
      </w:r>
      <w:r w:rsidRPr="009049A9">
        <w:rPr>
          <w:rFonts w:asciiTheme="minorHAnsi" w:hAnsiTheme="minorHAnsi"/>
          <w:sz w:val="22"/>
          <w:szCs w:val="22"/>
        </w:rPr>
        <w:t>as a statutory requirement which set out the relationship betwee</w:t>
      </w:r>
      <w:r w:rsidR="00D429C9" w:rsidRPr="009049A9">
        <w:rPr>
          <w:rFonts w:asciiTheme="minorHAnsi" w:hAnsiTheme="minorHAnsi"/>
          <w:sz w:val="22"/>
          <w:szCs w:val="22"/>
        </w:rPr>
        <w:t>n the LA and maintained schools</w:t>
      </w:r>
      <w:r w:rsidR="0011655E" w:rsidRPr="009049A9">
        <w:rPr>
          <w:rFonts w:asciiTheme="minorHAnsi" w:hAnsiTheme="minorHAnsi"/>
          <w:sz w:val="22"/>
          <w:szCs w:val="22"/>
        </w:rPr>
        <w:t xml:space="preserve">. </w:t>
      </w:r>
      <w:r w:rsidR="00D429C9" w:rsidRPr="009049A9">
        <w:rPr>
          <w:rFonts w:asciiTheme="minorHAnsi" w:hAnsiTheme="minorHAnsi"/>
          <w:sz w:val="22"/>
          <w:szCs w:val="22"/>
        </w:rPr>
        <w:t xml:space="preserve">The LA was </w:t>
      </w:r>
      <w:r w:rsidR="0011655E" w:rsidRPr="009049A9">
        <w:rPr>
          <w:rFonts w:asciiTheme="minorHAnsi" w:hAnsiTheme="minorHAnsi"/>
          <w:sz w:val="22"/>
          <w:szCs w:val="22"/>
        </w:rPr>
        <w:t>reviewing i</w:t>
      </w:r>
      <w:r w:rsidR="00D429C9" w:rsidRPr="009049A9">
        <w:rPr>
          <w:rFonts w:asciiTheme="minorHAnsi" w:hAnsiTheme="minorHAnsi"/>
          <w:sz w:val="22"/>
          <w:szCs w:val="22"/>
        </w:rPr>
        <w:t xml:space="preserve">ts SFFS to ensure </w:t>
      </w:r>
      <w:r w:rsidR="00B55414" w:rsidRPr="009049A9">
        <w:rPr>
          <w:rFonts w:asciiTheme="minorHAnsi" w:hAnsiTheme="minorHAnsi"/>
          <w:sz w:val="22"/>
          <w:szCs w:val="22"/>
        </w:rPr>
        <w:t>it met</w:t>
      </w:r>
      <w:r w:rsidR="00D429C9" w:rsidRPr="009049A9">
        <w:rPr>
          <w:rFonts w:asciiTheme="minorHAnsi" w:hAnsiTheme="minorHAnsi"/>
          <w:sz w:val="22"/>
          <w:szCs w:val="22"/>
        </w:rPr>
        <w:t xml:space="preserve"> </w:t>
      </w:r>
      <w:r w:rsidR="00610749" w:rsidRPr="009049A9">
        <w:rPr>
          <w:rFonts w:asciiTheme="minorHAnsi" w:hAnsiTheme="minorHAnsi"/>
          <w:sz w:val="22"/>
          <w:szCs w:val="22"/>
        </w:rPr>
        <w:t xml:space="preserve">current </w:t>
      </w:r>
      <w:r w:rsidR="00F23331" w:rsidRPr="009049A9">
        <w:rPr>
          <w:rFonts w:asciiTheme="minorHAnsi" w:hAnsiTheme="minorHAnsi"/>
          <w:sz w:val="22"/>
          <w:szCs w:val="22"/>
        </w:rPr>
        <w:t>guidelines</w:t>
      </w:r>
      <w:r w:rsidR="00610749" w:rsidRPr="009049A9">
        <w:rPr>
          <w:rFonts w:asciiTheme="minorHAnsi" w:hAnsiTheme="minorHAnsi"/>
          <w:sz w:val="22"/>
          <w:szCs w:val="22"/>
        </w:rPr>
        <w:t xml:space="preserve">. The DfE model template listed the provisions to be included in the SFFS, but </w:t>
      </w:r>
      <w:r w:rsidR="00B55414" w:rsidRPr="009049A9">
        <w:rPr>
          <w:rFonts w:asciiTheme="minorHAnsi" w:hAnsiTheme="minorHAnsi"/>
          <w:sz w:val="22"/>
          <w:szCs w:val="22"/>
        </w:rPr>
        <w:t>periodic</w:t>
      </w:r>
      <w:r w:rsidR="00610749" w:rsidRPr="009049A9">
        <w:rPr>
          <w:rFonts w:asciiTheme="minorHAnsi" w:hAnsiTheme="minorHAnsi"/>
          <w:sz w:val="22"/>
          <w:szCs w:val="22"/>
        </w:rPr>
        <w:t xml:space="preserve"> directed revisions made by the Secretary of State also had to be incorporated</w:t>
      </w:r>
      <w:r w:rsidR="008D5155" w:rsidRPr="009049A9">
        <w:rPr>
          <w:rFonts w:asciiTheme="minorHAnsi" w:hAnsiTheme="minorHAnsi"/>
          <w:sz w:val="22"/>
          <w:szCs w:val="22"/>
        </w:rPr>
        <w:t>.</w:t>
      </w:r>
    </w:p>
    <w:p w14:paraId="69BDD6E6" w14:textId="77777777" w:rsidR="00004E2A" w:rsidRPr="009049A9" w:rsidRDefault="008D5155" w:rsidP="00004E2A">
      <w:pPr>
        <w:pStyle w:val="NoSpacing"/>
        <w:ind w:left="-284"/>
        <w:jc w:val="both"/>
        <w:rPr>
          <w:rFonts w:asciiTheme="minorHAnsi" w:hAnsiTheme="minorHAnsi"/>
          <w:sz w:val="22"/>
          <w:szCs w:val="22"/>
        </w:rPr>
      </w:pPr>
      <w:r w:rsidRPr="009049A9">
        <w:rPr>
          <w:rFonts w:asciiTheme="minorHAnsi" w:hAnsiTheme="minorHAnsi"/>
          <w:sz w:val="22"/>
          <w:szCs w:val="22"/>
        </w:rPr>
        <w:t xml:space="preserve"> </w:t>
      </w:r>
    </w:p>
    <w:p w14:paraId="69BDD6E7" w14:textId="77777777" w:rsidR="008D07F1" w:rsidRPr="009049A9" w:rsidRDefault="00C20713" w:rsidP="00004E2A">
      <w:pPr>
        <w:pStyle w:val="NoSpacing"/>
        <w:ind w:left="-284"/>
        <w:jc w:val="both"/>
        <w:rPr>
          <w:rFonts w:asciiTheme="minorHAnsi" w:hAnsiTheme="minorHAnsi"/>
          <w:sz w:val="22"/>
          <w:szCs w:val="22"/>
        </w:rPr>
      </w:pPr>
      <w:r w:rsidRPr="009049A9">
        <w:rPr>
          <w:rFonts w:asciiTheme="minorHAnsi" w:hAnsiTheme="minorHAnsi"/>
          <w:sz w:val="22"/>
          <w:szCs w:val="22"/>
        </w:rPr>
        <w:t>There</w:t>
      </w:r>
      <w:r w:rsidR="00610749" w:rsidRPr="009049A9">
        <w:rPr>
          <w:rFonts w:asciiTheme="minorHAnsi" w:hAnsiTheme="minorHAnsi"/>
          <w:sz w:val="22"/>
          <w:szCs w:val="22"/>
        </w:rPr>
        <w:t xml:space="preserve"> was one</w:t>
      </w:r>
      <w:r w:rsidRPr="009049A9">
        <w:rPr>
          <w:rFonts w:asciiTheme="minorHAnsi" w:hAnsiTheme="minorHAnsi"/>
          <w:sz w:val="22"/>
          <w:szCs w:val="22"/>
        </w:rPr>
        <w:t xml:space="preserve"> (1)</w:t>
      </w:r>
      <w:r w:rsidR="00610749" w:rsidRPr="009049A9">
        <w:rPr>
          <w:rFonts w:asciiTheme="minorHAnsi" w:hAnsiTheme="minorHAnsi"/>
          <w:sz w:val="22"/>
          <w:szCs w:val="22"/>
        </w:rPr>
        <w:t xml:space="preserve"> significant directed revision that </w:t>
      </w:r>
      <w:r w:rsidR="00301159" w:rsidRPr="009049A9">
        <w:rPr>
          <w:rFonts w:asciiTheme="minorHAnsi" w:hAnsiTheme="minorHAnsi"/>
          <w:sz w:val="22"/>
          <w:szCs w:val="22"/>
        </w:rPr>
        <w:t>prohibited</w:t>
      </w:r>
      <w:r w:rsidR="00B55414" w:rsidRPr="009049A9">
        <w:rPr>
          <w:rFonts w:asciiTheme="minorHAnsi" w:hAnsiTheme="minorHAnsi"/>
          <w:sz w:val="22"/>
          <w:szCs w:val="22"/>
        </w:rPr>
        <w:t xml:space="preserve"> </w:t>
      </w:r>
      <w:r w:rsidRPr="009049A9">
        <w:rPr>
          <w:rFonts w:asciiTheme="minorHAnsi" w:hAnsiTheme="minorHAnsi"/>
          <w:sz w:val="22"/>
          <w:szCs w:val="22"/>
        </w:rPr>
        <w:t>LA</w:t>
      </w:r>
      <w:r w:rsidR="00B55414" w:rsidRPr="009049A9">
        <w:rPr>
          <w:rFonts w:asciiTheme="minorHAnsi" w:hAnsiTheme="minorHAnsi"/>
          <w:sz w:val="22"/>
          <w:szCs w:val="22"/>
        </w:rPr>
        <w:t>s</w:t>
      </w:r>
      <w:r w:rsidRPr="009049A9">
        <w:rPr>
          <w:rFonts w:asciiTheme="minorHAnsi" w:hAnsiTheme="minorHAnsi"/>
          <w:sz w:val="22"/>
          <w:szCs w:val="22"/>
        </w:rPr>
        <w:t xml:space="preserve"> from making</w:t>
      </w:r>
      <w:r w:rsidR="00301159" w:rsidRPr="009049A9">
        <w:rPr>
          <w:rFonts w:asciiTheme="minorHAnsi" w:hAnsiTheme="minorHAnsi"/>
          <w:sz w:val="22"/>
          <w:szCs w:val="22"/>
        </w:rPr>
        <w:t xml:space="preserve"> loans as means of funding licensed deficits and</w:t>
      </w:r>
      <w:r w:rsidR="00253A09" w:rsidRPr="009049A9">
        <w:rPr>
          <w:rFonts w:asciiTheme="minorHAnsi" w:hAnsiTheme="minorHAnsi"/>
          <w:sz w:val="22"/>
          <w:szCs w:val="22"/>
        </w:rPr>
        <w:t>,</w:t>
      </w:r>
      <w:r w:rsidR="00301159" w:rsidRPr="009049A9">
        <w:rPr>
          <w:rFonts w:asciiTheme="minorHAnsi" w:hAnsiTheme="minorHAnsi"/>
          <w:sz w:val="22"/>
          <w:szCs w:val="22"/>
        </w:rPr>
        <w:t xml:space="preserve"> going forward</w:t>
      </w:r>
      <w:r w:rsidR="00253A09" w:rsidRPr="009049A9">
        <w:rPr>
          <w:rFonts w:asciiTheme="minorHAnsi" w:hAnsiTheme="minorHAnsi"/>
          <w:sz w:val="22"/>
          <w:szCs w:val="22"/>
        </w:rPr>
        <w:t>,</w:t>
      </w:r>
      <w:r w:rsidR="00BC7BFE" w:rsidRPr="009049A9">
        <w:rPr>
          <w:rFonts w:asciiTheme="minorHAnsi" w:hAnsiTheme="minorHAnsi"/>
          <w:sz w:val="22"/>
          <w:szCs w:val="22"/>
        </w:rPr>
        <w:t xml:space="preserve"> loan arrangements could only be put in place </w:t>
      </w:r>
      <w:r w:rsidR="00004E2A" w:rsidRPr="009049A9">
        <w:rPr>
          <w:rFonts w:asciiTheme="minorHAnsi" w:hAnsiTheme="minorHAnsi"/>
          <w:sz w:val="22"/>
          <w:szCs w:val="22"/>
        </w:rPr>
        <w:t>to assist</w:t>
      </w:r>
      <w:r w:rsidR="00BC7BFE" w:rsidRPr="009049A9">
        <w:rPr>
          <w:rFonts w:asciiTheme="minorHAnsi" w:hAnsiTheme="minorHAnsi"/>
          <w:sz w:val="22"/>
          <w:szCs w:val="22"/>
        </w:rPr>
        <w:t xml:space="preserve"> schools </w:t>
      </w:r>
      <w:r w:rsidR="00004E2A" w:rsidRPr="009049A9">
        <w:rPr>
          <w:rFonts w:asciiTheme="minorHAnsi" w:hAnsiTheme="minorHAnsi"/>
          <w:sz w:val="22"/>
          <w:szCs w:val="22"/>
        </w:rPr>
        <w:t xml:space="preserve">in spreading the cost over more than 1-year of large one-off </w:t>
      </w:r>
      <w:r w:rsidR="00BC7BFE" w:rsidRPr="009049A9">
        <w:rPr>
          <w:rFonts w:asciiTheme="minorHAnsi" w:hAnsiTheme="minorHAnsi"/>
          <w:sz w:val="22"/>
          <w:szCs w:val="22"/>
        </w:rPr>
        <w:t>significant capital expenditure</w:t>
      </w:r>
      <w:r w:rsidR="00004E2A" w:rsidRPr="009049A9">
        <w:rPr>
          <w:rFonts w:asciiTheme="minorHAnsi" w:hAnsiTheme="minorHAnsi"/>
          <w:sz w:val="22"/>
          <w:szCs w:val="22"/>
        </w:rPr>
        <w:t xml:space="preserve"> that </w:t>
      </w:r>
      <w:r w:rsidR="00B55414" w:rsidRPr="009049A9">
        <w:rPr>
          <w:rFonts w:asciiTheme="minorHAnsi" w:hAnsiTheme="minorHAnsi"/>
          <w:sz w:val="22"/>
          <w:szCs w:val="22"/>
        </w:rPr>
        <w:t xml:space="preserve">would </w:t>
      </w:r>
      <w:r w:rsidR="00004E2A" w:rsidRPr="009049A9">
        <w:rPr>
          <w:rFonts w:asciiTheme="minorHAnsi" w:hAnsiTheme="minorHAnsi"/>
          <w:sz w:val="22"/>
          <w:szCs w:val="22"/>
        </w:rPr>
        <w:t>benefit</w:t>
      </w:r>
      <w:r w:rsidR="00B55414" w:rsidRPr="009049A9">
        <w:rPr>
          <w:rFonts w:asciiTheme="minorHAnsi" w:hAnsiTheme="minorHAnsi"/>
          <w:sz w:val="22"/>
          <w:szCs w:val="22"/>
        </w:rPr>
        <w:t xml:space="preserve"> the </w:t>
      </w:r>
      <w:r w:rsidR="008D5155" w:rsidRPr="009049A9">
        <w:rPr>
          <w:rFonts w:asciiTheme="minorHAnsi" w:hAnsiTheme="minorHAnsi"/>
          <w:sz w:val="22"/>
          <w:szCs w:val="22"/>
        </w:rPr>
        <w:t>school lasting more than 1</w:t>
      </w:r>
      <w:r w:rsidR="00004E2A" w:rsidRPr="009049A9">
        <w:rPr>
          <w:rFonts w:asciiTheme="minorHAnsi" w:hAnsiTheme="minorHAnsi"/>
          <w:sz w:val="22"/>
          <w:szCs w:val="22"/>
        </w:rPr>
        <w:t xml:space="preserve"> financial or academic year.</w:t>
      </w:r>
      <w:r w:rsidR="00495A43" w:rsidRPr="009049A9">
        <w:rPr>
          <w:rFonts w:asciiTheme="minorHAnsi" w:hAnsiTheme="minorHAnsi"/>
          <w:sz w:val="22"/>
          <w:szCs w:val="22"/>
        </w:rPr>
        <w:t xml:space="preserve"> </w:t>
      </w:r>
      <w:r w:rsidR="00301159" w:rsidRPr="009049A9">
        <w:rPr>
          <w:rFonts w:asciiTheme="minorHAnsi" w:hAnsiTheme="minorHAnsi"/>
          <w:sz w:val="22"/>
          <w:szCs w:val="22"/>
        </w:rPr>
        <w:t>T</w:t>
      </w:r>
      <w:r w:rsidR="00BC7BFE" w:rsidRPr="009049A9">
        <w:rPr>
          <w:rFonts w:asciiTheme="minorHAnsi" w:hAnsiTheme="minorHAnsi"/>
          <w:sz w:val="22"/>
          <w:szCs w:val="22"/>
        </w:rPr>
        <w:t xml:space="preserve">he </w:t>
      </w:r>
      <w:r w:rsidR="000A3C56" w:rsidRPr="009049A9">
        <w:rPr>
          <w:rFonts w:asciiTheme="minorHAnsi" w:hAnsiTheme="minorHAnsi"/>
          <w:sz w:val="22"/>
          <w:szCs w:val="22"/>
        </w:rPr>
        <w:t>loan mechanism f</w:t>
      </w:r>
      <w:r w:rsidR="009F56D2" w:rsidRPr="009049A9">
        <w:rPr>
          <w:rFonts w:asciiTheme="minorHAnsi" w:hAnsiTheme="minorHAnsi"/>
          <w:sz w:val="22"/>
          <w:szCs w:val="22"/>
        </w:rPr>
        <w:t>or licens</w:t>
      </w:r>
      <w:r w:rsidR="00BC7BFE" w:rsidRPr="009049A9">
        <w:rPr>
          <w:rFonts w:asciiTheme="minorHAnsi" w:hAnsiTheme="minorHAnsi"/>
          <w:sz w:val="22"/>
          <w:szCs w:val="22"/>
        </w:rPr>
        <w:t>ed deficits</w:t>
      </w:r>
      <w:r w:rsidR="00253A09" w:rsidRPr="009049A9">
        <w:rPr>
          <w:rFonts w:asciiTheme="minorHAnsi" w:hAnsiTheme="minorHAnsi"/>
          <w:sz w:val="22"/>
          <w:szCs w:val="22"/>
        </w:rPr>
        <w:t>,</w:t>
      </w:r>
      <w:r w:rsidR="00BC7BFE" w:rsidRPr="009049A9">
        <w:rPr>
          <w:rFonts w:asciiTheme="minorHAnsi" w:hAnsiTheme="minorHAnsi"/>
          <w:sz w:val="22"/>
          <w:szCs w:val="22"/>
        </w:rPr>
        <w:t xml:space="preserve"> whereby </w:t>
      </w:r>
      <w:r w:rsidR="000A3C56" w:rsidRPr="009049A9">
        <w:rPr>
          <w:rFonts w:asciiTheme="minorHAnsi" w:hAnsiTheme="minorHAnsi"/>
          <w:sz w:val="22"/>
          <w:szCs w:val="22"/>
        </w:rPr>
        <w:t xml:space="preserve">those </w:t>
      </w:r>
      <w:r w:rsidR="00BC7BFE" w:rsidRPr="009049A9">
        <w:rPr>
          <w:rFonts w:asciiTheme="minorHAnsi" w:hAnsiTheme="minorHAnsi"/>
          <w:sz w:val="22"/>
          <w:szCs w:val="22"/>
        </w:rPr>
        <w:t>schools</w:t>
      </w:r>
      <w:r w:rsidR="000A3C56" w:rsidRPr="009049A9">
        <w:rPr>
          <w:rFonts w:asciiTheme="minorHAnsi" w:hAnsiTheme="minorHAnsi"/>
          <w:sz w:val="22"/>
          <w:szCs w:val="22"/>
        </w:rPr>
        <w:t xml:space="preserve"> that </w:t>
      </w:r>
      <w:r w:rsidR="004A2337" w:rsidRPr="009049A9">
        <w:rPr>
          <w:rFonts w:asciiTheme="minorHAnsi" w:hAnsiTheme="minorHAnsi"/>
          <w:sz w:val="22"/>
          <w:szCs w:val="22"/>
        </w:rPr>
        <w:t xml:space="preserve">had </w:t>
      </w:r>
      <w:r w:rsidR="000639EF" w:rsidRPr="009049A9">
        <w:rPr>
          <w:rFonts w:asciiTheme="minorHAnsi" w:hAnsiTheme="minorHAnsi"/>
          <w:sz w:val="22"/>
          <w:szCs w:val="22"/>
        </w:rPr>
        <w:t>been identified as being in financial</w:t>
      </w:r>
      <w:r w:rsidR="004A2337" w:rsidRPr="009049A9">
        <w:rPr>
          <w:rFonts w:asciiTheme="minorHAnsi" w:hAnsiTheme="minorHAnsi"/>
          <w:sz w:val="22"/>
          <w:szCs w:val="22"/>
        </w:rPr>
        <w:t xml:space="preserve"> difficulty were </w:t>
      </w:r>
      <w:r w:rsidR="00253A09" w:rsidRPr="009049A9">
        <w:rPr>
          <w:rFonts w:asciiTheme="minorHAnsi" w:hAnsiTheme="minorHAnsi"/>
          <w:sz w:val="22"/>
          <w:szCs w:val="22"/>
        </w:rPr>
        <w:t xml:space="preserve">allowed </w:t>
      </w:r>
      <w:r w:rsidR="004A2337" w:rsidRPr="009049A9">
        <w:rPr>
          <w:rFonts w:asciiTheme="minorHAnsi" w:hAnsiTheme="minorHAnsi"/>
          <w:sz w:val="22"/>
          <w:szCs w:val="22"/>
        </w:rPr>
        <w:t>a period of time to</w:t>
      </w:r>
      <w:r w:rsidR="00BC7BFE" w:rsidRPr="009049A9">
        <w:rPr>
          <w:rFonts w:asciiTheme="minorHAnsi" w:hAnsiTheme="minorHAnsi"/>
          <w:sz w:val="22"/>
          <w:szCs w:val="22"/>
        </w:rPr>
        <w:t xml:space="preserve"> implement </w:t>
      </w:r>
      <w:r w:rsidR="000639EF" w:rsidRPr="009049A9">
        <w:rPr>
          <w:rFonts w:asciiTheme="minorHAnsi" w:hAnsiTheme="minorHAnsi"/>
          <w:sz w:val="22"/>
          <w:szCs w:val="22"/>
        </w:rPr>
        <w:t>their recovery</w:t>
      </w:r>
      <w:r w:rsidR="00BC7BFE" w:rsidRPr="009049A9">
        <w:rPr>
          <w:rFonts w:asciiTheme="minorHAnsi" w:hAnsiTheme="minorHAnsi"/>
          <w:sz w:val="22"/>
          <w:szCs w:val="22"/>
        </w:rPr>
        <w:t xml:space="preserve"> plans</w:t>
      </w:r>
      <w:r w:rsidR="00253A09" w:rsidRPr="009049A9">
        <w:rPr>
          <w:rFonts w:asciiTheme="minorHAnsi" w:hAnsiTheme="minorHAnsi"/>
          <w:sz w:val="22"/>
          <w:szCs w:val="22"/>
        </w:rPr>
        <w:t>,</w:t>
      </w:r>
      <w:r w:rsidR="00BC7BFE" w:rsidRPr="009049A9">
        <w:rPr>
          <w:rFonts w:asciiTheme="minorHAnsi" w:hAnsiTheme="minorHAnsi"/>
          <w:sz w:val="22"/>
          <w:szCs w:val="22"/>
        </w:rPr>
        <w:t xml:space="preserve"> </w:t>
      </w:r>
      <w:r w:rsidR="000639EF" w:rsidRPr="009049A9">
        <w:rPr>
          <w:rFonts w:asciiTheme="minorHAnsi" w:hAnsiTheme="minorHAnsi"/>
          <w:sz w:val="22"/>
          <w:szCs w:val="22"/>
        </w:rPr>
        <w:t>would be</w:t>
      </w:r>
      <w:r w:rsidR="00BC7BFE" w:rsidRPr="009049A9">
        <w:rPr>
          <w:rFonts w:asciiTheme="minorHAnsi" w:hAnsiTheme="minorHAnsi"/>
          <w:sz w:val="22"/>
          <w:szCs w:val="22"/>
        </w:rPr>
        <w:t xml:space="preserve"> removed from the LBTH SFFS</w:t>
      </w:r>
      <w:r w:rsidR="00301159" w:rsidRPr="009049A9">
        <w:rPr>
          <w:rFonts w:asciiTheme="minorHAnsi" w:hAnsiTheme="minorHAnsi"/>
          <w:sz w:val="22"/>
          <w:szCs w:val="22"/>
        </w:rPr>
        <w:t xml:space="preserve">. </w:t>
      </w:r>
    </w:p>
    <w:p w14:paraId="69BDD6E8" w14:textId="77777777" w:rsidR="00D265F5" w:rsidRPr="009049A9" w:rsidRDefault="00D265F5" w:rsidP="00004E2A">
      <w:pPr>
        <w:pStyle w:val="NoSpacing"/>
        <w:ind w:left="-284"/>
        <w:jc w:val="both"/>
        <w:rPr>
          <w:rFonts w:asciiTheme="minorHAnsi" w:hAnsiTheme="minorHAnsi"/>
          <w:sz w:val="22"/>
          <w:szCs w:val="22"/>
        </w:rPr>
      </w:pPr>
    </w:p>
    <w:p w14:paraId="69BDD6E9" w14:textId="77777777" w:rsidR="006F66AD" w:rsidRPr="009049A9" w:rsidRDefault="0002101B" w:rsidP="006F66AD">
      <w:pPr>
        <w:pStyle w:val="NoSpacing"/>
        <w:ind w:left="-284"/>
        <w:jc w:val="both"/>
        <w:rPr>
          <w:rFonts w:asciiTheme="minorHAnsi" w:hAnsiTheme="minorHAnsi"/>
          <w:sz w:val="22"/>
          <w:szCs w:val="22"/>
        </w:rPr>
      </w:pPr>
      <w:r w:rsidRPr="009049A9">
        <w:rPr>
          <w:rFonts w:asciiTheme="minorHAnsi" w:hAnsiTheme="minorHAnsi"/>
          <w:b/>
          <w:sz w:val="22"/>
          <w:szCs w:val="22"/>
        </w:rPr>
        <w:t xml:space="preserve">Q&amp;A – </w:t>
      </w:r>
      <w:r w:rsidR="000A3C56" w:rsidRPr="009049A9">
        <w:rPr>
          <w:rFonts w:asciiTheme="minorHAnsi" w:hAnsiTheme="minorHAnsi"/>
          <w:b/>
          <w:sz w:val="22"/>
          <w:szCs w:val="22"/>
        </w:rPr>
        <w:t xml:space="preserve">JB queried whether </w:t>
      </w:r>
      <w:r w:rsidR="009F56D2" w:rsidRPr="009049A9">
        <w:rPr>
          <w:rFonts w:asciiTheme="minorHAnsi" w:hAnsiTheme="minorHAnsi"/>
          <w:b/>
          <w:sz w:val="22"/>
          <w:szCs w:val="22"/>
        </w:rPr>
        <w:t>those</w:t>
      </w:r>
      <w:r w:rsidR="00D16CD0" w:rsidRPr="009049A9">
        <w:rPr>
          <w:rFonts w:asciiTheme="minorHAnsi" w:hAnsiTheme="minorHAnsi"/>
          <w:b/>
          <w:sz w:val="22"/>
          <w:szCs w:val="22"/>
        </w:rPr>
        <w:t xml:space="preserve"> school</w:t>
      </w:r>
      <w:r w:rsidR="009F56D2" w:rsidRPr="009049A9">
        <w:rPr>
          <w:rFonts w:asciiTheme="minorHAnsi" w:hAnsiTheme="minorHAnsi"/>
          <w:b/>
          <w:sz w:val="22"/>
          <w:szCs w:val="22"/>
        </w:rPr>
        <w:t>s</w:t>
      </w:r>
      <w:r w:rsidR="00D16CD0" w:rsidRPr="009049A9">
        <w:rPr>
          <w:rFonts w:asciiTheme="minorHAnsi" w:hAnsiTheme="minorHAnsi"/>
          <w:b/>
          <w:sz w:val="22"/>
          <w:szCs w:val="22"/>
        </w:rPr>
        <w:t xml:space="preserve"> </w:t>
      </w:r>
      <w:r w:rsidR="000A3C56" w:rsidRPr="009049A9">
        <w:rPr>
          <w:rFonts w:asciiTheme="minorHAnsi" w:hAnsiTheme="minorHAnsi"/>
          <w:b/>
          <w:sz w:val="22"/>
          <w:szCs w:val="22"/>
        </w:rPr>
        <w:t xml:space="preserve">that </w:t>
      </w:r>
      <w:r w:rsidR="009F56D2" w:rsidRPr="009049A9">
        <w:rPr>
          <w:rFonts w:asciiTheme="minorHAnsi" w:hAnsiTheme="minorHAnsi"/>
          <w:b/>
          <w:sz w:val="22"/>
          <w:szCs w:val="22"/>
        </w:rPr>
        <w:t>had entered into a licens</w:t>
      </w:r>
      <w:r w:rsidR="00D16CD0" w:rsidRPr="009049A9">
        <w:rPr>
          <w:rFonts w:asciiTheme="minorHAnsi" w:hAnsiTheme="minorHAnsi"/>
          <w:b/>
          <w:sz w:val="22"/>
          <w:szCs w:val="22"/>
        </w:rPr>
        <w:t xml:space="preserve">ed deficit under </w:t>
      </w:r>
      <w:r w:rsidR="00A862B8" w:rsidRPr="009049A9">
        <w:rPr>
          <w:rFonts w:asciiTheme="minorHAnsi" w:hAnsiTheme="minorHAnsi"/>
          <w:b/>
          <w:sz w:val="22"/>
          <w:szCs w:val="22"/>
        </w:rPr>
        <w:t xml:space="preserve">the </w:t>
      </w:r>
      <w:r w:rsidR="00D16CD0" w:rsidRPr="009049A9">
        <w:rPr>
          <w:rFonts w:asciiTheme="minorHAnsi" w:hAnsiTheme="minorHAnsi"/>
          <w:b/>
          <w:sz w:val="22"/>
          <w:szCs w:val="22"/>
        </w:rPr>
        <w:t>current arrangement</w:t>
      </w:r>
      <w:r w:rsidR="00C8751F" w:rsidRPr="009049A9">
        <w:rPr>
          <w:rFonts w:asciiTheme="minorHAnsi" w:hAnsiTheme="minorHAnsi"/>
          <w:b/>
          <w:sz w:val="22"/>
          <w:szCs w:val="22"/>
        </w:rPr>
        <w:t xml:space="preserve">s </w:t>
      </w:r>
      <w:r w:rsidR="00004E2A" w:rsidRPr="009049A9">
        <w:rPr>
          <w:rFonts w:asciiTheme="minorHAnsi" w:hAnsiTheme="minorHAnsi"/>
          <w:b/>
          <w:sz w:val="22"/>
          <w:szCs w:val="22"/>
        </w:rPr>
        <w:t>w</w:t>
      </w:r>
      <w:r w:rsidR="00D16CD0" w:rsidRPr="009049A9">
        <w:rPr>
          <w:rFonts w:asciiTheme="minorHAnsi" w:hAnsiTheme="minorHAnsi"/>
          <w:b/>
          <w:sz w:val="22"/>
          <w:szCs w:val="22"/>
        </w:rPr>
        <w:t xml:space="preserve">ould </w:t>
      </w:r>
      <w:r w:rsidR="00C8751F" w:rsidRPr="009049A9">
        <w:rPr>
          <w:rFonts w:asciiTheme="minorHAnsi" w:hAnsiTheme="minorHAnsi"/>
          <w:b/>
          <w:sz w:val="22"/>
          <w:szCs w:val="22"/>
        </w:rPr>
        <w:t>be expected to tr</w:t>
      </w:r>
      <w:r w:rsidR="00D16CD0" w:rsidRPr="009049A9">
        <w:rPr>
          <w:rFonts w:asciiTheme="minorHAnsi" w:hAnsiTheme="minorHAnsi"/>
          <w:b/>
          <w:sz w:val="22"/>
          <w:szCs w:val="22"/>
        </w:rPr>
        <w:t>ans</w:t>
      </w:r>
      <w:r w:rsidR="00004E2A" w:rsidRPr="009049A9">
        <w:rPr>
          <w:rFonts w:asciiTheme="minorHAnsi" w:hAnsiTheme="minorHAnsi"/>
          <w:b/>
          <w:sz w:val="22"/>
          <w:szCs w:val="22"/>
        </w:rPr>
        <w:t xml:space="preserve">fer to the new arrangements and </w:t>
      </w:r>
      <w:r w:rsidR="00495A43" w:rsidRPr="009049A9">
        <w:rPr>
          <w:rFonts w:asciiTheme="minorHAnsi" w:hAnsiTheme="minorHAnsi"/>
          <w:b/>
          <w:sz w:val="22"/>
          <w:szCs w:val="22"/>
        </w:rPr>
        <w:t xml:space="preserve">have to </w:t>
      </w:r>
      <w:r w:rsidR="00C8751F" w:rsidRPr="009049A9">
        <w:rPr>
          <w:rFonts w:asciiTheme="minorHAnsi" w:hAnsiTheme="minorHAnsi"/>
          <w:b/>
          <w:sz w:val="22"/>
          <w:szCs w:val="22"/>
        </w:rPr>
        <w:t>re</w:t>
      </w:r>
      <w:r w:rsidR="00D16CD0" w:rsidRPr="009049A9">
        <w:rPr>
          <w:rFonts w:asciiTheme="minorHAnsi" w:hAnsiTheme="minorHAnsi"/>
          <w:b/>
          <w:sz w:val="22"/>
          <w:szCs w:val="22"/>
        </w:rPr>
        <w:t xml:space="preserve">pay the licensed deficit </w:t>
      </w:r>
      <w:r w:rsidR="00A862B8" w:rsidRPr="009049A9">
        <w:rPr>
          <w:rFonts w:asciiTheme="minorHAnsi" w:hAnsiTheme="minorHAnsi"/>
          <w:b/>
          <w:sz w:val="22"/>
          <w:szCs w:val="22"/>
        </w:rPr>
        <w:t>earlier</w:t>
      </w:r>
      <w:r w:rsidR="00BE34B1" w:rsidRPr="009049A9">
        <w:rPr>
          <w:rFonts w:asciiTheme="minorHAnsi" w:hAnsiTheme="minorHAnsi"/>
          <w:b/>
          <w:sz w:val="22"/>
          <w:szCs w:val="22"/>
        </w:rPr>
        <w:t>?</w:t>
      </w:r>
      <w:r w:rsidR="00BE34B1" w:rsidRPr="009049A9">
        <w:rPr>
          <w:rFonts w:asciiTheme="minorHAnsi" w:hAnsiTheme="minorHAnsi"/>
          <w:sz w:val="22"/>
          <w:szCs w:val="22"/>
        </w:rPr>
        <w:t xml:space="preserve"> </w:t>
      </w:r>
      <w:r w:rsidR="00E9356F" w:rsidRPr="009049A9">
        <w:rPr>
          <w:rFonts w:asciiTheme="minorHAnsi" w:hAnsiTheme="minorHAnsi"/>
          <w:sz w:val="22"/>
          <w:szCs w:val="22"/>
        </w:rPr>
        <w:t>The LA would not place additional burden on those schools as a result of the change</w:t>
      </w:r>
      <w:r w:rsidR="008D07F1" w:rsidRPr="009049A9">
        <w:rPr>
          <w:rFonts w:asciiTheme="minorHAnsi" w:hAnsiTheme="minorHAnsi"/>
          <w:sz w:val="22"/>
          <w:szCs w:val="22"/>
        </w:rPr>
        <w:t xml:space="preserve"> and existing license</w:t>
      </w:r>
      <w:r w:rsidR="00495A43" w:rsidRPr="009049A9">
        <w:rPr>
          <w:rFonts w:asciiTheme="minorHAnsi" w:hAnsiTheme="minorHAnsi"/>
          <w:sz w:val="22"/>
          <w:szCs w:val="22"/>
        </w:rPr>
        <w:t>d</w:t>
      </w:r>
      <w:r w:rsidR="008D07F1" w:rsidRPr="009049A9">
        <w:rPr>
          <w:rFonts w:asciiTheme="minorHAnsi" w:hAnsiTheme="minorHAnsi"/>
          <w:sz w:val="22"/>
          <w:szCs w:val="22"/>
        </w:rPr>
        <w:t xml:space="preserve"> deficits </w:t>
      </w:r>
      <w:r w:rsidR="000011C0" w:rsidRPr="009049A9">
        <w:rPr>
          <w:rFonts w:asciiTheme="minorHAnsi" w:hAnsiTheme="minorHAnsi"/>
          <w:sz w:val="22"/>
          <w:szCs w:val="22"/>
        </w:rPr>
        <w:t>would be</w:t>
      </w:r>
      <w:r w:rsidR="00A063C0" w:rsidRPr="009049A9">
        <w:rPr>
          <w:rFonts w:asciiTheme="minorHAnsi" w:hAnsiTheme="minorHAnsi"/>
          <w:sz w:val="22"/>
          <w:szCs w:val="22"/>
        </w:rPr>
        <w:t xml:space="preserve"> converted into </w:t>
      </w:r>
      <w:r w:rsidR="000011C0" w:rsidRPr="009049A9">
        <w:rPr>
          <w:rFonts w:asciiTheme="minorHAnsi" w:hAnsiTheme="minorHAnsi"/>
          <w:sz w:val="22"/>
          <w:szCs w:val="22"/>
        </w:rPr>
        <w:t>cash advances. The DfE was concerned that</w:t>
      </w:r>
      <w:r w:rsidR="006F66AD" w:rsidRPr="009049A9">
        <w:rPr>
          <w:rFonts w:asciiTheme="minorHAnsi" w:hAnsiTheme="minorHAnsi"/>
          <w:sz w:val="22"/>
          <w:szCs w:val="22"/>
        </w:rPr>
        <w:t xml:space="preserve"> where</w:t>
      </w:r>
      <w:r w:rsidR="00BE34B1" w:rsidRPr="009049A9">
        <w:rPr>
          <w:rFonts w:asciiTheme="minorHAnsi" w:hAnsiTheme="minorHAnsi"/>
          <w:sz w:val="22"/>
          <w:szCs w:val="22"/>
        </w:rPr>
        <w:t xml:space="preserve"> </w:t>
      </w:r>
      <w:r w:rsidR="000011C0" w:rsidRPr="009049A9">
        <w:rPr>
          <w:rFonts w:asciiTheme="minorHAnsi" w:hAnsiTheme="minorHAnsi"/>
          <w:sz w:val="22"/>
          <w:szCs w:val="22"/>
        </w:rPr>
        <w:t xml:space="preserve">schools </w:t>
      </w:r>
      <w:r w:rsidR="00BE34B1" w:rsidRPr="009049A9">
        <w:rPr>
          <w:rFonts w:asciiTheme="minorHAnsi" w:hAnsiTheme="minorHAnsi"/>
          <w:sz w:val="22"/>
          <w:szCs w:val="22"/>
        </w:rPr>
        <w:t>with</w:t>
      </w:r>
      <w:r w:rsidR="000011C0" w:rsidRPr="009049A9">
        <w:rPr>
          <w:rFonts w:asciiTheme="minorHAnsi" w:hAnsiTheme="minorHAnsi"/>
          <w:sz w:val="22"/>
          <w:szCs w:val="22"/>
        </w:rPr>
        <w:t xml:space="preserve"> </w:t>
      </w:r>
      <w:r w:rsidR="00BE34B1" w:rsidRPr="009049A9">
        <w:rPr>
          <w:rFonts w:asciiTheme="minorHAnsi" w:hAnsiTheme="minorHAnsi"/>
          <w:sz w:val="22"/>
          <w:szCs w:val="22"/>
        </w:rPr>
        <w:t>accumulated</w:t>
      </w:r>
      <w:r w:rsidR="000011C0" w:rsidRPr="009049A9">
        <w:rPr>
          <w:rFonts w:asciiTheme="minorHAnsi" w:hAnsiTheme="minorHAnsi"/>
          <w:sz w:val="22"/>
          <w:szCs w:val="22"/>
        </w:rPr>
        <w:t xml:space="preserve"> deficit</w:t>
      </w:r>
      <w:r w:rsidR="00BE34B1" w:rsidRPr="009049A9">
        <w:rPr>
          <w:rFonts w:asciiTheme="minorHAnsi" w:hAnsiTheme="minorHAnsi"/>
          <w:sz w:val="22"/>
          <w:szCs w:val="22"/>
        </w:rPr>
        <w:t>s</w:t>
      </w:r>
      <w:r w:rsidR="006F66AD" w:rsidRPr="009049A9">
        <w:rPr>
          <w:rFonts w:asciiTheme="minorHAnsi" w:hAnsiTheme="minorHAnsi"/>
          <w:sz w:val="22"/>
          <w:szCs w:val="22"/>
        </w:rPr>
        <w:t>, regardless of loan arrangements, unless it was for capital expenditure,</w:t>
      </w:r>
      <w:r w:rsidR="000011C0" w:rsidRPr="009049A9">
        <w:rPr>
          <w:rFonts w:asciiTheme="minorHAnsi" w:hAnsiTheme="minorHAnsi"/>
          <w:sz w:val="22"/>
          <w:szCs w:val="22"/>
        </w:rPr>
        <w:t xml:space="preserve"> converted to sponsored academy status there was an expectation that the whole of the deficit </w:t>
      </w:r>
      <w:r w:rsidR="00BE34B1" w:rsidRPr="009049A9">
        <w:rPr>
          <w:rFonts w:asciiTheme="minorHAnsi" w:hAnsiTheme="minorHAnsi"/>
          <w:sz w:val="22"/>
          <w:szCs w:val="22"/>
        </w:rPr>
        <w:t>would</w:t>
      </w:r>
      <w:r w:rsidR="000011C0" w:rsidRPr="009049A9">
        <w:rPr>
          <w:rFonts w:asciiTheme="minorHAnsi" w:hAnsiTheme="minorHAnsi"/>
          <w:sz w:val="22"/>
          <w:szCs w:val="22"/>
        </w:rPr>
        <w:t xml:space="preserve"> remain with the LA</w:t>
      </w:r>
      <w:r w:rsidR="00A063C0" w:rsidRPr="009049A9">
        <w:rPr>
          <w:rFonts w:asciiTheme="minorHAnsi" w:hAnsiTheme="minorHAnsi"/>
          <w:sz w:val="22"/>
          <w:szCs w:val="22"/>
        </w:rPr>
        <w:t>.</w:t>
      </w:r>
      <w:r w:rsidR="006F66AD" w:rsidRPr="009049A9">
        <w:rPr>
          <w:rFonts w:asciiTheme="minorHAnsi" w:hAnsiTheme="minorHAnsi"/>
          <w:sz w:val="22"/>
          <w:szCs w:val="22"/>
        </w:rPr>
        <w:t xml:space="preserve"> </w:t>
      </w:r>
    </w:p>
    <w:p w14:paraId="69BDD6EA" w14:textId="77777777" w:rsidR="006F66AD" w:rsidRPr="009049A9" w:rsidRDefault="00DC0A13" w:rsidP="00DC0A13">
      <w:pPr>
        <w:pStyle w:val="NoSpacing"/>
        <w:ind w:left="-284"/>
        <w:jc w:val="both"/>
        <w:rPr>
          <w:rFonts w:asciiTheme="minorHAnsi" w:hAnsiTheme="minorHAnsi"/>
          <w:sz w:val="22"/>
          <w:szCs w:val="22"/>
        </w:rPr>
      </w:pPr>
      <w:r w:rsidRPr="009049A9">
        <w:rPr>
          <w:rFonts w:asciiTheme="minorHAnsi" w:hAnsiTheme="minorHAnsi"/>
          <w:sz w:val="22"/>
          <w:szCs w:val="22"/>
        </w:rPr>
        <w:t xml:space="preserve"> </w:t>
      </w:r>
    </w:p>
    <w:p w14:paraId="69BDD6EB" w14:textId="77777777" w:rsidR="008D07F1" w:rsidRPr="009049A9" w:rsidRDefault="008D07F1" w:rsidP="00D265F5">
      <w:pPr>
        <w:pStyle w:val="NoSpacing"/>
        <w:ind w:left="-284"/>
        <w:jc w:val="both"/>
        <w:rPr>
          <w:rFonts w:asciiTheme="minorHAnsi" w:hAnsiTheme="minorHAnsi"/>
          <w:sz w:val="22"/>
          <w:szCs w:val="22"/>
        </w:rPr>
      </w:pPr>
      <w:r w:rsidRPr="009049A9">
        <w:rPr>
          <w:rFonts w:asciiTheme="minorHAnsi" w:hAnsiTheme="minorHAnsi"/>
          <w:sz w:val="22"/>
          <w:szCs w:val="22"/>
        </w:rPr>
        <w:t xml:space="preserve">SW emphasised that </w:t>
      </w:r>
      <w:r w:rsidR="00CB175E" w:rsidRPr="009049A9">
        <w:rPr>
          <w:rFonts w:asciiTheme="minorHAnsi" w:hAnsiTheme="minorHAnsi"/>
          <w:sz w:val="22"/>
          <w:szCs w:val="22"/>
        </w:rPr>
        <w:t xml:space="preserve">those </w:t>
      </w:r>
      <w:r w:rsidRPr="009049A9">
        <w:rPr>
          <w:rFonts w:asciiTheme="minorHAnsi" w:hAnsiTheme="minorHAnsi"/>
          <w:sz w:val="22"/>
          <w:szCs w:val="22"/>
        </w:rPr>
        <w:t>schools would still have access to additional funds through cash advances for a maximum period of 3-year</w:t>
      </w:r>
      <w:r w:rsidR="00495A43" w:rsidRPr="009049A9">
        <w:rPr>
          <w:rFonts w:asciiTheme="minorHAnsi" w:hAnsiTheme="minorHAnsi"/>
          <w:sz w:val="22"/>
          <w:szCs w:val="22"/>
        </w:rPr>
        <w:t>s</w:t>
      </w:r>
      <w:r w:rsidRPr="009049A9">
        <w:rPr>
          <w:rFonts w:asciiTheme="minorHAnsi" w:hAnsiTheme="minorHAnsi"/>
          <w:sz w:val="22"/>
          <w:szCs w:val="22"/>
        </w:rPr>
        <w:t xml:space="preserve"> and where the value of any cash advance not repaid </w:t>
      </w:r>
      <w:r w:rsidR="006F66AD" w:rsidRPr="009049A9">
        <w:rPr>
          <w:rFonts w:asciiTheme="minorHAnsi" w:hAnsiTheme="minorHAnsi"/>
          <w:sz w:val="22"/>
          <w:szCs w:val="22"/>
        </w:rPr>
        <w:t>by</w:t>
      </w:r>
      <w:r w:rsidRPr="009049A9">
        <w:rPr>
          <w:rFonts w:asciiTheme="minorHAnsi" w:hAnsiTheme="minorHAnsi"/>
          <w:sz w:val="22"/>
          <w:szCs w:val="22"/>
        </w:rPr>
        <w:t xml:space="preserve"> year-end would form part of those schools accumulated deficits. The criterion ‘up to 5-years with exceptional circumstances’</w:t>
      </w:r>
      <w:r w:rsidR="00DB2CF4" w:rsidRPr="009049A9">
        <w:rPr>
          <w:rFonts w:asciiTheme="minorHAnsi" w:hAnsiTheme="minorHAnsi"/>
          <w:sz w:val="22"/>
          <w:szCs w:val="22"/>
        </w:rPr>
        <w:t xml:space="preserve"> </w:t>
      </w:r>
      <w:r w:rsidRPr="009049A9">
        <w:rPr>
          <w:rFonts w:asciiTheme="minorHAnsi" w:hAnsiTheme="minorHAnsi"/>
          <w:sz w:val="22"/>
          <w:szCs w:val="22"/>
        </w:rPr>
        <w:t>was no longer applicable</w:t>
      </w:r>
      <w:r w:rsidR="00D265F5" w:rsidRPr="009049A9">
        <w:rPr>
          <w:rFonts w:asciiTheme="minorHAnsi" w:hAnsiTheme="minorHAnsi"/>
          <w:sz w:val="22"/>
          <w:szCs w:val="22"/>
        </w:rPr>
        <w:t xml:space="preserve">, but the LA would honour the 5-year loans currently outstanding with LBTH schools. </w:t>
      </w:r>
    </w:p>
    <w:p w14:paraId="69BDD6EC" w14:textId="77777777" w:rsidR="008224CC" w:rsidRPr="009049A9" w:rsidRDefault="008224CC" w:rsidP="00D265F5">
      <w:pPr>
        <w:pStyle w:val="NoSpacing"/>
        <w:ind w:left="-284"/>
        <w:jc w:val="both"/>
        <w:rPr>
          <w:rFonts w:asciiTheme="minorHAnsi" w:hAnsiTheme="minorHAnsi"/>
          <w:sz w:val="22"/>
          <w:szCs w:val="22"/>
        </w:rPr>
      </w:pPr>
    </w:p>
    <w:p w14:paraId="69BDD6ED" w14:textId="77777777" w:rsidR="00CB175E" w:rsidRPr="009049A9" w:rsidRDefault="004D5FE4" w:rsidP="00253A09">
      <w:pPr>
        <w:pStyle w:val="NoSpacing"/>
        <w:ind w:left="-284"/>
        <w:jc w:val="both"/>
        <w:rPr>
          <w:rFonts w:asciiTheme="minorHAnsi" w:hAnsiTheme="minorHAnsi"/>
          <w:sz w:val="22"/>
          <w:szCs w:val="22"/>
        </w:rPr>
      </w:pPr>
      <w:r w:rsidRPr="009049A9">
        <w:rPr>
          <w:rFonts w:asciiTheme="minorHAnsi" w:hAnsiTheme="minorHAnsi"/>
          <w:sz w:val="22"/>
          <w:szCs w:val="22"/>
        </w:rPr>
        <w:t xml:space="preserve">BC commented that a cash advance </w:t>
      </w:r>
      <w:r w:rsidR="000A266B" w:rsidRPr="009049A9">
        <w:rPr>
          <w:rFonts w:asciiTheme="minorHAnsi" w:hAnsiTheme="minorHAnsi"/>
          <w:sz w:val="22"/>
          <w:szCs w:val="22"/>
        </w:rPr>
        <w:t xml:space="preserve">came with </w:t>
      </w:r>
      <w:r w:rsidRPr="009049A9">
        <w:rPr>
          <w:rFonts w:asciiTheme="minorHAnsi" w:hAnsiTheme="minorHAnsi"/>
          <w:sz w:val="22"/>
          <w:szCs w:val="22"/>
        </w:rPr>
        <w:t xml:space="preserve">the presumption that </w:t>
      </w:r>
      <w:r w:rsidR="000A266B" w:rsidRPr="009049A9">
        <w:rPr>
          <w:rFonts w:asciiTheme="minorHAnsi" w:hAnsiTheme="minorHAnsi"/>
          <w:sz w:val="22"/>
          <w:szCs w:val="22"/>
        </w:rPr>
        <w:t xml:space="preserve">those </w:t>
      </w:r>
      <w:r w:rsidRPr="009049A9">
        <w:rPr>
          <w:rFonts w:asciiTheme="minorHAnsi" w:hAnsiTheme="minorHAnsi"/>
          <w:sz w:val="22"/>
          <w:szCs w:val="22"/>
        </w:rPr>
        <w:t xml:space="preserve">funds would </w:t>
      </w:r>
      <w:r w:rsidR="00DB2CF4" w:rsidRPr="009049A9">
        <w:rPr>
          <w:rFonts w:asciiTheme="minorHAnsi" w:hAnsiTheme="minorHAnsi"/>
          <w:sz w:val="22"/>
          <w:szCs w:val="22"/>
        </w:rPr>
        <w:t xml:space="preserve">reduce </w:t>
      </w:r>
      <w:r w:rsidRPr="009049A9">
        <w:rPr>
          <w:rFonts w:asciiTheme="minorHAnsi" w:hAnsiTheme="minorHAnsi"/>
          <w:sz w:val="22"/>
          <w:szCs w:val="22"/>
        </w:rPr>
        <w:t>expected</w:t>
      </w:r>
      <w:r w:rsidR="00DB2CF4" w:rsidRPr="009049A9">
        <w:rPr>
          <w:rFonts w:asciiTheme="minorHAnsi" w:hAnsiTheme="minorHAnsi"/>
          <w:sz w:val="22"/>
          <w:szCs w:val="22"/>
        </w:rPr>
        <w:t xml:space="preserve"> income, whereas a</w:t>
      </w:r>
      <w:r w:rsidRPr="009049A9">
        <w:rPr>
          <w:rFonts w:asciiTheme="minorHAnsi" w:hAnsiTheme="minorHAnsi"/>
          <w:sz w:val="22"/>
          <w:szCs w:val="22"/>
        </w:rPr>
        <w:t xml:space="preserve"> loan </w:t>
      </w:r>
      <w:r w:rsidR="00DB2CF4" w:rsidRPr="009049A9">
        <w:rPr>
          <w:rFonts w:asciiTheme="minorHAnsi" w:hAnsiTheme="minorHAnsi"/>
          <w:sz w:val="22"/>
          <w:szCs w:val="22"/>
        </w:rPr>
        <w:t xml:space="preserve">involved the process of borrowing and repayment. </w:t>
      </w:r>
      <w:r w:rsidRPr="009049A9">
        <w:rPr>
          <w:rFonts w:asciiTheme="minorHAnsi" w:hAnsiTheme="minorHAnsi"/>
          <w:sz w:val="22"/>
          <w:szCs w:val="22"/>
        </w:rPr>
        <w:t xml:space="preserve">SW confirmed that </w:t>
      </w:r>
      <w:r w:rsidR="00E54BCA" w:rsidRPr="009049A9">
        <w:rPr>
          <w:rFonts w:asciiTheme="minorHAnsi" w:hAnsiTheme="minorHAnsi"/>
          <w:sz w:val="22"/>
          <w:szCs w:val="22"/>
        </w:rPr>
        <w:t xml:space="preserve">although </w:t>
      </w:r>
      <w:r w:rsidRPr="009049A9">
        <w:rPr>
          <w:rFonts w:asciiTheme="minorHAnsi" w:hAnsiTheme="minorHAnsi"/>
          <w:sz w:val="22"/>
          <w:szCs w:val="22"/>
        </w:rPr>
        <w:t xml:space="preserve">the loan arrangement </w:t>
      </w:r>
      <w:r w:rsidR="000A266B" w:rsidRPr="009049A9">
        <w:rPr>
          <w:rFonts w:asciiTheme="minorHAnsi" w:hAnsiTheme="minorHAnsi"/>
          <w:sz w:val="22"/>
          <w:szCs w:val="22"/>
        </w:rPr>
        <w:t xml:space="preserve">did have </w:t>
      </w:r>
      <w:r w:rsidRPr="009049A9">
        <w:rPr>
          <w:rFonts w:asciiTheme="minorHAnsi" w:hAnsiTheme="minorHAnsi"/>
          <w:sz w:val="22"/>
          <w:szCs w:val="22"/>
        </w:rPr>
        <w:t>a mechanism whereby loan</w:t>
      </w:r>
      <w:r w:rsidR="00DB2CF4" w:rsidRPr="009049A9">
        <w:rPr>
          <w:rFonts w:asciiTheme="minorHAnsi" w:hAnsiTheme="minorHAnsi"/>
          <w:sz w:val="22"/>
          <w:szCs w:val="22"/>
        </w:rPr>
        <w:t>s</w:t>
      </w:r>
      <w:r w:rsidRPr="009049A9">
        <w:rPr>
          <w:rFonts w:asciiTheme="minorHAnsi" w:hAnsiTheme="minorHAnsi"/>
          <w:sz w:val="22"/>
          <w:szCs w:val="22"/>
        </w:rPr>
        <w:t xml:space="preserve"> could be deducted from </w:t>
      </w:r>
      <w:r w:rsidR="00CB175E" w:rsidRPr="009049A9">
        <w:rPr>
          <w:rFonts w:asciiTheme="minorHAnsi" w:hAnsiTheme="minorHAnsi"/>
          <w:sz w:val="22"/>
          <w:szCs w:val="22"/>
        </w:rPr>
        <w:t>future</w:t>
      </w:r>
      <w:r w:rsidR="000A2553" w:rsidRPr="009049A9">
        <w:rPr>
          <w:rFonts w:asciiTheme="minorHAnsi" w:hAnsiTheme="minorHAnsi"/>
          <w:sz w:val="22"/>
          <w:szCs w:val="22"/>
        </w:rPr>
        <w:t xml:space="preserve"> budget share</w:t>
      </w:r>
      <w:r w:rsidR="00CB175E" w:rsidRPr="009049A9">
        <w:rPr>
          <w:rFonts w:asciiTheme="minorHAnsi" w:hAnsiTheme="minorHAnsi"/>
          <w:sz w:val="22"/>
          <w:szCs w:val="22"/>
        </w:rPr>
        <w:t>s,</w:t>
      </w:r>
      <w:r w:rsidR="000A2553" w:rsidRPr="009049A9">
        <w:rPr>
          <w:rFonts w:asciiTheme="minorHAnsi" w:hAnsiTheme="minorHAnsi"/>
          <w:sz w:val="22"/>
          <w:szCs w:val="22"/>
        </w:rPr>
        <w:t xml:space="preserve"> </w:t>
      </w:r>
      <w:r w:rsidRPr="009049A9">
        <w:rPr>
          <w:rFonts w:asciiTheme="minorHAnsi" w:hAnsiTheme="minorHAnsi"/>
          <w:sz w:val="22"/>
          <w:szCs w:val="22"/>
        </w:rPr>
        <w:t xml:space="preserve">an agreement </w:t>
      </w:r>
      <w:r w:rsidR="00E54BCA" w:rsidRPr="009049A9">
        <w:rPr>
          <w:rFonts w:asciiTheme="minorHAnsi" w:hAnsiTheme="minorHAnsi"/>
          <w:sz w:val="22"/>
          <w:szCs w:val="22"/>
        </w:rPr>
        <w:t xml:space="preserve">would be put in place </w:t>
      </w:r>
      <w:r w:rsidR="000A266B" w:rsidRPr="009049A9">
        <w:rPr>
          <w:rFonts w:asciiTheme="minorHAnsi" w:hAnsiTheme="minorHAnsi"/>
          <w:sz w:val="22"/>
          <w:szCs w:val="22"/>
        </w:rPr>
        <w:t xml:space="preserve">with the school’s governing body and a schedule of repayments </w:t>
      </w:r>
      <w:r w:rsidR="00E54BCA" w:rsidRPr="009049A9">
        <w:rPr>
          <w:rFonts w:asciiTheme="minorHAnsi" w:hAnsiTheme="minorHAnsi"/>
          <w:sz w:val="22"/>
          <w:szCs w:val="22"/>
        </w:rPr>
        <w:t>agreed</w:t>
      </w:r>
      <w:r w:rsidR="00CB175E" w:rsidRPr="009049A9">
        <w:rPr>
          <w:rFonts w:asciiTheme="minorHAnsi" w:hAnsiTheme="minorHAnsi"/>
          <w:sz w:val="22"/>
          <w:szCs w:val="22"/>
        </w:rPr>
        <w:t>.</w:t>
      </w:r>
    </w:p>
    <w:p w14:paraId="69BDD6EE" w14:textId="77777777" w:rsidR="00D265F5" w:rsidRPr="009049A9" w:rsidRDefault="00CB175E" w:rsidP="00253A09">
      <w:pPr>
        <w:pStyle w:val="NoSpacing"/>
        <w:ind w:left="-284"/>
        <w:jc w:val="both"/>
        <w:rPr>
          <w:rFonts w:asciiTheme="minorHAnsi" w:hAnsiTheme="minorHAnsi"/>
          <w:sz w:val="22"/>
          <w:szCs w:val="22"/>
        </w:rPr>
      </w:pPr>
      <w:r w:rsidRPr="009049A9">
        <w:rPr>
          <w:rFonts w:asciiTheme="minorHAnsi" w:hAnsiTheme="minorHAnsi"/>
          <w:sz w:val="22"/>
          <w:szCs w:val="22"/>
        </w:rPr>
        <w:t xml:space="preserve"> </w:t>
      </w:r>
    </w:p>
    <w:p w14:paraId="69BDD6EF" w14:textId="77777777" w:rsidR="008224CC" w:rsidRPr="009049A9" w:rsidRDefault="00CE77EF" w:rsidP="008224CC">
      <w:pPr>
        <w:pStyle w:val="NoSpacing"/>
        <w:ind w:left="-284"/>
        <w:jc w:val="both"/>
        <w:rPr>
          <w:rFonts w:asciiTheme="minorHAnsi" w:hAnsiTheme="minorHAnsi"/>
          <w:sz w:val="22"/>
          <w:szCs w:val="22"/>
        </w:rPr>
      </w:pPr>
      <w:r w:rsidRPr="009049A9">
        <w:rPr>
          <w:rFonts w:asciiTheme="minorHAnsi" w:hAnsiTheme="minorHAnsi"/>
          <w:sz w:val="22"/>
          <w:szCs w:val="22"/>
        </w:rPr>
        <w:t>The LA gave advanced notice to the Forum that under s48</w:t>
      </w:r>
      <w:r w:rsidR="00BD15DA" w:rsidRPr="009049A9">
        <w:rPr>
          <w:rFonts w:asciiTheme="minorHAnsi" w:hAnsiTheme="minorHAnsi"/>
          <w:sz w:val="22"/>
          <w:szCs w:val="22"/>
        </w:rPr>
        <w:t xml:space="preserve"> </w:t>
      </w:r>
      <w:r w:rsidR="0027475B" w:rsidRPr="009049A9">
        <w:rPr>
          <w:rFonts w:asciiTheme="minorHAnsi" w:hAnsiTheme="minorHAnsi"/>
          <w:sz w:val="23"/>
          <w:szCs w:val="23"/>
        </w:rPr>
        <w:t>SSFA</w:t>
      </w:r>
      <w:r w:rsidR="00BD15DA" w:rsidRPr="009049A9">
        <w:rPr>
          <w:rFonts w:asciiTheme="minorHAnsi" w:hAnsiTheme="minorHAnsi"/>
          <w:sz w:val="23"/>
          <w:szCs w:val="23"/>
        </w:rPr>
        <w:t xml:space="preserve"> Act 1998 as amended</w:t>
      </w:r>
      <w:r w:rsidRPr="009049A9">
        <w:rPr>
          <w:rFonts w:asciiTheme="minorHAnsi" w:hAnsiTheme="minorHAnsi"/>
          <w:sz w:val="23"/>
          <w:szCs w:val="23"/>
        </w:rPr>
        <w:t xml:space="preserve"> the LA</w:t>
      </w:r>
      <w:r w:rsidR="00B44EDC" w:rsidRPr="009049A9">
        <w:rPr>
          <w:rFonts w:asciiTheme="minorHAnsi" w:hAnsiTheme="minorHAnsi"/>
          <w:sz w:val="22"/>
          <w:szCs w:val="22"/>
        </w:rPr>
        <w:t xml:space="preserve"> </w:t>
      </w:r>
      <w:r w:rsidRPr="009049A9">
        <w:rPr>
          <w:rFonts w:asciiTheme="minorHAnsi" w:hAnsiTheme="minorHAnsi"/>
          <w:sz w:val="22"/>
          <w:szCs w:val="22"/>
        </w:rPr>
        <w:t xml:space="preserve">intended to consult with all maintained schools on the proposed changes in March 2019 </w:t>
      </w:r>
      <w:r w:rsidR="00B44EDC" w:rsidRPr="009049A9">
        <w:rPr>
          <w:rFonts w:asciiTheme="minorHAnsi" w:hAnsiTheme="minorHAnsi"/>
          <w:sz w:val="22"/>
          <w:szCs w:val="22"/>
        </w:rPr>
        <w:t xml:space="preserve">and </w:t>
      </w:r>
      <w:r w:rsidRPr="009049A9">
        <w:rPr>
          <w:rFonts w:asciiTheme="minorHAnsi" w:hAnsiTheme="minorHAnsi"/>
          <w:sz w:val="22"/>
          <w:szCs w:val="22"/>
        </w:rPr>
        <w:t>seek</w:t>
      </w:r>
      <w:r w:rsidR="00B44EDC" w:rsidRPr="009049A9">
        <w:rPr>
          <w:rFonts w:asciiTheme="minorHAnsi" w:hAnsiTheme="minorHAnsi"/>
          <w:sz w:val="22"/>
          <w:szCs w:val="22"/>
        </w:rPr>
        <w:t xml:space="preserve"> approval </w:t>
      </w:r>
      <w:r w:rsidRPr="009049A9">
        <w:rPr>
          <w:rFonts w:asciiTheme="minorHAnsi" w:hAnsiTheme="minorHAnsi"/>
          <w:sz w:val="22"/>
          <w:szCs w:val="22"/>
        </w:rPr>
        <w:t>from the Forum</w:t>
      </w:r>
      <w:r w:rsidR="00B44EDC" w:rsidRPr="009049A9">
        <w:rPr>
          <w:rFonts w:asciiTheme="minorHAnsi" w:hAnsiTheme="minorHAnsi"/>
          <w:sz w:val="22"/>
          <w:szCs w:val="22"/>
        </w:rPr>
        <w:t>.</w:t>
      </w:r>
    </w:p>
    <w:tbl>
      <w:tblPr>
        <w:tblStyle w:val="TableGrid"/>
        <w:tblW w:w="9782" w:type="dxa"/>
        <w:tblLook w:val="04A0" w:firstRow="1" w:lastRow="0" w:firstColumn="1" w:lastColumn="0" w:noHBand="0" w:noVBand="1"/>
      </w:tblPr>
      <w:tblGrid>
        <w:gridCol w:w="6238"/>
        <w:gridCol w:w="850"/>
        <w:gridCol w:w="2694"/>
      </w:tblGrid>
      <w:tr w:rsidR="00840E7D" w:rsidRPr="009049A9" w14:paraId="69BDD6F3" w14:textId="77777777" w:rsidTr="00D14A96">
        <w:tc>
          <w:tcPr>
            <w:tcW w:w="6238" w:type="dxa"/>
            <w:shd w:val="clear" w:color="auto" w:fill="2E74B5" w:themeFill="accent1" w:themeFillShade="BF"/>
            <w:hideMark/>
          </w:tcPr>
          <w:p w14:paraId="69BDD6F0" w14:textId="78565E77" w:rsidR="00840E7D" w:rsidRPr="009049A9" w:rsidRDefault="00840E7D" w:rsidP="00253A09">
            <w:pPr>
              <w:ind w:left="34"/>
              <w:jc w:val="both"/>
              <w:rPr>
                <w:rFonts w:cs="Times New Roman"/>
                <w:b/>
                <w:color w:val="FFFFFF"/>
                <w:sz w:val="20"/>
                <w:szCs w:val="20"/>
              </w:rPr>
            </w:pPr>
            <w:r w:rsidRPr="009049A9">
              <w:rPr>
                <w:rFonts w:cs="Times New Roman"/>
                <w:b/>
                <w:color w:val="FFFFFF"/>
                <w:sz w:val="20"/>
                <w:szCs w:val="20"/>
              </w:rPr>
              <w:t>Action Point – 6</w:t>
            </w:r>
            <w:r w:rsidR="00B359B2">
              <w:rPr>
                <w:rFonts w:cs="Times New Roman"/>
                <w:b/>
                <w:color w:val="FFFFFF"/>
                <w:sz w:val="20"/>
                <w:szCs w:val="20"/>
              </w:rPr>
              <w:t xml:space="preserve"> March </w:t>
            </w:r>
            <w:r w:rsidRPr="009049A9">
              <w:rPr>
                <w:rFonts w:cs="Times New Roman"/>
                <w:b/>
                <w:color w:val="FFFFFF"/>
                <w:sz w:val="20"/>
                <w:szCs w:val="20"/>
              </w:rPr>
              <w:t>2019</w:t>
            </w:r>
          </w:p>
        </w:tc>
        <w:tc>
          <w:tcPr>
            <w:tcW w:w="850" w:type="dxa"/>
            <w:shd w:val="clear" w:color="auto" w:fill="2E74B5" w:themeFill="accent1" w:themeFillShade="BF"/>
            <w:hideMark/>
          </w:tcPr>
          <w:p w14:paraId="69BDD6F1" w14:textId="77777777" w:rsidR="00840E7D" w:rsidRPr="009049A9" w:rsidRDefault="00840E7D" w:rsidP="00253A09">
            <w:pPr>
              <w:ind w:left="34"/>
              <w:jc w:val="both"/>
              <w:rPr>
                <w:rFonts w:cs="Times New Roman"/>
                <w:b/>
                <w:color w:val="FFFFFF"/>
                <w:sz w:val="20"/>
                <w:szCs w:val="20"/>
              </w:rPr>
            </w:pPr>
            <w:r w:rsidRPr="009049A9">
              <w:rPr>
                <w:rFonts w:cs="Times New Roman"/>
                <w:b/>
                <w:color w:val="FFFFFF"/>
                <w:sz w:val="20"/>
                <w:szCs w:val="20"/>
              </w:rPr>
              <w:t>Lead</w:t>
            </w:r>
          </w:p>
        </w:tc>
        <w:tc>
          <w:tcPr>
            <w:tcW w:w="2694" w:type="dxa"/>
            <w:shd w:val="clear" w:color="auto" w:fill="2E74B5" w:themeFill="accent1" w:themeFillShade="BF"/>
            <w:hideMark/>
          </w:tcPr>
          <w:p w14:paraId="69BDD6F2" w14:textId="77777777" w:rsidR="00840E7D" w:rsidRPr="009049A9" w:rsidRDefault="00840E7D" w:rsidP="00253A09">
            <w:pPr>
              <w:ind w:left="34"/>
              <w:jc w:val="both"/>
              <w:rPr>
                <w:rFonts w:cs="Times New Roman"/>
                <w:b/>
                <w:color w:val="FFFFFF"/>
                <w:sz w:val="20"/>
                <w:szCs w:val="20"/>
              </w:rPr>
            </w:pPr>
            <w:r w:rsidRPr="009049A9">
              <w:rPr>
                <w:rFonts w:cs="Times New Roman"/>
                <w:b/>
                <w:color w:val="FFFFFF"/>
                <w:sz w:val="20"/>
                <w:szCs w:val="20"/>
              </w:rPr>
              <w:t>Timescale</w:t>
            </w:r>
          </w:p>
        </w:tc>
      </w:tr>
      <w:tr w:rsidR="000A0047" w:rsidRPr="009049A9" w14:paraId="69BDD6F7" w14:textId="77777777" w:rsidTr="00D14A96">
        <w:trPr>
          <w:trHeight w:val="357"/>
        </w:trPr>
        <w:tc>
          <w:tcPr>
            <w:tcW w:w="6238" w:type="dxa"/>
          </w:tcPr>
          <w:p w14:paraId="69BDD6F4" w14:textId="77777777" w:rsidR="000A0047" w:rsidRPr="009049A9" w:rsidRDefault="006F4463" w:rsidP="00CB175E">
            <w:pPr>
              <w:pStyle w:val="NoSpacing"/>
              <w:spacing w:line="256" w:lineRule="auto"/>
              <w:rPr>
                <w:rFonts w:asciiTheme="minorHAnsi" w:hAnsiTheme="minorHAnsi"/>
                <w:lang w:eastAsia="en-US"/>
              </w:rPr>
            </w:pPr>
            <w:r w:rsidRPr="009049A9">
              <w:rPr>
                <w:rFonts w:asciiTheme="minorHAnsi" w:hAnsiTheme="minorHAnsi"/>
                <w:b/>
              </w:rPr>
              <w:t xml:space="preserve">AP –03/2019 -05– </w:t>
            </w:r>
            <w:r w:rsidRPr="009049A9">
              <w:rPr>
                <w:rFonts w:asciiTheme="minorHAnsi" w:hAnsiTheme="minorHAnsi"/>
              </w:rPr>
              <w:t>Feedback proposals from the consultation for approval of changes to the scheme for financing schools</w:t>
            </w:r>
          </w:p>
        </w:tc>
        <w:tc>
          <w:tcPr>
            <w:tcW w:w="850" w:type="dxa"/>
          </w:tcPr>
          <w:p w14:paraId="69BDD6F5" w14:textId="77777777" w:rsidR="000A0047" w:rsidRPr="009049A9" w:rsidRDefault="000A0047" w:rsidP="00A223AF">
            <w:pPr>
              <w:ind w:left="-8"/>
              <w:rPr>
                <w:rFonts w:cs="Times New Roman"/>
                <w:sz w:val="20"/>
                <w:szCs w:val="20"/>
              </w:rPr>
            </w:pPr>
            <w:r w:rsidRPr="009049A9">
              <w:rPr>
                <w:rFonts w:cs="Times New Roman"/>
                <w:sz w:val="20"/>
                <w:szCs w:val="20"/>
              </w:rPr>
              <w:t>SW</w:t>
            </w:r>
          </w:p>
        </w:tc>
        <w:tc>
          <w:tcPr>
            <w:tcW w:w="2694" w:type="dxa"/>
          </w:tcPr>
          <w:p w14:paraId="69BDD6F6" w14:textId="77777777" w:rsidR="000A0047" w:rsidRPr="009049A9" w:rsidRDefault="000A0047" w:rsidP="00A223AF">
            <w:pPr>
              <w:ind w:left="-50"/>
              <w:rPr>
                <w:rFonts w:cs="Times New Roman"/>
                <w:sz w:val="20"/>
                <w:szCs w:val="20"/>
              </w:rPr>
            </w:pPr>
            <w:r w:rsidRPr="009049A9">
              <w:rPr>
                <w:rFonts w:cs="Times New Roman"/>
                <w:sz w:val="20"/>
                <w:szCs w:val="20"/>
              </w:rPr>
              <w:t>Next SF meeting -24.04.2019</w:t>
            </w:r>
          </w:p>
        </w:tc>
      </w:tr>
    </w:tbl>
    <w:p w14:paraId="69BDD6F8" w14:textId="77777777" w:rsidR="00840E7D" w:rsidRPr="009049A9" w:rsidRDefault="00840E7D" w:rsidP="00A063C0">
      <w:pPr>
        <w:spacing w:after="0" w:line="240" w:lineRule="auto"/>
        <w:ind w:left="-284"/>
        <w:jc w:val="both"/>
        <w:rPr>
          <w:rFonts w:cs="Times New Roman"/>
          <w:position w:val="-20"/>
        </w:rPr>
      </w:pPr>
    </w:p>
    <w:p w14:paraId="69BDD6F9" w14:textId="77777777" w:rsidR="00053224" w:rsidRPr="009049A9" w:rsidRDefault="00053224"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 xml:space="preserve">Agenda Item 4: </w:t>
      </w:r>
      <w:r w:rsidR="00240C0E" w:rsidRPr="009049A9">
        <w:rPr>
          <w:rFonts w:asciiTheme="minorHAnsi" w:hAnsiTheme="minorHAnsi" w:cs="Times New Roman"/>
          <w:color w:val="FFFFFF" w:themeColor="background1"/>
          <w:position w:val="-20"/>
          <w:sz w:val="22"/>
          <w:szCs w:val="22"/>
        </w:rPr>
        <w:t>Falling Roll Fund</w:t>
      </w:r>
      <w:r w:rsidR="00D265F5" w:rsidRPr="009049A9">
        <w:rPr>
          <w:rFonts w:asciiTheme="minorHAnsi" w:hAnsiTheme="minorHAnsi" w:cs="Times New Roman"/>
          <w:color w:val="FFFFFF" w:themeColor="background1"/>
          <w:position w:val="-20"/>
          <w:sz w:val="22"/>
          <w:szCs w:val="22"/>
        </w:rPr>
        <w:t xml:space="preserve"> (Circulated)</w:t>
      </w:r>
    </w:p>
    <w:p w14:paraId="69BDD6FA" w14:textId="77777777" w:rsidR="001E05BA" w:rsidRPr="009049A9" w:rsidRDefault="00053224"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 xml:space="preserve">Presenting: </w:t>
      </w:r>
      <w:r w:rsidR="00240C0E" w:rsidRPr="009049A9">
        <w:rPr>
          <w:rFonts w:asciiTheme="minorHAnsi" w:hAnsiTheme="minorHAnsi" w:cs="Times New Roman"/>
          <w:color w:val="FFFFFF" w:themeColor="background1"/>
          <w:position w:val="-20"/>
          <w:sz w:val="22"/>
          <w:szCs w:val="22"/>
        </w:rPr>
        <w:t>SW</w:t>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p>
    <w:p w14:paraId="69BDD6FB" w14:textId="77777777" w:rsidR="00053224" w:rsidRPr="009049A9" w:rsidRDefault="001E05BA"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Challenge/Discussion</w:t>
      </w:r>
      <w:r w:rsidRPr="009049A9">
        <w:rPr>
          <w:rFonts w:asciiTheme="minorHAnsi" w:hAnsiTheme="minorHAnsi" w:cs="Times New Roman"/>
          <w:color w:val="FFFFFF" w:themeColor="background1"/>
          <w:position w:val="-20"/>
          <w:sz w:val="22"/>
          <w:szCs w:val="22"/>
        </w:rPr>
        <w:tab/>
      </w:r>
    </w:p>
    <w:p w14:paraId="69BDD6FC" w14:textId="77777777" w:rsidR="009360F7" w:rsidRPr="009049A9" w:rsidRDefault="009360F7" w:rsidP="00593B5E">
      <w:pPr>
        <w:spacing w:after="0" w:line="240" w:lineRule="auto"/>
        <w:ind w:left="-284"/>
        <w:jc w:val="both"/>
        <w:rPr>
          <w:rFonts w:cs="Times New Roman"/>
          <w:b/>
          <w:position w:val="-20"/>
        </w:rPr>
      </w:pPr>
      <w:r w:rsidRPr="009049A9">
        <w:rPr>
          <w:rFonts w:cs="Times New Roman"/>
          <w:position w:val="-20"/>
        </w:rPr>
        <w:t xml:space="preserve">The Forum </w:t>
      </w:r>
      <w:r w:rsidRPr="009049A9">
        <w:rPr>
          <w:rFonts w:cs="Times New Roman"/>
          <w:b/>
          <w:position w:val="-20"/>
        </w:rPr>
        <w:t xml:space="preserve">NOTED </w:t>
      </w:r>
      <w:r w:rsidRPr="009049A9">
        <w:rPr>
          <w:rFonts w:cs="Times New Roman"/>
          <w:position w:val="-20"/>
        </w:rPr>
        <w:t>and commented on the report entitled ‘</w:t>
      </w:r>
      <w:r w:rsidRPr="009049A9">
        <w:rPr>
          <w:rFonts w:cs="Times New Roman"/>
          <w:b/>
          <w:i/>
          <w:position w:val="-20"/>
        </w:rPr>
        <w:t>Falling Roll Fund</w:t>
      </w:r>
      <w:r w:rsidRPr="009049A9">
        <w:rPr>
          <w:rFonts w:cs="Times New Roman"/>
          <w:i/>
          <w:position w:val="-20"/>
        </w:rPr>
        <w:t>’</w:t>
      </w:r>
      <w:r w:rsidR="000765A3" w:rsidRPr="009049A9">
        <w:rPr>
          <w:rFonts w:cs="Times New Roman"/>
          <w:i/>
          <w:position w:val="-20"/>
        </w:rPr>
        <w:t xml:space="preserve"> </w:t>
      </w:r>
      <w:r w:rsidR="000765A3" w:rsidRPr="009049A9">
        <w:rPr>
          <w:rFonts w:cs="Times New Roman"/>
          <w:b/>
          <w:i/>
          <w:position w:val="-20"/>
        </w:rPr>
        <w:t>(FRF)</w:t>
      </w:r>
      <w:r w:rsidRPr="009049A9">
        <w:rPr>
          <w:rFonts w:cs="Times New Roman"/>
          <w:position w:val="-20"/>
        </w:rPr>
        <w:t>.</w:t>
      </w:r>
    </w:p>
    <w:p w14:paraId="69BDD6FD" w14:textId="77777777" w:rsidR="00B46D29" w:rsidRPr="009049A9" w:rsidRDefault="00B46D29" w:rsidP="00593B5E">
      <w:pPr>
        <w:pStyle w:val="NoSpacing"/>
        <w:ind w:left="-284"/>
        <w:jc w:val="both"/>
        <w:rPr>
          <w:rFonts w:asciiTheme="minorHAnsi" w:hAnsiTheme="minorHAnsi"/>
          <w:sz w:val="22"/>
          <w:szCs w:val="22"/>
        </w:rPr>
      </w:pPr>
    </w:p>
    <w:p w14:paraId="69BDD6FE" w14:textId="77777777" w:rsidR="00594DA8" w:rsidRPr="009049A9" w:rsidRDefault="00B46D29" w:rsidP="00593B5E">
      <w:pPr>
        <w:pStyle w:val="NoSpacing"/>
        <w:ind w:left="-284"/>
        <w:jc w:val="both"/>
        <w:rPr>
          <w:rFonts w:asciiTheme="minorHAnsi" w:hAnsiTheme="minorHAnsi"/>
          <w:sz w:val="22"/>
          <w:szCs w:val="22"/>
        </w:rPr>
      </w:pPr>
      <w:r w:rsidRPr="009049A9">
        <w:rPr>
          <w:rFonts w:asciiTheme="minorHAnsi" w:hAnsiTheme="minorHAnsi"/>
          <w:sz w:val="22"/>
          <w:szCs w:val="22"/>
        </w:rPr>
        <w:t xml:space="preserve">The LA had revised the methodology </w:t>
      </w:r>
      <w:r w:rsidR="00AD3D89" w:rsidRPr="009049A9">
        <w:rPr>
          <w:rFonts w:asciiTheme="minorHAnsi" w:hAnsiTheme="minorHAnsi"/>
          <w:sz w:val="22"/>
          <w:szCs w:val="22"/>
        </w:rPr>
        <w:t xml:space="preserve">as </w:t>
      </w:r>
      <w:r w:rsidRPr="009049A9">
        <w:rPr>
          <w:rFonts w:asciiTheme="minorHAnsi" w:hAnsiTheme="minorHAnsi"/>
          <w:sz w:val="22"/>
          <w:szCs w:val="22"/>
        </w:rPr>
        <w:t xml:space="preserve">set out in </w:t>
      </w:r>
      <w:r w:rsidR="008713C3" w:rsidRPr="009049A9">
        <w:rPr>
          <w:rFonts w:asciiTheme="minorHAnsi" w:hAnsiTheme="minorHAnsi"/>
          <w:sz w:val="22"/>
          <w:szCs w:val="22"/>
        </w:rPr>
        <w:t>Item 2</w:t>
      </w:r>
      <w:r w:rsidR="003A0C73" w:rsidRPr="009049A9">
        <w:rPr>
          <w:rFonts w:asciiTheme="minorHAnsi" w:hAnsiTheme="minorHAnsi"/>
          <w:sz w:val="22"/>
          <w:szCs w:val="22"/>
        </w:rPr>
        <w:t>.3</w:t>
      </w:r>
      <w:r w:rsidRPr="009049A9">
        <w:rPr>
          <w:rFonts w:asciiTheme="minorHAnsi" w:hAnsiTheme="minorHAnsi"/>
          <w:sz w:val="22"/>
          <w:szCs w:val="22"/>
        </w:rPr>
        <w:t xml:space="preserve"> of the report</w:t>
      </w:r>
      <w:r w:rsidR="00594DA8" w:rsidRPr="009049A9">
        <w:rPr>
          <w:rFonts w:asciiTheme="minorHAnsi" w:hAnsiTheme="minorHAnsi"/>
          <w:sz w:val="22"/>
          <w:szCs w:val="22"/>
        </w:rPr>
        <w:t xml:space="preserve"> </w:t>
      </w:r>
      <w:r w:rsidR="005E073A" w:rsidRPr="009049A9">
        <w:rPr>
          <w:rFonts w:asciiTheme="minorHAnsi" w:hAnsiTheme="minorHAnsi"/>
          <w:sz w:val="22"/>
          <w:szCs w:val="22"/>
        </w:rPr>
        <w:t xml:space="preserve">to include the additional criteria requested at the last Forum meeting </w:t>
      </w:r>
      <w:r w:rsidR="00594DA8" w:rsidRPr="009049A9">
        <w:rPr>
          <w:rFonts w:asciiTheme="minorHAnsi" w:hAnsiTheme="minorHAnsi"/>
          <w:sz w:val="22"/>
          <w:szCs w:val="22"/>
        </w:rPr>
        <w:t xml:space="preserve">and would </w:t>
      </w:r>
      <w:r w:rsidR="005E073A" w:rsidRPr="009049A9">
        <w:rPr>
          <w:rFonts w:asciiTheme="minorHAnsi" w:hAnsiTheme="minorHAnsi"/>
          <w:sz w:val="22"/>
          <w:szCs w:val="22"/>
        </w:rPr>
        <w:t xml:space="preserve">now </w:t>
      </w:r>
      <w:r w:rsidR="00594DA8" w:rsidRPr="009049A9">
        <w:rPr>
          <w:rFonts w:asciiTheme="minorHAnsi" w:hAnsiTheme="minorHAnsi"/>
          <w:sz w:val="22"/>
          <w:szCs w:val="22"/>
        </w:rPr>
        <w:t>base its calculations</w:t>
      </w:r>
      <w:r w:rsidR="005E073A" w:rsidRPr="009049A9">
        <w:rPr>
          <w:rFonts w:asciiTheme="minorHAnsi" w:hAnsiTheme="minorHAnsi"/>
          <w:sz w:val="22"/>
          <w:szCs w:val="22"/>
        </w:rPr>
        <w:t>, in part,</w:t>
      </w:r>
      <w:r w:rsidR="00594DA8" w:rsidRPr="009049A9">
        <w:rPr>
          <w:rFonts w:asciiTheme="minorHAnsi" w:hAnsiTheme="minorHAnsi"/>
          <w:sz w:val="22"/>
          <w:szCs w:val="22"/>
        </w:rPr>
        <w:t xml:space="preserve"> on the surplus balances which would be declared as at year-end 2018/19. However, </w:t>
      </w:r>
      <w:r w:rsidR="00B07891" w:rsidRPr="009049A9">
        <w:rPr>
          <w:rFonts w:asciiTheme="minorHAnsi" w:hAnsiTheme="minorHAnsi"/>
          <w:sz w:val="22"/>
          <w:szCs w:val="22"/>
        </w:rPr>
        <w:t xml:space="preserve">2017/18 </w:t>
      </w:r>
      <w:r w:rsidR="00F8149C" w:rsidRPr="009049A9">
        <w:rPr>
          <w:rFonts w:asciiTheme="minorHAnsi" w:hAnsiTheme="minorHAnsi"/>
          <w:sz w:val="22"/>
          <w:szCs w:val="22"/>
        </w:rPr>
        <w:t>s</w:t>
      </w:r>
      <w:r w:rsidR="003A0C73" w:rsidRPr="009049A9">
        <w:rPr>
          <w:rFonts w:asciiTheme="minorHAnsi" w:hAnsiTheme="minorHAnsi"/>
          <w:sz w:val="22"/>
          <w:szCs w:val="22"/>
        </w:rPr>
        <w:t xml:space="preserve">urplus balances had been </w:t>
      </w:r>
      <w:r w:rsidR="00593B5E" w:rsidRPr="009049A9">
        <w:rPr>
          <w:rFonts w:asciiTheme="minorHAnsi" w:hAnsiTheme="minorHAnsi"/>
          <w:sz w:val="22"/>
          <w:szCs w:val="22"/>
        </w:rPr>
        <w:t>used</w:t>
      </w:r>
      <w:r w:rsidR="00B07891" w:rsidRPr="009049A9">
        <w:rPr>
          <w:rFonts w:asciiTheme="minorHAnsi" w:hAnsiTheme="minorHAnsi"/>
          <w:sz w:val="22"/>
          <w:szCs w:val="22"/>
        </w:rPr>
        <w:t xml:space="preserve"> in </w:t>
      </w:r>
      <w:r w:rsidR="00594DA8" w:rsidRPr="009049A9">
        <w:rPr>
          <w:rFonts w:asciiTheme="minorHAnsi" w:hAnsiTheme="minorHAnsi"/>
          <w:sz w:val="22"/>
          <w:szCs w:val="22"/>
        </w:rPr>
        <w:t xml:space="preserve">the table </w:t>
      </w:r>
      <w:r w:rsidR="00B07891" w:rsidRPr="009049A9">
        <w:rPr>
          <w:rFonts w:asciiTheme="minorHAnsi" w:hAnsiTheme="minorHAnsi"/>
          <w:sz w:val="22"/>
          <w:szCs w:val="22"/>
        </w:rPr>
        <w:t xml:space="preserve">to </w:t>
      </w:r>
      <w:r w:rsidR="00594DA8" w:rsidRPr="009049A9">
        <w:rPr>
          <w:rFonts w:asciiTheme="minorHAnsi" w:hAnsiTheme="minorHAnsi"/>
          <w:sz w:val="22"/>
          <w:szCs w:val="22"/>
        </w:rPr>
        <w:t>demonstrate t</w:t>
      </w:r>
      <w:r w:rsidR="00B07891" w:rsidRPr="009049A9">
        <w:rPr>
          <w:rFonts w:asciiTheme="minorHAnsi" w:hAnsiTheme="minorHAnsi"/>
          <w:sz w:val="22"/>
          <w:szCs w:val="22"/>
        </w:rPr>
        <w:t>he implications of the new methodology</w:t>
      </w:r>
      <w:r w:rsidR="003A0C73" w:rsidRPr="009049A9">
        <w:rPr>
          <w:rFonts w:asciiTheme="minorHAnsi" w:hAnsiTheme="minorHAnsi"/>
          <w:sz w:val="22"/>
          <w:szCs w:val="22"/>
        </w:rPr>
        <w:t>.</w:t>
      </w:r>
    </w:p>
    <w:p w14:paraId="69BDD6FF" w14:textId="77777777" w:rsidR="005E073A" w:rsidRPr="009049A9" w:rsidRDefault="005E073A" w:rsidP="00593B5E">
      <w:pPr>
        <w:pStyle w:val="NoSpacing"/>
        <w:ind w:left="-284"/>
        <w:jc w:val="both"/>
        <w:rPr>
          <w:rFonts w:asciiTheme="minorHAnsi" w:hAnsiTheme="minorHAnsi"/>
          <w:sz w:val="22"/>
          <w:szCs w:val="22"/>
        </w:rPr>
      </w:pPr>
    </w:p>
    <w:p w14:paraId="69BDD700" w14:textId="77777777" w:rsidR="00594DA8" w:rsidRPr="009049A9" w:rsidRDefault="00B07891" w:rsidP="00593B5E">
      <w:pPr>
        <w:pStyle w:val="NoSpacing"/>
        <w:ind w:left="-284"/>
        <w:jc w:val="both"/>
        <w:rPr>
          <w:rFonts w:asciiTheme="minorHAnsi" w:hAnsiTheme="minorHAnsi"/>
          <w:sz w:val="22"/>
          <w:szCs w:val="22"/>
        </w:rPr>
      </w:pPr>
      <w:r w:rsidRPr="009049A9">
        <w:rPr>
          <w:rFonts w:asciiTheme="minorHAnsi" w:hAnsiTheme="minorHAnsi"/>
          <w:sz w:val="22"/>
          <w:szCs w:val="22"/>
        </w:rPr>
        <w:lastRenderedPageBreak/>
        <w:t xml:space="preserve">It was </w:t>
      </w:r>
      <w:r w:rsidR="00594DA8" w:rsidRPr="009049A9">
        <w:rPr>
          <w:rFonts w:asciiTheme="minorHAnsi" w:hAnsiTheme="minorHAnsi"/>
          <w:sz w:val="22"/>
          <w:szCs w:val="22"/>
        </w:rPr>
        <w:t>estimated that there would be approx. 20 schools which could benefit from the FRF</w:t>
      </w:r>
      <w:r w:rsidR="00842161" w:rsidRPr="009049A9">
        <w:rPr>
          <w:rFonts w:asciiTheme="minorHAnsi" w:hAnsiTheme="minorHAnsi"/>
          <w:sz w:val="22"/>
          <w:szCs w:val="22"/>
        </w:rPr>
        <w:t>.</w:t>
      </w:r>
      <w:r w:rsidR="002C17C5" w:rsidRPr="009049A9">
        <w:rPr>
          <w:rFonts w:asciiTheme="minorHAnsi" w:hAnsiTheme="minorHAnsi"/>
          <w:sz w:val="22"/>
          <w:szCs w:val="22"/>
        </w:rPr>
        <w:t xml:space="preserve"> </w:t>
      </w:r>
      <w:r w:rsidR="00594DA8" w:rsidRPr="009049A9">
        <w:rPr>
          <w:rFonts w:asciiTheme="minorHAnsi" w:hAnsiTheme="minorHAnsi"/>
          <w:sz w:val="22"/>
          <w:szCs w:val="22"/>
        </w:rPr>
        <w:t xml:space="preserve">SW reminded the Forum that academies would also have access to </w:t>
      </w:r>
      <w:r w:rsidR="00593B5E" w:rsidRPr="009049A9">
        <w:rPr>
          <w:rFonts w:asciiTheme="minorHAnsi" w:hAnsiTheme="minorHAnsi"/>
          <w:sz w:val="22"/>
          <w:szCs w:val="22"/>
        </w:rPr>
        <w:t>the FRF</w:t>
      </w:r>
      <w:r w:rsidR="00594DA8" w:rsidRPr="009049A9">
        <w:rPr>
          <w:rFonts w:asciiTheme="minorHAnsi" w:hAnsiTheme="minorHAnsi"/>
          <w:sz w:val="22"/>
          <w:szCs w:val="22"/>
        </w:rPr>
        <w:t>, but the LA did not currently have details of surplus balances for academies.</w:t>
      </w:r>
    </w:p>
    <w:p w14:paraId="69BDD701" w14:textId="77777777" w:rsidR="00B46D29" w:rsidRPr="009049A9" w:rsidRDefault="008713C3" w:rsidP="00593B5E">
      <w:pPr>
        <w:pStyle w:val="NoSpacing"/>
        <w:ind w:left="-284"/>
        <w:jc w:val="both"/>
        <w:rPr>
          <w:rFonts w:asciiTheme="minorHAnsi" w:hAnsiTheme="minorHAnsi"/>
          <w:sz w:val="22"/>
          <w:szCs w:val="22"/>
        </w:rPr>
      </w:pPr>
      <w:r w:rsidRPr="009049A9">
        <w:rPr>
          <w:rFonts w:asciiTheme="minorHAnsi" w:hAnsiTheme="minorHAnsi"/>
          <w:sz w:val="22"/>
          <w:szCs w:val="22"/>
        </w:rPr>
        <w:t xml:space="preserve"> </w:t>
      </w:r>
    </w:p>
    <w:p w14:paraId="69BDD702" w14:textId="77777777" w:rsidR="009360F7" w:rsidRPr="009049A9" w:rsidRDefault="00AD3D89" w:rsidP="00593B5E">
      <w:pPr>
        <w:pStyle w:val="NoSpacing"/>
        <w:ind w:left="-284"/>
        <w:jc w:val="both"/>
        <w:rPr>
          <w:rFonts w:asciiTheme="minorHAnsi" w:hAnsiTheme="minorHAnsi"/>
          <w:sz w:val="22"/>
          <w:szCs w:val="22"/>
        </w:rPr>
      </w:pPr>
      <w:r w:rsidRPr="009049A9">
        <w:rPr>
          <w:rFonts w:asciiTheme="minorHAnsi" w:hAnsiTheme="minorHAnsi"/>
          <w:sz w:val="22"/>
          <w:szCs w:val="22"/>
        </w:rPr>
        <w:t xml:space="preserve">SW reported that the </w:t>
      </w:r>
      <w:r w:rsidR="004A2337" w:rsidRPr="009049A9">
        <w:rPr>
          <w:rFonts w:asciiTheme="minorHAnsi" w:hAnsiTheme="minorHAnsi"/>
          <w:sz w:val="22"/>
          <w:szCs w:val="22"/>
        </w:rPr>
        <w:t xml:space="preserve">methodology </w:t>
      </w:r>
      <w:r w:rsidR="004F444F" w:rsidRPr="009049A9">
        <w:rPr>
          <w:rFonts w:asciiTheme="minorHAnsi" w:hAnsiTheme="minorHAnsi"/>
          <w:sz w:val="22"/>
          <w:szCs w:val="22"/>
        </w:rPr>
        <w:t xml:space="preserve">would </w:t>
      </w:r>
      <w:r w:rsidR="00594DA8" w:rsidRPr="009049A9">
        <w:rPr>
          <w:rFonts w:asciiTheme="minorHAnsi" w:hAnsiTheme="minorHAnsi"/>
          <w:sz w:val="22"/>
          <w:szCs w:val="22"/>
        </w:rPr>
        <w:t xml:space="preserve">also </w:t>
      </w:r>
      <w:r w:rsidRPr="009049A9">
        <w:rPr>
          <w:rFonts w:asciiTheme="minorHAnsi" w:hAnsiTheme="minorHAnsi"/>
          <w:sz w:val="22"/>
          <w:szCs w:val="22"/>
        </w:rPr>
        <w:t>be based on</w:t>
      </w:r>
      <w:r w:rsidR="00B46D29" w:rsidRPr="009049A9">
        <w:rPr>
          <w:rFonts w:asciiTheme="minorHAnsi" w:hAnsiTheme="minorHAnsi"/>
          <w:sz w:val="22"/>
          <w:szCs w:val="22"/>
        </w:rPr>
        <w:t xml:space="preserve"> October</w:t>
      </w:r>
      <w:r w:rsidR="00AD04FD" w:rsidRPr="009049A9">
        <w:rPr>
          <w:rFonts w:asciiTheme="minorHAnsi" w:hAnsiTheme="minorHAnsi"/>
          <w:sz w:val="22"/>
          <w:szCs w:val="22"/>
        </w:rPr>
        <w:t xml:space="preserve"> 2018</w:t>
      </w:r>
      <w:r w:rsidR="00B46D29" w:rsidRPr="009049A9">
        <w:rPr>
          <w:rFonts w:asciiTheme="minorHAnsi" w:hAnsiTheme="minorHAnsi"/>
          <w:sz w:val="22"/>
          <w:szCs w:val="22"/>
        </w:rPr>
        <w:t xml:space="preserve"> census data compared with planned admission numbers</w:t>
      </w:r>
      <w:r w:rsidR="00AD04FD" w:rsidRPr="009049A9">
        <w:rPr>
          <w:rFonts w:asciiTheme="minorHAnsi" w:hAnsiTheme="minorHAnsi"/>
          <w:sz w:val="22"/>
          <w:szCs w:val="22"/>
        </w:rPr>
        <w:t xml:space="preserve"> (PANs)</w:t>
      </w:r>
      <w:r w:rsidR="00AC1978" w:rsidRPr="009049A9">
        <w:rPr>
          <w:rFonts w:asciiTheme="minorHAnsi" w:hAnsiTheme="minorHAnsi"/>
          <w:sz w:val="22"/>
          <w:szCs w:val="22"/>
        </w:rPr>
        <w:t xml:space="preserve"> and w</w:t>
      </w:r>
      <w:r w:rsidR="00B46D29" w:rsidRPr="009049A9">
        <w:rPr>
          <w:rFonts w:asciiTheme="minorHAnsi" w:hAnsiTheme="minorHAnsi"/>
          <w:sz w:val="22"/>
          <w:szCs w:val="22"/>
        </w:rPr>
        <w:t xml:space="preserve">hether a school </w:t>
      </w:r>
      <w:r w:rsidR="00AD04FD" w:rsidRPr="009049A9">
        <w:rPr>
          <w:rFonts w:asciiTheme="minorHAnsi" w:hAnsiTheme="minorHAnsi"/>
          <w:sz w:val="22"/>
          <w:szCs w:val="22"/>
        </w:rPr>
        <w:t xml:space="preserve">could </w:t>
      </w:r>
      <w:r w:rsidR="00B46D29" w:rsidRPr="009049A9">
        <w:rPr>
          <w:rFonts w:asciiTheme="minorHAnsi" w:hAnsiTheme="minorHAnsi"/>
          <w:sz w:val="22"/>
          <w:szCs w:val="22"/>
        </w:rPr>
        <w:t>benefit</w:t>
      </w:r>
      <w:r w:rsidR="00AD04FD" w:rsidRPr="009049A9">
        <w:rPr>
          <w:rFonts w:asciiTheme="minorHAnsi" w:hAnsiTheme="minorHAnsi"/>
          <w:sz w:val="22"/>
          <w:szCs w:val="22"/>
        </w:rPr>
        <w:t xml:space="preserve"> from the </w:t>
      </w:r>
      <w:r w:rsidR="00B46D29" w:rsidRPr="009049A9">
        <w:rPr>
          <w:rFonts w:asciiTheme="minorHAnsi" w:hAnsiTheme="minorHAnsi"/>
          <w:sz w:val="22"/>
          <w:szCs w:val="22"/>
        </w:rPr>
        <w:t xml:space="preserve">additional funding would be determined by </w:t>
      </w:r>
      <w:r w:rsidR="004F444F" w:rsidRPr="009049A9">
        <w:rPr>
          <w:rFonts w:asciiTheme="minorHAnsi" w:hAnsiTheme="minorHAnsi"/>
          <w:sz w:val="22"/>
          <w:szCs w:val="22"/>
        </w:rPr>
        <w:t>the number of pupils</w:t>
      </w:r>
      <w:r w:rsidR="0078542D" w:rsidRPr="009049A9">
        <w:rPr>
          <w:rFonts w:asciiTheme="minorHAnsi" w:hAnsiTheme="minorHAnsi"/>
          <w:sz w:val="22"/>
          <w:szCs w:val="22"/>
        </w:rPr>
        <w:t xml:space="preserve"> in </w:t>
      </w:r>
      <w:r w:rsidR="002A1516" w:rsidRPr="009049A9">
        <w:rPr>
          <w:rFonts w:asciiTheme="minorHAnsi" w:hAnsiTheme="minorHAnsi"/>
          <w:sz w:val="22"/>
          <w:szCs w:val="22"/>
        </w:rPr>
        <w:t>its</w:t>
      </w:r>
      <w:r w:rsidR="00842161" w:rsidRPr="009049A9">
        <w:rPr>
          <w:rFonts w:asciiTheme="minorHAnsi" w:hAnsiTheme="minorHAnsi"/>
          <w:sz w:val="22"/>
          <w:szCs w:val="22"/>
        </w:rPr>
        <w:t xml:space="preserve"> intake</w:t>
      </w:r>
      <w:r w:rsidR="002A1516" w:rsidRPr="009049A9">
        <w:rPr>
          <w:rFonts w:asciiTheme="minorHAnsi" w:hAnsiTheme="minorHAnsi"/>
          <w:sz w:val="22"/>
          <w:szCs w:val="22"/>
        </w:rPr>
        <w:t xml:space="preserve"> year</w:t>
      </w:r>
      <w:r w:rsidR="004F444F" w:rsidRPr="009049A9">
        <w:rPr>
          <w:rFonts w:asciiTheme="minorHAnsi" w:hAnsiTheme="minorHAnsi"/>
          <w:sz w:val="22"/>
          <w:szCs w:val="22"/>
        </w:rPr>
        <w:t xml:space="preserve">. </w:t>
      </w:r>
      <w:r w:rsidR="0078542D" w:rsidRPr="009049A9">
        <w:rPr>
          <w:rFonts w:asciiTheme="minorHAnsi" w:hAnsiTheme="minorHAnsi"/>
          <w:sz w:val="22"/>
          <w:szCs w:val="22"/>
        </w:rPr>
        <w:t xml:space="preserve">The LA </w:t>
      </w:r>
      <w:r w:rsidR="00AD04FD" w:rsidRPr="009049A9">
        <w:rPr>
          <w:rFonts w:asciiTheme="minorHAnsi" w:hAnsiTheme="minorHAnsi"/>
          <w:sz w:val="22"/>
          <w:szCs w:val="22"/>
        </w:rPr>
        <w:t>believed</w:t>
      </w:r>
      <w:r w:rsidR="0078542D" w:rsidRPr="009049A9">
        <w:rPr>
          <w:rFonts w:asciiTheme="minorHAnsi" w:hAnsiTheme="minorHAnsi"/>
          <w:sz w:val="22"/>
          <w:szCs w:val="22"/>
        </w:rPr>
        <w:t xml:space="preserve"> that th</w:t>
      </w:r>
      <w:r w:rsidR="00AC1978" w:rsidRPr="009049A9">
        <w:rPr>
          <w:rFonts w:asciiTheme="minorHAnsi" w:hAnsiTheme="minorHAnsi"/>
          <w:sz w:val="22"/>
          <w:szCs w:val="22"/>
        </w:rPr>
        <w:t xml:space="preserve">ose years </w:t>
      </w:r>
      <w:r w:rsidR="0078542D" w:rsidRPr="009049A9">
        <w:rPr>
          <w:rFonts w:asciiTheme="minorHAnsi" w:hAnsiTheme="minorHAnsi"/>
          <w:sz w:val="22"/>
          <w:szCs w:val="22"/>
        </w:rPr>
        <w:t xml:space="preserve">would be the best indicator </w:t>
      </w:r>
      <w:r w:rsidR="00D6537D" w:rsidRPr="009049A9">
        <w:rPr>
          <w:rFonts w:asciiTheme="minorHAnsi" w:hAnsiTheme="minorHAnsi"/>
          <w:sz w:val="22"/>
          <w:szCs w:val="22"/>
        </w:rPr>
        <w:t>of longer</w:t>
      </w:r>
      <w:r w:rsidR="003A0C73" w:rsidRPr="009049A9">
        <w:rPr>
          <w:rFonts w:asciiTheme="minorHAnsi" w:hAnsiTheme="minorHAnsi"/>
          <w:sz w:val="22"/>
          <w:szCs w:val="22"/>
        </w:rPr>
        <w:t>-</w:t>
      </w:r>
      <w:r w:rsidR="00D6537D" w:rsidRPr="009049A9">
        <w:rPr>
          <w:rFonts w:asciiTheme="minorHAnsi" w:hAnsiTheme="minorHAnsi"/>
          <w:sz w:val="22"/>
          <w:szCs w:val="22"/>
        </w:rPr>
        <w:t>term problems</w:t>
      </w:r>
      <w:r w:rsidR="003A0C73" w:rsidRPr="009049A9">
        <w:rPr>
          <w:rFonts w:asciiTheme="minorHAnsi" w:hAnsiTheme="minorHAnsi"/>
          <w:sz w:val="22"/>
          <w:szCs w:val="22"/>
        </w:rPr>
        <w:t xml:space="preserve"> and </w:t>
      </w:r>
      <w:r w:rsidR="00AC1978" w:rsidRPr="009049A9">
        <w:rPr>
          <w:rFonts w:asciiTheme="minorHAnsi" w:hAnsiTheme="minorHAnsi"/>
          <w:sz w:val="22"/>
          <w:szCs w:val="22"/>
        </w:rPr>
        <w:t xml:space="preserve">would </w:t>
      </w:r>
      <w:r w:rsidR="003A0C73" w:rsidRPr="009049A9">
        <w:rPr>
          <w:rFonts w:asciiTheme="minorHAnsi" w:hAnsiTheme="minorHAnsi"/>
          <w:sz w:val="22"/>
          <w:szCs w:val="22"/>
        </w:rPr>
        <w:t>provide a</w:t>
      </w:r>
      <w:r w:rsidR="0078542D" w:rsidRPr="009049A9">
        <w:rPr>
          <w:rFonts w:asciiTheme="minorHAnsi" w:hAnsiTheme="minorHAnsi"/>
          <w:sz w:val="22"/>
          <w:szCs w:val="22"/>
        </w:rPr>
        <w:t xml:space="preserve"> clear basis on which to allocate</w:t>
      </w:r>
      <w:r w:rsidR="00AC1978" w:rsidRPr="009049A9">
        <w:rPr>
          <w:rFonts w:asciiTheme="minorHAnsi" w:hAnsiTheme="minorHAnsi"/>
          <w:sz w:val="22"/>
          <w:szCs w:val="22"/>
        </w:rPr>
        <w:t xml:space="preserve"> </w:t>
      </w:r>
      <w:r w:rsidR="0078542D" w:rsidRPr="009049A9">
        <w:rPr>
          <w:rFonts w:asciiTheme="minorHAnsi" w:hAnsiTheme="minorHAnsi"/>
          <w:sz w:val="22"/>
          <w:szCs w:val="22"/>
        </w:rPr>
        <w:t>funding</w:t>
      </w:r>
      <w:r w:rsidR="003A0C73" w:rsidRPr="009049A9">
        <w:rPr>
          <w:rFonts w:asciiTheme="minorHAnsi" w:hAnsiTheme="minorHAnsi"/>
          <w:sz w:val="22"/>
          <w:szCs w:val="22"/>
        </w:rPr>
        <w:t xml:space="preserve">. </w:t>
      </w:r>
    </w:p>
    <w:p w14:paraId="69BDD703" w14:textId="77777777" w:rsidR="00813BF8" w:rsidRPr="009049A9" w:rsidRDefault="00813BF8" w:rsidP="00593B5E">
      <w:pPr>
        <w:pStyle w:val="NoSpacing"/>
        <w:ind w:left="-284"/>
        <w:jc w:val="both"/>
        <w:rPr>
          <w:rFonts w:asciiTheme="minorHAnsi" w:hAnsiTheme="minorHAnsi"/>
          <w:sz w:val="22"/>
          <w:szCs w:val="22"/>
        </w:rPr>
      </w:pPr>
    </w:p>
    <w:p w14:paraId="69BDD704" w14:textId="77777777" w:rsidR="00397964" w:rsidRPr="009049A9" w:rsidRDefault="00784448" w:rsidP="00CB175E">
      <w:pPr>
        <w:pStyle w:val="NoSpacing"/>
        <w:ind w:left="-284"/>
        <w:jc w:val="both"/>
        <w:rPr>
          <w:rFonts w:asciiTheme="minorHAnsi" w:hAnsiTheme="minorHAnsi"/>
          <w:sz w:val="22"/>
          <w:szCs w:val="22"/>
        </w:rPr>
      </w:pPr>
      <w:r w:rsidRPr="009049A9">
        <w:rPr>
          <w:rFonts w:asciiTheme="minorHAnsi" w:hAnsiTheme="minorHAnsi"/>
          <w:sz w:val="22"/>
          <w:szCs w:val="22"/>
        </w:rPr>
        <w:t xml:space="preserve">MF commented that </w:t>
      </w:r>
      <w:r w:rsidR="00842161" w:rsidRPr="009049A9">
        <w:rPr>
          <w:rFonts w:asciiTheme="minorHAnsi" w:hAnsiTheme="minorHAnsi"/>
          <w:sz w:val="22"/>
          <w:szCs w:val="22"/>
        </w:rPr>
        <w:t xml:space="preserve">there had been a </w:t>
      </w:r>
      <w:r w:rsidRPr="009049A9">
        <w:rPr>
          <w:rFonts w:asciiTheme="minorHAnsi" w:hAnsiTheme="minorHAnsi"/>
          <w:sz w:val="22"/>
          <w:szCs w:val="22"/>
        </w:rPr>
        <w:t xml:space="preserve">discussion at the last Forum </w:t>
      </w:r>
      <w:r w:rsidR="00842161" w:rsidRPr="009049A9">
        <w:rPr>
          <w:rFonts w:asciiTheme="minorHAnsi" w:hAnsiTheme="minorHAnsi"/>
          <w:sz w:val="22"/>
          <w:szCs w:val="22"/>
        </w:rPr>
        <w:t>regarding the LA’s rationale for basing the criteria on</w:t>
      </w:r>
      <w:r w:rsidR="00AE3F50" w:rsidRPr="009049A9">
        <w:rPr>
          <w:rFonts w:asciiTheme="minorHAnsi" w:hAnsiTheme="minorHAnsi"/>
          <w:sz w:val="22"/>
          <w:szCs w:val="22"/>
        </w:rPr>
        <w:t xml:space="preserve"> </w:t>
      </w:r>
      <w:r w:rsidR="002A1516" w:rsidRPr="009049A9">
        <w:rPr>
          <w:rFonts w:asciiTheme="minorHAnsi" w:hAnsiTheme="minorHAnsi"/>
          <w:sz w:val="22"/>
          <w:szCs w:val="22"/>
        </w:rPr>
        <w:t>the intake year</w:t>
      </w:r>
      <w:r w:rsidR="00AE3F50" w:rsidRPr="009049A9">
        <w:rPr>
          <w:rFonts w:asciiTheme="minorHAnsi" w:hAnsiTheme="minorHAnsi"/>
          <w:sz w:val="22"/>
          <w:szCs w:val="22"/>
        </w:rPr>
        <w:t xml:space="preserve"> rather than </w:t>
      </w:r>
      <w:r w:rsidR="002A1516" w:rsidRPr="009049A9">
        <w:rPr>
          <w:rFonts w:asciiTheme="minorHAnsi" w:hAnsiTheme="minorHAnsi"/>
          <w:sz w:val="22"/>
          <w:szCs w:val="22"/>
        </w:rPr>
        <w:t>all years</w:t>
      </w:r>
      <w:r w:rsidR="00AE3F50" w:rsidRPr="009049A9">
        <w:rPr>
          <w:rFonts w:asciiTheme="minorHAnsi" w:hAnsiTheme="minorHAnsi"/>
          <w:sz w:val="22"/>
          <w:szCs w:val="22"/>
        </w:rPr>
        <w:t xml:space="preserve"> because pupil numbers fell in other years</w:t>
      </w:r>
      <w:r w:rsidR="00842161" w:rsidRPr="009049A9">
        <w:rPr>
          <w:rFonts w:asciiTheme="minorHAnsi" w:hAnsiTheme="minorHAnsi"/>
          <w:sz w:val="22"/>
          <w:szCs w:val="22"/>
        </w:rPr>
        <w:t>.</w:t>
      </w:r>
      <w:r w:rsidR="00AE3F50" w:rsidRPr="009049A9">
        <w:rPr>
          <w:rFonts w:asciiTheme="minorHAnsi" w:hAnsiTheme="minorHAnsi"/>
          <w:sz w:val="22"/>
          <w:szCs w:val="22"/>
        </w:rPr>
        <w:t xml:space="preserve"> </w:t>
      </w:r>
      <w:r w:rsidR="00842161" w:rsidRPr="009049A9">
        <w:rPr>
          <w:rFonts w:asciiTheme="minorHAnsi" w:hAnsiTheme="minorHAnsi"/>
          <w:sz w:val="22"/>
          <w:szCs w:val="22"/>
        </w:rPr>
        <w:t xml:space="preserve">Ben Jonson Primary had </w:t>
      </w:r>
      <w:r w:rsidRPr="009049A9">
        <w:rPr>
          <w:rFonts w:asciiTheme="minorHAnsi" w:hAnsiTheme="minorHAnsi"/>
          <w:sz w:val="22"/>
          <w:szCs w:val="22"/>
        </w:rPr>
        <w:t xml:space="preserve">issues </w:t>
      </w:r>
      <w:r w:rsidR="00842161" w:rsidRPr="009049A9">
        <w:rPr>
          <w:rFonts w:asciiTheme="minorHAnsi" w:hAnsiTheme="minorHAnsi"/>
          <w:sz w:val="22"/>
          <w:szCs w:val="22"/>
        </w:rPr>
        <w:t xml:space="preserve">with </w:t>
      </w:r>
      <w:r w:rsidRPr="009049A9">
        <w:rPr>
          <w:rFonts w:asciiTheme="minorHAnsi" w:hAnsiTheme="minorHAnsi"/>
          <w:sz w:val="22"/>
          <w:szCs w:val="22"/>
        </w:rPr>
        <w:t>falling roll in Years 2-4</w:t>
      </w:r>
      <w:r w:rsidR="00D142CB" w:rsidRPr="009049A9">
        <w:rPr>
          <w:rFonts w:asciiTheme="minorHAnsi" w:hAnsiTheme="minorHAnsi"/>
          <w:sz w:val="22"/>
          <w:szCs w:val="22"/>
        </w:rPr>
        <w:t xml:space="preserve"> and the loss of </w:t>
      </w:r>
      <w:r w:rsidR="000F5A51" w:rsidRPr="009049A9">
        <w:rPr>
          <w:rFonts w:asciiTheme="minorHAnsi" w:hAnsiTheme="minorHAnsi"/>
          <w:sz w:val="22"/>
          <w:szCs w:val="22"/>
        </w:rPr>
        <w:t xml:space="preserve">£70k </w:t>
      </w:r>
      <w:r w:rsidRPr="009049A9">
        <w:rPr>
          <w:rFonts w:asciiTheme="minorHAnsi" w:hAnsiTheme="minorHAnsi"/>
          <w:sz w:val="22"/>
          <w:szCs w:val="22"/>
        </w:rPr>
        <w:t xml:space="preserve">in </w:t>
      </w:r>
      <w:r w:rsidR="000F5A51" w:rsidRPr="009049A9">
        <w:rPr>
          <w:rFonts w:asciiTheme="minorHAnsi" w:hAnsiTheme="minorHAnsi"/>
          <w:sz w:val="22"/>
          <w:szCs w:val="22"/>
        </w:rPr>
        <w:t xml:space="preserve">income </w:t>
      </w:r>
      <w:r w:rsidR="00D142CB" w:rsidRPr="009049A9">
        <w:rPr>
          <w:rFonts w:asciiTheme="minorHAnsi" w:hAnsiTheme="minorHAnsi"/>
          <w:sz w:val="22"/>
          <w:szCs w:val="22"/>
        </w:rPr>
        <w:t>for 2018/19</w:t>
      </w:r>
      <w:r w:rsidRPr="009049A9">
        <w:rPr>
          <w:rFonts w:asciiTheme="minorHAnsi" w:hAnsiTheme="minorHAnsi"/>
          <w:sz w:val="22"/>
          <w:szCs w:val="22"/>
        </w:rPr>
        <w:t xml:space="preserve"> was not </w:t>
      </w:r>
      <w:r w:rsidR="00F0689F" w:rsidRPr="009049A9">
        <w:rPr>
          <w:rFonts w:asciiTheme="minorHAnsi" w:hAnsiTheme="minorHAnsi"/>
          <w:sz w:val="22"/>
          <w:szCs w:val="22"/>
        </w:rPr>
        <w:t xml:space="preserve">in response </w:t>
      </w:r>
      <w:r w:rsidRPr="009049A9">
        <w:rPr>
          <w:rFonts w:asciiTheme="minorHAnsi" w:hAnsiTheme="minorHAnsi"/>
          <w:sz w:val="22"/>
          <w:szCs w:val="22"/>
        </w:rPr>
        <w:t xml:space="preserve">to </w:t>
      </w:r>
      <w:r w:rsidR="002C17C5" w:rsidRPr="009049A9">
        <w:rPr>
          <w:rFonts w:asciiTheme="minorHAnsi" w:hAnsiTheme="minorHAnsi"/>
          <w:sz w:val="22"/>
          <w:szCs w:val="22"/>
        </w:rPr>
        <w:t xml:space="preserve">a </w:t>
      </w:r>
      <w:r w:rsidRPr="009049A9">
        <w:rPr>
          <w:rFonts w:asciiTheme="minorHAnsi" w:hAnsiTheme="minorHAnsi"/>
          <w:sz w:val="22"/>
          <w:szCs w:val="22"/>
        </w:rPr>
        <w:t xml:space="preserve">falling roll in </w:t>
      </w:r>
      <w:r w:rsidR="000F5A51" w:rsidRPr="009049A9">
        <w:rPr>
          <w:rFonts w:asciiTheme="minorHAnsi" w:hAnsiTheme="minorHAnsi"/>
          <w:sz w:val="22"/>
          <w:szCs w:val="22"/>
        </w:rPr>
        <w:t>R</w:t>
      </w:r>
      <w:r w:rsidRPr="009049A9">
        <w:rPr>
          <w:rFonts w:asciiTheme="minorHAnsi" w:hAnsiTheme="minorHAnsi"/>
          <w:sz w:val="22"/>
          <w:szCs w:val="22"/>
        </w:rPr>
        <w:t>eception</w:t>
      </w:r>
      <w:r w:rsidR="000F5A51" w:rsidRPr="009049A9">
        <w:rPr>
          <w:rFonts w:asciiTheme="minorHAnsi" w:hAnsiTheme="minorHAnsi"/>
          <w:sz w:val="22"/>
          <w:szCs w:val="22"/>
        </w:rPr>
        <w:t>.</w:t>
      </w:r>
      <w:r w:rsidRPr="009049A9">
        <w:rPr>
          <w:rFonts w:asciiTheme="minorHAnsi" w:hAnsiTheme="minorHAnsi"/>
          <w:sz w:val="22"/>
          <w:szCs w:val="22"/>
        </w:rPr>
        <w:t xml:space="preserve"> </w:t>
      </w:r>
      <w:r w:rsidR="00CB175E" w:rsidRPr="009049A9">
        <w:rPr>
          <w:rFonts w:asciiTheme="minorHAnsi" w:hAnsiTheme="minorHAnsi"/>
          <w:sz w:val="22"/>
          <w:szCs w:val="22"/>
        </w:rPr>
        <w:t>T</w:t>
      </w:r>
      <w:r w:rsidR="00397964" w:rsidRPr="009049A9">
        <w:rPr>
          <w:rFonts w:asciiTheme="minorHAnsi" w:hAnsiTheme="minorHAnsi"/>
          <w:sz w:val="22"/>
          <w:szCs w:val="22"/>
        </w:rPr>
        <w:t xml:space="preserve">here was </w:t>
      </w:r>
      <w:r w:rsidR="00CB175E" w:rsidRPr="009049A9">
        <w:rPr>
          <w:rFonts w:asciiTheme="minorHAnsi" w:hAnsiTheme="minorHAnsi"/>
          <w:sz w:val="22"/>
          <w:szCs w:val="22"/>
        </w:rPr>
        <w:t xml:space="preserve">also </w:t>
      </w:r>
      <w:r w:rsidR="00397964" w:rsidRPr="009049A9">
        <w:rPr>
          <w:rFonts w:asciiTheme="minorHAnsi" w:hAnsiTheme="minorHAnsi"/>
          <w:sz w:val="22"/>
          <w:szCs w:val="22"/>
        </w:rPr>
        <w:t>a considerable amount of ‘churn’ represented by the number of pupils moving to other schools</w:t>
      </w:r>
      <w:r w:rsidR="00143771" w:rsidRPr="009049A9">
        <w:rPr>
          <w:rFonts w:asciiTheme="minorHAnsi" w:hAnsiTheme="minorHAnsi"/>
          <w:sz w:val="22"/>
          <w:szCs w:val="22"/>
        </w:rPr>
        <w:t xml:space="preserve"> as part of the in-year admissions process</w:t>
      </w:r>
      <w:r w:rsidR="00397964" w:rsidRPr="009049A9">
        <w:rPr>
          <w:rFonts w:asciiTheme="minorHAnsi" w:hAnsiTheme="minorHAnsi"/>
          <w:sz w:val="22"/>
          <w:szCs w:val="22"/>
        </w:rPr>
        <w:t xml:space="preserve"> due to the number of </w:t>
      </w:r>
      <w:r w:rsidR="00143771" w:rsidRPr="009049A9">
        <w:rPr>
          <w:rFonts w:asciiTheme="minorHAnsi" w:hAnsiTheme="minorHAnsi"/>
          <w:sz w:val="22"/>
          <w:szCs w:val="22"/>
        </w:rPr>
        <w:t xml:space="preserve">available </w:t>
      </w:r>
      <w:r w:rsidR="00397964" w:rsidRPr="009049A9">
        <w:rPr>
          <w:rFonts w:asciiTheme="minorHAnsi" w:hAnsiTheme="minorHAnsi"/>
          <w:sz w:val="22"/>
          <w:szCs w:val="22"/>
        </w:rPr>
        <w:t xml:space="preserve">pupil places, but there were no replacements for the pupils those schools lost.  She suggested that the issue should be </w:t>
      </w:r>
      <w:r w:rsidR="00143771" w:rsidRPr="009049A9">
        <w:rPr>
          <w:rFonts w:asciiTheme="minorHAnsi" w:hAnsiTheme="minorHAnsi"/>
          <w:sz w:val="22"/>
          <w:szCs w:val="22"/>
        </w:rPr>
        <w:t>re-</w:t>
      </w:r>
      <w:r w:rsidR="00397964" w:rsidRPr="009049A9">
        <w:rPr>
          <w:rFonts w:asciiTheme="minorHAnsi" w:hAnsiTheme="minorHAnsi"/>
          <w:sz w:val="22"/>
          <w:szCs w:val="22"/>
        </w:rPr>
        <w:t>referred to the Consultative for discussion to determine whether other schools were also experiencing the same issue.</w:t>
      </w:r>
    </w:p>
    <w:p w14:paraId="69BDD705" w14:textId="77777777" w:rsidR="00CB175E" w:rsidRPr="009049A9" w:rsidRDefault="00CB175E" w:rsidP="00CB175E">
      <w:pPr>
        <w:pStyle w:val="NoSpacing"/>
        <w:ind w:left="-284"/>
        <w:jc w:val="both"/>
        <w:rPr>
          <w:rFonts w:asciiTheme="minorHAnsi" w:hAnsiTheme="minorHAnsi"/>
          <w:sz w:val="22"/>
          <w:szCs w:val="22"/>
        </w:rPr>
      </w:pPr>
    </w:p>
    <w:tbl>
      <w:tblPr>
        <w:tblStyle w:val="TableGrid"/>
        <w:tblW w:w="9782" w:type="dxa"/>
        <w:tblLook w:val="04A0" w:firstRow="1" w:lastRow="0" w:firstColumn="1" w:lastColumn="0" w:noHBand="0" w:noVBand="1"/>
      </w:tblPr>
      <w:tblGrid>
        <w:gridCol w:w="6238"/>
        <w:gridCol w:w="850"/>
        <w:gridCol w:w="2694"/>
      </w:tblGrid>
      <w:tr w:rsidR="000A0047" w:rsidRPr="009049A9" w14:paraId="69BDD709" w14:textId="77777777" w:rsidTr="00D14A96">
        <w:tc>
          <w:tcPr>
            <w:tcW w:w="6238" w:type="dxa"/>
            <w:shd w:val="clear" w:color="auto" w:fill="2E74B5" w:themeFill="accent1" w:themeFillShade="BF"/>
            <w:hideMark/>
          </w:tcPr>
          <w:p w14:paraId="69BDD706" w14:textId="67BD7EBF" w:rsidR="000A0047" w:rsidRPr="009049A9" w:rsidRDefault="000A0047" w:rsidP="00A223AF">
            <w:pPr>
              <w:pStyle w:val="NoSpacing"/>
              <w:rPr>
                <w:rFonts w:asciiTheme="minorHAnsi" w:hAnsiTheme="minorHAnsi"/>
                <w:color w:val="FFFFFF" w:themeColor="background1"/>
              </w:rPr>
            </w:pPr>
            <w:r w:rsidRPr="009049A9">
              <w:rPr>
                <w:rFonts w:asciiTheme="minorHAnsi" w:hAnsiTheme="minorHAnsi"/>
                <w:color w:val="FFFFFF" w:themeColor="background1"/>
              </w:rPr>
              <w:t>Action Point – 6 March 2019</w:t>
            </w:r>
          </w:p>
        </w:tc>
        <w:tc>
          <w:tcPr>
            <w:tcW w:w="850" w:type="dxa"/>
            <w:shd w:val="clear" w:color="auto" w:fill="2E74B5" w:themeFill="accent1" w:themeFillShade="BF"/>
            <w:hideMark/>
          </w:tcPr>
          <w:p w14:paraId="69BDD707" w14:textId="77777777" w:rsidR="000A0047" w:rsidRPr="009049A9" w:rsidRDefault="000A0047" w:rsidP="00A223AF">
            <w:pPr>
              <w:pStyle w:val="NoSpacing"/>
              <w:rPr>
                <w:rFonts w:asciiTheme="minorHAnsi" w:hAnsiTheme="minorHAnsi"/>
                <w:color w:val="FFFFFF" w:themeColor="background1"/>
              </w:rPr>
            </w:pPr>
            <w:r w:rsidRPr="009049A9">
              <w:rPr>
                <w:rFonts w:asciiTheme="minorHAnsi" w:hAnsiTheme="minorHAnsi"/>
                <w:color w:val="FFFFFF" w:themeColor="background1"/>
              </w:rPr>
              <w:t>Lead</w:t>
            </w:r>
          </w:p>
        </w:tc>
        <w:tc>
          <w:tcPr>
            <w:tcW w:w="2694" w:type="dxa"/>
            <w:shd w:val="clear" w:color="auto" w:fill="2E74B5" w:themeFill="accent1" w:themeFillShade="BF"/>
            <w:hideMark/>
          </w:tcPr>
          <w:p w14:paraId="69BDD708" w14:textId="77777777" w:rsidR="000A0047" w:rsidRPr="009049A9" w:rsidRDefault="000A0047" w:rsidP="00A223AF">
            <w:pPr>
              <w:pStyle w:val="NoSpacing"/>
              <w:rPr>
                <w:rFonts w:asciiTheme="minorHAnsi" w:hAnsiTheme="minorHAnsi"/>
                <w:color w:val="FFFFFF" w:themeColor="background1"/>
              </w:rPr>
            </w:pPr>
            <w:r w:rsidRPr="009049A9">
              <w:rPr>
                <w:rFonts w:asciiTheme="minorHAnsi" w:hAnsiTheme="minorHAnsi"/>
                <w:color w:val="FFFFFF" w:themeColor="background1"/>
              </w:rPr>
              <w:t>Timescale</w:t>
            </w:r>
          </w:p>
        </w:tc>
      </w:tr>
      <w:tr w:rsidR="000A0047" w:rsidRPr="009049A9" w14:paraId="69BDD70D" w14:textId="77777777" w:rsidTr="00D14A96">
        <w:trPr>
          <w:trHeight w:val="357"/>
        </w:trPr>
        <w:tc>
          <w:tcPr>
            <w:tcW w:w="6238" w:type="dxa"/>
          </w:tcPr>
          <w:p w14:paraId="69BDD70A" w14:textId="77777777" w:rsidR="000A0047" w:rsidRPr="009049A9" w:rsidRDefault="000A0047" w:rsidP="000A0047">
            <w:pPr>
              <w:pStyle w:val="NoSpacing"/>
              <w:rPr>
                <w:rFonts w:asciiTheme="minorHAnsi" w:hAnsiTheme="minorHAnsi"/>
                <w:lang w:eastAsia="en-US"/>
              </w:rPr>
            </w:pPr>
            <w:r w:rsidRPr="009049A9">
              <w:rPr>
                <w:rFonts w:asciiTheme="minorHAnsi" w:hAnsiTheme="minorHAnsi"/>
                <w:b/>
              </w:rPr>
              <w:t>AP – 03/2019 -06</w:t>
            </w:r>
            <w:r w:rsidRPr="009049A9">
              <w:rPr>
                <w:rFonts w:asciiTheme="minorHAnsi" w:hAnsiTheme="minorHAnsi"/>
              </w:rPr>
              <w:t xml:space="preserve"> – Alternative methodology model to be worked out on schools overall PANS to identify a comparison between schools with falling rolls at Reception and those schools with falling rolls in other years</w:t>
            </w:r>
          </w:p>
        </w:tc>
        <w:tc>
          <w:tcPr>
            <w:tcW w:w="850" w:type="dxa"/>
          </w:tcPr>
          <w:p w14:paraId="69BDD70B" w14:textId="77777777" w:rsidR="000A0047" w:rsidRPr="009049A9" w:rsidRDefault="000A0047" w:rsidP="00A223AF">
            <w:pPr>
              <w:pStyle w:val="NoSpacing"/>
              <w:rPr>
                <w:rFonts w:asciiTheme="minorHAnsi" w:hAnsiTheme="minorHAnsi"/>
              </w:rPr>
            </w:pPr>
            <w:r w:rsidRPr="009049A9">
              <w:rPr>
                <w:rFonts w:asciiTheme="minorHAnsi" w:hAnsiTheme="minorHAnsi"/>
              </w:rPr>
              <w:t>SW</w:t>
            </w:r>
          </w:p>
        </w:tc>
        <w:tc>
          <w:tcPr>
            <w:tcW w:w="2694" w:type="dxa"/>
          </w:tcPr>
          <w:p w14:paraId="69BDD70C" w14:textId="77777777" w:rsidR="000A0047" w:rsidRPr="009049A9" w:rsidRDefault="000A0047" w:rsidP="00A223AF">
            <w:pPr>
              <w:pStyle w:val="NoSpacing"/>
              <w:rPr>
                <w:rFonts w:asciiTheme="minorHAnsi" w:hAnsiTheme="minorHAnsi"/>
              </w:rPr>
            </w:pPr>
            <w:r w:rsidRPr="009049A9">
              <w:rPr>
                <w:rFonts w:asciiTheme="minorHAnsi" w:hAnsiTheme="minorHAnsi"/>
              </w:rPr>
              <w:t>Next SF meeting – 24.04.2018</w:t>
            </w:r>
          </w:p>
        </w:tc>
      </w:tr>
    </w:tbl>
    <w:p w14:paraId="69BDD70E" w14:textId="77777777" w:rsidR="000A0047" w:rsidRPr="009049A9" w:rsidRDefault="000A0047" w:rsidP="00593B5E">
      <w:pPr>
        <w:pStyle w:val="NoSpacing"/>
        <w:ind w:left="-284"/>
        <w:jc w:val="both"/>
        <w:rPr>
          <w:rFonts w:asciiTheme="minorHAnsi" w:hAnsiTheme="minorHAnsi"/>
          <w:sz w:val="22"/>
          <w:szCs w:val="22"/>
        </w:rPr>
      </w:pPr>
    </w:p>
    <w:p w14:paraId="69BDD70F" w14:textId="77777777" w:rsidR="000F5A51" w:rsidRPr="009049A9" w:rsidRDefault="00784448" w:rsidP="00593B5E">
      <w:pPr>
        <w:pStyle w:val="NoSpacing"/>
        <w:ind w:left="-284"/>
        <w:jc w:val="both"/>
        <w:rPr>
          <w:rFonts w:asciiTheme="minorHAnsi" w:hAnsiTheme="minorHAnsi"/>
          <w:sz w:val="22"/>
          <w:szCs w:val="22"/>
        </w:rPr>
      </w:pPr>
      <w:r w:rsidRPr="009049A9">
        <w:rPr>
          <w:rFonts w:asciiTheme="minorHAnsi" w:hAnsiTheme="minorHAnsi"/>
          <w:b/>
          <w:sz w:val="22"/>
          <w:szCs w:val="22"/>
        </w:rPr>
        <w:t xml:space="preserve">Q&amp;A </w:t>
      </w:r>
      <w:r w:rsidR="00331BD7" w:rsidRPr="009049A9">
        <w:rPr>
          <w:rFonts w:asciiTheme="minorHAnsi" w:hAnsiTheme="minorHAnsi"/>
          <w:b/>
          <w:sz w:val="22"/>
          <w:szCs w:val="22"/>
        </w:rPr>
        <w:t>- MF queried whether the LA Finance D</w:t>
      </w:r>
      <w:r w:rsidR="0067292C" w:rsidRPr="009049A9">
        <w:rPr>
          <w:rFonts w:asciiTheme="minorHAnsi" w:hAnsiTheme="minorHAnsi"/>
          <w:b/>
          <w:sz w:val="22"/>
          <w:szCs w:val="22"/>
        </w:rPr>
        <w:t>ept.</w:t>
      </w:r>
      <w:r w:rsidR="00331BD7" w:rsidRPr="009049A9">
        <w:rPr>
          <w:rFonts w:asciiTheme="minorHAnsi" w:hAnsiTheme="minorHAnsi"/>
          <w:b/>
          <w:sz w:val="22"/>
          <w:szCs w:val="22"/>
        </w:rPr>
        <w:t xml:space="preserve"> had</w:t>
      </w:r>
      <w:r w:rsidR="0067292C" w:rsidRPr="009049A9">
        <w:rPr>
          <w:rFonts w:asciiTheme="minorHAnsi" w:hAnsiTheme="minorHAnsi"/>
          <w:b/>
          <w:sz w:val="22"/>
          <w:szCs w:val="22"/>
        </w:rPr>
        <w:t xml:space="preserve"> consulted with</w:t>
      </w:r>
      <w:r w:rsidRPr="009049A9">
        <w:rPr>
          <w:rFonts w:asciiTheme="minorHAnsi" w:hAnsiTheme="minorHAnsi"/>
          <w:b/>
          <w:sz w:val="22"/>
          <w:szCs w:val="22"/>
        </w:rPr>
        <w:t xml:space="preserve"> </w:t>
      </w:r>
      <w:r w:rsidR="0067292C" w:rsidRPr="009049A9">
        <w:rPr>
          <w:rFonts w:asciiTheme="minorHAnsi" w:hAnsiTheme="minorHAnsi"/>
          <w:b/>
          <w:sz w:val="22"/>
          <w:szCs w:val="22"/>
        </w:rPr>
        <w:t xml:space="preserve">its </w:t>
      </w:r>
      <w:r w:rsidR="00331BD7" w:rsidRPr="009049A9">
        <w:rPr>
          <w:rFonts w:asciiTheme="minorHAnsi" w:hAnsiTheme="minorHAnsi"/>
          <w:b/>
          <w:sz w:val="22"/>
          <w:szCs w:val="22"/>
        </w:rPr>
        <w:t>A</w:t>
      </w:r>
      <w:r w:rsidRPr="009049A9">
        <w:rPr>
          <w:rFonts w:asciiTheme="minorHAnsi" w:hAnsiTheme="minorHAnsi"/>
          <w:b/>
          <w:sz w:val="22"/>
          <w:szCs w:val="22"/>
        </w:rPr>
        <w:t xml:space="preserve">dmissions </w:t>
      </w:r>
      <w:r w:rsidR="00331BD7" w:rsidRPr="009049A9">
        <w:rPr>
          <w:rFonts w:asciiTheme="minorHAnsi" w:hAnsiTheme="minorHAnsi"/>
          <w:b/>
          <w:sz w:val="22"/>
          <w:szCs w:val="22"/>
        </w:rPr>
        <w:t>D</w:t>
      </w:r>
      <w:r w:rsidR="0067292C" w:rsidRPr="009049A9">
        <w:rPr>
          <w:rFonts w:asciiTheme="minorHAnsi" w:hAnsiTheme="minorHAnsi"/>
          <w:b/>
          <w:sz w:val="22"/>
          <w:szCs w:val="22"/>
        </w:rPr>
        <w:t xml:space="preserve">ept. </w:t>
      </w:r>
      <w:r w:rsidR="00A154E9" w:rsidRPr="009049A9">
        <w:rPr>
          <w:rFonts w:asciiTheme="minorHAnsi" w:hAnsiTheme="minorHAnsi"/>
          <w:b/>
          <w:sz w:val="22"/>
          <w:szCs w:val="22"/>
        </w:rPr>
        <w:t xml:space="preserve">in determining whether </w:t>
      </w:r>
      <w:r w:rsidRPr="009049A9">
        <w:rPr>
          <w:rFonts w:asciiTheme="minorHAnsi" w:hAnsiTheme="minorHAnsi"/>
          <w:b/>
          <w:sz w:val="22"/>
          <w:szCs w:val="22"/>
        </w:rPr>
        <w:t xml:space="preserve">Reception numbers were a good </w:t>
      </w:r>
      <w:r w:rsidR="00331BD7" w:rsidRPr="009049A9">
        <w:rPr>
          <w:rFonts w:asciiTheme="minorHAnsi" w:hAnsiTheme="minorHAnsi"/>
          <w:b/>
          <w:sz w:val="22"/>
          <w:szCs w:val="22"/>
        </w:rPr>
        <w:t>indicator?</w:t>
      </w:r>
      <w:r w:rsidRPr="009049A9">
        <w:rPr>
          <w:rFonts w:asciiTheme="minorHAnsi" w:hAnsiTheme="minorHAnsi"/>
          <w:sz w:val="22"/>
          <w:szCs w:val="22"/>
        </w:rPr>
        <w:t xml:space="preserve"> </w:t>
      </w:r>
      <w:r w:rsidR="000F5A51" w:rsidRPr="009049A9">
        <w:rPr>
          <w:rFonts w:asciiTheme="minorHAnsi" w:hAnsiTheme="minorHAnsi"/>
          <w:sz w:val="22"/>
          <w:szCs w:val="22"/>
        </w:rPr>
        <w:t>SW</w:t>
      </w:r>
      <w:r w:rsidR="00331BD7" w:rsidRPr="009049A9">
        <w:rPr>
          <w:rFonts w:asciiTheme="minorHAnsi" w:hAnsiTheme="minorHAnsi"/>
          <w:sz w:val="22"/>
          <w:szCs w:val="22"/>
        </w:rPr>
        <w:t xml:space="preserve"> </w:t>
      </w:r>
      <w:r w:rsidR="00331472" w:rsidRPr="009049A9">
        <w:rPr>
          <w:rFonts w:asciiTheme="minorHAnsi" w:hAnsiTheme="minorHAnsi"/>
          <w:sz w:val="22"/>
          <w:szCs w:val="22"/>
        </w:rPr>
        <w:t xml:space="preserve">advised that the process was </w:t>
      </w:r>
      <w:r w:rsidR="0067292C" w:rsidRPr="009049A9">
        <w:rPr>
          <w:rFonts w:asciiTheme="minorHAnsi" w:hAnsiTheme="minorHAnsi"/>
          <w:sz w:val="22"/>
          <w:szCs w:val="22"/>
        </w:rPr>
        <w:t xml:space="preserve">about strategic changes in the pupil population </w:t>
      </w:r>
      <w:r w:rsidR="00331472" w:rsidRPr="009049A9">
        <w:rPr>
          <w:rFonts w:asciiTheme="minorHAnsi" w:hAnsiTheme="minorHAnsi"/>
          <w:sz w:val="22"/>
          <w:szCs w:val="22"/>
        </w:rPr>
        <w:t xml:space="preserve">entering </w:t>
      </w:r>
      <w:r w:rsidR="0067292C" w:rsidRPr="009049A9">
        <w:rPr>
          <w:rFonts w:asciiTheme="minorHAnsi" w:hAnsiTheme="minorHAnsi"/>
          <w:sz w:val="22"/>
          <w:szCs w:val="22"/>
        </w:rPr>
        <w:t>schools and the LA view was that the year of entry w</w:t>
      </w:r>
      <w:r w:rsidR="00A154E9" w:rsidRPr="009049A9">
        <w:rPr>
          <w:rFonts w:asciiTheme="minorHAnsi" w:hAnsiTheme="minorHAnsi"/>
          <w:sz w:val="22"/>
          <w:szCs w:val="22"/>
        </w:rPr>
        <w:t>ould</w:t>
      </w:r>
      <w:r w:rsidR="0067292C" w:rsidRPr="009049A9">
        <w:rPr>
          <w:rFonts w:asciiTheme="minorHAnsi" w:hAnsiTheme="minorHAnsi"/>
          <w:sz w:val="22"/>
          <w:szCs w:val="22"/>
        </w:rPr>
        <w:t xml:space="preserve"> the best indicator of that difficulty.</w:t>
      </w:r>
    </w:p>
    <w:p w14:paraId="69BDD710" w14:textId="77777777" w:rsidR="000A0047" w:rsidRPr="009049A9" w:rsidRDefault="000A0047" w:rsidP="00593B5E">
      <w:pPr>
        <w:pStyle w:val="NoSpacing"/>
        <w:ind w:left="-284"/>
        <w:jc w:val="both"/>
        <w:rPr>
          <w:rFonts w:asciiTheme="minorHAnsi" w:hAnsiTheme="minorHAnsi"/>
          <w:sz w:val="22"/>
          <w:szCs w:val="22"/>
        </w:rPr>
      </w:pPr>
    </w:p>
    <w:p w14:paraId="69BDD711" w14:textId="77777777" w:rsidR="002145D5" w:rsidRPr="009049A9" w:rsidRDefault="002145D5" w:rsidP="00593B5E">
      <w:pPr>
        <w:pStyle w:val="NoSpacing"/>
        <w:ind w:left="-284"/>
        <w:jc w:val="both"/>
        <w:rPr>
          <w:rFonts w:asciiTheme="minorHAnsi" w:hAnsiTheme="minorHAnsi"/>
          <w:sz w:val="22"/>
          <w:szCs w:val="22"/>
        </w:rPr>
      </w:pPr>
      <w:r w:rsidRPr="009049A9">
        <w:rPr>
          <w:rFonts w:asciiTheme="minorHAnsi" w:hAnsiTheme="minorHAnsi"/>
          <w:b/>
          <w:position w:val="-20"/>
          <w:sz w:val="22"/>
          <w:szCs w:val="22"/>
        </w:rPr>
        <w:t xml:space="preserve">Q&amp;A - MF queried whether CMc, having seen the outcome of the Primary Place review, considered basing the modelling on Reception intake was a good indicator of falling numbers across schools? </w:t>
      </w:r>
      <w:r w:rsidRPr="009049A9">
        <w:rPr>
          <w:rFonts w:asciiTheme="minorHAnsi" w:hAnsiTheme="minorHAnsi"/>
          <w:position w:val="-20"/>
          <w:sz w:val="22"/>
          <w:szCs w:val="22"/>
        </w:rPr>
        <w:t>CMc advised that they were 2 separate issues. In terms of the FRF there was a need to look across all schools. Some schools had adopted a triangular model and families had relocated out of the borough, the consequence of which meant that the issue remained unclear.</w:t>
      </w:r>
    </w:p>
    <w:p w14:paraId="69BDD712" w14:textId="77777777" w:rsidR="001E05BA" w:rsidRPr="009049A9" w:rsidRDefault="001E05BA" w:rsidP="00593B5E">
      <w:pPr>
        <w:pStyle w:val="NoSpacing"/>
        <w:ind w:left="-284"/>
        <w:jc w:val="both"/>
        <w:rPr>
          <w:rFonts w:asciiTheme="minorHAnsi" w:hAnsiTheme="minorHAnsi"/>
          <w:b/>
          <w:sz w:val="22"/>
          <w:szCs w:val="22"/>
        </w:rPr>
      </w:pPr>
    </w:p>
    <w:p w14:paraId="69BDD713" w14:textId="77777777" w:rsidR="00A154E9" w:rsidRPr="009049A9" w:rsidRDefault="000A0047" w:rsidP="00593B5E">
      <w:pPr>
        <w:pStyle w:val="NoSpacing"/>
        <w:ind w:left="-284"/>
        <w:jc w:val="both"/>
        <w:rPr>
          <w:rFonts w:asciiTheme="minorHAnsi" w:hAnsiTheme="minorHAnsi"/>
          <w:sz w:val="22"/>
          <w:szCs w:val="22"/>
        </w:rPr>
      </w:pPr>
      <w:r w:rsidRPr="009049A9">
        <w:rPr>
          <w:rFonts w:asciiTheme="minorHAnsi" w:hAnsiTheme="minorHAnsi"/>
          <w:b/>
          <w:sz w:val="22"/>
          <w:szCs w:val="22"/>
        </w:rPr>
        <w:t>Q</w:t>
      </w:r>
      <w:r w:rsidR="00A154E9" w:rsidRPr="009049A9">
        <w:rPr>
          <w:rFonts w:asciiTheme="minorHAnsi" w:hAnsiTheme="minorHAnsi"/>
          <w:b/>
          <w:sz w:val="22"/>
          <w:szCs w:val="22"/>
        </w:rPr>
        <w:t xml:space="preserve">&amp;A </w:t>
      </w:r>
      <w:r w:rsidR="00FD1AE7" w:rsidRPr="009049A9">
        <w:rPr>
          <w:rFonts w:asciiTheme="minorHAnsi" w:hAnsiTheme="minorHAnsi"/>
          <w:b/>
          <w:sz w:val="22"/>
          <w:szCs w:val="22"/>
        </w:rPr>
        <w:t>–</w:t>
      </w:r>
      <w:r w:rsidR="00A154E9" w:rsidRPr="009049A9">
        <w:rPr>
          <w:rFonts w:asciiTheme="minorHAnsi" w:hAnsiTheme="minorHAnsi"/>
          <w:b/>
          <w:sz w:val="22"/>
          <w:szCs w:val="22"/>
        </w:rPr>
        <w:t xml:space="preserve"> </w:t>
      </w:r>
      <w:r w:rsidR="00FD1AE7" w:rsidRPr="009049A9">
        <w:rPr>
          <w:rFonts w:asciiTheme="minorHAnsi" w:hAnsiTheme="minorHAnsi"/>
          <w:b/>
          <w:sz w:val="22"/>
          <w:szCs w:val="22"/>
        </w:rPr>
        <w:t xml:space="preserve">JC queried whether any of </w:t>
      </w:r>
      <w:r w:rsidR="0067292C" w:rsidRPr="009049A9">
        <w:rPr>
          <w:rFonts w:asciiTheme="minorHAnsi" w:hAnsiTheme="minorHAnsi"/>
          <w:b/>
          <w:sz w:val="22"/>
          <w:szCs w:val="22"/>
        </w:rPr>
        <w:t>th</w:t>
      </w:r>
      <w:r w:rsidR="00FD1AE7" w:rsidRPr="009049A9">
        <w:rPr>
          <w:rFonts w:asciiTheme="minorHAnsi" w:hAnsiTheme="minorHAnsi"/>
          <w:b/>
          <w:sz w:val="22"/>
          <w:szCs w:val="22"/>
        </w:rPr>
        <w:t>ose 20 schools</w:t>
      </w:r>
      <w:r w:rsidR="002145D5" w:rsidRPr="009049A9">
        <w:rPr>
          <w:rFonts w:asciiTheme="minorHAnsi" w:hAnsiTheme="minorHAnsi"/>
          <w:b/>
          <w:sz w:val="22"/>
          <w:szCs w:val="22"/>
        </w:rPr>
        <w:t xml:space="preserve"> with </w:t>
      </w:r>
      <w:r w:rsidR="00FD1AE7" w:rsidRPr="009049A9">
        <w:rPr>
          <w:rFonts w:asciiTheme="minorHAnsi" w:hAnsiTheme="minorHAnsi"/>
          <w:b/>
          <w:sz w:val="22"/>
          <w:szCs w:val="22"/>
        </w:rPr>
        <w:t>potential</w:t>
      </w:r>
      <w:r w:rsidR="002145D5" w:rsidRPr="009049A9">
        <w:rPr>
          <w:rFonts w:asciiTheme="minorHAnsi" w:hAnsiTheme="minorHAnsi"/>
          <w:b/>
          <w:sz w:val="22"/>
          <w:szCs w:val="22"/>
        </w:rPr>
        <w:t xml:space="preserve"> a</w:t>
      </w:r>
      <w:r w:rsidR="0067292C" w:rsidRPr="009049A9">
        <w:rPr>
          <w:rFonts w:asciiTheme="minorHAnsi" w:hAnsiTheme="minorHAnsi"/>
          <w:b/>
          <w:sz w:val="22"/>
          <w:szCs w:val="22"/>
        </w:rPr>
        <w:t>ccess to</w:t>
      </w:r>
      <w:r w:rsidR="00A154E9" w:rsidRPr="009049A9">
        <w:rPr>
          <w:rFonts w:asciiTheme="minorHAnsi" w:hAnsiTheme="minorHAnsi"/>
          <w:b/>
          <w:sz w:val="22"/>
          <w:szCs w:val="22"/>
        </w:rPr>
        <w:t xml:space="preserve"> </w:t>
      </w:r>
      <w:r w:rsidR="0067292C" w:rsidRPr="009049A9">
        <w:rPr>
          <w:rFonts w:asciiTheme="minorHAnsi" w:hAnsiTheme="minorHAnsi"/>
          <w:b/>
          <w:sz w:val="22"/>
          <w:szCs w:val="22"/>
        </w:rPr>
        <w:t>t</w:t>
      </w:r>
      <w:r w:rsidR="00A154E9" w:rsidRPr="009049A9">
        <w:rPr>
          <w:rFonts w:asciiTheme="minorHAnsi" w:hAnsiTheme="minorHAnsi"/>
          <w:b/>
          <w:sz w:val="22"/>
          <w:szCs w:val="22"/>
        </w:rPr>
        <w:t xml:space="preserve">he FRF </w:t>
      </w:r>
      <w:r w:rsidR="0067292C" w:rsidRPr="009049A9">
        <w:rPr>
          <w:rFonts w:asciiTheme="minorHAnsi" w:hAnsiTheme="minorHAnsi"/>
          <w:b/>
          <w:sz w:val="22"/>
          <w:szCs w:val="22"/>
        </w:rPr>
        <w:t xml:space="preserve">were in Scope </w:t>
      </w:r>
      <w:r w:rsidR="00A154E9" w:rsidRPr="009049A9">
        <w:rPr>
          <w:rFonts w:asciiTheme="minorHAnsi" w:hAnsiTheme="minorHAnsi"/>
          <w:b/>
          <w:sz w:val="22"/>
          <w:szCs w:val="22"/>
        </w:rPr>
        <w:t>for</w:t>
      </w:r>
      <w:r w:rsidR="0067292C" w:rsidRPr="009049A9">
        <w:rPr>
          <w:rFonts w:asciiTheme="minorHAnsi" w:hAnsiTheme="minorHAnsi"/>
          <w:b/>
          <w:sz w:val="22"/>
          <w:szCs w:val="22"/>
        </w:rPr>
        <w:t xml:space="preserve"> PRAG</w:t>
      </w:r>
      <w:r w:rsidR="00A154E9" w:rsidRPr="009049A9">
        <w:rPr>
          <w:rFonts w:asciiTheme="minorHAnsi" w:hAnsiTheme="minorHAnsi"/>
          <w:b/>
          <w:sz w:val="22"/>
          <w:szCs w:val="22"/>
        </w:rPr>
        <w:t xml:space="preserve"> and </w:t>
      </w:r>
      <w:r w:rsidR="00FD1AE7" w:rsidRPr="009049A9">
        <w:rPr>
          <w:rFonts w:asciiTheme="minorHAnsi" w:hAnsiTheme="minorHAnsi"/>
          <w:b/>
          <w:sz w:val="22"/>
          <w:szCs w:val="22"/>
        </w:rPr>
        <w:t xml:space="preserve">whether those </w:t>
      </w:r>
      <w:r w:rsidR="00A154E9" w:rsidRPr="009049A9">
        <w:rPr>
          <w:rFonts w:asciiTheme="minorHAnsi" w:hAnsiTheme="minorHAnsi"/>
          <w:b/>
          <w:sz w:val="22"/>
          <w:szCs w:val="22"/>
        </w:rPr>
        <w:t>arrangements supersede</w:t>
      </w:r>
      <w:r w:rsidR="00FD1AE7" w:rsidRPr="009049A9">
        <w:rPr>
          <w:rFonts w:asciiTheme="minorHAnsi" w:hAnsiTheme="minorHAnsi"/>
          <w:b/>
          <w:sz w:val="22"/>
          <w:szCs w:val="22"/>
        </w:rPr>
        <w:t>d</w:t>
      </w:r>
      <w:r w:rsidR="00A154E9" w:rsidRPr="009049A9">
        <w:rPr>
          <w:rFonts w:asciiTheme="minorHAnsi" w:hAnsiTheme="minorHAnsi"/>
          <w:b/>
          <w:sz w:val="22"/>
          <w:szCs w:val="22"/>
        </w:rPr>
        <w:t xml:space="preserve"> th</w:t>
      </w:r>
      <w:r w:rsidR="00E551EC" w:rsidRPr="009049A9">
        <w:rPr>
          <w:rFonts w:asciiTheme="minorHAnsi" w:hAnsiTheme="minorHAnsi"/>
          <w:b/>
          <w:sz w:val="22"/>
          <w:szCs w:val="22"/>
        </w:rPr>
        <w:t>os</w:t>
      </w:r>
      <w:r w:rsidR="00264B00" w:rsidRPr="009049A9">
        <w:rPr>
          <w:rFonts w:asciiTheme="minorHAnsi" w:hAnsiTheme="minorHAnsi"/>
          <w:b/>
          <w:sz w:val="22"/>
          <w:szCs w:val="22"/>
        </w:rPr>
        <w:t xml:space="preserve">e </w:t>
      </w:r>
      <w:r w:rsidR="00E551EC" w:rsidRPr="009049A9">
        <w:rPr>
          <w:rFonts w:asciiTheme="minorHAnsi" w:hAnsiTheme="minorHAnsi"/>
          <w:b/>
          <w:sz w:val="22"/>
          <w:szCs w:val="22"/>
        </w:rPr>
        <w:t xml:space="preserve">of the </w:t>
      </w:r>
      <w:r w:rsidR="00264B00" w:rsidRPr="009049A9">
        <w:rPr>
          <w:rFonts w:asciiTheme="minorHAnsi" w:hAnsiTheme="minorHAnsi"/>
          <w:b/>
          <w:sz w:val="22"/>
          <w:szCs w:val="22"/>
        </w:rPr>
        <w:t>proposed methodology</w:t>
      </w:r>
      <w:r w:rsidR="0067292C" w:rsidRPr="009049A9">
        <w:rPr>
          <w:rFonts w:asciiTheme="minorHAnsi" w:hAnsiTheme="minorHAnsi"/>
          <w:b/>
          <w:sz w:val="22"/>
          <w:szCs w:val="22"/>
        </w:rPr>
        <w:t>?</w:t>
      </w:r>
      <w:r w:rsidR="00A154E9" w:rsidRPr="009049A9">
        <w:rPr>
          <w:rFonts w:asciiTheme="minorHAnsi" w:hAnsiTheme="minorHAnsi"/>
          <w:sz w:val="22"/>
          <w:szCs w:val="22"/>
        </w:rPr>
        <w:t xml:space="preserve"> </w:t>
      </w:r>
      <w:r w:rsidR="00E272C2" w:rsidRPr="009049A9">
        <w:rPr>
          <w:rFonts w:asciiTheme="minorHAnsi" w:hAnsiTheme="minorHAnsi"/>
          <w:sz w:val="22"/>
          <w:szCs w:val="22"/>
        </w:rPr>
        <w:t xml:space="preserve">SW stated that some of the schools were in Scope, but he could not </w:t>
      </w:r>
      <w:r w:rsidR="00143771" w:rsidRPr="009049A9">
        <w:rPr>
          <w:rFonts w:asciiTheme="minorHAnsi" w:hAnsiTheme="minorHAnsi"/>
          <w:sz w:val="22"/>
          <w:szCs w:val="22"/>
        </w:rPr>
        <w:t xml:space="preserve">provide a </w:t>
      </w:r>
      <w:r w:rsidR="00FD1AE7" w:rsidRPr="009049A9">
        <w:rPr>
          <w:rFonts w:asciiTheme="minorHAnsi" w:hAnsiTheme="minorHAnsi"/>
          <w:sz w:val="22"/>
          <w:szCs w:val="22"/>
        </w:rPr>
        <w:t>definitive</w:t>
      </w:r>
      <w:r w:rsidR="00143771" w:rsidRPr="009049A9">
        <w:rPr>
          <w:rFonts w:asciiTheme="minorHAnsi" w:hAnsiTheme="minorHAnsi"/>
          <w:sz w:val="22"/>
          <w:szCs w:val="22"/>
        </w:rPr>
        <w:t xml:space="preserve"> number.</w:t>
      </w:r>
      <w:r w:rsidR="00E272C2" w:rsidRPr="009049A9">
        <w:rPr>
          <w:rFonts w:asciiTheme="minorHAnsi" w:hAnsiTheme="minorHAnsi"/>
          <w:sz w:val="22"/>
          <w:szCs w:val="22"/>
        </w:rPr>
        <w:t xml:space="preserve"> </w:t>
      </w:r>
    </w:p>
    <w:p w14:paraId="69BDD714" w14:textId="77777777" w:rsidR="00CB175E" w:rsidRPr="009049A9" w:rsidRDefault="00CB175E" w:rsidP="00593B5E">
      <w:pPr>
        <w:pStyle w:val="NoSpacing"/>
        <w:ind w:left="-284"/>
        <w:jc w:val="both"/>
        <w:rPr>
          <w:rFonts w:asciiTheme="minorHAnsi" w:hAnsiTheme="minorHAnsi"/>
          <w:sz w:val="22"/>
          <w:szCs w:val="22"/>
        </w:rPr>
      </w:pPr>
    </w:p>
    <w:tbl>
      <w:tblPr>
        <w:tblStyle w:val="TableGrid"/>
        <w:tblW w:w="9782" w:type="dxa"/>
        <w:tblLook w:val="04A0" w:firstRow="1" w:lastRow="0" w:firstColumn="1" w:lastColumn="0" w:noHBand="0" w:noVBand="1"/>
      </w:tblPr>
      <w:tblGrid>
        <w:gridCol w:w="7088"/>
        <w:gridCol w:w="709"/>
        <w:gridCol w:w="1985"/>
      </w:tblGrid>
      <w:tr w:rsidR="00441B41" w:rsidRPr="009049A9" w14:paraId="69BDD718" w14:textId="77777777" w:rsidTr="00D14A96">
        <w:tc>
          <w:tcPr>
            <w:tcW w:w="7088" w:type="dxa"/>
            <w:shd w:val="clear" w:color="auto" w:fill="2E74B5" w:themeFill="accent1" w:themeFillShade="BF"/>
            <w:hideMark/>
          </w:tcPr>
          <w:p w14:paraId="69BDD715" w14:textId="7DD33B43" w:rsidR="00441B41" w:rsidRPr="009049A9" w:rsidRDefault="00441B41" w:rsidP="00593B5E">
            <w:pPr>
              <w:ind w:left="34"/>
              <w:jc w:val="both"/>
              <w:rPr>
                <w:rFonts w:cs="Times New Roman"/>
                <w:b/>
                <w:color w:val="FFFFFF"/>
                <w:sz w:val="20"/>
                <w:szCs w:val="20"/>
              </w:rPr>
            </w:pPr>
            <w:r w:rsidRPr="009049A9">
              <w:rPr>
                <w:rFonts w:cs="Times New Roman"/>
                <w:b/>
                <w:color w:val="FFFFFF"/>
                <w:sz w:val="20"/>
                <w:szCs w:val="20"/>
              </w:rPr>
              <w:t>Action Point – 6 March 2019</w:t>
            </w:r>
          </w:p>
        </w:tc>
        <w:tc>
          <w:tcPr>
            <w:tcW w:w="709" w:type="dxa"/>
            <w:shd w:val="clear" w:color="auto" w:fill="2E74B5" w:themeFill="accent1" w:themeFillShade="BF"/>
            <w:hideMark/>
          </w:tcPr>
          <w:p w14:paraId="69BDD716" w14:textId="77777777" w:rsidR="00441B41" w:rsidRPr="009049A9" w:rsidRDefault="00441B41" w:rsidP="00593B5E">
            <w:pPr>
              <w:ind w:left="34"/>
              <w:jc w:val="both"/>
              <w:rPr>
                <w:rFonts w:cs="Times New Roman"/>
                <w:b/>
                <w:color w:val="FFFFFF"/>
                <w:sz w:val="20"/>
                <w:szCs w:val="20"/>
              </w:rPr>
            </w:pPr>
            <w:r w:rsidRPr="009049A9">
              <w:rPr>
                <w:rFonts w:cs="Times New Roman"/>
                <w:b/>
                <w:color w:val="FFFFFF"/>
                <w:sz w:val="20"/>
                <w:szCs w:val="20"/>
              </w:rPr>
              <w:t>Lead</w:t>
            </w:r>
          </w:p>
        </w:tc>
        <w:tc>
          <w:tcPr>
            <w:tcW w:w="1985" w:type="dxa"/>
            <w:shd w:val="clear" w:color="auto" w:fill="2E74B5" w:themeFill="accent1" w:themeFillShade="BF"/>
            <w:hideMark/>
          </w:tcPr>
          <w:p w14:paraId="69BDD717" w14:textId="77777777" w:rsidR="00441B41" w:rsidRPr="009049A9" w:rsidRDefault="00441B41" w:rsidP="00593B5E">
            <w:pPr>
              <w:ind w:left="34"/>
              <w:jc w:val="both"/>
              <w:rPr>
                <w:rFonts w:cs="Times New Roman"/>
                <w:b/>
                <w:color w:val="FFFFFF"/>
                <w:sz w:val="20"/>
                <w:szCs w:val="20"/>
              </w:rPr>
            </w:pPr>
            <w:r w:rsidRPr="009049A9">
              <w:rPr>
                <w:rFonts w:cs="Times New Roman"/>
                <w:b/>
                <w:color w:val="FFFFFF"/>
                <w:sz w:val="20"/>
                <w:szCs w:val="20"/>
              </w:rPr>
              <w:t>Timescale</w:t>
            </w:r>
          </w:p>
        </w:tc>
      </w:tr>
      <w:tr w:rsidR="00441B41" w:rsidRPr="009049A9" w14:paraId="69BDD71C" w14:textId="77777777" w:rsidTr="00D14A96">
        <w:trPr>
          <w:trHeight w:val="357"/>
        </w:trPr>
        <w:tc>
          <w:tcPr>
            <w:tcW w:w="7088" w:type="dxa"/>
          </w:tcPr>
          <w:p w14:paraId="69BDD719" w14:textId="77777777" w:rsidR="00441B41" w:rsidRPr="009049A9" w:rsidRDefault="00441B41" w:rsidP="000A0047">
            <w:pPr>
              <w:pStyle w:val="NoSpacing"/>
              <w:spacing w:line="256" w:lineRule="auto"/>
              <w:jc w:val="both"/>
              <w:rPr>
                <w:rFonts w:asciiTheme="minorHAnsi" w:hAnsiTheme="minorHAnsi"/>
                <w:lang w:eastAsia="en-US"/>
              </w:rPr>
            </w:pPr>
            <w:r w:rsidRPr="009049A9">
              <w:rPr>
                <w:rFonts w:asciiTheme="minorHAnsi" w:hAnsiTheme="minorHAnsi"/>
                <w:b/>
              </w:rPr>
              <w:t>AP – 03/2019 -0</w:t>
            </w:r>
            <w:r w:rsidR="000A0047" w:rsidRPr="009049A9">
              <w:rPr>
                <w:rFonts w:asciiTheme="minorHAnsi" w:hAnsiTheme="minorHAnsi"/>
                <w:b/>
              </w:rPr>
              <w:t>7</w:t>
            </w:r>
            <w:r w:rsidRPr="009049A9">
              <w:rPr>
                <w:rFonts w:asciiTheme="minorHAnsi" w:hAnsiTheme="minorHAnsi"/>
                <w:b/>
              </w:rPr>
              <w:t xml:space="preserve"> – </w:t>
            </w:r>
            <w:r w:rsidRPr="009049A9">
              <w:rPr>
                <w:rFonts w:asciiTheme="minorHAnsi" w:hAnsiTheme="minorHAnsi"/>
              </w:rPr>
              <w:t xml:space="preserve">Ascertain how many </w:t>
            </w:r>
            <w:r w:rsidR="00E202A8" w:rsidRPr="009049A9">
              <w:rPr>
                <w:rFonts w:asciiTheme="minorHAnsi" w:hAnsiTheme="minorHAnsi"/>
              </w:rPr>
              <w:t xml:space="preserve">of the </w:t>
            </w:r>
            <w:r w:rsidR="00A37B41" w:rsidRPr="009049A9">
              <w:rPr>
                <w:rFonts w:asciiTheme="minorHAnsi" w:hAnsiTheme="minorHAnsi"/>
              </w:rPr>
              <w:t xml:space="preserve">20 </w:t>
            </w:r>
            <w:r w:rsidRPr="009049A9">
              <w:rPr>
                <w:rFonts w:asciiTheme="minorHAnsi" w:hAnsiTheme="minorHAnsi"/>
              </w:rPr>
              <w:t xml:space="preserve">schools </w:t>
            </w:r>
            <w:r w:rsidR="00E202A8" w:rsidRPr="009049A9">
              <w:rPr>
                <w:rFonts w:asciiTheme="minorHAnsi" w:hAnsiTheme="minorHAnsi"/>
              </w:rPr>
              <w:t xml:space="preserve">with potential access to the FRF were </w:t>
            </w:r>
            <w:r w:rsidRPr="009049A9">
              <w:rPr>
                <w:rFonts w:asciiTheme="minorHAnsi" w:hAnsiTheme="minorHAnsi"/>
              </w:rPr>
              <w:t xml:space="preserve">in Scope </w:t>
            </w:r>
          </w:p>
        </w:tc>
        <w:tc>
          <w:tcPr>
            <w:tcW w:w="709" w:type="dxa"/>
          </w:tcPr>
          <w:p w14:paraId="69BDD71A" w14:textId="77777777" w:rsidR="00441B41" w:rsidRPr="009049A9" w:rsidRDefault="00441B41" w:rsidP="00593B5E">
            <w:pPr>
              <w:ind w:left="-8"/>
              <w:jc w:val="both"/>
              <w:rPr>
                <w:rFonts w:cs="Times New Roman"/>
                <w:sz w:val="20"/>
                <w:szCs w:val="20"/>
              </w:rPr>
            </w:pPr>
            <w:r w:rsidRPr="009049A9">
              <w:rPr>
                <w:rFonts w:cs="Times New Roman"/>
                <w:sz w:val="20"/>
                <w:szCs w:val="20"/>
              </w:rPr>
              <w:t>SW</w:t>
            </w:r>
          </w:p>
        </w:tc>
        <w:tc>
          <w:tcPr>
            <w:tcW w:w="1985" w:type="dxa"/>
          </w:tcPr>
          <w:p w14:paraId="69BDD71B" w14:textId="77777777" w:rsidR="00441B41" w:rsidRPr="009049A9" w:rsidRDefault="00441B41" w:rsidP="00593B5E">
            <w:pPr>
              <w:ind w:left="-50"/>
              <w:jc w:val="both"/>
              <w:rPr>
                <w:rFonts w:cs="Times New Roman"/>
                <w:sz w:val="20"/>
                <w:szCs w:val="20"/>
              </w:rPr>
            </w:pPr>
            <w:r w:rsidRPr="009049A9">
              <w:rPr>
                <w:rFonts w:cs="Times New Roman"/>
                <w:sz w:val="20"/>
                <w:szCs w:val="20"/>
              </w:rPr>
              <w:t>Next SF meeting -24.04.2019</w:t>
            </w:r>
          </w:p>
        </w:tc>
      </w:tr>
    </w:tbl>
    <w:p w14:paraId="69BDD71D" w14:textId="77777777" w:rsidR="000A0047" w:rsidRPr="009049A9" w:rsidRDefault="000A0047" w:rsidP="00A063C0">
      <w:pPr>
        <w:spacing w:after="0" w:line="240" w:lineRule="auto"/>
        <w:ind w:left="-284"/>
        <w:jc w:val="both"/>
        <w:rPr>
          <w:rFonts w:cs="Times New Roman"/>
          <w:position w:val="-20"/>
        </w:rPr>
      </w:pPr>
    </w:p>
    <w:p w14:paraId="69BDD71E" w14:textId="77777777" w:rsidR="00441B41" w:rsidRPr="009049A9" w:rsidRDefault="00A154E9" w:rsidP="00A063C0">
      <w:pPr>
        <w:spacing w:after="0" w:line="240" w:lineRule="auto"/>
        <w:ind w:left="-284"/>
        <w:jc w:val="both"/>
        <w:rPr>
          <w:rFonts w:cs="Times New Roman"/>
          <w:position w:val="-20"/>
        </w:rPr>
      </w:pPr>
      <w:r w:rsidRPr="009049A9">
        <w:rPr>
          <w:rFonts w:cs="Times New Roman"/>
          <w:position w:val="-20"/>
        </w:rPr>
        <w:t>CMc co</w:t>
      </w:r>
      <w:r w:rsidR="00A3723A" w:rsidRPr="009049A9">
        <w:rPr>
          <w:rFonts w:cs="Times New Roman"/>
          <w:position w:val="-20"/>
        </w:rPr>
        <w:t xml:space="preserve">nfirmed </w:t>
      </w:r>
      <w:r w:rsidRPr="009049A9">
        <w:rPr>
          <w:rFonts w:cs="Times New Roman"/>
          <w:position w:val="-20"/>
        </w:rPr>
        <w:t>that there was an overlap</w:t>
      </w:r>
      <w:r w:rsidR="00441B41" w:rsidRPr="009049A9">
        <w:rPr>
          <w:rFonts w:cs="Times New Roman"/>
          <w:position w:val="-20"/>
        </w:rPr>
        <w:t xml:space="preserve">, but </w:t>
      </w:r>
      <w:r w:rsidR="00264B00" w:rsidRPr="009049A9">
        <w:rPr>
          <w:rFonts w:cs="Times New Roman"/>
          <w:position w:val="-20"/>
        </w:rPr>
        <w:t xml:space="preserve">that </w:t>
      </w:r>
      <w:r w:rsidR="00441B41" w:rsidRPr="009049A9">
        <w:rPr>
          <w:rFonts w:cs="Times New Roman"/>
          <w:position w:val="-20"/>
        </w:rPr>
        <w:t>t</w:t>
      </w:r>
      <w:r w:rsidRPr="009049A9">
        <w:rPr>
          <w:rFonts w:cs="Times New Roman"/>
          <w:position w:val="-20"/>
        </w:rPr>
        <w:t xml:space="preserve">he issue </w:t>
      </w:r>
      <w:r w:rsidR="00264B00" w:rsidRPr="009049A9">
        <w:rPr>
          <w:rFonts w:cs="Times New Roman"/>
          <w:position w:val="-20"/>
        </w:rPr>
        <w:t>was one of timescale</w:t>
      </w:r>
      <w:r w:rsidR="00441B41" w:rsidRPr="009049A9">
        <w:rPr>
          <w:rFonts w:cs="Times New Roman"/>
          <w:position w:val="-20"/>
        </w:rPr>
        <w:t>. Any</w:t>
      </w:r>
      <w:r w:rsidRPr="009049A9">
        <w:rPr>
          <w:rFonts w:cs="Times New Roman"/>
          <w:position w:val="-20"/>
        </w:rPr>
        <w:t xml:space="preserve"> </w:t>
      </w:r>
      <w:r w:rsidR="00441B41" w:rsidRPr="009049A9">
        <w:rPr>
          <w:rFonts w:cs="Times New Roman"/>
          <w:position w:val="-20"/>
        </w:rPr>
        <w:t>recommendations from</w:t>
      </w:r>
      <w:r w:rsidRPr="009049A9">
        <w:rPr>
          <w:rFonts w:cs="Times New Roman"/>
          <w:position w:val="-20"/>
        </w:rPr>
        <w:t xml:space="preserve"> the Prima</w:t>
      </w:r>
      <w:r w:rsidR="00441B41" w:rsidRPr="009049A9">
        <w:rPr>
          <w:rFonts w:cs="Times New Roman"/>
          <w:position w:val="-20"/>
        </w:rPr>
        <w:t>ry Place R</w:t>
      </w:r>
      <w:r w:rsidRPr="009049A9">
        <w:rPr>
          <w:rFonts w:cs="Times New Roman"/>
          <w:position w:val="-20"/>
        </w:rPr>
        <w:t xml:space="preserve">eview </w:t>
      </w:r>
      <w:r w:rsidR="00441B41" w:rsidRPr="009049A9">
        <w:rPr>
          <w:rFonts w:cs="Times New Roman"/>
          <w:position w:val="-20"/>
        </w:rPr>
        <w:t>would take at</w:t>
      </w:r>
      <w:r w:rsidRPr="009049A9">
        <w:rPr>
          <w:rFonts w:cs="Times New Roman"/>
          <w:position w:val="-20"/>
        </w:rPr>
        <w:t xml:space="preserve"> least 1-year to </w:t>
      </w:r>
      <w:r w:rsidR="00441B41" w:rsidRPr="009049A9">
        <w:rPr>
          <w:rFonts w:cs="Times New Roman"/>
          <w:position w:val="-20"/>
        </w:rPr>
        <w:t xml:space="preserve">implement. There </w:t>
      </w:r>
      <w:r w:rsidR="00A97A21" w:rsidRPr="009049A9">
        <w:rPr>
          <w:rFonts w:cs="Times New Roman"/>
          <w:position w:val="-20"/>
        </w:rPr>
        <w:t>were</w:t>
      </w:r>
      <w:r w:rsidR="00441B41" w:rsidRPr="009049A9">
        <w:rPr>
          <w:rFonts w:cs="Times New Roman"/>
          <w:position w:val="-20"/>
        </w:rPr>
        <w:t xml:space="preserve"> some schools </w:t>
      </w:r>
      <w:r w:rsidR="00A37B41" w:rsidRPr="009049A9">
        <w:rPr>
          <w:rFonts w:cs="Times New Roman"/>
          <w:position w:val="-20"/>
        </w:rPr>
        <w:t>facing</w:t>
      </w:r>
      <w:r w:rsidR="00441B41" w:rsidRPr="009049A9">
        <w:rPr>
          <w:rFonts w:cs="Times New Roman"/>
          <w:position w:val="-20"/>
        </w:rPr>
        <w:t xml:space="preserve"> financial </w:t>
      </w:r>
      <w:r w:rsidR="00A37B41" w:rsidRPr="009049A9">
        <w:rPr>
          <w:rFonts w:cs="Times New Roman"/>
          <w:position w:val="-20"/>
        </w:rPr>
        <w:t>uncertainty</w:t>
      </w:r>
      <w:r w:rsidR="00A3723A" w:rsidRPr="009049A9">
        <w:rPr>
          <w:rFonts w:cs="Times New Roman"/>
          <w:position w:val="-20"/>
        </w:rPr>
        <w:t>,</w:t>
      </w:r>
      <w:r w:rsidR="00A37B41" w:rsidRPr="009049A9">
        <w:rPr>
          <w:rFonts w:cs="Times New Roman"/>
          <w:position w:val="-20"/>
        </w:rPr>
        <w:t xml:space="preserve"> </w:t>
      </w:r>
      <w:r w:rsidR="00A3723A" w:rsidRPr="009049A9">
        <w:rPr>
          <w:rFonts w:cs="Times New Roman"/>
          <w:position w:val="-20"/>
        </w:rPr>
        <w:t>but</w:t>
      </w:r>
      <w:r w:rsidR="00441B41" w:rsidRPr="009049A9">
        <w:rPr>
          <w:rFonts w:cs="Times New Roman"/>
          <w:position w:val="-20"/>
        </w:rPr>
        <w:t xml:space="preserve"> </w:t>
      </w:r>
      <w:r w:rsidR="00A37B41" w:rsidRPr="009049A9">
        <w:rPr>
          <w:rFonts w:cs="Times New Roman"/>
          <w:position w:val="-20"/>
        </w:rPr>
        <w:t>the LA was</w:t>
      </w:r>
      <w:r w:rsidR="00A97A21" w:rsidRPr="009049A9">
        <w:rPr>
          <w:rFonts w:cs="Times New Roman"/>
          <w:position w:val="-20"/>
        </w:rPr>
        <w:t xml:space="preserve"> </w:t>
      </w:r>
      <w:r w:rsidR="00A3723A" w:rsidRPr="009049A9">
        <w:rPr>
          <w:rFonts w:cs="Times New Roman"/>
          <w:position w:val="-20"/>
        </w:rPr>
        <w:t xml:space="preserve">currently </w:t>
      </w:r>
      <w:r w:rsidR="00A97A21" w:rsidRPr="009049A9">
        <w:rPr>
          <w:rFonts w:cs="Times New Roman"/>
          <w:position w:val="-20"/>
        </w:rPr>
        <w:t xml:space="preserve">considering methods to </w:t>
      </w:r>
      <w:r w:rsidR="002145D5" w:rsidRPr="009049A9">
        <w:rPr>
          <w:rFonts w:cs="Times New Roman"/>
          <w:position w:val="-20"/>
        </w:rPr>
        <w:t>assist</w:t>
      </w:r>
      <w:r w:rsidR="00441B41" w:rsidRPr="009049A9">
        <w:rPr>
          <w:rFonts w:cs="Times New Roman"/>
          <w:position w:val="-20"/>
        </w:rPr>
        <w:t xml:space="preserve"> </w:t>
      </w:r>
      <w:r w:rsidR="00A3723A" w:rsidRPr="009049A9">
        <w:rPr>
          <w:rFonts w:cs="Times New Roman"/>
          <w:position w:val="-20"/>
        </w:rPr>
        <w:t xml:space="preserve">those </w:t>
      </w:r>
      <w:r w:rsidR="00A97A21" w:rsidRPr="009049A9">
        <w:rPr>
          <w:rFonts w:cs="Times New Roman"/>
          <w:position w:val="-20"/>
        </w:rPr>
        <w:t xml:space="preserve">schools </w:t>
      </w:r>
      <w:r w:rsidR="00441B41" w:rsidRPr="009049A9">
        <w:rPr>
          <w:rFonts w:cs="Times New Roman"/>
          <w:position w:val="-20"/>
        </w:rPr>
        <w:t xml:space="preserve">with their budgets. </w:t>
      </w:r>
      <w:r w:rsidR="00143771" w:rsidRPr="009049A9">
        <w:rPr>
          <w:rFonts w:cs="Times New Roman"/>
          <w:position w:val="-20"/>
        </w:rPr>
        <w:t>If</w:t>
      </w:r>
      <w:r w:rsidR="00441B41" w:rsidRPr="009049A9">
        <w:rPr>
          <w:rFonts w:cs="Times New Roman"/>
          <w:position w:val="-20"/>
        </w:rPr>
        <w:t xml:space="preserve"> the LA </w:t>
      </w:r>
      <w:r w:rsidR="00A97A21" w:rsidRPr="009049A9">
        <w:rPr>
          <w:rFonts w:cs="Times New Roman"/>
          <w:position w:val="-20"/>
        </w:rPr>
        <w:t xml:space="preserve">accepted the </w:t>
      </w:r>
      <w:r w:rsidR="00441B41" w:rsidRPr="009049A9">
        <w:rPr>
          <w:rFonts w:cs="Times New Roman"/>
          <w:position w:val="-20"/>
        </w:rPr>
        <w:t>financial implication</w:t>
      </w:r>
      <w:r w:rsidR="00143771" w:rsidRPr="009049A9">
        <w:rPr>
          <w:rFonts w:cs="Times New Roman"/>
          <w:position w:val="-20"/>
        </w:rPr>
        <w:t>s</w:t>
      </w:r>
      <w:r w:rsidR="00A97A21" w:rsidRPr="009049A9">
        <w:rPr>
          <w:rFonts w:cs="Times New Roman"/>
          <w:position w:val="-20"/>
        </w:rPr>
        <w:t xml:space="preserve"> </w:t>
      </w:r>
      <w:r w:rsidR="00143771" w:rsidRPr="009049A9">
        <w:rPr>
          <w:rFonts w:cs="Times New Roman"/>
          <w:position w:val="-20"/>
        </w:rPr>
        <w:t>it</w:t>
      </w:r>
      <w:r w:rsidR="00A97A21" w:rsidRPr="009049A9">
        <w:rPr>
          <w:rFonts w:cs="Times New Roman"/>
          <w:position w:val="-20"/>
        </w:rPr>
        <w:t xml:space="preserve"> would significantly increase the level of </w:t>
      </w:r>
      <w:r w:rsidR="00441B41" w:rsidRPr="009049A9">
        <w:rPr>
          <w:rFonts w:cs="Times New Roman"/>
          <w:position w:val="-20"/>
        </w:rPr>
        <w:t xml:space="preserve">financial risk </w:t>
      </w:r>
      <w:r w:rsidR="00A3723A" w:rsidRPr="009049A9">
        <w:rPr>
          <w:rFonts w:cs="Times New Roman"/>
          <w:position w:val="-20"/>
        </w:rPr>
        <w:t xml:space="preserve">that already </w:t>
      </w:r>
      <w:r w:rsidR="00E272C2" w:rsidRPr="009049A9">
        <w:rPr>
          <w:rFonts w:cs="Times New Roman"/>
          <w:position w:val="-20"/>
        </w:rPr>
        <w:t>rests with</w:t>
      </w:r>
      <w:r w:rsidR="00441B41" w:rsidRPr="009049A9">
        <w:rPr>
          <w:rFonts w:cs="Times New Roman"/>
          <w:position w:val="-20"/>
        </w:rPr>
        <w:t xml:space="preserve"> the LA. </w:t>
      </w:r>
    </w:p>
    <w:p w14:paraId="69BDD71F" w14:textId="77777777" w:rsidR="0067292C" w:rsidRPr="009049A9" w:rsidRDefault="0067292C" w:rsidP="00A063C0">
      <w:pPr>
        <w:spacing w:after="0" w:line="240" w:lineRule="auto"/>
        <w:ind w:left="-284"/>
        <w:jc w:val="both"/>
        <w:rPr>
          <w:rFonts w:cs="Times New Roman"/>
          <w:position w:val="-20"/>
        </w:rPr>
      </w:pPr>
    </w:p>
    <w:p w14:paraId="69BDD720" w14:textId="77777777" w:rsidR="000F5A51" w:rsidRPr="009049A9" w:rsidRDefault="00441B41" w:rsidP="00A063C0">
      <w:pPr>
        <w:spacing w:after="0" w:line="240" w:lineRule="auto"/>
        <w:ind w:left="-284"/>
        <w:jc w:val="both"/>
        <w:rPr>
          <w:rFonts w:cs="Times New Roman"/>
          <w:position w:val="-20"/>
        </w:rPr>
      </w:pPr>
      <w:r w:rsidRPr="009049A9">
        <w:rPr>
          <w:rFonts w:cs="Times New Roman"/>
          <w:b/>
          <w:position w:val="-20"/>
        </w:rPr>
        <w:t>Q&amp;A –</w:t>
      </w:r>
      <w:r w:rsidR="000F5A51" w:rsidRPr="009049A9">
        <w:rPr>
          <w:rFonts w:cs="Times New Roman"/>
          <w:b/>
          <w:position w:val="-20"/>
        </w:rPr>
        <w:t xml:space="preserve"> </w:t>
      </w:r>
      <w:r w:rsidR="00A97A21" w:rsidRPr="009049A9">
        <w:rPr>
          <w:rFonts w:cs="Times New Roman"/>
          <w:b/>
          <w:position w:val="-20"/>
        </w:rPr>
        <w:t>AK queried w</w:t>
      </w:r>
      <w:r w:rsidRPr="009049A9">
        <w:rPr>
          <w:rFonts w:cs="Times New Roman"/>
          <w:b/>
          <w:position w:val="-20"/>
        </w:rPr>
        <w:t xml:space="preserve">hy </w:t>
      </w:r>
      <w:r w:rsidR="000F5A51" w:rsidRPr="009049A9">
        <w:rPr>
          <w:rFonts w:cs="Times New Roman"/>
          <w:b/>
          <w:position w:val="-20"/>
        </w:rPr>
        <w:t xml:space="preserve">the </w:t>
      </w:r>
      <w:r w:rsidRPr="009049A9">
        <w:rPr>
          <w:rFonts w:cs="Times New Roman"/>
          <w:b/>
          <w:position w:val="-20"/>
        </w:rPr>
        <w:t xml:space="preserve">FRF </w:t>
      </w:r>
      <w:r w:rsidR="00A97A21" w:rsidRPr="009049A9">
        <w:rPr>
          <w:rFonts w:cs="Times New Roman"/>
          <w:b/>
          <w:position w:val="-20"/>
        </w:rPr>
        <w:t xml:space="preserve">was </w:t>
      </w:r>
      <w:r w:rsidR="000F5A51" w:rsidRPr="009049A9">
        <w:rPr>
          <w:rFonts w:cs="Times New Roman"/>
          <w:b/>
          <w:position w:val="-20"/>
        </w:rPr>
        <w:t xml:space="preserve">limited to outstanding </w:t>
      </w:r>
      <w:r w:rsidRPr="009049A9">
        <w:rPr>
          <w:rFonts w:cs="Times New Roman"/>
          <w:b/>
          <w:position w:val="-20"/>
        </w:rPr>
        <w:t>or</w:t>
      </w:r>
      <w:r w:rsidR="000F5A51" w:rsidRPr="009049A9">
        <w:rPr>
          <w:rFonts w:cs="Times New Roman"/>
          <w:b/>
          <w:position w:val="-20"/>
        </w:rPr>
        <w:t xml:space="preserve"> good schools?</w:t>
      </w:r>
      <w:r w:rsidR="000F5A51" w:rsidRPr="009049A9">
        <w:rPr>
          <w:rFonts w:cs="Times New Roman"/>
          <w:position w:val="-20"/>
        </w:rPr>
        <w:t xml:space="preserve"> </w:t>
      </w:r>
      <w:r w:rsidR="002145D5" w:rsidRPr="009049A9">
        <w:rPr>
          <w:rFonts w:cs="Times New Roman"/>
          <w:position w:val="-20"/>
        </w:rPr>
        <w:t>T</w:t>
      </w:r>
      <w:r w:rsidR="00A3723A" w:rsidRPr="009049A9">
        <w:rPr>
          <w:rFonts w:cs="Times New Roman"/>
          <w:position w:val="-20"/>
        </w:rPr>
        <w:t xml:space="preserve">here </w:t>
      </w:r>
      <w:r w:rsidRPr="009049A9">
        <w:rPr>
          <w:rFonts w:cs="Times New Roman"/>
          <w:position w:val="-20"/>
        </w:rPr>
        <w:t>was a l</w:t>
      </w:r>
      <w:r w:rsidR="000F5A51" w:rsidRPr="009049A9">
        <w:rPr>
          <w:rFonts w:cs="Times New Roman"/>
          <w:position w:val="-20"/>
        </w:rPr>
        <w:t xml:space="preserve">egal </w:t>
      </w:r>
      <w:r w:rsidRPr="009049A9">
        <w:rPr>
          <w:rFonts w:cs="Times New Roman"/>
          <w:position w:val="-20"/>
        </w:rPr>
        <w:t>requirement to protect those schools</w:t>
      </w:r>
      <w:r w:rsidR="002145D5" w:rsidRPr="009049A9">
        <w:rPr>
          <w:rFonts w:cs="Times New Roman"/>
          <w:position w:val="-20"/>
        </w:rPr>
        <w:t>. SW stated</w:t>
      </w:r>
      <w:r w:rsidR="00A97A21" w:rsidRPr="009049A9">
        <w:rPr>
          <w:rFonts w:cs="Times New Roman"/>
          <w:position w:val="-20"/>
        </w:rPr>
        <w:t xml:space="preserve"> </w:t>
      </w:r>
      <w:r w:rsidR="00143771" w:rsidRPr="009049A9">
        <w:rPr>
          <w:rFonts w:cs="Times New Roman"/>
          <w:position w:val="-20"/>
        </w:rPr>
        <w:t xml:space="preserve">that </w:t>
      </w:r>
      <w:r w:rsidR="00A97A21" w:rsidRPr="009049A9">
        <w:rPr>
          <w:rFonts w:cs="Times New Roman"/>
          <w:position w:val="-20"/>
        </w:rPr>
        <w:t xml:space="preserve">the FRF would only provide </w:t>
      </w:r>
      <w:r w:rsidRPr="009049A9">
        <w:rPr>
          <w:rFonts w:cs="Times New Roman"/>
          <w:position w:val="-20"/>
        </w:rPr>
        <w:t>a</w:t>
      </w:r>
      <w:r w:rsidR="002145D5" w:rsidRPr="009049A9">
        <w:rPr>
          <w:rFonts w:cs="Times New Roman"/>
          <w:position w:val="-20"/>
        </w:rPr>
        <w:t>n</w:t>
      </w:r>
      <w:r w:rsidRPr="009049A9">
        <w:rPr>
          <w:rFonts w:cs="Times New Roman"/>
          <w:position w:val="-20"/>
        </w:rPr>
        <w:t xml:space="preserve"> </w:t>
      </w:r>
      <w:r w:rsidR="002145D5" w:rsidRPr="009049A9">
        <w:rPr>
          <w:rFonts w:cs="Times New Roman"/>
          <w:position w:val="-20"/>
        </w:rPr>
        <w:t xml:space="preserve">interim </w:t>
      </w:r>
      <w:r w:rsidR="002C5E2D" w:rsidRPr="009049A9">
        <w:rPr>
          <w:rFonts w:cs="Times New Roman"/>
          <w:position w:val="-20"/>
        </w:rPr>
        <w:t>solution</w:t>
      </w:r>
      <w:r w:rsidRPr="009049A9">
        <w:rPr>
          <w:rFonts w:cs="Times New Roman"/>
          <w:position w:val="-20"/>
        </w:rPr>
        <w:t xml:space="preserve"> </w:t>
      </w:r>
      <w:r w:rsidR="002145D5" w:rsidRPr="009049A9">
        <w:rPr>
          <w:rFonts w:cs="Times New Roman"/>
          <w:position w:val="-20"/>
        </w:rPr>
        <w:t>to</w:t>
      </w:r>
      <w:r w:rsidRPr="009049A9">
        <w:rPr>
          <w:rFonts w:cs="Times New Roman"/>
          <w:position w:val="-20"/>
        </w:rPr>
        <w:t xml:space="preserve"> </w:t>
      </w:r>
      <w:r w:rsidR="00E272C2" w:rsidRPr="009049A9">
        <w:rPr>
          <w:rFonts w:cs="Times New Roman"/>
          <w:position w:val="-20"/>
        </w:rPr>
        <w:t>those</w:t>
      </w:r>
      <w:r w:rsidR="00A97A21" w:rsidRPr="009049A9">
        <w:rPr>
          <w:rFonts w:cs="Times New Roman"/>
          <w:position w:val="-20"/>
        </w:rPr>
        <w:t xml:space="preserve"> </w:t>
      </w:r>
      <w:r w:rsidRPr="009049A9">
        <w:rPr>
          <w:rFonts w:cs="Times New Roman"/>
          <w:position w:val="-20"/>
        </w:rPr>
        <w:t>schools wh</w:t>
      </w:r>
      <w:r w:rsidR="00A97A21" w:rsidRPr="009049A9">
        <w:rPr>
          <w:rFonts w:cs="Times New Roman"/>
          <w:position w:val="-20"/>
        </w:rPr>
        <w:t>ich experience</w:t>
      </w:r>
      <w:r w:rsidR="00E272C2" w:rsidRPr="009049A9">
        <w:rPr>
          <w:rFonts w:cs="Times New Roman"/>
          <w:position w:val="-20"/>
        </w:rPr>
        <w:t>d</w:t>
      </w:r>
      <w:r w:rsidR="00A97A21" w:rsidRPr="009049A9">
        <w:rPr>
          <w:rFonts w:cs="Times New Roman"/>
          <w:position w:val="-20"/>
        </w:rPr>
        <w:t xml:space="preserve"> </w:t>
      </w:r>
      <w:r w:rsidRPr="009049A9">
        <w:rPr>
          <w:rFonts w:cs="Times New Roman"/>
          <w:position w:val="-20"/>
        </w:rPr>
        <w:t xml:space="preserve">a </w:t>
      </w:r>
      <w:r w:rsidR="00A97A21" w:rsidRPr="009049A9">
        <w:rPr>
          <w:rFonts w:cs="Times New Roman"/>
          <w:position w:val="-20"/>
        </w:rPr>
        <w:t>temporary</w:t>
      </w:r>
      <w:r w:rsidR="002C5E2D" w:rsidRPr="009049A9">
        <w:rPr>
          <w:rFonts w:cs="Times New Roman"/>
          <w:position w:val="-20"/>
        </w:rPr>
        <w:t xml:space="preserve"> fall </w:t>
      </w:r>
      <w:r w:rsidRPr="009049A9">
        <w:rPr>
          <w:rFonts w:cs="Times New Roman"/>
          <w:position w:val="-20"/>
        </w:rPr>
        <w:t xml:space="preserve">in </w:t>
      </w:r>
      <w:r w:rsidR="00A97A21" w:rsidRPr="009049A9">
        <w:rPr>
          <w:rFonts w:cs="Times New Roman"/>
          <w:position w:val="-20"/>
        </w:rPr>
        <w:t xml:space="preserve">pupil numbers </w:t>
      </w:r>
      <w:r w:rsidR="006F15C8" w:rsidRPr="009049A9">
        <w:rPr>
          <w:rFonts w:cs="Times New Roman"/>
          <w:position w:val="-20"/>
        </w:rPr>
        <w:t xml:space="preserve">from </w:t>
      </w:r>
      <w:r w:rsidR="002C5E2D" w:rsidRPr="009049A9">
        <w:rPr>
          <w:rFonts w:cs="Times New Roman"/>
          <w:position w:val="-20"/>
        </w:rPr>
        <w:t xml:space="preserve">the need </w:t>
      </w:r>
      <w:r w:rsidRPr="009049A9">
        <w:rPr>
          <w:rFonts w:cs="Times New Roman"/>
          <w:position w:val="-20"/>
        </w:rPr>
        <w:t>to reduce</w:t>
      </w:r>
      <w:r w:rsidR="006F15C8" w:rsidRPr="009049A9">
        <w:rPr>
          <w:rFonts w:cs="Times New Roman"/>
          <w:position w:val="-20"/>
        </w:rPr>
        <w:t xml:space="preserve"> their</w:t>
      </w:r>
      <w:r w:rsidRPr="009049A9">
        <w:rPr>
          <w:rFonts w:cs="Times New Roman"/>
          <w:position w:val="-20"/>
        </w:rPr>
        <w:t xml:space="preserve"> PAN</w:t>
      </w:r>
      <w:r w:rsidR="00A97A21" w:rsidRPr="009049A9">
        <w:rPr>
          <w:rFonts w:cs="Times New Roman"/>
          <w:position w:val="-20"/>
        </w:rPr>
        <w:t xml:space="preserve">s </w:t>
      </w:r>
      <w:r w:rsidRPr="009049A9">
        <w:rPr>
          <w:rFonts w:cs="Times New Roman"/>
          <w:position w:val="-20"/>
        </w:rPr>
        <w:t>and make</w:t>
      </w:r>
      <w:r w:rsidR="006F15C8" w:rsidRPr="009049A9">
        <w:rPr>
          <w:rFonts w:cs="Times New Roman"/>
          <w:position w:val="-20"/>
        </w:rPr>
        <w:t xml:space="preserve"> redundan</w:t>
      </w:r>
      <w:r w:rsidR="00A97A21" w:rsidRPr="009049A9">
        <w:rPr>
          <w:rFonts w:cs="Times New Roman"/>
          <w:position w:val="-20"/>
        </w:rPr>
        <w:t>cies</w:t>
      </w:r>
      <w:r w:rsidR="006F15C8" w:rsidRPr="009049A9">
        <w:rPr>
          <w:rFonts w:cs="Times New Roman"/>
          <w:position w:val="-20"/>
        </w:rPr>
        <w:t>.</w:t>
      </w:r>
    </w:p>
    <w:p w14:paraId="69BDD721" w14:textId="77777777" w:rsidR="006F15C8" w:rsidRPr="009049A9" w:rsidRDefault="006F15C8" w:rsidP="00A063C0">
      <w:pPr>
        <w:spacing w:after="0" w:line="240" w:lineRule="auto"/>
        <w:ind w:left="-284"/>
        <w:jc w:val="both"/>
        <w:rPr>
          <w:rFonts w:cs="Times New Roman"/>
          <w:position w:val="-20"/>
        </w:rPr>
      </w:pPr>
    </w:p>
    <w:p w14:paraId="69BDD722" w14:textId="77777777" w:rsidR="000F5A51" w:rsidRPr="009049A9" w:rsidRDefault="006F15C8" w:rsidP="006F15C8">
      <w:pPr>
        <w:spacing w:after="0" w:line="240" w:lineRule="auto"/>
        <w:ind w:left="-284"/>
        <w:jc w:val="both"/>
        <w:rPr>
          <w:rFonts w:cs="Times New Roman"/>
          <w:position w:val="-20"/>
        </w:rPr>
      </w:pPr>
      <w:r w:rsidRPr="009049A9">
        <w:rPr>
          <w:rFonts w:cs="Times New Roman"/>
          <w:position w:val="-20"/>
        </w:rPr>
        <w:lastRenderedPageBreak/>
        <w:t xml:space="preserve">JB </w:t>
      </w:r>
      <w:r w:rsidR="00AC3728" w:rsidRPr="009049A9">
        <w:rPr>
          <w:rFonts w:cs="Times New Roman"/>
          <w:position w:val="-20"/>
        </w:rPr>
        <w:t>stated</w:t>
      </w:r>
      <w:r w:rsidRPr="009049A9">
        <w:rPr>
          <w:rFonts w:cs="Times New Roman"/>
          <w:position w:val="-20"/>
        </w:rPr>
        <w:t xml:space="preserve"> that the figure of £15.80 per pupil was</w:t>
      </w:r>
      <w:r w:rsidR="00C238D8" w:rsidRPr="009049A9">
        <w:rPr>
          <w:rFonts w:cs="Times New Roman"/>
          <w:position w:val="-20"/>
        </w:rPr>
        <w:t xml:space="preserve"> a vast </w:t>
      </w:r>
      <w:r w:rsidR="00A97A21" w:rsidRPr="009049A9">
        <w:rPr>
          <w:rFonts w:cs="Times New Roman"/>
          <w:position w:val="-20"/>
        </w:rPr>
        <w:t>a</w:t>
      </w:r>
      <w:r w:rsidR="00C238D8" w:rsidRPr="009049A9">
        <w:rPr>
          <w:rFonts w:cs="Times New Roman"/>
          <w:position w:val="-20"/>
        </w:rPr>
        <w:t>mount of money for school</w:t>
      </w:r>
      <w:r w:rsidR="00143771" w:rsidRPr="009049A9">
        <w:rPr>
          <w:rFonts w:cs="Times New Roman"/>
          <w:position w:val="-20"/>
        </w:rPr>
        <w:t>s</w:t>
      </w:r>
      <w:r w:rsidR="00C238D8" w:rsidRPr="009049A9">
        <w:rPr>
          <w:rFonts w:cs="Times New Roman"/>
          <w:position w:val="-20"/>
        </w:rPr>
        <w:t xml:space="preserve"> and suggested that the issue should be referred to the Secondary Heads Consultative </w:t>
      </w:r>
      <w:r w:rsidR="00AC3728" w:rsidRPr="009049A9">
        <w:rPr>
          <w:rFonts w:cs="Times New Roman"/>
          <w:position w:val="-20"/>
        </w:rPr>
        <w:t xml:space="preserve">(SHC) </w:t>
      </w:r>
      <w:r w:rsidR="00C238D8" w:rsidRPr="009049A9">
        <w:rPr>
          <w:rFonts w:cs="Times New Roman"/>
          <w:position w:val="-20"/>
        </w:rPr>
        <w:t>before any decision could be made.</w:t>
      </w:r>
    </w:p>
    <w:p w14:paraId="69BDD723" w14:textId="77777777" w:rsidR="002F1D74" w:rsidRPr="009049A9" w:rsidRDefault="002F1D74" w:rsidP="00E551EC">
      <w:pPr>
        <w:spacing w:after="0" w:line="240" w:lineRule="auto"/>
        <w:jc w:val="both"/>
        <w:rPr>
          <w:rFonts w:cs="Times New Roman"/>
          <w:position w:val="-20"/>
        </w:rPr>
      </w:pPr>
    </w:p>
    <w:tbl>
      <w:tblPr>
        <w:tblStyle w:val="TableGrid"/>
        <w:tblW w:w="9782" w:type="dxa"/>
        <w:tblLook w:val="04A0" w:firstRow="1" w:lastRow="0" w:firstColumn="1" w:lastColumn="0" w:noHBand="0" w:noVBand="1"/>
      </w:tblPr>
      <w:tblGrid>
        <w:gridCol w:w="6663"/>
        <w:gridCol w:w="851"/>
        <w:gridCol w:w="2268"/>
      </w:tblGrid>
      <w:tr w:rsidR="0080597D" w:rsidRPr="009049A9" w14:paraId="69BDD727" w14:textId="77777777" w:rsidTr="00D14A96">
        <w:tc>
          <w:tcPr>
            <w:tcW w:w="6663" w:type="dxa"/>
            <w:shd w:val="clear" w:color="auto" w:fill="2E74B5" w:themeFill="accent1" w:themeFillShade="BF"/>
            <w:hideMark/>
          </w:tcPr>
          <w:p w14:paraId="69BDD724" w14:textId="220E081B" w:rsidR="002F1D74" w:rsidRPr="009049A9" w:rsidRDefault="002F1D74" w:rsidP="0080597D">
            <w:pPr>
              <w:pStyle w:val="NoSpacing"/>
              <w:rPr>
                <w:rFonts w:asciiTheme="minorHAnsi" w:hAnsiTheme="minorHAnsi"/>
                <w:color w:val="FFFFFF" w:themeColor="background1"/>
              </w:rPr>
            </w:pPr>
            <w:r w:rsidRPr="009049A9">
              <w:rPr>
                <w:rFonts w:asciiTheme="minorHAnsi" w:hAnsiTheme="minorHAnsi"/>
                <w:color w:val="FFFFFF" w:themeColor="background1"/>
              </w:rPr>
              <w:t>Action Point – 6 March 2019</w:t>
            </w:r>
          </w:p>
        </w:tc>
        <w:tc>
          <w:tcPr>
            <w:tcW w:w="851" w:type="dxa"/>
            <w:shd w:val="clear" w:color="auto" w:fill="2E74B5" w:themeFill="accent1" w:themeFillShade="BF"/>
            <w:hideMark/>
          </w:tcPr>
          <w:p w14:paraId="69BDD725" w14:textId="77777777" w:rsidR="002F1D74" w:rsidRPr="009049A9" w:rsidRDefault="002F1D74" w:rsidP="0080597D">
            <w:pPr>
              <w:pStyle w:val="NoSpacing"/>
              <w:rPr>
                <w:rFonts w:asciiTheme="minorHAnsi" w:hAnsiTheme="minorHAnsi"/>
                <w:color w:val="FFFFFF" w:themeColor="background1"/>
              </w:rPr>
            </w:pPr>
            <w:r w:rsidRPr="009049A9">
              <w:rPr>
                <w:rFonts w:asciiTheme="minorHAnsi" w:hAnsiTheme="minorHAnsi"/>
                <w:color w:val="FFFFFF" w:themeColor="background1"/>
              </w:rPr>
              <w:t>Lead</w:t>
            </w:r>
          </w:p>
        </w:tc>
        <w:tc>
          <w:tcPr>
            <w:tcW w:w="2268" w:type="dxa"/>
            <w:shd w:val="clear" w:color="auto" w:fill="2E74B5" w:themeFill="accent1" w:themeFillShade="BF"/>
            <w:hideMark/>
          </w:tcPr>
          <w:p w14:paraId="69BDD726" w14:textId="77777777" w:rsidR="002F1D74" w:rsidRPr="009049A9" w:rsidRDefault="002F1D74" w:rsidP="0080597D">
            <w:pPr>
              <w:pStyle w:val="NoSpacing"/>
              <w:rPr>
                <w:rFonts w:asciiTheme="minorHAnsi" w:hAnsiTheme="minorHAnsi"/>
                <w:color w:val="FFFFFF" w:themeColor="background1"/>
              </w:rPr>
            </w:pPr>
            <w:r w:rsidRPr="009049A9">
              <w:rPr>
                <w:rFonts w:asciiTheme="minorHAnsi" w:hAnsiTheme="minorHAnsi"/>
                <w:color w:val="FFFFFF" w:themeColor="background1"/>
              </w:rPr>
              <w:t>Timescale</w:t>
            </w:r>
          </w:p>
        </w:tc>
      </w:tr>
      <w:tr w:rsidR="002F1D74" w:rsidRPr="009049A9" w14:paraId="69BDD72B" w14:textId="77777777" w:rsidTr="00D14A96">
        <w:trPr>
          <w:trHeight w:val="357"/>
        </w:trPr>
        <w:tc>
          <w:tcPr>
            <w:tcW w:w="6663" w:type="dxa"/>
          </w:tcPr>
          <w:p w14:paraId="69BDD728" w14:textId="77777777" w:rsidR="002F1D74" w:rsidRPr="009049A9" w:rsidRDefault="006F4463" w:rsidP="006F4463">
            <w:pPr>
              <w:pStyle w:val="NoSpacing"/>
              <w:rPr>
                <w:rFonts w:asciiTheme="minorHAnsi" w:hAnsiTheme="minorHAnsi"/>
                <w:lang w:eastAsia="en-US"/>
              </w:rPr>
            </w:pPr>
            <w:r w:rsidRPr="009049A9">
              <w:rPr>
                <w:rFonts w:asciiTheme="minorHAnsi" w:hAnsiTheme="minorHAnsi"/>
                <w:b/>
              </w:rPr>
              <w:t>AP – 03/2019 -08</w:t>
            </w:r>
            <w:r w:rsidRPr="009049A9">
              <w:rPr>
                <w:rFonts w:asciiTheme="minorHAnsi" w:hAnsiTheme="minorHAnsi"/>
              </w:rPr>
              <w:t xml:space="preserve"> – The issue pertaining to the reduction in funding for school budget shares at £15.80 per pupil would be referred back to the SHC</w:t>
            </w:r>
          </w:p>
        </w:tc>
        <w:tc>
          <w:tcPr>
            <w:tcW w:w="851" w:type="dxa"/>
          </w:tcPr>
          <w:p w14:paraId="69BDD729" w14:textId="77777777" w:rsidR="002F1D74" w:rsidRPr="009049A9" w:rsidRDefault="002F1D74" w:rsidP="0080597D">
            <w:pPr>
              <w:pStyle w:val="NoSpacing"/>
              <w:rPr>
                <w:rFonts w:asciiTheme="minorHAnsi" w:hAnsiTheme="minorHAnsi"/>
              </w:rPr>
            </w:pPr>
            <w:r w:rsidRPr="009049A9">
              <w:rPr>
                <w:rFonts w:asciiTheme="minorHAnsi" w:hAnsiTheme="minorHAnsi"/>
              </w:rPr>
              <w:t>Chair</w:t>
            </w:r>
          </w:p>
        </w:tc>
        <w:tc>
          <w:tcPr>
            <w:tcW w:w="2268" w:type="dxa"/>
          </w:tcPr>
          <w:p w14:paraId="69BDD72A" w14:textId="77777777" w:rsidR="002F1D74" w:rsidRPr="009049A9" w:rsidRDefault="002F1D74" w:rsidP="0080597D">
            <w:pPr>
              <w:pStyle w:val="NoSpacing"/>
              <w:rPr>
                <w:rFonts w:asciiTheme="minorHAnsi" w:hAnsiTheme="minorHAnsi"/>
              </w:rPr>
            </w:pPr>
            <w:r w:rsidRPr="009049A9">
              <w:rPr>
                <w:rFonts w:asciiTheme="minorHAnsi" w:hAnsiTheme="minorHAnsi"/>
              </w:rPr>
              <w:t xml:space="preserve">Next SHC meeting </w:t>
            </w:r>
            <w:r w:rsidR="00C238D8" w:rsidRPr="009049A9">
              <w:rPr>
                <w:rFonts w:asciiTheme="minorHAnsi" w:hAnsiTheme="minorHAnsi"/>
              </w:rPr>
              <w:t xml:space="preserve"> -08.05.2019</w:t>
            </w:r>
          </w:p>
        </w:tc>
      </w:tr>
    </w:tbl>
    <w:p w14:paraId="69BDD72C" w14:textId="77777777" w:rsidR="002F1D74" w:rsidRPr="009049A9" w:rsidRDefault="002F1D74" w:rsidP="002F1D74">
      <w:pPr>
        <w:spacing w:after="0" w:line="240" w:lineRule="auto"/>
        <w:ind w:left="-284"/>
        <w:jc w:val="both"/>
        <w:rPr>
          <w:rFonts w:cs="Times New Roman"/>
          <w:position w:val="-20"/>
        </w:rPr>
      </w:pPr>
    </w:p>
    <w:p w14:paraId="69BDD72D" w14:textId="77777777" w:rsidR="00893F00" w:rsidRPr="009049A9" w:rsidRDefault="00A978C7" w:rsidP="00A063C0">
      <w:pPr>
        <w:spacing w:after="0" w:line="240" w:lineRule="auto"/>
        <w:ind w:left="-284"/>
        <w:jc w:val="both"/>
        <w:rPr>
          <w:rFonts w:cs="Times New Roman"/>
          <w:position w:val="-20"/>
        </w:rPr>
      </w:pPr>
      <w:r w:rsidRPr="009049A9">
        <w:rPr>
          <w:rFonts w:cs="Times New Roman"/>
          <w:b/>
          <w:position w:val="-20"/>
        </w:rPr>
        <w:t xml:space="preserve">Q&amp;A </w:t>
      </w:r>
      <w:r w:rsidR="00C238D8" w:rsidRPr="009049A9">
        <w:rPr>
          <w:rFonts w:cs="Times New Roman"/>
          <w:b/>
          <w:position w:val="-20"/>
        </w:rPr>
        <w:t xml:space="preserve">– </w:t>
      </w:r>
      <w:r w:rsidR="003934D6" w:rsidRPr="009049A9">
        <w:rPr>
          <w:rFonts w:cs="Times New Roman"/>
          <w:b/>
          <w:position w:val="-20"/>
        </w:rPr>
        <w:t>Could</w:t>
      </w:r>
      <w:r w:rsidR="00C238D8" w:rsidRPr="009049A9">
        <w:rPr>
          <w:rFonts w:cs="Times New Roman"/>
          <w:b/>
          <w:position w:val="-20"/>
        </w:rPr>
        <w:t xml:space="preserve"> the </w:t>
      </w:r>
      <w:r w:rsidRPr="009049A9">
        <w:rPr>
          <w:rFonts w:cs="Times New Roman"/>
          <w:b/>
          <w:position w:val="-20"/>
        </w:rPr>
        <w:t>Forum</w:t>
      </w:r>
      <w:r w:rsidR="00C238D8" w:rsidRPr="009049A9">
        <w:rPr>
          <w:rFonts w:cs="Times New Roman"/>
          <w:b/>
          <w:position w:val="-20"/>
        </w:rPr>
        <w:t xml:space="preserve"> </w:t>
      </w:r>
      <w:r w:rsidRPr="009049A9">
        <w:rPr>
          <w:rFonts w:cs="Times New Roman"/>
          <w:b/>
          <w:position w:val="-20"/>
        </w:rPr>
        <w:t xml:space="preserve">change its </w:t>
      </w:r>
      <w:r w:rsidR="00C238D8" w:rsidRPr="009049A9">
        <w:rPr>
          <w:rFonts w:cs="Times New Roman"/>
          <w:b/>
          <w:position w:val="-20"/>
        </w:rPr>
        <w:t>decision</w:t>
      </w:r>
      <w:r w:rsidR="00DE71BC" w:rsidRPr="009049A9">
        <w:rPr>
          <w:rFonts w:cs="Times New Roman"/>
          <w:b/>
          <w:position w:val="-20"/>
        </w:rPr>
        <w:t xml:space="preserve"> </w:t>
      </w:r>
      <w:r w:rsidR="003934D6" w:rsidRPr="009049A9">
        <w:rPr>
          <w:rFonts w:cs="Times New Roman"/>
          <w:b/>
          <w:position w:val="-20"/>
        </w:rPr>
        <w:t>regarding</w:t>
      </w:r>
      <w:r w:rsidR="00DE71BC" w:rsidRPr="009049A9">
        <w:rPr>
          <w:rFonts w:cs="Times New Roman"/>
          <w:b/>
          <w:position w:val="-20"/>
        </w:rPr>
        <w:t xml:space="preserve"> the creation of a FRF</w:t>
      </w:r>
      <w:r w:rsidR="003934D6" w:rsidRPr="009049A9">
        <w:rPr>
          <w:rFonts w:cs="Times New Roman"/>
          <w:b/>
          <w:position w:val="-20"/>
        </w:rPr>
        <w:t xml:space="preserve"> and whether</w:t>
      </w:r>
      <w:r w:rsidR="008224CC" w:rsidRPr="009049A9">
        <w:rPr>
          <w:rFonts w:cs="Times New Roman"/>
          <w:b/>
          <w:position w:val="-20"/>
        </w:rPr>
        <w:t>,</w:t>
      </w:r>
      <w:r w:rsidR="003934D6" w:rsidRPr="009049A9">
        <w:rPr>
          <w:rFonts w:cs="Times New Roman"/>
          <w:b/>
          <w:position w:val="-20"/>
        </w:rPr>
        <w:t xml:space="preserve"> if the decision on methodology had been deferred</w:t>
      </w:r>
      <w:r w:rsidR="008224CC" w:rsidRPr="009049A9">
        <w:rPr>
          <w:rFonts w:cs="Times New Roman"/>
          <w:b/>
          <w:position w:val="-20"/>
        </w:rPr>
        <w:t>,</w:t>
      </w:r>
      <w:r w:rsidR="003934D6" w:rsidRPr="009049A9">
        <w:rPr>
          <w:rFonts w:cs="Times New Roman"/>
          <w:b/>
          <w:position w:val="-20"/>
        </w:rPr>
        <w:t xml:space="preserve"> could the amount transferred to the FRF be changed?</w:t>
      </w:r>
      <w:r w:rsidRPr="009049A9">
        <w:rPr>
          <w:rFonts w:cs="Times New Roman"/>
          <w:position w:val="-20"/>
        </w:rPr>
        <w:t xml:space="preserve"> </w:t>
      </w:r>
      <w:r w:rsidR="00893F00" w:rsidRPr="009049A9">
        <w:rPr>
          <w:rFonts w:cs="Times New Roman"/>
          <w:position w:val="-20"/>
        </w:rPr>
        <w:t>SW confirmed that t</w:t>
      </w:r>
      <w:r w:rsidRPr="009049A9">
        <w:rPr>
          <w:rFonts w:cs="Times New Roman"/>
          <w:position w:val="-20"/>
        </w:rPr>
        <w:t xml:space="preserve">he </w:t>
      </w:r>
      <w:r w:rsidR="003934D6" w:rsidRPr="009049A9">
        <w:rPr>
          <w:rFonts w:cs="Times New Roman"/>
          <w:position w:val="-20"/>
        </w:rPr>
        <w:t xml:space="preserve">Forum could not reverse its decision because the </w:t>
      </w:r>
      <w:r w:rsidR="00893F00" w:rsidRPr="009049A9">
        <w:rPr>
          <w:rFonts w:cs="Times New Roman"/>
          <w:position w:val="-20"/>
        </w:rPr>
        <w:t xml:space="preserve">fund had already been top-sliced and </w:t>
      </w:r>
      <w:r w:rsidRPr="009049A9">
        <w:rPr>
          <w:rFonts w:cs="Times New Roman"/>
          <w:position w:val="-20"/>
        </w:rPr>
        <w:t xml:space="preserve">budgets </w:t>
      </w:r>
      <w:r w:rsidR="008224CC" w:rsidRPr="009049A9">
        <w:rPr>
          <w:rFonts w:cs="Times New Roman"/>
          <w:position w:val="-20"/>
        </w:rPr>
        <w:t>allocated</w:t>
      </w:r>
      <w:r w:rsidR="00893F00" w:rsidRPr="009049A9">
        <w:rPr>
          <w:rFonts w:cs="Times New Roman"/>
          <w:position w:val="-20"/>
        </w:rPr>
        <w:t xml:space="preserve">. </w:t>
      </w:r>
      <w:r w:rsidRPr="009049A9">
        <w:rPr>
          <w:rFonts w:cs="Times New Roman"/>
          <w:position w:val="-20"/>
        </w:rPr>
        <w:t xml:space="preserve">The </w:t>
      </w:r>
      <w:r w:rsidR="00893F00" w:rsidRPr="009049A9">
        <w:rPr>
          <w:rFonts w:cs="Times New Roman"/>
          <w:position w:val="-20"/>
        </w:rPr>
        <w:t xml:space="preserve">Forum had made its </w:t>
      </w:r>
      <w:r w:rsidRPr="009049A9">
        <w:rPr>
          <w:rFonts w:cs="Times New Roman"/>
          <w:position w:val="-20"/>
        </w:rPr>
        <w:t xml:space="preserve">decision 3 days prior to the deadline </w:t>
      </w:r>
      <w:r w:rsidR="00452BF5" w:rsidRPr="009049A9">
        <w:rPr>
          <w:rFonts w:cs="Times New Roman"/>
          <w:position w:val="-20"/>
        </w:rPr>
        <w:t xml:space="preserve">for </w:t>
      </w:r>
      <w:r w:rsidR="00BF0782" w:rsidRPr="009049A9">
        <w:rPr>
          <w:rFonts w:cs="Times New Roman"/>
          <w:position w:val="-20"/>
        </w:rPr>
        <w:t xml:space="preserve">LA to submit </w:t>
      </w:r>
      <w:r w:rsidR="00452BF5" w:rsidRPr="009049A9">
        <w:rPr>
          <w:rFonts w:cs="Times New Roman"/>
          <w:position w:val="-20"/>
        </w:rPr>
        <w:t>its final 2018/19 APT to the ESFA which needed to identify the level of funding allocated to schools budgets against funding that would be retained centrally</w:t>
      </w:r>
      <w:r w:rsidR="00BF0782" w:rsidRPr="009049A9">
        <w:rPr>
          <w:rFonts w:cs="Times New Roman"/>
          <w:position w:val="-20"/>
        </w:rPr>
        <w:t xml:space="preserve">. </w:t>
      </w:r>
      <w:r w:rsidR="00121772" w:rsidRPr="009049A9">
        <w:rPr>
          <w:rFonts w:cs="Times New Roman"/>
          <w:position w:val="-20"/>
        </w:rPr>
        <w:t>A longer-term lead-in on changes to proposals was required.</w:t>
      </w:r>
    </w:p>
    <w:p w14:paraId="69BDD72E" w14:textId="77777777" w:rsidR="003934D6" w:rsidRPr="009049A9" w:rsidRDefault="003934D6" w:rsidP="00A063C0">
      <w:pPr>
        <w:spacing w:after="0" w:line="240" w:lineRule="auto"/>
        <w:ind w:left="-284"/>
        <w:jc w:val="both"/>
        <w:rPr>
          <w:rFonts w:cs="Times New Roman"/>
          <w:position w:val="-20"/>
        </w:rPr>
      </w:pPr>
    </w:p>
    <w:p w14:paraId="69BDD72F" w14:textId="77777777" w:rsidR="00714F2B" w:rsidRPr="009049A9" w:rsidRDefault="00DE71BC" w:rsidP="00714F2B">
      <w:pPr>
        <w:spacing w:after="0" w:line="240" w:lineRule="auto"/>
        <w:ind w:left="-284"/>
        <w:jc w:val="both"/>
        <w:rPr>
          <w:rFonts w:cs="Times New Roman"/>
          <w:color w:val="FF0000"/>
          <w:position w:val="-20"/>
        </w:rPr>
      </w:pPr>
      <w:r w:rsidRPr="009049A9">
        <w:rPr>
          <w:rFonts w:cs="Times New Roman"/>
          <w:b/>
          <w:position w:val="-20"/>
        </w:rPr>
        <w:t xml:space="preserve">Q&amp;A - EH queried whether the Forum </w:t>
      </w:r>
      <w:r w:rsidR="00B63939" w:rsidRPr="009049A9">
        <w:rPr>
          <w:rFonts w:cs="Times New Roman"/>
          <w:b/>
          <w:position w:val="-20"/>
        </w:rPr>
        <w:t xml:space="preserve">had been </w:t>
      </w:r>
      <w:r w:rsidR="002145D5" w:rsidRPr="009049A9">
        <w:rPr>
          <w:rFonts w:cs="Times New Roman"/>
          <w:b/>
          <w:position w:val="-20"/>
        </w:rPr>
        <w:t>informed</w:t>
      </w:r>
      <w:r w:rsidRPr="009049A9">
        <w:rPr>
          <w:rFonts w:cs="Times New Roman"/>
          <w:b/>
          <w:position w:val="-20"/>
        </w:rPr>
        <w:t xml:space="preserve"> of the </w:t>
      </w:r>
      <w:r w:rsidR="00B63939" w:rsidRPr="009049A9">
        <w:rPr>
          <w:rFonts w:cs="Times New Roman"/>
          <w:b/>
          <w:position w:val="-20"/>
        </w:rPr>
        <w:t>cost</w:t>
      </w:r>
      <w:r w:rsidRPr="009049A9">
        <w:rPr>
          <w:rFonts w:cs="Times New Roman"/>
          <w:b/>
          <w:position w:val="-20"/>
        </w:rPr>
        <w:t xml:space="preserve"> per pupil </w:t>
      </w:r>
      <w:r w:rsidR="00A978C7" w:rsidRPr="009049A9">
        <w:rPr>
          <w:rFonts w:cs="Times New Roman"/>
          <w:b/>
          <w:position w:val="-20"/>
        </w:rPr>
        <w:t xml:space="preserve">at the last </w:t>
      </w:r>
      <w:r w:rsidR="00B63939" w:rsidRPr="009049A9">
        <w:rPr>
          <w:rFonts w:cs="Times New Roman"/>
          <w:b/>
          <w:position w:val="-20"/>
        </w:rPr>
        <w:t>meeting</w:t>
      </w:r>
      <w:r w:rsidR="004E1D11" w:rsidRPr="009049A9">
        <w:rPr>
          <w:rFonts w:cs="Times New Roman"/>
          <w:b/>
          <w:position w:val="-20"/>
        </w:rPr>
        <w:t>?</w:t>
      </w:r>
      <w:r w:rsidR="00A978C7" w:rsidRPr="009049A9">
        <w:rPr>
          <w:rFonts w:cs="Times New Roman"/>
          <w:position w:val="-20"/>
        </w:rPr>
        <w:t xml:space="preserve"> SW confirmed that</w:t>
      </w:r>
      <w:r w:rsidRPr="009049A9">
        <w:rPr>
          <w:rFonts w:cs="Times New Roman"/>
          <w:position w:val="-20"/>
        </w:rPr>
        <w:t xml:space="preserve"> the</w:t>
      </w:r>
      <w:r w:rsidR="00A978C7" w:rsidRPr="009049A9">
        <w:rPr>
          <w:rFonts w:cs="Times New Roman"/>
          <w:position w:val="-20"/>
        </w:rPr>
        <w:t xml:space="preserve"> </w:t>
      </w:r>
      <w:r w:rsidRPr="009049A9">
        <w:rPr>
          <w:rFonts w:cs="Times New Roman"/>
          <w:position w:val="-20"/>
        </w:rPr>
        <w:t xml:space="preserve">Forum </w:t>
      </w:r>
      <w:r w:rsidR="004E1D11" w:rsidRPr="009049A9">
        <w:rPr>
          <w:rFonts w:cs="Times New Roman"/>
          <w:position w:val="-20"/>
        </w:rPr>
        <w:t xml:space="preserve">had </w:t>
      </w:r>
      <w:r w:rsidRPr="009049A9">
        <w:rPr>
          <w:rFonts w:cs="Times New Roman"/>
          <w:position w:val="-20"/>
        </w:rPr>
        <w:t xml:space="preserve">agreed to </w:t>
      </w:r>
      <w:r w:rsidR="00B63939" w:rsidRPr="009049A9">
        <w:rPr>
          <w:rFonts w:cs="Times New Roman"/>
          <w:position w:val="-20"/>
        </w:rPr>
        <w:t xml:space="preserve">create a </w:t>
      </w:r>
      <w:r w:rsidR="00A978C7" w:rsidRPr="009049A9">
        <w:rPr>
          <w:rFonts w:cs="Times New Roman"/>
          <w:position w:val="-20"/>
        </w:rPr>
        <w:t xml:space="preserve">FRF </w:t>
      </w:r>
      <w:r w:rsidRPr="009049A9">
        <w:rPr>
          <w:rFonts w:cs="Times New Roman"/>
          <w:position w:val="-20"/>
        </w:rPr>
        <w:t>in principle</w:t>
      </w:r>
      <w:r w:rsidR="00B63939" w:rsidRPr="009049A9">
        <w:rPr>
          <w:rFonts w:cs="Times New Roman"/>
          <w:position w:val="-20"/>
        </w:rPr>
        <w:t xml:space="preserve">, but the breakdown of the fund was provided as a result of </w:t>
      </w:r>
      <w:r w:rsidR="00A978C7" w:rsidRPr="009049A9">
        <w:rPr>
          <w:rFonts w:cs="Times New Roman"/>
          <w:position w:val="-20"/>
        </w:rPr>
        <w:t>a request made at the last Forum.</w:t>
      </w:r>
      <w:r w:rsidR="00714F2B" w:rsidRPr="009049A9">
        <w:rPr>
          <w:rFonts w:cs="Times New Roman"/>
          <w:position w:val="-20"/>
        </w:rPr>
        <w:t xml:space="preserve"> </w:t>
      </w:r>
    </w:p>
    <w:p w14:paraId="69BDD730" w14:textId="77777777" w:rsidR="00714F2B" w:rsidRPr="009049A9" w:rsidRDefault="00714F2B" w:rsidP="00A063C0">
      <w:pPr>
        <w:spacing w:after="0" w:line="240" w:lineRule="auto"/>
        <w:ind w:left="-284"/>
        <w:jc w:val="both"/>
        <w:rPr>
          <w:rFonts w:cs="Times New Roman"/>
          <w:color w:val="FF0000"/>
          <w:position w:val="-20"/>
        </w:rPr>
      </w:pPr>
    </w:p>
    <w:p w14:paraId="69BDD731" w14:textId="77777777" w:rsidR="003E0A17" w:rsidRPr="009049A9" w:rsidRDefault="00E551EC" w:rsidP="00A063C0">
      <w:pPr>
        <w:spacing w:after="0" w:line="240" w:lineRule="auto"/>
        <w:ind w:left="-284"/>
        <w:jc w:val="both"/>
        <w:rPr>
          <w:rFonts w:cs="Times New Roman"/>
          <w:position w:val="-20"/>
        </w:rPr>
      </w:pPr>
      <w:r w:rsidRPr="009049A9">
        <w:rPr>
          <w:rFonts w:cs="Times New Roman"/>
          <w:position w:val="-20"/>
        </w:rPr>
        <w:t xml:space="preserve">EH expressed concern </w:t>
      </w:r>
      <w:r w:rsidR="003E0A17" w:rsidRPr="009049A9">
        <w:rPr>
          <w:rFonts w:cs="Times New Roman"/>
          <w:position w:val="-20"/>
        </w:rPr>
        <w:t>that the</w:t>
      </w:r>
      <w:r w:rsidRPr="009049A9">
        <w:rPr>
          <w:rFonts w:cs="Times New Roman"/>
          <w:position w:val="-20"/>
        </w:rPr>
        <w:t xml:space="preserve"> mechanism to allow any </w:t>
      </w:r>
      <w:r w:rsidR="003E0A17" w:rsidRPr="009049A9">
        <w:rPr>
          <w:rFonts w:cs="Times New Roman"/>
          <w:position w:val="-20"/>
        </w:rPr>
        <w:t>under/over</w:t>
      </w:r>
      <w:r w:rsidRPr="009049A9">
        <w:rPr>
          <w:rFonts w:cs="Times New Roman"/>
          <w:position w:val="-20"/>
        </w:rPr>
        <w:t>spend i</w:t>
      </w:r>
      <w:r w:rsidR="00DD067C" w:rsidRPr="009049A9">
        <w:rPr>
          <w:rFonts w:cs="Times New Roman"/>
          <w:position w:val="-20"/>
        </w:rPr>
        <w:t xml:space="preserve">n the FRF </w:t>
      </w:r>
      <w:r w:rsidRPr="009049A9">
        <w:rPr>
          <w:rFonts w:cs="Times New Roman"/>
          <w:position w:val="-20"/>
        </w:rPr>
        <w:t>to b</w:t>
      </w:r>
      <w:r w:rsidR="00DD067C" w:rsidRPr="009049A9">
        <w:rPr>
          <w:rFonts w:cs="Times New Roman"/>
          <w:position w:val="-20"/>
        </w:rPr>
        <w:t xml:space="preserve">e rolled forward </w:t>
      </w:r>
      <w:r w:rsidR="003E0A17" w:rsidRPr="009049A9">
        <w:rPr>
          <w:rFonts w:cs="Times New Roman"/>
          <w:position w:val="-20"/>
        </w:rPr>
        <w:t>had the potential to</w:t>
      </w:r>
      <w:r w:rsidR="00E108D3" w:rsidRPr="009049A9">
        <w:rPr>
          <w:rFonts w:cs="Times New Roman"/>
          <w:position w:val="-20"/>
        </w:rPr>
        <w:t xml:space="preserve"> reduce budget shares by</w:t>
      </w:r>
      <w:r w:rsidR="003E0A17" w:rsidRPr="009049A9">
        <w:rPr>
          <w:rFonts w:cs="Times New Roman"/>
          <w:position w:val="-20"/>
        </w:rPr>
        <w:t xml:space="preserve"> creat</w:t>
      </w:r>
      <w:r w:rsidR="00E108D3" w:rsidRPr="009049A9">
        <w:rPr>
          <w:rFonts w:cs="Times New Roman"/>
          <w:position w:val="-20"/>
        </w:rPr>
        <w:t>ing</w:t>
      </w:r>
      <w:r w:rsidR="003E0A17" w:rsidRPr="009049A9">
        <w:rPr>
          <w:rFonts w:cs="Times New Roman"/>
          <w:position w:val="-20"/>
        </w:rPr>
        <w:t xml:space="preserve"> a substantial ‘</w:t>
      </w:r>
      <w:r w:rsidR="00DD067C" w:rsidRPr="009049A9">
        <w:rPr>
          <w:rFonts w:cs="Times New Roman"/>
          <w:position w:val="-20"/>
        </w:rPr>
        <w:t>pot of money</w:t>
      </w:r>
      <w:r w:rsidR="003E0A17" w:rsidRPr="009049A9">
        <w:rPr>
          <w:rFonts w:cs="Times New Roman"/>
          <w:position w:val="-20"/>
        </w:rPr>
        <w:t>’</w:t>
      </w:r>
      <w:r w:rsidR="00E108D3" w:rsidRPr="009049A9">
        <w:rPr>
          <w:rFonts w:cs="Times New Roman"/>
          <w:position w:val="-20"/>
        </w:rPr>
        <w:t xml:space="preserve"> which would disappear from schools budgets</w:t>
      </w:r>
      <w:r w:rsidR="003E0A17" w:rsidRPr="009049A9">
        <w:rPr>
          <w:rFonts w:cs="Times New Roman"/>
          <w:position w:val="-20"/>
        </w:rPr>
        <w:t>.</w:t>
      </w:r>
    </w:p>
    <w:p w14:paraId="69BDD732" w14:textId="77777777" w:rsidR="00E108D3" w:rsidRPr="009049A9" w:rsidRDefault="00E108D3" w:rsidP="00A063C0">
      <w:pPr>
        <w:spacing w:after="0" w:line="240" w:lineRule="auto"/>
        <w:ind w:left="-284"/>
        <w:jc w:val="both"/>
        <w:rPr>
          <w:rFonts w:cs="Times New Roman"/>
          <w:position w:val="-20"/>
        </w:rPr>
      </w:pPr>
    </w:p>
    <w:p w14:paraId="69BDD733" w14:textId="77777777" w:rsidR="00DD067C" w:rsidRPr="009049A9" w:rsidRDefault="003E0A17" w:rsidP="00C56F9F">
      <w:pPr>
        <w:spacing w:after="0" w:line="240" w:lineRule="auto"/>
        <w:ind w:left="-284"/>
        <w:jc w:val="both"/>
        <w:rPr>
          <w:rFonts w:cs="Times New Roman"/>
          <w:position w:val="-20"/>
        </w:rPr>
      </w:pPr>
      <w:r w:rsidRPr="009049A9">
        <w:rPr>
          <w:rFonts w:cs="Times New Roman"/>
          <w:b/>
          <w:position w:val="-20"/>
        </w:rPr>
        <w:t xml:space="preserve">Q&amp;A </w:t>
      </w:r>
      <w:r w:rsidR="00E108D3" w:rsidRPr="009049A9">
        <w:rPr>
          <w:rFonts w:cs="Times New Roman"/>
          <w:b/>
          <w:position w:val="-20"/>
        </w:rPr>
        <w:t>–</w:t>
      </w:r>
      <w:r w:rsidRPr="009049A9">
        <w:rPr>
          <w:rFonts w:cs="Times New Roman"/>
          <w:b/>
          <w:position w:val="-20"/>
        </w:rPr>
        <w:t xml:space="preserve"> </w:t>
      </w:r>
      <w:r w:rsidR="00E108D3" w:rsidRPr="009049A9">
        <w:rPr>
          <w:rFonts w:cs="Times New Roman"/>
          <w:b/>
          <w:position w:val="-20"/>
        </w:rPr>
        <w:t>EH queried whether it w</w:t>
      </w:r>
      <w:r w:rsidR="00DD067C" w:rsidRPr="009049A9">
        <w:rPr>
          <w:rFonts w:cs="Times New Roman"/>
          <w:b/>
          <w:position w:val="-20"/>
        </w:rPr>
        <w:t xml:space="preserve">ould </w:t>
      </w:r>
      <w:r w:rsidR="00C97CF2" w:rsidRPr="009049A9">
        <w:rPr>
          <w:rFonts w:cs="Times New Roman"/>
          <w:b/>
          <w:position w:val="-20"/>
        </w:rPr>
        <w:t xml:space="preserve">be </w:t>
      </w:r>
      <w:r w:rsidR="00E108D3" w:rsidRPr="009049A9">
        <w:rPr>
          <w:rFonts w:cs="Times New Roman"/>
          <w:b/>
          <w:position w:val="-20"/>
        </w:rPr>
        <w:t>m</w:t>
      </w:r>
      <w:r w:rsidR="00C97CF2" w:rsidRPr="009049A9">
        <w:rPr>
          <w:rFonts w:cs="Times New Roman"/>
          <w:b/>
          <w:position w:val="-20"/>
        </w:rPr>
        <w:t>ore appropriate for</w:t>
      </w:r>
      <w:r w:rsidR="00E108D3" w:rsidRPr="009049A9">
        <w:rPr>
          <w:rFonts w:cs="Times New Roman"/>
          <w:b/>
          <w:position w:val="-20"/>
        </w:rPr>
        <w:t xml:space="preserve"> the FRF </w:t>
      </w:r>
      <w:r w:rsidR="00C97CF2" w:rsidRPr="009049A9">
        <w:rPr>
          <w:rFonts w:cs="Times New Roman"/>
          <w:b/>
          <w:position w:val="-20"/>
        </w:rPr>
        <w:t>to be</w:t>
      </w:r>
      <w:r w:rsidR="00E108D3" w:rsidRPr="009049A9">
        <w:rPr>
          <w:rFonts w:cs="Times New Roman"/>
          <w:b/>
          <w:position w:val="-20"/>
        </w:rPr>
        <w:t xml:space="preserve"> a</w:t>
      </w:r>
      <w:r w:rsidR="00C97CF2" w:rsidRPr="009049A9">
        <w:rPr>
          <w:rFonts w:cs="Times New Roman"/>
          <w:b/>
          <w:position w:val="-20"/>
        </w:rPr>
        <w:t>n annual</w:t>
      </w:r>
      <w:r w:rsidR="00E108D3" w:rsidRPr="009049A9">
        <w:rPr>
          <w:rFonts w:cs="Times New Roman"/>
          <w:b/>
          <w:position w:val="-20"/>
        </w:rPr>
        <w:t xml:space="preserve"> finite fund and for </w:t>
      </w:r>
      <w:r w:rsidRPr="009049A9">
        <w:rPr>
          <w:rFonts w:cs="Times New Roman"/>
          <w:b/>
          <w:position w:val="-20"/>
        </w:rPr>
        <w:t xml:space="preserve">any underspend </w:t>
      </w:r>
      <w:r w:rsidR="00DD067C" w:rsidRPr="009049A9">
        <w:rPr>
          <w:rFonts w:cs="Times New Roman"/>
          <w:b/>
          <w:position w:val="-20"/>
        </w:rPr>
        <w:t xml:space="preserve">within the financial year </w:t>
      </w:r>
      <w:r w:rsidR="00E108D3" w:rsidRPr="009049A9">
        <w:rPr>
          <w:rFonts w:cs="Times New Roman"/>
          <w:b/>
          <w:position w:val="-20"/>
        </w:rPr>
        <w:t>to revert t</w:t>
      </w:r>
      <w:r w:rsidR="00DD067C" w:rsidRPr="009049A9">
        <w:rPr>
          <w:rFonts w:cs="Times New Roman"/>
          <w:b/>
          <w:position w:val="-20"/>
        </w:rPr>
        <w:t xml:space="preserve">o schools per pupil within that </w:t>
      </w:r>
      <w:r w:rsidR="00E108D3" w:rsidRPr="009049A9">
        <w:rPr>
          <w:rFonts w:cs="Times New Roman"/>
          <w:b/>
          <w:position w:val="-20"/>
        </w:rPr>
        <w:t xml:space="preserve">same </w:t>
      </w:r>
      <w:r w:rsidR="00DD067C" w:rsidRPr="009049A9">
        <w:rPr>
          <w:rFonts w:cs="Times New Roman"/>
          <w:b/>
          <w:position w:val="-20"/>
        </w:rPr>
        <w:t>year</w:t>
      </w:r>
      <w:r w:rsidR="00E108D3" w:rsidRPr="009049A9">
        <w:rPr>
          <w:rFonts w:cs="Times New Roman"/>
          <w:b/>
          <w:position w:val="-20"/>
        </w:rPr>
        <w:t xml:space="preserve">? </w:t>
      </w:r>
      <w:r w:rsidR="00DD067C" w:rsidRPr="009049A9">
        <w:rPr>
          <w:rFonts w:cs="Times New Roman"/>
          <w:position w:val="-20"/>
        </w:rPr>
        <w:t xml:space="preserve">SW </w:t>
      </w:r>
      <w:r w:rsidR="00A3723A" w:rsidRPr="009049A9">
        <w:rPr>
          <w:rFonts w:cs="Times New Roman"/>
          <w:position w:val="-20"/>
        </w:rPr>
        <w:t>stated</w:t>
      </w:r>
      <w:r w:rsidR="00DD067C" w:rsidRPr="009049A9">
        <w:rPr>
          <w:rFonts w:cs="Times New Roman"/>
          <w:position w:val="-20"/>
        </w:rPr>
        <w:t xml:space="preserve"> that there wou</w:t>
      </w:r>
      <w:r w:rsidR="004E1D11" w:rsidRPr="009049A9">
        <w:rPr>
          <w:rFonts w:cs="Times New Roman"/>
          <w:position w:val="-20"/>
        </w:rPr>
        <w:t xml:space="preserve">ld be greater clarity as to </w:t>
      </w:r>
      <w:r w:rsidR="00DD067C" w:rsidRPr="009049A9">
        <w:rPr>
          <w:rFonts w:cs="Times New Roman"/>
          <w:position w:val="-20"/>
        </w:rPr>
        <w:t>actual spend and the</w:t>
      </w:r>
      <w:r w:rsidR="00E108D3" w:rsidRPr="009049A9">
        <w:rPr>
          <w:rFonts w:cs="Times New Roman"/>
          <w:position w:val="-20"/>
        </w:rPr>
        <w:t xml:space="preserve"> LA</w:t>
      </w:r>
      <w:r w:rsidR="00DD067C" w:rsidRPr="009049A9">
        <w:rPr>
          <w:rFonts w:cs="Times New Roman"/>
          <w:position w:val="-20"/>
        </w:rPr>
        <w:t xml:space="preserve"> proposals for any potential carry forward </w:t>
      </w:r>
      <w:r w:rsidR="00E108D3" w:rsidRPr="009049A9">
        <w:rPr>
          <w:rFonts w:cs="Times New Roman"/>
          <w:position w:val="-20"/>
        </w:rPr>
        <w:t xml:space="preserve">when the outturn reports were presented in the summer term. It was </w:t>
      </w:r>
      <w:r w:rsidR="00DD067C" w:rsidRPr="009049A9">
        <w:rPr>
          <w:rFonts w:cs="Times New Roman"/>
          <w:position w:val="-20"/>
        </w:rPr>
        <w:t xml:space="preserve">emphasised that </w:t>
      </w:r>
      <w:r w:rsidR="00E108D3" w:rsidRPr="009049A9">
        <w:rPr>
          <w:rFonts w:cs="Times New Roman"/>
          <w:position w:val="-20"/>
        </w:rPr>
        <w:t xml:space="preserve">any decision regarding a potential carry forward </w:t>
      </w:r>
      <w:r w:rsidR="00DD067C" w:rsidRPr="009049A9">
        <w:rPr>
          <w:rFonts w:cs="Times New Roman"/>
          <w:position w:val="-20"/>
        </w:rPr>
        <w:t xml:space="preserve">was </w:t>
      </w:r>
      <w:r w:rsidR="00E108D3" w:rsidRPr="009049A9">
        <w:rPr>
          <w:rFonts w:cs="Times New Roman"/>
          <w:position w:val="-20"/>
        </w:rPr>
        <w:t>in the</w:t>
      </w:r>
      <w:r w:rsidR="00DD067C" w:rsidRPr="009049A9">
        <w:rPr>
          <w:rFonts w:cs="Times New Roman"/>
          <w:position w:val="-20"/>
        </w:rPr>
        <w:t xml:space="preserve"> Forum’s </w:t>
      </w:r>
      <w:r w:rsidR="00E108D3" w:rsidRPr="009049A9">
        <w:rPr>
          <w:rFonts w:cs="Times New Roman"/>
          <w:position w:val="-20"/>
        </w:rPr>
        <w:t>remit to determine</w:t>
      </w:r>
      <w:r w:rsidR="00A3723A" w:rsidRPr="009049A9">
        <w:rPr>
          <w:rFonts w:cs="Times New Roman"/>
          <w:position w:val="-20"/>
        </w:rPr>
        <w:t xml:space="preserve">. </w:t>
      </w:r>
    </w:p>
    <w:p w14:paraId="69BDD734" w14:textId="77777777" w:rsidR="004E1D11" w:rsidRPr="009049A9" w:rsidRDefault="004E1D11" w:rsidP="00C56F9F">
      <w:pPr>
        <w:spacing w:after="0" w:line="240" w:lineRule="auto"/>
        <w:ind w:left="-284"/>
        <w:jc w:val="both"/>
        <w:rPr>
          <w:rFonts w:cs="Times New Roman"/>
          <w:position w:val="-20"/>
        </w:rPr>
      </w:pPr>
    </w:p>
    <w:p w14:paraId="69BDD735" w14:textId="77777777" w:rsidR="00121772" w:rsidRPr="009049A9" w:rsidRDefault="00121772" w:rsidP="00121772">
      <w:pPr>
        <w:spacing w:after="0" w:line="240" w:lineRule="auto"/>
        <w:ind w:left="-284"/>
        <w:jc w:val="both"/>
        <w:rPr>
          <w:rFonts w:cs="Times New Roman"/>
          <w:position w:val="-20"/>
        </w:rPr>
      </w:pPr>
      <w:r w:rsidRPr="009049A9">
        <w:rPr>
          <w:rFonts w:cs="Times New Roman"/>
          <w:position w:val="-20"/>
        </w:rPr>
        <w:t>CMc commented that it would be optimistic to expect an underspend against the FRF budget. The work around the Primary Place Review was expected to make a difference in terms of the pressures on those schools and it was a question of aligning the timescales.</w:t>
      </w:r>
    </w:p>
    <w:p w14:paraId="69BDD736" w14:textId="77777777" w:rsidR="00121772" w:rsidRPr="009049A9" w:rsidRDefault="00121772" w:rsidP="00C56F9F">
      <w:pPr>
        <w:spacing w:after="0" w:line="240" w:lineRule="auto"/>
        <w:ind w:left="-284"/>
        <w:jc w:val="both"/>
        <w:rPr>
          <w:rFonts w:cs="Times New Roman"/>
          <w:position w:val="-20"/>
        </w:rPr>
      </w:pPr>
    </w:p>
    <w:p w14:paraId="69BDD737" w14:textId="77777777" w:rsidR="00767ABE" w:rsidRPr="009049A9" w:rsidRDefault="003847FB" w:rsidP="00C56F9F">
      <w:pPr>
        <w:spacing w:after="0" w:line="240" w:lineRule="auto"/>
        <w:ind w:left="-284"/>
        <w:jc w:val="both"/>
        <w:rPr>
          <w:rFonts w:cs="Times New Roman"/>
          <w:position w:val="-20"/>
        </w:rPr>
      </w:pPr>
      <w:r w:rsidRPr="009049A9">
        <w:rPr>
          <w:rFonts w:cs="Times New Roman"/>
          <w:position w:val="-20"/>
        </w:rPr>
        <w:t xml:space="preserve">DL </w:t>
      </w:r>
      <w:r w:rsidR="00A3723A" w:rsidRPr="009049A9">
        <w:rPr>
          <w:rFonts w:cs="Times New Roman"/>
          <w:position w:val="-20"/>
        </w:rPr>
        <w:t xml:space="preserve">confirmed </w:t>
      </w:r>
      <w:r w:rsidR="00F67CE0" w:rsidRPr="009049A9">
        <w:rPr>
          <w:rFonts w:cs="Times New Roman"/>
          <w:position w:val="-20"/>
        </w:rPr>
        <w:t>that</w:t>
      </w:r>
      <w:r w:rsidRPr="009049A9">
        <w:rPr>
          <w:rFonts w:cs="Times New Roman"/>
          <w:position w:val="-20"/>
        </w:rPr>
        <w:t xml:space="preserve"> SW was advocating a transparent view of all budgets against the outturn </w:t>
      </w:r>
      <w:r w:rsidR="00B47E4E" w:rsidRPr="009049A9">
        <w:rPr>
          <w:rFonts w:cs="Times New Roman"/>
          <w:position w:val="-20"/>
        </w:rPr>
        <w:t>reports which would enable t</w:t>
      </w:r>
      <w:r w:rsidR="00F67CE0" w:rsidRPr="009049A9">
        <w:rPr>
          <w:rFonts w:cs="Times New Roman"/>
          <w:position w:val="-20"/>
        </w:rPr>
        <w:t xml:space="preserve">he Forum </w:t>
      </w:r>
      <w:r w:rsidR="00B47E4E" w:rsidRPr="009049A9">
        <w:rPr>
          <w:rFonts w:cs="Times New Roman"/>
          <w:position w:val="-20"/>
        </w:rPr>
        <w:t xml:space="preserve">to </w:t>
      </w:r>
      <w:r w:rsidR="00F67CE0" w:rsidRPr="009049A9">
        <w:rPr>
          <w:rFonts w:cs="Times New Roman"/>
          <w:position w:val="-20"/>
        </w:rPr>
        <w:t xml:space="preserve">determine which </w:t>
      </w:r>
      <w:r w:rsidRPr="009049A9">
        <w:rPr>
          <w:rFonts w:cs="Times New Roman"/>
          <w:position w:val="-20"/>
        </w:rPr>
        <w:t xml:space="preserve">historical commitments needed to be honoured moving forward. </w:t>
      </w:r>
      <w:r w:rsidR="00767ABE" w:rsidRPr="009049A9">
        <w:rPr>
          <w:rFonts w:cs="Times New Roman"/>
          <w:position w:val="-20"/>
        </w:rPr>
        <w:t xml:space="preserve">He advised the Forum that in effect it </w:t>
      </w:r>
      <w:r w:rsidRPr="009049A9">
        <w:rPr>
          <w:rFonts w:cs="Times New Roman"/>
          <w:position w:val="-20"/>
        </w:rPr>
        <w:t>was</w:t>
      </w:r>
      <w:r w:rsidR="00767ABE" w:rsidRPr="009049A9">
        <w:rPr>
          <w:rFonts w:cs="Times New Roman"/>
          <w:position w:val="-20"/>
        </w:rPr>
        <w:t xml:space="preserve"> adopting a</w:t>
      </w:r>
      <w:r w:rsidRPr="009049A9">
        <w:rPr>
          <w:rFonts w:cs="Times New Roman"/>
          <w:position w:val="-20"/>
        </w:rPr>
        <w:t xml:space="preserve"> Zero Based Budgeting </w:t>
      </w:r>
      <w:r w:rsidR="00767ABE" w:rsidRPr="009049A9">
        <w:rPr>
          <w:rFonts w:cs="Times New Roman"/>
          <w:position w:val="-20"/>
        </w:rPr>
        <w:t>(</w:t>
      </w:r>
      <w:r w:rsidRPr="009049A9">
        <w:rPr>
          <w:rFonts w:cs="Times New Roman"/>
          <w:position w:val="-20"/>
        </w:rPr>
        <w:t>ZBB</w:t>
      </w:r>
      <w:r w:rsidR="00767ABE" w:rsidRPr="009049A9">
        <w:rPr>
          <w:rFonts w:cs="Times New Roman"/>
          <w:position w:val="-20"/>
        </w:rPr>
        <w:t xml:space="preserve">) approach </w:t>
      </w:r>
      <w:r w:rsidRPr="009049A9">
        <w:rPr>
          <w:rFonts w:cs="Times New Roman"/>
          <w:position w:val="-20"/>
        </w:rPr>
        <w:t>which was good practice</w:t>
      </w:r>
      <w:r w:rsidR="00540F67" w:rsidRPr="009049A9">
        <w:rPr>
          <w:rFonts w:cs="Times New Roman"/>
          <w:position w:val="-20"/>
        </w:rPr>
        <w:t xml:space="preserve"> and</w:t>
      </w:r>
      <w:r w:rsidR="00767ABE" w:rsidRPr="009049A9">
        <w:rPr>
          <w:rFonts w:cs="Times New Roman"/>
          <w:position w:val="-20"/>
        </w:rPr>
        <w:t xml:space="preserve"> that </w:t>
      </w:r>
      <w:r w:rsidR="00540F67" w:rsidRPr="009049A9">
        <w:rPr>
          <w:rFonts w:cs="Times New Roman"/>
          <w:position w:val="-20"/>
        </w:rPr>
        <w:t xml:space="preserve">any </w:t>
      </w:r>
      <w:r w:rsidR="00B47E4E" w:rsidRPr="009049A9">
        <w:rPr>
          <w:rFonts w:cs="Times New Roman"/>
          <w:position w:val="-20"/>
        </w:rPr>
        <w:t xml:space="preserve">informed </w:t>
      </w:r>
      <w:r w:rsidR="00767ABE" w:rsidRPr="009049A9">
        <w:rPr>
          <w:rFonts w:cs="Times New Roman"/>
          <w:position w:val="-20"/>
        </w:rPr>
        <w:t>decisions pertaining to needs for 2019/20 and any potential</w:t>
      </w:r>
      <w:r w:rsidR="004D0D6F" w:rsidRPr="009049A9">
        <w:rPr>
          <w:rFonts w:cs="Times New Roman"/>
          <w:position w:val="-20"/>
        </w:rPr>
        <w:t xml:space="preserve"> surplus </w:t>
      </w:r>
      <w:r w:rsidR="00767ABE" w:rsidRPr="009049A9">
        <w:rPr>
          <w:rFonts w:cs="Times New Roman"/>
          <w:position w:val="-20"/>
        </w:rPr>
        <w:t xml:space="preserve">reverting to </w:t>
      </w:r>
      <w:r w:rsidR="004D0D6F" w:rsidRPr="009049A9">
        <w:rPr>
          <w:rFonts w:cs="Times New Roman"/>
          <w:position w:val="-20"/>
        </w:rPr>
        <w:t xml:space="preserve">schools could be </w:t>
      </w:r>
      <w:r w:rsidR="00767ABE" w:rsidRPr="009049A9">
        <w:rPr>
          <w:rFonts w:cs="Times New Roman"/>
          <w:position w:val="-20"/>
        </w:rPr>
        <w:t xml:space="preserve">made </w:t>
      </w:r>
      <w:r w:rsidR="004D0D6F" w:rsidRPr="009049A9">
        <w:rPr>
          <w:rFonts w:cs="Times New Roman"/>
          <w:position w:val="-20"/>
        </w:rPr>
        <w:t xml:space="preserve">in the summer </w:t>
      </w:r>
      <w:r w:rsidR="00B47E4E" w:rsidRPr="009049A9">
        <w:rPr>
          <w:rFonts w:cs="Times New Roman"/>
          <w:position w:val="-20"/>
        </w:rPr>
        <w:t xml:space="preserve">term </w:t>
      </w:r>
      <w:r w:rsidR="00767ABE" w:rsidRPr="009049A9">
        <w:rPr>
          <w:rFonts w:cs="Times New Roman"/>
          <w:position w:val="-20"/>
        </w:rPr>
        <w:t>after the Forum</w:t>
      </w:r>
      <w:r w:rsidR="00B47E4E" w:rsidRPr="009049A9">
        <w:rPr>
          <w:rFonts w:cs="Times New Roman"/>
          <w:position w:val="-20"/>
        </w:rPr>
        <w:t xml:space="preserve"> had</w:t>
      </w:r>
      <w:r w:rsidR="00767ABE" w:rsidRPr="009049A9">
        <w:rPr>
          <w:rFonts w:cs="Times New Roman"/>
          <w:position w:val="-20"/>
        </w:rPr>
        <w:t xml:space="preserve"> received additional </w:t>
      </w:r>
      <w:r w:rsidR="004D0D6F" w:rsidRPr="009049A9">
        <w:rPr>
          <w:rFonts w:cs="Times New Roman"/>
          <w:position w:val="-20"/>
        </w:rPr>
        <w:t>transparency from the outturn reports</w:t>
      </w:r>
      <w:r w:rsidR="004E1D11" w:rsidRPr="009049A9">
        <w:rPr>
          <w:rFonts w:cs="Times New Roman"/>
          <w:position w:val="-20"/>
        </w:rPr>
        <w:t xml:space="preserve">. </w:t>
      </w:r>
    </w:p>
    <w:p w14:paraId="69BDD738" w14:textId="77777777" w:rsidR="00767ABE" w:rsidRPr="009049A9" w:rsidRDefault="00767ABE" w:rsidP="00C56F9F">
      <w:pPr>
        <w:spacing w:after="0" w:line="240" w:lineRule="auto"/>
        <w:ind w:left="-284"/>
        <w:jc w:val="both"/>
        <w:rPr>
          <w:rFonts w:cs="Times New Roman"/>
          <w:position w:val="-20"/>
        </w:rPr>
      </w:pPr>
    </w:p>
    <w:p w14:paraId="69BDD739" w14:textId="77777777" w:rsidR="00923520" w:rsidRPr="009049A9" w:rsidRDefault="004D0D6F" w:rsidP="00B47E4E">
      <w:pPr>
        <w:spacing w:after="0" w:line="240" w:lineRule="auto"/>
        <w:ind w:left="-284"/>
        <w:jc w:val="both"/>
        <w:rPr>
          <w:rFonts w:cs="Times New Roman"/>
          <w:position w:val="-20"/>
        </w:rPr>
      </w:pPr>
      <w:r w:rsidRPr="009049A9">
        <w:rPr>
          <w:rFonts w:cs="Times New Roman"/>
          <w:position w:val="-20"/>
        </w:rPr>
        <w:t xml:space="preserve">The Chair </w:t>
      </w:r>
      <w:r w:rsidR="00B47E4E" w:rsidRPr="009049A9">
        <w:rPr>
          <w:rFonts w:cs="Times New Roman"/>
          <w:position w:val="-20"/>
        </w:rPr>
        <w:t xml:space="preserve">commented that </w:t>
      </w:r>
      <w:r w:rsidR="005A6B76" w:rsidRPr="009049A9">
        <w:rPr>
          <w:rFonts w:cs="Times New Roman"/>
          <w:position w:val="-20"/>
        </w:rPr>
        <w:t xml:space="preserve">although </w:t>
      </w:r>
      <w:r w:rsidR="00B47E4E" w:rsidRPr="009049A9">
        <w:rPr>
          <w:rFonts w:cs="Times New Roman"/>
          <w:position w:val="-20"/>
        </w:rPr>
        <w:t>the Forum had</w:t>
      </w:r>
      <w:r w:rsidRPr="009049A9">
        <w:rPr>
          <w:rFonts w:cs="Times New Roman"/>
          <w:position w:val="-20"/>
        </w:rPr>
        <w:t xml:space="preserve"> agreed there was a need for a FRF, </w:t>
      </w:r>
      <w:r w:rsidR="005A6B76" w:rsidRPr="009049A9">
        <w:rPr>
          <w:rFonts w:cs="Times New Roman"/>
          <w:position w:val="-20"/>
        </w:rPr>
        <w:t xml:space="preserve">it may not have </w:t>
      </w:r>
      <w:r w:rsidR="00B47E4E" w:rsidRPr="009049A9">
        <w:rPr>
          <w:rFonts w:cs="Times New Roman"/>
          <w:position w:val="-20"/>
        </w:rPr>
        <w:t xml:space="preserve">fully </w:t>
      </w:r>
      <w:r w:rsidRPr="009049A9">
        <w:rPr>
          <w:rFonts w:cs="Times New Roman"/>
          <w:position w:val="-20"/>
        </w:rPr>
        <w:t>underst</w:t>
      </w:r>
      <w:r w:rsidR="005A6B76" w:rsidRPr="009049A9">
        <w:rPr>
          <w:rFonts w:cs="Times New Roman"/>
          <w:position w:val="-20"/>
        </w:rPr>
        <w:t>ood</w:t>
      </w:r>
      <w:r w:rsidR="00B47E4E" w:rsidRPr="009049A9">
        <w:rPr>
          <w:rFonts w:cs="Times New Roman"/>
          <w:position w:val="-20"/>
        </w:rPr>
        <w:t xml:space="preserve"> </w:t>
      </w:r>
      <w:r w:rsidRPr="009049A9">
        <w:rPr>
          <w:rFonts w:cs="Times New Roman"/>
          <w:position w:val="-20"/>
        </w:rPr>
        <w:t xml:space="preserve">the wider implications across all schools. </w:t>
      </w:r>
      <w:r w:rsidR="005A6B76" w:rsidRPr="009049A9">
        <w:rPr>
          <w:rFonts w:cs="Times New Roman"/>
          <w:position w:val="-20"/>
        </w:rPr>
        <w:t>If an agreement could not be reached regarding the methodology the FRF would remain inactive and the</w:t>
      </w:r>
      <w:r w:rsidR="00B47E4E" w:rsidRPr="009049A9">
        <w:rPr>
          <w:rFonts w:cs="Times New Roman"/>
          <w:position w:val="-20"/>
        </w:rPr>
        <w:t xml:space="preserve"> Forum needed to consider whether the FRF </w:t>
      </w:r>
      <w:r w:rsidR="004E1D11" w:rsidRPr="009049A9">
        <w:rPr>
          <w:rFonts w:cs="Times New Roman"/>
          <w:position w:val="-20"/>
        </w:rPr>
        <w:t>would</w:t>
      </w:r>
      <w:r w:rsidR="00B47E4E" w:rsidRPr="009049A9">
        <w:rPr>
          <w:rFonts w:cs="Times New Roman"/>
          <w:position w:val="-20"/>
        </w:rPr>
        <w:t xml:space="preserve"> be </w:t>
      </w:r>
      <w:r w:rsidRPr="009049A9">
        <w:rPr>
          <w:rFonts w:cs="Times New Roman"/>
          <w:position w:val="-20"/>
        </w:rPr>
        <w:t>a functioning fund or</w:t>
      </w:r>
      <w:r w:rsidR="00B47E4E" w:rsidRPr="009049A9">
        <w:rPr>
          <w:rFonts w:cs="Times New Roman"/>
          <w:position w:val="-20"/>
        </w:rPr>
        <w:t xml:space="preserve"> whether the funds </w:t>
      </w:r>
      <w:r w:rsidR="00923520" w:rsidRPr="009049A9">
        <w:rPr>
          <w:rFonts w:cs="Times New Roman"/>
          <w:position w:val="-20"/>
        </w:rPr>
        <w:t xml:space="preserve">should </w:t>
      </w:r>
      <w:r w:rsidR="00B47E4E" w:rsidRPr="009049A9">
        <w:rPr>
          <w:rFonts w:cs="Times New Roman"/>
          <w:position w:val="-20"/>
        </w:rPr>
        <w:t>revert to school</w:t>
      </w:r>
      <w:r w:rsidR="00923520" w:rsidRPr="009049A9">
        <w:rPr>
          <w:rFonts w:cs="Times New Roman"/>
          <w:position w:val="-20"/>
        </w:rPr>
        <w:t>s</w:t>
      </w:r>
      <w:r w:rsidR="00B47E4E" w:rsidRPr="009049A9">
        <w:rPr>
          <w:rFonts w:cs="Times New Roman"/>
          <w:position w:val="-20"/>
        </w:rPr>
        <w:t xml:space="preserve"> in the next financial year</w:t>
      </w:r>
      <w:r w:rsidR="00DE1ECD" w:rsidRPr="009049A9">
        <w:rPr>
          <w:rFonts w:cs="Times New Roman"/>
          <w:position w:val="-20"/>
        </w:rPr>
        <w:t xml:space="preserve">. </w:t>
      </w:r>
      <w:r w:rsidR="005A6B76" w:rsidRPr="009049A9">
        <w:rPr>
          <w:rFonts w:cs="Times New Roman"/>
          <w:position w:val="-20"/>
        </w:rPr>
        <w:t>The Forum</w:t>
      </w:r>
      <w:r w:rsidR="00DE1ECD" w:rsidRPr="009049A9">
        <w:rPr>
          <w:rFonts w:cs="Times New Roman"/>
          <w:position w:val="-20"/>
        </w:rPr>
        <w:t xml:space="preserve"> also needed to consider </w:t>
      </w:r>
      <w:r w:rsidR="00923520" w:rsidRPr="009049A9">
        <w:rPr>
          <w:rFonts w:cs="Times New Roman"/>
          <w:position w:val="-20"/>
        </w:rPr>
        <w:t xml:space="preserve">whether there was a danger that </w:t>
      </w:r>
      <w:r w:rsidR="00DE1ECD" w:rsidRPr="009049A9">
        <w:rPr>
          <w:rFonts w:cs="Times New Roman"/>
          <w:position w:val="-20"/>
        </w:rPr>
        <w:t xml:space="preserve">schools in difficulty might assume </w:t>
      </w:r>
      <w:r w:rsidR="00923520" w:rsidRPr="009049A9">
        <w:rPr>
          <w:rFonts w:cs="Times New Roman"/>
          <w:position w:val="-20"/>
        </w:rPr>
        <w:t xml:space="preserve">there </w:t>
      </w:r>
      <w:r w:rsidR="00DE1ECD" w:rsidRPr="009049A9">
        <w:rPr>
          <w:rFonts w:cs="Times New Roman"/>
          <w:position w:val="-20"/>
        </w:rPr>
        <w:t xml:space="preserve">was a contingency when the FRF may not be affordable in the next financial year. </w:t>
      </w:r>
    </w:p>
    <w:p w14:paraId="69BDD73A" w14:textId="77777777" w:rsidR="00923520" w:rsidRPr="009049A9" w:rsidRDefault="00923520" w:rsidP="00B47E4E">
      <w:pPr>
        <w:spacing w:after="0" w:line="240" w:lineRule="auto"/>
        <w:ind w:left="-284"/>
        <w:jc w:val="both"/>
        <w:rPr>
          <w:rFonts w:cs="Times New Roman"/>
          <w:position w:val="-20"/>
        </w:rPr>
      </w:pPr>
    </w:p>
    <w:p w14:paraId="69BDD73B" w14:textId="77777777" w:rsidR="0074093B" w:rsidRPr="009049A9" w:rsidRDefault="00DE1ECD" w:rsidP="00C56F9F">
      <w:pPr>
        <w:spacing w:after="0" w:line="240" w:lineRule="auto"/>
        <w:ind w:left="-284"/>
        <w:jc w:val="both"/>
        <w:rPr>
          <w:rFonts w:cs="Times New Roman"/>
          <w:position w:val="-20"/>
        </w:rPr>
      </w:pPr>
      <w:r w:rsidRPr="009049A9">
        <w:rPr>
          <w:rFonts w:cs="Times New Roman"/>
          <w:b/>
          <w:position w:val="-20"/>
        </w:rPr>
        <w:t xml:space="preserve">Q&amp;A – The Chair </w:t>
      </w:r>
      <w:r w:rsidR="002C17C5" w:rsidRPr="009049A9">
        <w:rPr>
          <w:rFonts w:cs="Times New Roman"/>
          <w:b/>
          <w:position w:val="-20"/>
        </w:rPr>
        <w:t>queried</w:t>
      </w:r>
      <w:r w:rsidR="005A6B76" w:rsidRPr="009049A9">
        <w:rPr>
          <w:rFonts w:cs="Times New Roman"/>
          <w:b/>
          <w:position w:val="-20"/>
        </w:rPr>
        <w:t xml:space="preserve"> whether the FRF c</w:t>
      </w:r>
      <w:r w:rsidRPr="009049A9">
        <w:rPr>
          <w:rFonts w:cs="Times New Roman"/>
          <w:b/>
          <w:position w:val="-20"/>
        </w:rPr>
        <w:t xml:space="preserve">ould be </w:t>
      </w:r>
      <w:r w:rsidR="004D0D6F" w:rsidRPr="009049A9">
        <w:rPr>
          <w:rFonts w:cs="Times New Roman"/>
          <w:b/>
          <w:position w:val="-20"/>
        </w:rPr>
        <w:t>stall</w:t>
      </w:r>
      <w:r w:rsidRPr="009049A9">
        <w:rPr>
          <w:rFonts w:cs="Times New Roman"/>
          <w:b/>
          <w:position w:val="-20"/>
        </w:rPr>
        <w:t xml:space="preserve">ed </w:t>
      </w:r>
      <w:r w:rsidR="002C17C5" w:rsidRPr="009049A9">
        <w:rPr>
          <w:rFonts w:cs="Times New Roman"/>
          <w:b/>
          <w:position w:val="-20"/>
        </w:rPr>
        <w:t>for the y</w:t>
      </w:r>
      <w:r w:rsidR="004D0D6F" w:rsidRPr="009049A9">
        <w:rPr>
          <w:rFonts w:cs="Times New Roman"/>
          <w:b/>
          <w:position w:val="-20"/>
        </w:rPr>
        <w:t xml:space="preserve">ear </w:t>
      </w:r>
      <w:r w:rsidRPr="009049A9">
        <w:rPr>
          <w:rFonts w:cs="Times New Roman"/>
          <w:b/>
          <w:position w:val="-20"/>
        </w:rPr>
        <w:t>and the money revert to schools</w:t>
      </w:r>
      <w:r w:rsidR="00BF0782" w:rsidRPr="009049A9">
        <w:rPr>
          <w:rFonts w:cs="Times New Roman"/>
          <w:b/>
          <w:position w:val="-20"/>
        </w:rPr>
        <w:t xml:space="preserve"> budgets</w:t>
      </w:r>
      <w:r w:rsidRPr="009049A9">
        <w:rPr>
          <w:rFonts w:cs="Times New Roman"/>
          <w:b/>
          <w:position w:val="-20"/>
        </w:rPr>
        <w:t xml:space="preserve">? </w:t>
      </w:r>
      <w:r w:rsidR="004D0D6F" w:rsidRPr="009049A9">
        <w:rPr>
          <w:rFonts w:cs="Times New Roman"/>
          <w:position w:val="-20"/>
        </w:rPr>
        <w:t xml:space="preserve">SW </w:t>
      </w:r>
      <w:r w:rsidRPr="009049A9">
        <w:rPr>
          <w:rFonts w:cs="Times New Roman"/>
          <w:position w:val="-20"/>
        </w:rPr>
        <w:t>advised</w:t>
      </w:r>
      <w:r w:rsidR="004D0D6F" w:rsidRPr="009049A9">
        <w:rPr>
          <w:rFonts w:cs="Times New Roman"/>
          <w:position w:val="-20"/>
        </w:rPr>
        <w:t xml:space="preserve"> that </w:t>
      </w:r>
      <w:r w:rsidRPr="009049A9">
        <w:rPr>
          <w:rFonts w:cs="Times New Roman"/>
          <w:position w:val="-20"/>
        </w:rPr>
        <w:t xml:space="preserve">if the FRF was not utilised </w:t>
      </w:r>
      <w:r w:rsidR="005A6B76" w:rsidRPr="009049A9">
        <w:rPr>
          <w:rFonts w:cs="Times New Roman"/>
          <w:position w:val="-20"/>
        </w:rPr>
        <w:t>in this year</w:t>
      </w:r>
      <w:r w:rsidRPr="009049A9">
        <w:rPr>
          <w:rFonts w:cs="Times New Roman"/>
          <w:position w:val="-20"/>
        </w:rPr>
        <w:t xml:space="preserve"> the money </w:t>
      </w:r>
      <w:r w:rsidR="004D0D6F" w:rsidRPr="009049A9">
        <w:rPr>
          <w:rFonts w:cs="Times New Roman"/>
          <w:position w:val="-20"/>
        </w:rPr>
        <w:t>would go</w:t>
      </w:r>
      <w:r w:rsidR="002C17C5" w:rsidRPr="009049A9">
        <w:rPr>
          <w:rFonts w:cs="Times New Roman"/>
          <w:position w:val="-20"/>
        </w:rPr>
        <w:t xml:space="preserve"> back</w:t>
      </w:r>
      <w:r w:rsidR="004D0D6F" w:rsidRPr="009049A9">
        <w:rPr>
          <w:rFonts w:cs="Times New Roman"/>
          <w:position w:val="-20"/>
        </w:rPr>
        <w:t xml:space="preserve"> into budget shares for</w:t>
      </w:r>
      <w:r w:rsidRPr="009049A9">
        <w:rPr>
          <w:rFonts w:cs="Times New Roman"/>
          <w:position w:val="-20"/>
        </w:rPr>
        <w:t xml:space="preserve"> the</w:t>
      </w:r>
      <w:r w:rsidR="004D0D6F" w:rsidRPr="009049A9">
        <w:rPr>
          <w:rFonts w:cs="Times New Roman"/>
          <w:position w:val="-20"/>
        </w:rPr>
        <w:t xml:space="preserve"> next </w:t>
      </w:r>
      <w:r w:rsidRPr="009049A9">
        <w:rPr>
          <w:rFonts w:cs="Times New Roman"/>
          <w:position w:val="-20"/>
        </w:rPr>
        <w:t xml:space="preserve">financial </w:t>
      </w:r>
      <w:r w:rsidR="004D0D6F" w:rsidRPr="009049A9">
        <w:rPr>
          <w:rFonts w:cs="Times New Roman"/>
          <w:position w:val="-20"/>
        </w:rPr>
        <w:t>year.</w:t>
      </w:r>
      <w:r w:rsidR="0074093B" w:rsidRPr="009049A9">
        <w:rPr>
          <w:rFonts w:cs="Times New Roman"/>
          <w:position w:val="-20"/>
        </w:rPr>
        <w:t xml:space="preserve"> </w:t>
      </w:r>
      <w:r w:rsidRPr="009049A9">
        <w:rPr>
          <w:rFonts w:cs="Times New Roman"/>
          <w:position w:val="-20"/>
        </w:rPr>
        <w:t xml:space="preserve">EH suggested that the money </w:t>
      </w:r>
      <w:r w:rsidR="00DE1CF7" w:rsidRPr="009049A9">
        <w:rPr>
          <w:rFonts w:cs="Times New Roman"/>
          <w:position w:val="-20"/>
        </w:rPr>
        <w:t>sh</w:t>
      </w:r>
      <w:r w:rsidR="004F444F" w:rsidRPr="009049A9">
        <w:rPr>
          <w:rFonts w:cs="Times New Roman"/>
          <w:position w:val="-20"/>
        </w:rPr>
        <w:t xml:space="preserve">ould </w:t>
      </w:r>
      <w:r w:rsidRPr="009049A9">
        <w:rPr>
          <w:rFonts w:cs="Times New Roman"/>
          <w:position w:val="-20"/>
        </w:rPr>
        <w:t>b</w:t>
      </w:r>
      <w:r w:rsidR="004F444F" w:rsidRPr="009049A9">
        <w:rPr>
          <w:rFonts w:cs="Times New Roman"/>
          <w:position w:val="-20"/>
        </w:rPr>
        <w:t xml:space="preserve">e returned at the same rate </w:t>
      </w:r>
      <w:r w:rsidR="00320C7C" w:rsidRPr="009049A9">
        <w:rPr>
          <w:rFonts w:cs="Times New Roman"/>
          <w:position w:val="-20"/>
        </w:rPr>
        <w:t>it was</w:t>
      </w:r>
      <w:r w:rsidR="004D0D6F" w:rsidRPr="009049A9">
        <w:rPr>
          <w:rFonts w:cs="Times New Roman"/>
          <w:position w:val="-20"/>
        </w:rPr>
        <w:t xml:space="preserve"> taken out</w:t>
      </w:r>
      <w:r w:rsidR="004F444F" w:rsidRPr="009049A9">
        <w:rPr>
          <w:rFonts w:cs="Times New Roman"/>
          <w:position w:val="-20"/>
        </w:rPr>
        <w:t xml:space="preserve"> of budgets</w:t>
      </w:r>
      <w:r w:rsidRPr="009049A9">
        <w:rPr>
          <w:rFonts w:cs="Times New Roman"/>
          <w:position w:val="-20"/>
        </w:rPr>
        <w:t xml:space="preserve"> shares. </w:t>
      </w:r>
    </w:p>
    <w:p w14:paraId="69BDD73C" w14:textId="77777777" w:rsidR="0074093B" w:rsidRPr="009049A9" w:rsidRDefault="0074093B" w:rsidP="00C56F9F">
      <w:pPr>
        <w:spacing w:after="0" w:line="240" w:lineRule="auto"/>
        <w:ind w:left="-284"/>
        <w:jc w:val="both"/>
        <w:rPr>
          <w:rFonts w:cs="Times New Roman"/>
          <w:position w:val="-20"/>
        </w:rPr>
      </w:pPr>
    </w:p>
    <w:p w14:paraId="69BDD73D" w14:textId="77777777" w:rsidR="00DE1CF7" w:rsidRPr="009049A9" w:rsidRDefault="0074093B" w:rsidP="00C56F9F">
      <w:pPr>
        <w:spacing w:after="0" w:line="240" w:lineRule="auto"/>
        <w:ind w:left="-284"/>
        <w:jc w:val="both"/>
        <w:rPr>
          <w:rFonts w:cs="Times New Roman"/>
          <w:position w:val="-20"/>
        </w:rPr>
      </w:pPr>
      <w:r w:rsidRPr="009049A9">
        <w:rPr>
          <w:rFonts w:cs="Times New Roman"/>
          <w:position w:val="-20"/>
        </w:rPr>
        <w:t xml:space="preserve">EH </w:t>
      </w:r>
      <w:r w:rsidR="00714F2B" w:rsidRPr="009049A9">
        <w:rPr>
          <w:rFonts w:cs="Times New Roman"/>
          <w:position w:val="-20"/>
        </w:rPr>
        <w:t xml:space="preserve">and MR </w:t>
      </w:r>
      <w:r w:rsidRPr="009049A9">
        <w:rPr>
          <w:rFonts w:cs="Times New Roman"/>
          <w:position w:val="-20"/>
        </w:rPr>
        <w:t>stated that t</w:t>
      </w:r>
      <w:r w:rsidR="00736CC0" w:rsidRPr="009049A9">
        <w:rPr>
          <w:rFonts w:cs="Times New Roman"/>
          <w:position w:val="-20"/>
        </w:rPr>
        <w:t xml:space="preserve">he Forum </w:t>
      </w:r>
      <w:r w:rsidR="004F444F" w:rsidRPr="009049A9">
        <w:rPr>
          <w:rFonts w:cs="Times New Roman"/>
          <w:position w:val="-20"/>
        </w:rPr>
        <w:t xml:space="preserve">had </w:t>
      </w:r>
      <w:r w:rsidR="00736CC0" w:rsidRPr="009049A9">
        <w:rPr>
          <w:rFonts w:cs="Times New Roman"/>
          <w:position w:val="-20"/>
        </w:rPr>
        <w:t xml:space="preserve">approved the creation of a FRF at the last meeting, but </w:t>
      </w:r>
      <w:r w:rsidR="00DE1CF7" w:rsidRPr="009049A9">
        <w:rPr>
          <w:rFonts w:cs="Times New Roman"/>
          <w:position w:val="-20"/>
        </w:rPr>
        <w:t xml:space="preserve">it had no prior knowledge </w:t>
      </w:r>
      <w:r w:rsidRPr="009049A9">
        <w:rPr>
          <w:rFonts w:cs="Times New Roman"/>
          <w:position w:val="-20"/>
        </w:rPr>
        <w:t>as to</w:t>
      </w:r>
      <w:r w:rsidR="00DE1CF7" w:rsidRPr="009049A9">
        <w:rPr>
          <w:rFonts w:cs="Times New Roman"/>
          <w:position w:val="-20"/>
        </w:rPr>
        <w:t xml:space="preserve"> the cost per pupil.</w:t>
      </w:r>
      <w:r w:rsidR="00736CC0" w:rsidRPr="009049A9">
        <w:rPr>
          <w:rFonts w:cs="Times New Roman"/>
          <w:position w:val="-20"/>
        </w:rPr>
        <w:t xml:space="preserve"> I</w:t>
      </w:r>
      <w:r w:rsidR="00DE1CF7" w:rsidRPr="009049A9">
        <w:rPr>
          <w:rFonts w:cs="Times New Roman"/>
          <w:position w:val="-20"/>
        </w:rPr>
        <w:t xml:space="preserve">f the FRF ran </w:t>
      </w:r>
      <w:r w:rsidR="00736CC0" w:rsidRPr="009049A9">
        <w:rPr>
          <w:rFonts w:cs="Times New Roman"/>
          <w:position w:val="-20"/>
        </w:rPr>
        <w:t>for this academic year</w:t>
      </w:r>
      <w:r w:rsidR="00DE1CF7" w:rsidRPr="009049A9">
        <w:rPr>
          <w:rFonts w:cs="Times New Roman"/>
          <w:position w:val="-20"/>
        </w:rPr>
        <w:t>, t</w:t>
      </w:r>
      <w:r w:rsidR="00CE7151" w:rsidRPr="009049A9">
        <w:rPr>
          <w:rFonts w:cs="Times New Roman"/>
          <w:position w:val="-20"/>
        </w:rPr>
        <w:t xml:space="preserve">he Forum needed to take a view </w:t>
      </w:r>
      <w:r w:rsidR="00CE7151" w:rsidRPr="009049A9">
        <w:rPr>
          <w:rFonts w:cs="Times New Roman"/>
          <w:position w:val="-20"/>
        </w:rPr>
        <w:lastRenderedPageBreak/>
        <w:t xml:space="preserve">whether </w:t>
      </w:r>
      <w:r w:rsidR="00DE1CF7" w:rsidRPr="009049A9">
        <w:rPr>
          <w:rFonts w:cs="Times New Roman"/>
          <w:position w:val="-20"/>
        </w:rPr>
        <w:t xml:space="preserve">it would repeat the </w:t>
      </w:r>
      <w:r w:rsidR="00CE7151" w:rsidRPr="009049A9">
        <w:rPr>
          <w:rFonts w:cs="Times New Roman"/>
          <w:position w:val="-20"/>
        </w:rPr>
        <w:t xml:space="preserve">decision when the issue </w:t>
      </w:r>
      <w:r w:rsidR="00DE1CF7" w:rsidRPr="009049A9">
        <w:rPr>
          <w:rFonts w:cs="Times New Roman"/>
          <w:position w:val="-20"/>
        </w:rPr>
        <w:t xml:space="preserve">was </w:t>
      </w:r>
      <w:r w:rsidR="005A6B76" w:rsidRPr="009049A9">
        <w:rPr>
          <w:rFonts w:cs="Times New Roman"/>
          <w:position w:val="-20"/>
        </w:rPr>
        <w:t xml:space="preserve">next </w:t>
      </w:r>
      <w:r w:rsidR="00DE1CF7" w:rsidRPr="009049A9">
        <w:rPr>
          <w:rFonts w:cs="Times New Roman"/>
          <w:position w:val="-20"/>
        </w:rPr>
        <w:t>re</w:t>
      </w:r>
      <w:r w:rsidR="00CE7151" w:rsidRPr="009049A9">
        <w:rPr>
          <w:rFonts w:cs="Times New Roman"/>
          <w:position w:val="-20"/>
        </w:rPr>
        <w:t>visited</w:t>
      </w:r>
      <w:r w:rsidR="005A6B76" w:rsidRPr="009049A9">
        <w:rPr>
          <w:rFonts w:cs="Times New Roman"/>
          <w:position w:val="-20"/>
        </w:rPr>
        <w:t>.</w:t>
      </w:r>
      <w:r w:rsidR="00714F2B" w:rsidRPr="009049A9">
        <w:rPr>
          <w:rFonts w:cs="Times New Roman"/>
          <w:position w:val="-20"/>
        </w:rPr>
        <w:t xml:space="preserve"> </w:t>
      </w:r>
      <w:r w:rsidR="00DE1CF7" w:rsidRPr="009049A9">
        <w:rPr>
          <w:rFonts w:cs="Times New Roman"/>
          <w:position w:val="-20"/>
        </w:rPr>
        <w:t>MR commented that</w:t>
      </w:r>
      <w:r w:rsidR="005A6B76" w:rsidRPr="009049A9">
        <w:rPr>
          <w:rFonts w:cs="Times New Roman"/>
          <w:position w:val="-20"/>
        </w:rPr>
        <w:t xml:space="preserve"> t</w:t>
      </w:r>
      <w:r w:rsidR="00DE1CF7" w:rsidRPr="009049A9">
        <w:rPr>
          <w:rFonts w:cs="Times New Roman"/>
          <w:position w:val="-20"/>
        </w:rPr>
        <w:t xml:space="preserve">he Forum had been placed in a position where </w:t>
      </w:r>
      <w:r w:rsidRPr="009049A9">
        <w:rPr>
          <w:rFonts w:cs="Times New Roman"/>
          <w:position w:val="-20"/>
        </w:rPr>
        <w:t>it</w:t>
      </w:r>
      <w:r w:rsidR="00DE1CF7" w:rsidRPr="009049A9">
        <w:rPr>
          <w:rFonts w:cs="Times New Roman"/>
          <w:position w:val="-20"/>
        </w:rPr>
        <w:t xml:space="preserve"> needed to make a decision </w:t>
      </w:r>
      <w:r w:rsidRPr="009049A9">
        <w:rPr>
          <w:rFonts w:cs="Times New Roman"/>
          <w:position w:val="-20"/>
        </w:rPr>
        <w:t>without pertinent information</w:t>
      </w:r>
      <w:r w:rsidR="00FC3EB6" w:rsidRPr="009049A9">
        <w:rPr>
          <w:rFonts w:cs="Times New Roman"/>
          <w:position w:val="-20"/>
        </w:rPr>
        <w:t xml:space="preserve">. </w:t>
      </w:r>
    </w:p>
    <w:p w14:paraId="69BDD73E" w14:textId="77777777" w:rsidR="00DE1CF7" w:rsidRPr="009049A9" w:rsidRDefault="00DE1CF7" w:rsidP="00C56F9F">
      <w:pPr>
        <w:spacing w:after="0" w:line="240" w:lineRule="auto"/>
        <w:ind w:left="-284"/>
        <w:jc w:val="both"/>
        <w:rPr>
          <w:rFonts w:cs="Times New Roman"/>
          <w:position w:val="-20"/>
        </w:rPr>
      </w:pPr>
    </w:p>
    <w:p w14:paraId="69BDD73F" w14:textId="77777777" w:rsidR="009979A5" w:rsidRPr="009049A9" w:rsidRDefault="009979A5" w:rsidP="00FC3EB6">
      <w:pPr>
        <w:spacing w:after="0" w:line="240" w:lineRule="auto"/>
        <w:ind w:left="-284"/>
        <w:jc w:val="both"/>
        <w:rPr>
          <w:rFonts w:cs="Times New Roman"/>
          <w:position w:val="-20"/>
        </w:rPr>
      </w:pPr>
      <w:r w:rsidRPr="009049A9">
        <w:rPr>
          <w:rFonts w:cs="Times New Roman"/>
          <w:b/>
          <w:position w:val="-20"/>
        </w:rPr>
        <w:t xml:space="preserve">Q&amp;A - GW queried whether the FRF required an annual </w:t>
      </w:r>
      <w:r w:rsidR="002C17C5" w:rsidRPr="009049A9">
        <w:rPr>
          <w:rFonts w:cs="Times New Roman"/>
          <w:b/>
          <w:position w:val="-20"/>
        </w:rPr>
        <w:t>decision</w:t>
      </w:r>
      <w:r w:rsidRPr="009049A9">
        <w:rPr>
          <w:rFonts w:cs="Times New Roman"/>
          <w:b/>
          <w:position w:val="-20"/>
        </w:rPr>
        <w:t xml:space="preserve"> and whether the Forum could change its decision next year?</w:t>
      </w:r>
      <w:r w:rsidRPr="009049A9">
        <w:rPr>
          <w:rFonts w:cs="Times New Roman"/>
          <w:position w:val="-20"/>
        </w:rPr>
        <w:t xml:space="preserve"> Yes, the FRF required </w:t>
      </w:r>
      <w:r w:rsidR="0074093B" w:rsidRPr="009049A9">
        <w:rPr>
          <w:rFonts w:cs="Times New Roman"/>
          <w:position w:val="-20"/>
        </w:rPr>
        <w:t>the Forum to make an annual</w:t>
      </w:r>
      <w:r w:rsidRPr="009049A9">
        <w:rPr>
          <w:rFonts w:cs="Times New Roman"/>
          <w:position w:val="-20"/>
        </w:rPr>
        <w:t xml:space="preserve"> decision</w:t>
      </w:r>
      <w:r w:rsidR="0074093B" w:rsidRPr="009049A9">
        <w:rPr>
          <w:rFonts w:cs="Times New Roman"/>
          <w:position w:val="-20"/>
        </w:rPr>
        <w:t xml:space="preserve">. </w:t>
      </w:r>
    </w:p>
    <w:p w14:paraId="69BDD740" w14:textId="77777777" w:rsidR="00724DF6" w:rsidRPr="009049A9" w:rsidRDefault="00FC3EB6" w:rsidP="009979A5">
      <w:pPr>
        <w:spacing w:after="0" w:line="240" w:lineRule="auto"/>
        <w:ind w:left="-284"/>
        <w:jc w:val="both"/>
        <w:rPr>
          <w:rFonts w:cs="Times New Roman"/>
          <w:position w:val="-20"/>
        </w:rPr>
      </w:pPr>
      <w:r w:rsidRPr="009049A9">
        <w:rPr>
          <w:rFonts w:cs="Times New Roman"/>
          <w:position w:val="-20"/>
        </w:rPr>
        <w:t xml:space="preserve">GW had abstained from </w:t>
      </w:r>
      <w:r w:rsidR="009979A5" w:rsidRPr="009049A9">
        <w:rPr>
          <w:rFonts w:cs="Times New Roman"/>
          <w:position w:val="-20"/>
        </w:rPr>
        <w:t>voting</w:t>
      </w:r>
      <w:r w:rsidRPr="009049A9">
        <w:rPr>
          <w:rFonts w:cs="Times New Roman"/>
          <w:position w:val="-20"/>
        </w:rPr>
        <w:t xml:space="preserve"> at the last meeting</w:t>
      </w:r>
      <w:r w:rsidR="00724DF6" w:rsidRPr="009049A9">
        <w:rPr>
          <w:rFonts w:cs="Times New Roman"/>
          <w:position w:val="-20"/>
        </w:rPr>
        <w:t xml:space="preserve"> and </w:t>
      </w:r>
      <w:r w:rsidRPr="009049A9">
        <w:rPr>
          <w:rFonts w:cs="Times New Roman"/>
          <w:position w:val="-20"/>
        </w:rPr>
        <w:t xml:space="preserve">had </w:t>
      </w:r>
      <w:r w:rsidR="00724DF6" w:rsidRPr="009049A9">
        <w:rPr>
          <w:rFonts w:cs="Times New Roman"/>
          <w:position w:val="-20"/>
        </w:rPr>
        <w:t xml:space="preserve">personally </w:t>
      </w:r>
      <w:r w:rsidR="0074093B" w:rsidRPr="009049A9">
        <w:rPr>
          <w:rFonts w:cs="Times New Roman"/>
          <w:position w:val="-20"/>
        </w:rPr>
        <w:t>estimated</w:t>
      </w:r>
      <w:r w:rsidR="00CE7151" w:rsidRPr="009049A9">
        <w:rPr>
          <w:rFonts w:cs="Times New Roman"/>
          <w:position w:val="-20"/>
        </w:rPr>
        <w:t xml:space="preserve"> the </w:t>
      </w:r>
      <w:r w:rsidRPr="009049A9">
        <w:rPr>
          <w:rFonts w:cs="Times New Roman"/>
          <w:position w:val="-20"/>
        </w:rPr>
        <w:t>cost per pupil</w:t>
      </w:r>
      <w:r w:rsidR="009979A5" w:rsidRPr="009049A9">
        <w:rPr>
          <w:rFonts w:cs="Times New Roman"/>
          <w:position w:val="-20"/>
        </w:rPr>
        <w:t xml:space="preserve"> </w:t>
      </w:r>
      <w:r w:rsidR="00724DF6" w:rsidRPr="009049A9">
        <w:rPr>
          <w:rFonts w:cs="Times New Roman"/>
          <w:position w:val="-20"/>
        </w:rPr>
        <w:t>during that</w:t>
      </w:r>
      <w:r w:rsidR="009979A5" w:rsidRPr="009049A9">
        <w:rPr>
          <w:rFonts w:cs="Times New Roman"/>
          <w:position w:val="-20"/>
        </w:rPr>
        <w:t xml:space="preserve"> meeting</w:t>
      </w:r>
      <w:r w:rsidR="00724DF6" w:rsidRPr="009049A9">
        <w:rPr>
          <w:rFonts w:cs="Times New Roman"/>
          <w:position w:val="-20"/>
        </w:rPr>
        <w:t xml:space="preserve">. She </w:t>
      </w:r>
      <w:r w:rsidR="009979A5" w:rsidRPr="009049A9">
        <w:rPr>
          <w:rFonts w:cs="Times New Roman"/>
          <w:position w:val="-20"/>
        </w:rPr>
        <w:t>suggested that t</w:t>
      </w:r>
      <w:r w:rsidRPr="009049A9">
        <w:rPr>
          <w:rFonts w:cs="Times New Roman"/>
          <w:position w:val="-20"/>
        </w:rPr>
        <w:t xml:space="preserve">he </w:t>
      </w:r>
      <w:r w:rsidR="00724DF6" w:rsidRPr="009049A9">
        <w:rPr>
          <w:rFonts w:cs="Times New Roman"/>
          <w:position w:val="-20"/>
        </w:rPr>
        <w:t xml:space="preserve">decision should not be reversed after the Forum had determined that the creation of a FRF was justified only 2-months earlier. </w:t>
      </w:r>
    </w:p>
    <w:p w14:paraId="69BDD741" w14:textId="77777777" w:rsidR="008B309A" w:rsidRPr="009049A9" w:rsidRDefault="008B309A" w:rsidP="008B309A">
      <w:pPr>
        <w:spacing w:after="0" w:line="240" w:lineRule="auto"/>
        <w:ind w:left="-284"/>
        <w:jc w:val="both"/>
        <w:rPr>
          <w:rFonts w:cs="Times New Roman"/>
          <w:position w:val="-20"/>
        </w:rPr>
      </w:pPr>
    </w:p>
    <w:p w14:paraId="69BDD742" w14:textId="77777777" w:rsidR="008B309A" w:rsidRPr="009049A9" w:rsidRDefault="008B309A" w:rsidP="008B309A">
      <w:pPr>
        <w:spacing w:after="0" w:line="240" w:lineRule="auto"/>
        <w:ind w:left="-284"/>
        <w:jc w:val="both"/>
        <w:rPr>
          <w:rFonts w:cs="Times New Roman"/>
          <w:position w:val="-20"/>
        </w:rPr>
      </w:pPr>
      <w:r w:rsidRPr="009049A9">
        <w:rPr>
          <w:rFonts w:cs="Times New Roman"/>
          <w:position w:val="-20"/>
        </w:rPr>
        <w:t xml:space="preserve">BC stated that the process involved 2 issues, the principle and procedure and it was the procedure which did not demonstrate best practice. Meetings between the LA and the Forum should have been scheduled earlier to allow for considered decisions to be made. </w:t>
      </w:r>
      <w:r w:rsidR="00121772" w:rsidRPr="009049A9">
        <w:rPr>
          <w:rFonts w:cs="Times New Roman"/>
          <w:position w:val="-20"/>
        </w:rPr>
        <w:t>A</w:t>
      </w:r>
      <w:r w:rsidRPr="009049A9">
        <w:rPr>
          <w:rFonts w:cs="Times New Roman"/>
          <w:position w:val="-20"/>
        </w:rPr>
        <w:t xml:space="preserve"> long-term FRF had the potential to become an historical anomaly.</w:t>
      </w:r>
      <w:r w:rsidR="00121772" w:rsidRPr="009049A9">
        <w:rPr>
          <w:rFonts w:cs="Times New Roman"/>
          <w:position w:val="-20"/>
        </w:rPr>
        <w:t xml:space="preserve"> </w:t>
      </w:r>
    </w:p>
    <w:p w14:paraId="69BDD743" w14:textId="77777777" w:rsidR="00714F2B" w:rsidRPr="009049A9" w:rsidRDefault="00714F2B" w:rsidP="008B309A">
      <w:pPr>
        <w:spacing w:after="0" w:line="240" w:lineRule="auto"/>
        <w:ind w:left="-284"/>
        <w:jc w:val="both"/>
        <w:rPr>
          <w:rFonts w:cs="Times New Roman"/>
          <w:position w:val="-20"/>
        </w:rPr>
      </w:pPr>
    </w:p>
    <w:tbl>
      <w:tblPr>
        <w:tblStyle w:val="TableGrid"/>
        <w:tblW w:w="9782" w:type="dxa"/>
        <w:tblLook w:val="04A0" w:firstRow="1" w:lastRow="0" w:firstColumn="1" w:lastColumn="0" w:noHBand="0" w:noVBand="1"/>
      </w:tblPr>
      <w:tblGrid>
        <w:gridCol w:w="8081"/>
        <w:gridCol w:w="663"/>
        <w:gridCol w:w="1038"/>
      </w:tblGrid>
      <w:tr w:rsidR="008B309A" w:rsidRPr="009049A9" w14:paraId="69BDD747" w14:textId="77777777" w:rsidTr="00D14A96">
        <w:tc>
          <w:tcPr>
            <w:tcW w:w="8081" w:type="dxa"/>
            <w:shd w:val="clear" w:color="auto" w:fill="2E74B5" w:themeFill="accent1" w:themeFillShade="BF"/>
            <w:hideMark/>
          </w:tcPr>
          <w:p w14:paraId="69BDD744" w14:textId="45391436" w:rsidR="008B309A" w:rsidRPr="009049A9" w:rsidRDefault="008B309A" w:rsidP="00A223AF">
            <w:pPr>
              <w:pStyle w:val="NoSpacing"/>
              <w:rPr>
                <w:rFonts w:asciiTheme="minorHAnsi" w:hAnsiTheme="minorHAnsi"/>
                <w:color w:val="FFFFFF" w:themeColor="background1"/>
              </w:rPr>
            </w:pPr>
            <w:r w:rsidRPr="009049A9">
              <w:rPr>
                <w:rFonts w:asciiTheme="minorHAnsi" w:hAnsiTheme="minorHAnsi"/>
                <w:color w:val="FFFFFF" w:themeColor="background1"/>
              </w:rPr>
              <w:t>Action Point – 6</w:t>
            </w:r>
            <w:r w:rsidR="00B359B2">
              <w:rPr>
                <w:rFonts w:asciiTheme="minorHAnsi" w:hAnsiTheme="minorHAnsi"/>
                <w:color w:val="FFFFFF" w:themeColor="background1"/>
              </w:rPr>
              <w:t xml:space="preserve"> </w:t>
            </w:r>
            <w:r w:rsidRPr="009049A9">
              <w:rPr>
                <w:rFonts w:asciiTheme="minorHAnsi" w:hAnsiTheme="minorHAnsi"/>
                <w:color w:val="FFFFFF" w:themeColor="background1"/>
              </w:rPr>
              <w:t>March 2019</w:t>
            </w:r>
          </w:p>
        </w:tc>
        <w:tc>
          <w:tcPr>
            <w:tcW w:w="663" w:type="dxa"/>
            <w:shd w:val="clear" w:color="auto" w:fill="2E74B5" w:themeFill="accent1" w:themeFillShade="BF"/>
            <w:hideMark/>
          </w:tcPr>
          <w:p w14:paraId="69BDD745" w14:textId="77777777" w:rsidR="008B309A" w:rsidRPr="009049A9" w:rsidRDefault="008B309A" w:rsidP="00A223AF">
            <w:pPr>
              <w:pStyle w:val="NoSpacing"/>
              <w:rPr>
                <w:rFonts w:asciiTheme="minorHAnsi" w:hAnsiTheme="minorHAnsi"/>
                <w:color w:val="FFFFFF" w:themeColor="background1"/>
              </w:rPr>
            </w:pPr>
            <w:r w:rsidRPr="009049A9">
              <w:rPr>
                <w:rFonts w:asciiTheme="minorHAnsi" w:hAnsiTheme="minorHAnsi"/>
                <w:color w:val="FFFFFF" w:themeColor="background1"/>
              </w:rPr>
              <w:t>Lead</w:t>
            </w:r>
          </w:p>
        </w:tc>
        <w:tc>
          <w:tcPr>
            <w:tcW w:w="1038" w:type="dxa"/>
            <w:shd w:val="clear" w:color="auto" w:fill="2E74B5" w:themeFill="accent1" w:themeFillShade="BF"/>
            <w:hideMark/>
          </w:tcPr>
          <w:p w14:paraId="69BDD746" w14:textId="77777777" w:rsidR="008B309A" w:rsidRPr="009049A9" w:rsidRDefault="008B309A" w:rsidP="00A223AF">
            <w:pPr>
              <w:pStyle w:val="NoSpacing"/>
              <w:rPr>
                <w:rFonts w:asciiTheme="minorHAnsi" w:hAnsiTheme="minorHAnsi"/>
                <w:color w:val="FFFFFF" w:themeColor="background1"/>
              </w:rPr>
            </w:pPr>
            <w:r w:rsidRPr="009049A9">
              <w:rPr>
                <w:rFonts w:asciiTheme="minorHAnsi" w:hAnsiTheme="minorHAnsi"/>
                <w:color w:val="FFFFFF" w:themeColor="background1"/>
              </w:rPr>
              <w:t>Timescale</w:t>
            </w:r>
          </w:p>
        </w:tc>
      </w:tr>
      <w:tr w:rsidR="008B309A" w:rsidRPr="009049A9" w14:paraId="69BDD74B" w14:textId="77777777" w:rsidTr="00D14A96">
        <w:trPr>
          <w:trHeight w:val="357"/>
        </w:trPr>
        <w:tc>
          <w:tcPr>
            <w:tcW w:w="8081" w:type="dxa"/>
          </w:tcPr>
          <w:p w14:paraId="69BDD748" w14:textId="77777777" w:rsidR="008B309A" w:rsidRPr="009049A9" w:rsidRDefault="008B309A" w:rsidP="000A0047">
            <w:pPr>
              <w:pStyle w:val="NoSpacing"/>
              <w:rPr>
                <w:rFonts w:asciiTheme="minorHAnsi" w:hAnsiTheme="minorHAnsi"/>
                <w:lang w:eastAsia="en-US"/>
              </w:rPr>
            </w:pPr>
            <w:r w:rsidRPr="009049A9">
              <w:rPr>
                <w:rFonts w:asciiTheme="minorHAnsi" w:hAnsiTheme="minorHAnsi"/>
                <w:b/>
              </w:rPr>
              <w:t>AP – 03/2019 -0</w:t>
            </w:r>
            <w:r w:rsidR="000A0047" w:rsidRPr="009049A9">
              <w:rPr>
                <w:rFonts w:asciiTheme="minorHAnsi" w:hAnsiTheme="minorHAnsi"/>
                <w:b/>
              </w:rPr>
              <w:t>9</w:t>
            </w:r>
            <w:r w:rsidRPr="009049A9">
              <w:rPr>
                <w:rFonts w:asciiTheme="minorHAnsi" w:hAnsiTheme="minorHAnsi"/>
              </w:rPr>
              <w:t xml:space="preserve"> – The Schools Forum Annual Work Planner to be circulated to the membership </w:t>
            </w:r>
          </w:p>
        </w:tc>
        <w:tc>
          <w:tcPr>
            <w:tcW w:w="663" w:type="dxa"/>
          </w:tcPr>
          <w:p w14:paraId="69BDD749" w14:textId="77777777" w:rsidR="008B309A" w:rsidRPr="009049A9" w:rsidRDefault="008B309A" w:rsidP="00A223AF">
            <w:pPr>
              <w:pStyle w:val="NoSpacing"/>
              <w:rPr>
                <w:rFonts w:asciiTheme="minorHAnsi" w:hAnsiTheme="minorHAnsi"/>
              </w:rPr>
            </w:pPr>
            <w:r w:rsidRPr="009049A9">
              <w:rPr>
                <w:rFonts w:asciiTheme="minorHAnsi" w:hAnsiTheme="minorHAnsi"/>
              </w:rPr>
              <w:t>Clerk</w:t>
            </w:r>
          </w:p>
        </w:tc>
        <w:tc>
          <w:tcPr>
            <w:tcW w:w="1038" w:type="dxa"/>
          </w:tcPr>
          <w:p w14:paraId="69BDD74A" w14:textId="77777777" w:rsidR="008B309A" w:rsidRPr="009049A9" w:rsidRDefault="008B309A" w:rsidP="00A223AF">
            <w:pPr>
              <w:pStyle w:val="NoSpacing"/>
              <w:rPr>
                <w:rFonts w:asciiTheme="minorHAnsi" w:hAnsiTheme="minorHAnsi"/>
              </w:rPr>
            </w:pPr>
            <w:r w:rsidRPr="009049A9">
              <w:rPr>
                <w:rFonts w:asciiTheme="minorHAnsi" w:hAnsiTheme="minorHAnsi"/>
              </w:rPr>
              <w:t>ASAP</w:t>
            </w:r>
          </w:p>
        </w:tc>
      </w:tr>
    </w:tbl>
    <w:p w14:paraId="69BDD74C" w14:textId="77777777" w:rsidR="008B309A" w:rsidRPr="009049A9" w:rsidRDefault="008B309A" w:rsidP="008B309A">
      <w:pPr>
        <w:spacing w:after="0" w:line="240" w:lineRule="auto"/>
        <w:ind w:left="-284"/>
        <w:jc w:val="both"/>
        <w:rPr>
          <w:rFonts w:cs="Times New Roman"/>
          <w:position w:val="-20"/>
        </w:rPr>
      </w:pPr>
    </w:p>
    <w:p w14:paraId="69BDD74D" w14:textId="77777777" w:rsidR="00CE7151" w:rsidRPr="009049A9" w:rsidRDefault="00A50EA9" w:rsidP="00383D84">
      <w:pPr>
        <w:spacing w:after="0" w:line="240" w:lineRule="auto"/>
        <w:ind w:left="-284"/>
        <w:jc w:val="both"/>
        <w:rPr>
          <w:rFonts w:cs="Times New Roman"/>
          <w:position w:val="-20"/>
        </w:rPr>
      </w:pPr>
      <w:r w:rsidRPr="009049A9">
        <w:rPr>
          <w:rFonts w:cs="Times New Roman"/>
          <w:position w:val="-20"/>
        </w:rPr>
        <w:t>J</w:t>
      </w:r>
      <w:r w:rsidR="00092E97" w:rsidRPr="009049A9">
        <w:rPr>
          <w:rFonts w:cs="Times New Roman"/>
          <w:position w:val="-20"/>
        </w:rPr>
        <w:t xml:space="preserve">B </w:t>
      </w:r>
      <w:r w:rsidR="00035BC6" w:rsidRPr="009049A9">
        <w:rPr>
          <w:rFonts w:cs="Times New Roman"/>
          <w:position w:val="-20"/>
        </w:rPr>
        <w:t xml:space="preserve">stated that the issue </w:t>
      </w:r>
      <w:r w:rsidR="008C43E3" w:rsidRPr="009049A9">
        <w:rPr>
          <w:rFonts w:cs="Times New Roman"/>
          <w:position w:val="-20"/>
        </w:rPr>
        <w:t>of falling roll</w:t>
      </w:r>
      <w:r w:rsidR="001F0793" w:rsidRPr="009049A9">
        <w:rPr>
          <w:rFonts w:cs="Times New Roman"/>
          <w:position w:val="-20"/>
        </w:rPr>
        <w:t>s</w:t>
      </w:r>
      <w:r w:rsidR="008C43E3" w:rsidRPr="009049A9">
        <w:rPr>
          <w:rFonts w:cs="Times New Roman"/>
          <w:position w:val="-20"/>
        </w:rPr>
        <w:t xml:space="preserve"> </w:t>
      </w:r>
      <w:r w:rsidR="001F0793" w:rsidRPr="009049A9">
        <w:rPr>
          <w:rFonts w:cs="Times New Roman"/>
          <w:position w:val="-20"/>
        </w:rPr>
        <w:t>p</w:t>
      </w:r>
      <w:r w:rsidR="008C43E3" w:rsidRPr="009049A9">
        <w:rPr>
          <w:rFonts w:cs="Times New Roman"/>
          <w:position w:val="-20"/>
        </w:rPr>
        <w:t>r</w:t>
      </w:r>
      <w:r w:rsidR="00035BC6" w:rsidRPr="009049A9">
        <w:rPr>
          <w:rFonts w:cs="Times New Roman"/>
          <w:position w:val="-20"/>
        </w:rPr>
        <w:t>edominantly</w:t>
      </w:r>
      <w:r w:rsidR="008C43E3" w:rsidRPr="009049A9">
        <w:rPr>
          <w:rFonts w:cs="Times New Roman"/>
          <w:position w:val="-20"/>
        </w:rPr>
        <w:t xml:space="preserve"> </w:t>
      </w:r>
      <w:r w:rsidR="001F0793" w:rsidRPr="009049A9">
        <w:rPr>
          <w:rFonts w:cs="Times New Roman"/>
          <w:position w:val="-20"/>
        </w:rPr>
        <w:t>affected</w:t>
      </w:r>
      <w:r w:rsidRPr="009049A9">
        <w:rPr>
          <w:rFonts w:cs="Times New Roman"/>
          <w:position w:val="-20"/>
        </w:rPr>
        <w:t xml:space="preserve"> primary schools</w:t>
      </w:r>
      <w:r w:rsidR="00121772" w:rsidRPr="009049A9">
        <w:rPr>
          <w:rFonts w:cs="Times New Roman"/>
          <w:position w:val="-20"/>
        </w:rPr>
        <w:t>, but</w:t>
      </w:r>
      <w:r w:rsidR="00F67BA3" w:rsidRPr="009049A9">
        <w:rPr>
          <w:rFonts w:cs="Times New Roman"/>
          <w:position w:val="-20"/>
        </w:rPr>
        <w:t xml:space="preserve"> secondary schools had been asked to fund primary school places. </w:t>
      </w:r>
      <w:r w:rsidR="00035BC6" w:rsidRPr="009049A9">
        <w:rPr>
          <w:rFonts w:cs="Times New Roman"/>
          <w:position w:val="-20"/>
        </w:rPr>
        <w:t xml:space="preserve">Consideration should be given </w:t>
      </w:r>
      <w:r w:rsidR="00F67BA3" w:rsidRPr="009049A9">
        <w:rPr>
          <w:rFonts w:cs="Times New Roman"/>
          <w:position w:val="-20"/>
        </w:rPr>
        <w:t xml:space="preserve">as </w:t>
      </w:r>
      <w:r w:rsidR="00035BC6" w:rsidRPr="009049A9">
        <w:rPr>
          <w:rFonts w:cs="Times New Roman"/>
          <w:position w:val="-20"/>
        </w:rPr>
        <w:t>to whether primary schools</w:t>
      </w:r>
      <w:r w:rsidR="00E47E14" w:rsidRPr="009049A9">
        <w:rPr>
          <w:rFonts w:cs="Times New Roman"/>
          <w:position w:val="-20"/>
        </w:rPr>
        <w:t>, w</w:t>
      </w:r>
      <w:r w:rsidR="00F67BA3" w:rsidRPr="009049A9">
        <w:rPr>
          <w:rFonts w:cs="Times New Roman"/>
          <w:position w:val="-20"/>
        </w:rPr>
        <w:t xml:space="preserve">hich had </w:t>
      </w:r>
      <w:r w:rsidR="00E47E14" w:rsidRPr="009049A9">
        <w:rPr>
          <w:rFonts w:cs="Times New Roman"/>
          <w:position w:val="-20"/>
        </w:rPr>
        <w:t xml:space="preserve">much smaller </w:t>
      </w:r>
      <w:r w:rsidR="00F67BA3" w:rsidRPr="009049A9">
        <w:rPr>
          <w:rFonts w:cs="Times New Roman"/>
          <w:position w:val="-20"/>
        </w:rPr>
        <w:t>budgets,</w:t>
      </w:r>
      <w:r w:rsidR="00E47E14" w:rsidRPr="009049A9">
        <w:rPr>
          <w:rFonts w:cs="Times New Roman"/>
          <w:position w:val="-20"/>
        </w:rPr>
        <w:t xml:space="preserve"> would</w:t>
      </w:r>
      <w:r w:rsidR="00035BC6" w:rsidRPr="009049A9">
        <w:rPr>
          <w:rFonts w:cs="Times New Roman"/>
          <w:position w:val="-20"/>
        </w:rPr>
        <w:t xml:space="preserve"> be able to financially support secondary schools </w:t>
      </w:r>
      <w:r w:rsidR="00F67BA3" w:rsidRPr="009049A9">
        <w:rPr>
          <w:rFonts w:cs="Times New Roman"/>
          <w:position w:val="-20"/>
        </w:rPr>
        <w:t>if</w:t>
      </w:r>
      <w:r w:rsidR="00035BC6" w:rsidRPr="009049A9">
        <w:rPr>
          <w:rFonts w:cs="Times New Roman"/>
          <w:position w:val="-20"/>
        </w:rPr>
        <w:t xml:space="preserve"> they </w:t>
      </w:r>
      <w:r w:rsidR="00F67BA3" w:rsidRPr="009049A9">
        <w:rPr>
          <w:rFonts w:cs="Times New Roman"/>
          <w:position w:val="-20"/>
        </w:rPr>
        <w:t>also beca</w:t>
      </w:r>
      <w:r w:rsidR="00035BC6" w:rsidRPr="009049A9">
        <w:rPr>
          <w:rFonts w:cs="Times New Roman"/>
          <w:position w:val="-20"/>
        </w:rPr>
        <w:t>me affected by the falling roll</w:t>
      </w:r>
      <w:r w:rsidRPr="009049A9">
        <w:rPr>
          <w:rFonts w:cs="Times New Roman"/>
          <w:position w:val="-20"/>
        </w:rPr>
        <w:t xml:space="preserve"> </w:t>
      </w:r>
      <w:r w:rsidR="00035BC6" w:rsidRPr="009049A9">
        <w:rPr>
          <w:rFonts w:cs="Times New Roman"/>
          <w:position w:val="-20"/>
        </w:rPr>
        <w:t>issue.</w:t>
      </w:r>
      <w:r w:rsidR="002C57F5" w:rsidRPr="009049A9">
        <w:rPr>
          <w:rFonts w:cs="Times New Roman"/>
          <w:position w:val="-20"/>
        </w:rPr>
        <w:t xml:space="preserve"> </w:t>
      </w:r>
      <w:r w:rsidRPr="009049A9">
        <w:rPr>
          <w:rFonts w:cs="Times New Roman"/>
          <w:position w:val="-20"/>
        </w:rPr>
        <w:t xml:space="preserve">CMc </w:t>
      </w:r>
      <w:r w:rsidR="00E47E14" w:rsidRPr="009049A9">
        <w:rPr>
          <w:rFonts w:cs="Times New Roman"/>
          <w:position w:val="-20"/>
        </w:rPr>
        <w:t xml:space="preserve">reported that </w:t>
      </w:r>
      <w:r w:rsidRPr="009049A9">
        <w:rPr>
          <w:rFonts w:cs="Times New Roman"/>
          <w:position w:val="-20"/>
        </w:rPr>
        <w:t xml:space="preserve">the LA processes around pupil place planning had been strengthened </w:t>
      </w:r>
      <w:r w:rsidR="00E47E14" w:rsidRPr="009049A9">
        <w:rPr>
          <w:rFonts w:cs="Times New Roman"/>
          <w:position w:val="-20"/>
        </w:rPr>
        <w:t xml:space="preserve">in order to prevent </w:t>
      </w:r>
      <w:r w:rsidR="009F7858" w:rsidRPr="009049A9">
        <w:rPr>
          <w:rFonts w:cs="Times New Roman"/>
          <w:position w:val="-20"/>
        </w:rPr>
        <w:t xml:space="preserve">the issue of falling rolls affecting secondary schools </w:t>
      </w:r>
      <w:r w:rsidR="00E47E14" w:rsidRPr="009049A9">
        <w:rPr>
          <w:rFonts w:cs="Times New Roman"/>
          <w:position w:val="-20"/>
        </w:rPr>
        <w:t xml:space="preserve">and </w:t>
      </w:r>
      <w:r w:rsidR="009F7858" w:rsidRPr="009049A9">
        <w:rPr>
          <w:rFonts w:cs="Times New Roman"/>
          <w:position w:val="-20"/>
        </w:rPr>
        <w:t xml:space="preserve">it </w:t>
      </w:r>
      <w:r w:rsidR="00E47E14" w:rsidRPr="009049A9">
        <w:rPr>
          <w:rFonts w:cs="Times New Roman"/>
          <w:position w:val="-20"/>
        </w:rPr>
        <w:t xml:space="preserve">was </w:t>
      </w:r>
      <w:r w:rsidRPr="009049A9">
        <w:rPr>
          <w:rFonts w:cs="Times New Roman"/>
          <w:position w:val="-20"/>
        </w:rPr>
        <w:t>build</w:t>
      </w:r>
      <w:r w:rsidR="00E47E14" w:rsidRPr="009049A9">
        <w:rPr>
          <w:rFonts w:cs="Times New Roman"/>
          <w:position w:val="-20"/>
        </w:rPr>
        <w:t>ing</w:t>
      </w:r>
      <w:r w:rsidRPr="009049A9">
        <w:rPr>
          <w:rFonts w:cs="Times New Roman"/>
          <w:position w:val="-20"/>
        </w:rPr>
        <w:t xml:space="preserve"> flexibility </w:t>
      </w:r>
      <w:r w:rsidR="00E47E14" w:rsidRPr="009049A9">
        <w:rPr>
          <w:rFonts w:cs="Times New Roman"/>
          <w:position w:val="-20"/>
        </w:rPr>
        <w:t xml:space="preserve">into the system to better </w:t>
      </w:r>
      <w:r w:rsidRPr="009049A9">
        <w:rPr>
          <w:rFonts w:cs="Times New Roman"/>
          <w:position w:val="-20"/>
        </w:rPr>
        <w:t xml:space="preserve">manage </w:t>
      </w:r>
      <w:r w:rsidR="00E47E14" w:rsidRPr="009049A9">
        <w:rPr>
          <w:rFonts w:cs="Times New Roman"/>
          <w:position w:val="-20"/>
        </w:rPr>
        <w:t xml:space="preserve">the </w:t>
      </w:r>
      <w:r w:rsidRPr="009049A9">
        <w:rPr>
          <w:rFonts w:cs="Times New Roman"/>
          <w:position w:val="-20"/>
        </w:rPr>
        <w:t>fluctuations in pupil numbers.</w:t>
      </w:r>
    </w:p>
    <w:p w14:paraId="69BDD74E" w14:textId="77777777" w:rsidR="006A5A94" w:rsidRPr="009049A9" w:rsidRDefault="006A5A94" w:rsidP="00383D84">
      <w:pPr>
        <w:spacing w:after="0" w:line="240" w:lineRule="auto"/>
        <w:ind w:left="-284"/>
        <w:jc w:val="both"/>
        <w:rPr>
          <w:rFonts w:cs="Times New Roman"/>
          <w:position w:val="-20"/>
        </w:rPr>
      </w:pPr>
    </w:p>
    <w:p w14:paraId="69BDD74F" w14:textId="77777777" w:rsidR="0039798A" w:rsidRPr="009049A9" w:rsidRDefault="00BA3150" w:rsidP="00531170">
      <w:pPr>
        <w:spacing w:after="0" w:line="240" w:lineRule="auto"/>
        <w:ind w:left="-284"/>
        <w:jc w:val="both"/>
        <w:rPr>
          <w:rFonts w:cs="Times New Roman"/>
          <w:position w:val="-20"/>
        </w:rPr>
      </w:pPr>
      <w:r w:rsidRPr="009049A9">
        <w:rPr>
          <w:rFonts w:cs="Times New Roman"/>
          <w:b/>
          <w:position w:val="-20"/>
        </w:rPr>
        <w:t xml:space="preserve">Q&amp;A – EH queried </w:t>
      </w:r>
      <w:r w:rsidR="0015321D" w:rsidRPr="009049A9">
        <w:rPr>
          <w:rFonts w:cs="Times New Roman"/>
          <w:b/>
          <w:position w:val="-20"/>
        </w:rPr>
        <w:t>wh</w:t>
      </w:r>
      <w:r w:rsidRPr="009049A9">
        <w:rPr>
          <w:rFonts w:cs="Times New Roman"/>
          <w:b/>
          <w:position w:val="-20"/>
        </w:rPr>
        <w:t xml:space="preserve">ether the formula would be readjusted </w:t>
      </w:r>
      <w:r w:rsidR="00531170" w:rsidRPr="009049A9">
        <w:rPr>
          <w:rFonts w:cs="Times New Roman"/>
          <w:b/>
          <w:position w:val="-20"/>
        </w:rPr>
        <w:t>should</w:t>
      </w:r>
      <w:r w:rsidRPr="009049A9">
        <w:rPr>
          <w:rFonts w:cs="Times New Roman"/>
          <w:b/>
          <w:position w:val="-20"/>
        </w:rPr>
        <w:t xml:space="preserve"> more </w:t>
      </w:r>
      <w:r w:rsidR="00531170" w:rsidRPr="009049A9">
        <w:rPr>
          <w:rFonts w:cs="Times New Roman"/>
          <w:b/>
          <w:position w:val="-20"/>
        </w:rPr>
        <w:t xml:space="preserve">eligible </w:t>
      </w:r>
      <w:r w:rsidRPr="009049A9">
        <w:rPr>
          <w:rFonts w:cs="Times New Roman"/>
          <w:b/>
          <w:position w:val="-20"/>
        </w:rPr>
        <w:t xml:space="preserve">schools </w:t>
      </w:r>
      <w:r w:rsidR="00531170" w:rsidRPr="009049A9">
        <w:rPr>
          <w:rFonts w:cs="Times New Roman"/>
          <w:b/>
          <w:position w:val="-20"/>
        </w:rPr>
        <w:t xml:space="preserve">be </w:t>
      </w:r>
      <w:r w:rsidRPr="009049A9">
        <w:rPr>
          <w:rFonts w:cs="Times New Roman"/>
          <w:b/>
          <w:position w:val="-20"/>
        </w:rPr>
        <w:t>identified as a result of the new model</w:t>
      </w:r>
      <w:r w:rsidR="0015321D" w:rsidRPr="009049A9">
        <w:rPr>
          <w:rFonts w:cs="Times New Roman"/>
          <w:b/>
          <w:position w:val="-20"/>
        </w:rPr>
        <w:t>?</w:t>
      </w:r>
      <w:r w:rsidR="0015321D" w:rsidRPr="009049A9">
        <w:rPr>
          <w:rFonts w:cs="Times New Roman"/>
          <w:position w:val="-20"/>
        </w:rPr>
        <w:t xml:space="preserve"> SW </w:t>
      </w:r>
      <w:r w:rsidR="00531170" w:rsidRPr="009049A9">
        <w:rPr>
          <w:rFonts w:cs="Times New Roman"/>
          <w:position w:val="-20"/>
        </w:rPr>
        <w:t xml:space="preserve">confirmed that </w:t>
      </w:r>
      <w:r w:rsidR="0015321D" w:rsidRPr="009049A9">
        <w:rPr>
          <w:rFonts w:cs="Times New Roman"/>
          <w:position w:val="-20"/>
        </w:rPr>
        <w:t>there may be a need to reduce the possible percentages recommended</w:t>
      </w:r>
      <w:r w:rsidR="00531170" w:rsidRPr="009049A9">
        <w:rPr>
          <w:rFonts w:cs="Times New Roman"/>
          <w:position w:val="-20"/>
        </w:rPr>
        <w:t xml:space="preserve"> and reminded the Forum that the FRF was a finite fund. There needed</w:t>
      </w:r>
      <w:r w:rsidR="0039798A" w:rsidRPr="009049A9">
        <w:rPr>
          <w:rFonts w:cs="Times New Roman"/>
          <w:position w:val="-20"/>
        </w:rPr>
        <w:t xml:space="preserve"> to be an agreement f</w:t>
      </w:r>
      <w:r w:rsidR="00531170" w:rsidRPr="009049A9">
        <w:rPr>
          <w:rFonts w:cs="Times New Roman"/>
          <w:position w:val="-20"/>
        </w:rPr>
        <w:t>r</w:t>
      </w:r>
      <w:r w:rsidR="0039798A" w:rsidRPr="009049A9">
        <w:rPr>
          <w:rFonts w:cs="Times New Roman"/>
          <w:position w:val="-20"/>
        </w:rPr>
        <w:t>om</w:t>
      </w:r>
      <w:r w:rsidR="00531170" w:rsidRPr="009049A9">
        <w:rPr>
          <w:rFonts w:cs="Times New Roman"/>
          <w:position w:val="-20"/>
        </w:rPr>
        <w:t xml:space="preserve"> the</w:t>
      </w:r>
      <w:r w:rsidR="0039798A" w:rsidRPr="009049A9">
        <w:rPr>
          <w:rFonts w:cs="Times New Roman"/>
          <w:position w:val="-20"/>
        </w:rPr>
        <w:t xml:space="preserve"> Forum as to which methodology </w:t>
      </w:r>
      <w:r w:rsidR="00531170" w:rsidRPr="009049A9">
        <w:rPr>
          <w:rFonts w:cs="Times New Roman"/>
          <w:position w:val="-20"/>
        </w:rPr>
        <w:t>would operate</w:t>
      </w:r>
      <w:r w:rsidR="0039798A" w:rsidRPr="009049A9">
        <w:rPr>
          <w:rFonts w:cs="Times New Roman"/>
          <w:position w:val="-20"/>
        </w:rPr>
        <w:t xml:space="preserve"> </w:t>
      </w:r>
      <w:r w:rsidR="00531170" w:rsidRPr="009049A9">
        <w:rPr>
          <w:rFonts w:cs="Times New Roman"/>
          <w:position w:val="-20"/>
        </w:rPr>
        <w:t>in order that the fund could be applied</w:t>
      </w:r>
      <w:r w:rsidR="000A0047" w:rsidRPr="009049A9">
        <w:rPr>
          <w:rFonts w:cs="Times New Roman"/>
          <w:position w:val="-20"/>
        </w:rPr>
        <w:t>.</w:t>
      </w:r>
    </w:p>
    <w:p w14:paraId="69BDD750" w14:textId="77777777" w:rsidR="0039798A" w:rsidRPr="009049A9" w:rsidRDefault="0039798A" w:rsidP="00383D84">
      <w:pPr>
        <w:spacing w:after="0" w:line="240" w:lineRule="auto"/>
        <w:ind w:left="-284"/>
        <w:jc w:val="both"/>
        <w:rPr>
          <w:rFonts w:cs="Times New Roman"/>
          <w:position w:val="-20"/>
        </w:rPr>
      </w:pPr>
    </w:p>
    <w:p w14:paraId="69BDD751" w14:textId="77777777" w:rsidR="0015321D" w:rsidRPr="009049A9" w:rsidRDefault="0015321D" w:rsidP="0015321D">
      <w:pPr>
        <w:spacing w:after="0" w:line="240" w:lineRule="auto"/>
        <w:ind w:left="-567"/>
        <w:jc w:val="both"/>
        <w:rPr>
          <w:rFonts w:cs="Times New Roman"/>
          <w:b/>
          <w:position w:val="-20"/>
        </w:rPr>
      </w:pPr>
      <w:r w:rsidRPr="009049A9">
        <w:rPr>
          <w:rFonts w:cs="Times New Roman"/>
          <w:b/>
          <w:position w:val="-20"/>
        </w:rPr>
        <w:t>[DL left the meeting at 9.19 hours]</w:t>
      </w:r>
    </w:p>
    <w:p w14:paraId="69BDD752" w14:textId="77777777" w:rsidR="000A0047" w:rsidRPr="009049A9" w:rsidRDefault="000A0047" w:rsidP="0015321D">
      <w:pPr>
        <w:spacing w:after="0" w:line="240" w:lineRule="auto"/>
        <w:ind w:left="-567"/>
        <w:jc w:val="both"/>
        <w:rPr>
          <w:rFonts w:cs="Times New Roman"/>
          <w:b/>
          <w:position w:val="-20"/>
        </w:rPr>
      </w:pPr>
    </w:p>
    <w:p w14:paraId="69BDD753" w14:textId="77777777" w:rsidR="000E66E9" w:rsidRPr="009049A9" w:rsidRDefault="008D1DDE" w:rsidP="000E66E9">
      <w:pPr>
        <w:spacing w:after="0" w:line="240" w:lineRule="auto"/>
        <w:ind w:left="-284"/>
        <w:jc w:val="both"/>
        <w:rPr>
          <w:rFonts w:cs="Times New Roman"/>
          <w:color w:val="FF0000"/>
          <w:position w:val="-20"/>
        </w:rPr>
      </w:pPr>
      <w:r w:rsidRPr="009049A9">
        <w:rPr>
          <w:rFonts w:cs="Times New Roman"/>
          <w:position w:val="-20"/>
        </w:rPr>
        <w:t xml:space="preserve">The Chair clarified that there </w:t>
      </w:r>
      <w:r w:rsidR="000E66E9" w:rsidRPr="009049A9">
        <w:rPr>
          <w:rFonts w:cs="Times New Roman"/>
          <w:position w:val="-20"/>
        </w:rPr>
        <w:t xml:space="preserve">was a consensus </w:t>
      </w:r>
      <w:r w:rsidRPr="009049A9">
        <w:rPr>
          <w:rFonts w:cs="Times New Roman"/>
          <w:position w:val="-20"/>
        </w:rPr>
        <w:t xml:space="preserve">from </w:t>
      </w:r>
      <w:r w:rsidR="000E66E9" w:rsidRPr="009049A9">
        <w:rPr>
          <w:rFonts w:cs="Times New Roman"/>
          <w:position w:val="-20"/>
        </w:rPr>
        <w:t xml:space="preserve">the Forum </w:t>
      </w:r>
      <w:r w:rsidRPr="009049A9">
        <w:rPr>
          <w:rFonts w:cs="Times New Roman"/>
          <w:position w:val="-20"/>
        </w:rPr>
        <w:t xml:space="preserve">that it </w:t>
      </w:r>
      <w:r w:rsidR="000E66E9" w:rsidRPr="009049A9">
        <w:rPr>
          <w:rFonts w:cs="Times New Roman"/>
          <w:position w:val="-20"/>
        </w:rPr>
        <w:t xml:space="preserve">had taken a decision to agree to the creation of a FRF, but needed time to consider the methodology with a view that the FRF </w:t>
      </w:r>
      <w:r w:rsidR="003C6F57" w:rsidRPr="009049A9">
        <w:rPr>
          <w:rFonts w:cs="Times New Roman"/>
          <w:position w:val="-20"/>
        </w:rPr>
        <w:t>w</w:t>
      </w:r>
      <w:r w:rsidR="000E66E9" w:rsidRPr="009049A9">
        <w:rPr>
          <w:rFonts w:cs="Times New Roman"/>
          <w:position w:val="-20"/>
        </w:rPr>
        <w:t xml:space="preserve">ould </w:t>
      </w:r>
      <w:r w:rsidR="008224CC" w:rsidRPr="009049A9">
        <w:rPr>
          <w:rFonts w:cs="Times New Roman"/>
          <w:position w:val="-20"/>
        </w:rPr>
        <w:t xml:space="preserve">be </w:t>
      </w:r>
      <w:r w:rsidR="000E66E9" w:rsidRPr="009049A9">
        <w:rPr>
          <w:rFonts w:cs="Times New Roman"/>
          <w:position w:val="-20"/>
        </w:rPr>
        <w:t xml:space="preserve">active </w:t>
      </w:r>
      <w:r w:rsidR="003C6F57" w:rsidRPr="009049A9">
        <w:rPr>
          <w:rFonts w:cs="Times New Roman"/>
          <w:position w:val="-20"/>
        </w:rPr>
        <w:t xml:space="preserve">in </w:t>
      </w:r>
      <w:r w:rsidR="000E66E9" w:rsidRPr="009049A9">
        <w:rPr>
          <w:rFonts w:cs="Times New Roman"/>
          <w:position w:val="-20"/>
        </w:rPr>
        <w:t xml:space="preserve">2019/20. The Forum could be in a position to make an informed decision </w:t>
      </w:r>
      <w:r w:rsidR="003934D6" w:rsidRPr="009049A9">
        <w:rPr>
          <w:rFonts w:cs="Times New Roman"/>
          <w:position w:val="-20"/>
        </w:rPr>
        <w:t>when it</w:t>
      </w:r>
      <w:r w:rsidR="000E66E9" w:rsidRPr="009049A9">
        <w:rPr>
          <w:rFonts w:cs="Times New Roman"/>
          <w:position w:val="-20"/>
        </w:rPr>
        <w:t xml:space="preserve"> agree</w:t>
      </w:r>
      <w:r w:rsidR="003934D6" w:rsidRPr="009049A9">
        <w:rPr>
          <w:rFonts w:cs="Times New Roman"/>
          <w:position w:val="-20"/>
        </w:rPr>
        <w:t>d</w:t>
      </w:r>
      <w:r w:rsidR="000E66E9" w:rsidRPr="009049A9">
        <w:rPr>
          <w:rFonts w:cs="Times New Roman"/>
          <w:position w:val="-20"/>
        </w:rPr>
        <w:t xml:space="preserve"> 2020/21 budgets. </w:t>
      </w:r>
      <w:r w:rsidR="003C6F57" w:rsidRPr="009049A9">
        <w:rPr>
          <w:rFonts w:cs="Times New Roman"/>
          <w:position w:val="-20"/>
        </w:rPr>
        <w:t>She advised that c</w:t>
      </w:r>
      <w:r w:rsidR="000E66E9" w:rsidRPr="009049A9">
        <w:rPr>
          <w:rFonts w:cs="Times New Roman"/>
          <w:position w:val="-20"/>
        </w:rPr>
        <w:t>olleagues from the wider schools community should be made aware that the FRF may not be available after 2019/20 because the penalty for all schools was too high.</w:t>
      </w:r>
    </w:p>
    <w:p w14:paraId="69BDD754" w14:textId="77777777" w:rsidR="001E05BA" w:rsidRPr="009049A9" w:rsidRDefault="001E05BA" w:rsidP="005C4982">
      <w:pPr>
        <w:spacing w:after="0" w:line="240" w:lineRule="auto"/>
        <w:ind w:left="-567"/>
        <w:jc w:val="both"/>
        <w:rPr>
          <w:rFonts w:cs="Times New Roman"/>
          <w:b/>
          <w:position w:val="-20"/>
        </w:rPr>
      </w:pPr>
    </w:p>
    <w:p w14:paraId="69BDD755" w14:textId="77777777" w:rsidR="005C4982" w:rsidRPr="009049A9" w:rsidRDefault="005C4982" w:rsidP="005C4982">
      <w:pPr>
        <w:spacing w:after="0" w:line="240" w:lineRule="auto"/>
        <w:ind w:left="-567"/>
        <w:jc w:val="both"/>
        <w:rPr>
          <w:rFonts w:cs="Times New Roman"/>
          <w:b/>
          <w:position w:val="-20"/>
        </w:rPr>
      </w:pPr>
      <w:r w:rsidRPr="009049A9">
        <w:rPr>
          <w:rFonts w:cs="Times New Roman"/>
          <w:b/>
          <w:position w:val="-20"/>
        </w:rPr>
        <w:t>[DL returned to the meeting at 9:22 hours]</w:t>
      </w:r>
    </w:p>
    <w:p w14:paraId="69BDD756" w14:textId="77777777" w:rsidR="001E05BA" w:rsidRPr="009049A9" w:rsidRDefault="001E05BA" w:rsidP="005C4982">
      <w:pPr>
        <w:spacing w:after="0" w:line="240" w:lineRule="auto"/>
        <w:ind w:left="-567"/>
        <w:jc w:val="both"/>
        <w:rPr>
          <w:rFonts w:cs="Times New Roman"/>
          <w:b/>
          <w:position w:val="-20"/>
        </w:rPr>
      </w:pPr>
    </w:p>
    <w:p w14:paraId="69BDD757" w14:textId="77777777" w:rsidR="0043575A" w:rsidRPr="009049A9" w:rsidRDefault="00F84741"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A</w:t>
      </w:r>
      <w:r w:rsidR="0043575A" w:rsidRPr="009049A9">
        <w:rPr>
          <w:rFonts w:asciiTheme="minorHAnsi" w:hAnsiTheme="minorHAnsi" w:cs="Times New Roman"/>
          <w:color w:val="FFFFFF" w:themeColor="background1"/>
          <w:position w:val="-20"/>
          <w:sz w:val="22"/>
          <w:szCs w:val="22"/>
        </w:rPr>
        <w:t xml:space="preserve">genda Item </w:t>
      </w:r>
      <w:r w:rsidR="00053224" w:rsidRPr="009049A9">
        <w:rPr>
          <w:rFonts w:asciiTheme="minorHAnsi" w:hAnsiTheme="minorHAnsi" w:cs="Times New Roman"/>
          <w:color w:val="FFFFFF" w:themeColor="background1"/>
          <w:position w:val="-20"/>
          <w:sz w:val="22"/>
          <w:szCs w:val="22"/>
        </w:rPr>
        <w:t>5</w:t>
      </w:r>
      <w:r w:rsidR="0043575A" w:rsidRPr="009049A9">
        <w:rPr>
          <w:rFonts w:asciiTheme="minorHAnsi" w:hAnsiTheme="minorHAnsi" w:cs="Times New Roman"/>
          <w:color w:val="FFFFFF" w:themeColor="background1"/>
          <w:position w:val="-20"/>
          <w:sz w:val="22"/>
          <w:szCs w:val="22"/>
        </w:rPr>
        <w:t xml:space="preserve">: </w:t>
      </w:r>
      <w:r w:rsidR="00D44E78" w:rsidRPr="009049A9">
        <w:rPr>
          <w:rFonts w:asciiTheme="minorHAnsi" w:hAnsiTheme="minorHAnsi" w:cs="Times New Roman"/>
          <w:color w:val="FFFFFF" w:themeColor="background1"/>
          <w:position w:val="-20"/>
          <w:sz w:val="22"/>
          <w:szCs w:val="22"/>
        </w:rPr>
        <w:t>High Needs Consultation</w:t>
      </w:r>
      <w:r w:rsidR="00FE69D5" w:rsidRPr="009049A9">
        <w:rPr>
          <w:rFonts w:asciiTheme="minorHAnsi" w:hAnsiTheme="minorHAnsi" w:cs="Times New Roman"/>
          <w:color w:val="FFFFFF" w:themeColor="background1"/>
          <w:position w:val="-20"/>
          <w:sz w:val="22"/>
          <w:szCs w:val="22"/>
        </w:rPr>
        <w:t xml:space="preserve"> (Circulated)</w:t>
      </w:r>
    </w:p>
    <w:p w14:paraId="69BDD758" w14:textId="77777777" w:rsidR="001E05BA" w:rsidRPr="009049A9" w:rsidRDefault="0043575A" w:rsidP="001E05BA">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Presenting:</w:t>
      </w:r>
      <w:r w:rsidR="00345CD0" w:rsidRPr="009049A9">
        <w:rPr>
          <w:rFonts w:asciiTheme="minorHAnsi" w:hAnsiTheme="minorHAnsi" w:cs="Times New Roman"/>
          <w:color w:val="FFFFFF" w:themeColor="background1"/>
          <w:position w:val="-20"/>
          <w:sz w:val="22"/>
          <w:szCs w:val="22"/>
        </w:rPr>
        <w:t xml:space="preserve"> </w:t>
      </w:r>
      <w:r w:rsidR="00D44E78" w:rsidRPr="009049A9">
        <w:rPr>
          <w:rFonts w:asciiTheme="minorHAnsi" w:hAnsiTheme="minorHAnsi" w:cs="Times New Roman"/>
          <w:color w:val="FFFFFF" w:themeColor="background1"/>
          <w:position w:val="-20"/>
          <w:sz w:val="22"/>
          <w:szCs w:val="22"/>
        </w:rPr>
        <w:t>CMc</w:t>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r w:rsidR="001E05BA" w:rsidRPr="009049A9">
        <w:rPr>
          <w:rFonts w:asciiTheme="minorHAnsi" w:hAnsiTheme="minorHAnsi" w:cs="Times New Roman"/>
          <w:color w:val="FFFFFF" w:themeColor="background1"/>
          <w:position w:val="-20"/>
          <w:sz w:val="22"/>
          <w:szCs w:val="22"/>
        </w:rPr>
        <w:tab/>
      </w:r>
    </w:p>
    <w:p w14:paraId="69BDD759" w14:textId="77777777" w:rsidR="001E05BA" w:rsidRPr="009049A9" w:rsidRDefault="001E05BA" w:rsidP="001E05BA">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Challenge</w:t>
      </w:r>
      <w:r w:rsidRPr="009049A9">
        <w:rPr>
          <w:rFonts w:asciiTheme="minorHAnsi" w:hAnsiTheme="minorHAnsi" w:cs="Times New Roman"/>
          <w:color w:val="FFFFFF" w:themeColor="background1"/>
          <w:position w:val="-20"/>
          <w:sz w:val="22"/>
          <w:szCs w:val="22"/>
        </w:rPr>
        <w:tab/>
        <w:t>/Discussion</w:t>
      </w:r>
    </w:p>
    <w:p w14:paraId="69BDD75A" w14:textId="77777777" w:rsidR="00053224" w:rsidRPr="009049A9" w:rsidRDefault="002F32BC" w:rsidP="00053224">
      <w:pPr>
        <w:pStyle w:val="ListParagraph"/>
        <w:spacing w:after="0" w:line="240" w:lineRule="auto"/>
        <w:ind w:left="-284"/>
        <w:jc w:val="both"/>
        <w:rPr>
          <w:rFonts w:cs="Times New Roman"/>
          <w:position w:val="-20"/>
        </w:rPr>
      </w:pPr>
      <w:r w:rsidRPr="009049A9">
        <w:rPr>
          <w:rFonts w:cs="Times New Roman"/>
          <w:position w:val="-20"/>
        </w:rPr>
        <w:t xml:space="preserve">The Forum </w:t>
      </w:r>
      <w:r w:rsidRPr="009049A9">
        <w:rPr>
          <w:rFonts w:cs="Times New Roman"/>
          <w:b/>
          <w:position w:val="-20"/>
        </w:rPr>
        <w:t>NOTED</w:t>
      </w:r>
      <w:r w:rsidRPr="009049A9">
        <w:rPr>
          <w:rFonts w:cs="Times New Roman"/>
          <w:position w:val="-20"/>
        </w:rPr>
        <w:t xml:space="preserve"> </w:t>
      </w:r>
      <w:r w:rsidR="00F84741" w:rsidRPr="009049A9">
        <w:rPr>
          <w:rFonts w:cs="Times New Roman"/>
          <w:position w:val="-20"/>
        </w:rPr>
        <w:t xml:space="preserve">and commented on </w:t>
      </w:r>
      <w:r w:rsidRPr="009049A9">
        <w:rPr>
          <w:rFonts w:cs="Times New Roman"/>
          <w:position w:val="-20"/>
        </w:rPr>
        <w:t>the report</w:t>
      </w:r>
      <w:r w:rsidR="008B3723" w:rsidRPr="009049A9">
        <w:rPr>
          <w:rFonts w:cs="Times New Roman"/>
          <w:position w:val="-20"/>
        </w:rPr>
        <w:t>s</w:t>
      </w:r>
      <w:r w:rsidRPr="009049A9">
        <w:rPr>
          <w:rFonts w:cs="Times New Roman"/>
          <w:position w:val="-20"/>
        </w:rPr>
        <w:t xml:space="preserve"> </w:t>
      </w:r>
      <w:r w:rsidR="0048567F" w:rsidRPr="009049A9">
        <w:rPr>
          <w:rFonts w:cs="Times New Roman"/>
          <w:position w:val="-20"/>
        </w:rPr>
        <w:t>entitled ‘</w:t>
      </w:r>
      <w:r w:rsidR="009360F7" w:rsidRPr="009049A9">
        <w:rPr>
          <w:rFonts w:cs="Times New Roman"/>
          <w:i/>
          <w:position w:val="-20"/>
        </w:rPr>
        <w:t>Consultation on the Changes to the use of High Needs Funding Block, including a reduction to the SEND banding allocation to schools’</w:t>
      </w:r>
      <w:r w:rsidR="008B3723" w:rsidRPr="009049A9">
        <w:rPr>
          <w:rFonts w:cs="Times New Roman"/>
          <w:position w:val="-20"/>
        </w:rPr>
        <w:t xml:space="preserve"> and ‘</w:t>
      </w:r>
      <w:r w:rsidR="008B3723" w:rsidRPr="009049A9">
        <w:rPr>
          <w:rFonts w:cs="Times New Roman"/>
          <w:i/>
          <w:position w:val="-20"/>
        </w:rPr>
        <w:t>High Needs Funding Block Review and Recommendations for 2018-20</w:t>
      </w:r>
      <w:r w:rsidR="008B3723" w:rsidRPr="009049A9">
        <w:rPr>
          <w:rFonts w:cs="Times New Roman"/>
          <w:position w:val="-20"/>
        </w:rPr>
        <w:t>’.</w:t>
      </w:r>
    </w:p>
    <w:p w14:paraId="69BDD75B" w14:textId="77777777" w:rsidR="00950E02" w:rsidRPr="009049A9" w:rsidRDefault="00950E02" w:rsidP="00053224">
      <w:pPr>
        <w:pStyle w:val="ListParagraph"/>
        <w:spacing w:after="0" w:line="240" w:lineRule="auto"/>
        <w:ind w:left="-284"/>
        <w:jc w:val="both"/>
        <w:rPr>
          <w:rFonts w:cs="Times New Roman"/>
          <w:position w:val="-20"/>
        </w:rPr>
      </w:pPr>
    </w:p>
    <w:p w14:paraId="69BDD75C" w14:textId="77777777" w:rsidR="000E66E9" w:rsidRPr="009049A9" w:rsidRDefault="00B45625" w:rsidP="000E66E9">
      <w:pPr>
        <w:pStyle w:val="ListParagraph"/>
        <w:spacing w:after="0" w:line="240" w:lineRule="auto"/>
        <w:ind w:left="-284"/>
        <w:jc w:val="both"/>
        <w:rPr>
          <w:rFonts w:cs="Times New Roman"/>
          <w:position w:val="-20"/>
        </w:rPr>
      </w:pPr>
      <w:r w:rsidRPr="009049A9">
        <w:rPr>
          <w:rFonts w:cs="Times New Roman"/>
          <w:position w:val="-20"/>
        </w:rPr>
        <w:t>CMc set the national context</w:t>
      </w:r>
      <w:r w:rsidR="00BF0782" w:rsidRPr="009049A9">
        <w:rPr>
          <w:rFonts w:cs="Times New Roman"/>
          <w:position w:val="-20"/>
        </w:rPr>
        <w:t xml:space="preserve">. </w:t>
      </w:r>
      <w:r w:rsidR="00F4404C" w:rsidRPr="009049A9">
        <w:rPr>
          <w:rFonts w:cs="Times New Roman"/>
          <w:position w:val="-20"/>
        </w:rPr>
        <w:t xml:space="preserve">SEND was in crisis and almost all LAs had </w:t>
      </w:r>
      <w:r w:rsidR="001E05BA" w:rsidRPr="009049A9">
        <w:rPr>
          <w:rFonts w:cs="Times New Roman"/>
          <w:position w:val="-20"/>
        </w:rPr>
        <w:t xml:space="preserve">a </w:t>
      </w:r>
      <w:r w:rsidR="00F4404C" w:rsidRPr="009049A9">
        <w:rPr>
          <w:rFonts w:cs="Times New Roman"/>
          <w:position w:val="-20"/>
        </w:rPr>
        <w:t>signifi</w:t>
      </w:r>
      <w:r w:rsidR="001E05BA" w:rsidRPr="009049A9">
        <w:rPr>
          <w:rFonts w:cs="Times New Roman"/>
          <w:position w:val="-20"/>
        </w:rPr>
        <w:t>cant overspend against its HNFB</w:t>
      </w:r>
      <w:r w:rsidR="00F4404C" w:rsidRPr="009049A9">
        <w:rPr>
          <w:rFonts w:cs="Times New Roman"/>
          <w:position w:val="-20"/>
        </w:rPr>
        <w:t xml:space="preserve">. The issue of SEND remained </w:t>
      </w:r>
      <w:r w:rsidRPr="009049A9">
        <w:rPr>
          <w:rFonts w:cs="Times New Roman"/>
          <w:position w:val="-20"/>
        </w:rPr>
        <w:t xml:space="preserve">a structural national issue around the </w:t>
      </w:r>
      <w:r w:rsidR="001E05BA" w:rsidRPr="009049A9">
        <w:rPr>
          <w:rFonts w:cs="Times New Roman"/>
          <w:position w:val="-20"/>
        </w:rPr>
        <w:t xml:space="preserve">level of national funding, the </w:t>
      </w:r>
      <w:r w:rsidRPr="009049A9">
        <w:rPr>
          <w:rFonts w:cs="Times New Roman"/>
          <w:position w:val="-20"/>
        </w:rPr>
        <w:t xml:space="preserve">way </w:t>
      </w:r>
      <w:r w:rsidR="001E05BA" w:rsidRPr="009049A9">
        <w:rPr>
          <w:rFonts w:cs="Times New Roman"/>
          <w:position w:val="-20"/>
        </w:rPr>
        <w:t xml:space="preserve">in which </w:t>
      </w:r>
      <w:r w:rsidRPr="009049A9">
        <w:rPr>
          <w:rFonts w:cs="Times New Roman"/>
          <w:position w:val="-20"/>
        </w:rPr>
        <w:t xml:space="preserve">the </w:t>
      </w:r>
      <w:r w:rsidR="00F4404C" w:rsidRPr="009049A9">
        <w:rPr>
          <w:rFonts w:cs="Times New Roman"/>
          <w:position w:val="-20"/>
        </w:rPr>
        <w:t>r</w:t>
      </w:r>
      <w:r w:rsidRPr="009049A9">
        <w:rPr>
          <w:rFonts w:cs="Times New Roman"/>
          <w:position w:val="-20"/>
        </w:rPr>
        <w:t xml:space="preserve">eforms </w:t>
      </w:r>
      <w:r w:rsidR="00BF0782" w:rsidRPr="009049A9">
        <w:rPr>
          <w:rFonts w:cs="Times New Roman"/>
          <w:position w:val="-20"/>
        </w:rPr>
        <w:t xml:space="preserve">had </w:t>
      </w:r>
      <w:r w:rsidR="00F4404C" w:rsidRPr="009049A9">
        <w:rPr>
          <w:rFonts w:cs="Times New Roman"/>
          <w:position w:val="-20"/>
        </w:rPr>
        <w:t xml:space="preserve">developed </w:t>
      </w:r>
      <w:r w:rsidRPr="009049A9">
        <w:rPr>
          <w:rFonts w:cs="Times New Roman"/>
          <w:position w:val="-20"/>
        </w:rPr>
        <w:t>in practice</w:t>
      </w:r>
      <w:r w:rsidR="001E05BA" w:rsidRPr="009049A9">
        <w:rPr>
          <w:rFonts w:cs="Times New Roman"/>
          <w:position w:val="-20"/>
        </w:rPr>
        <w:t xml:space="preserve"> and </w:t>
      </w:r>
      <w:r w:rsidR="00F4404C" w:rsidRPr="009049A9">
        <w:rPr>
          <w:rFonts w:cs="Times New Roman"/>
          <w:position w:val="-20"/>
        </w:rPr>
        <w:t>the financial implications</w:t>
      </w:r>
      <w:r w:rsidR="001E05BA" w:rsidRPr="009049A9">
        <w:rPr>
          <w:rFonts w:cs="Times New Roman"/>
          <w:position w:val="-20"/>
        </w:rPr>
        <w:t>.</w:t>
      </w:r>
      <w:r w:rsidRPr="009049A9">
        <w:rPr>
          <w:rFonts w:cs="Times New Roman"/>
          <w:position w:val="-20"/>
        </w:rPr>
        <w:t xml:space="preserve"> The </w:t>
      </w:r>
      <w:r w:rsidR="001E05BA" w:rsidRPr="009049A9">
        <w:rPr>
          <w:rFonts w:cs="Times New Roman"/>
          <w:position w:val="-20"/>
        </w:rPr>
        <w:t xml:space="preserve">small amounts of additional funding provided by the </w:t>
      </w:r>
      <w:r w:rsidRPr="009049A9">
        <w:rPr>
          <w:rFonts w:cs="Times New Roman"/>
          <w:position w:val="-20"/>
        </w:rPr>
        <w:t xml:space="preserve">Government </w:t>
      </w:r>
      <w:r w:rsidR="00F4404C" w:rsidRPr="009049A9">
        <w:rPr>
          <w:rFonts w:cs="Times New Roman"/>
          <w:position w:val="-20"/>
        </w:rPr>
        <w:t>were</w:t>
      </w:r>
      <w:r w:rsidRPr="009049A9">
        <w:rPr>
          <w:rFonts w:cs="Times New Roman"/>
          <w:position w:val="-20"/>
        </w:rPr>
        <w:t xml:space="preserve"> not linked to</w:t>
      </w:r>
      <w:r w:rsidR="00F4404C" w:rsidRPr="009049A9">
        <w:rPr>
          <w:rFonts w:cs="Times New Roman"/>
          <w:position w:val="-20"/>
        </w:rPr>
        <w:t xml:space="preserve"> pupil</w:t>
      </w:r>
      <w:r w:rsidRPr="009049A9">
        <w:rPr>
          <w:rFonts w:cs="Times New Roman"/>
          <w:position w:val="-20"/>
        </w:rPr>
        <w:t xml:space="preserve"> numbers</w:t>
      </w:r>
      <w:r w:rsidR="00E7134E" w:rsidRPr="009049A9">
        <w:rPr>
          <w:rFonts w:cs="Times New Roman"/>
          <w:position w:val="-20"/>
        </w:rPr>
        <w:t xml:space="preserve"> and that </w:t>
      </w:r>
      <w:r w:rsidR="00835E75" w:rsidRPr="009049A9">
        <w:rPr>
          <w:rFonts w:cs="Times New Roman"/>
          <w:position w:val="-20"/>
        </w:rPr>
        <w:t xml:space="preserve">failure </w:t>
      </w:r>
      <w:r w:rsidR="00E7134E" w:rsidRPr="009049A9">
        <w:rPr>
          <w:rFonts w:cs="Times New Roman"/>
          <w:position w:val="-20"/>
        </w:rPr>
        <w:t>by</w:t>
      </w:r>
      <w:r w:rsidR="00835E75" w:rsidRPr="009049A9">
        <w:rPr>
          <w:rFonts w:cs="Times New Roman"/>
          <w:position w:val="-20"/>
        </w:rPr>
        <w:t xml:space="preserve"> the Government and the LA to link funding to pupil numbers was one of the main </w:t>
      </w:r>
      <w:r w:rsidRPr="009049A9">
        <w:rPr>
          <w:rFonts w:cs="Times New Roman"/>
          <w:position w:val="-20"/>
        </w:rPr>
        <w:t>issues</w:t>
      </w:r>
      <w:r w:rsidR="00E7134E" w:rsidRPr="009049A9">
        <w:rPr>
          <w:rFonts w:cs="Times New Roman"/>
          <w:position w:val="-20"/>
        </w:rPr>
        <w:t xml:space="preserve"> around HNF.</w:t>
      </w:r>
      <w:r w:rsidR="00F4404C" w:rsidRPr="009049A9">
        <w:rPr>
          <w:rFonts w:cs="Times New Roman"/>
          <w:position w:val="-20"/>
        </w:rPr>
        <w:t xml:space="preserve"> </w:t>
      </w:r>
    </w:p>
    <w:p w14:paraId="69BDD75D" w14:textId="77777777" w:rsidR="003C6F57" w:rsidRPr="009049A9" w:rsidRDefault="003C6F57" w:rsidP="00053224">
      <w:pPr>
        <w:pStyle w:val="ListParagraph"/>
        <w:spacing w:after="0" w:line="240" w:lineRule="auto"/>
        <w:ind w:left="-284"/>
        <w:jc w:val="both"/>
        <w:rPr>
          <w:rFonts w:cs="Times New Roman"/>
          <w:position w:val="-20"/>
        </w:rPr>
      </w:pPr>
    </w:p>
    <w:p w14:paraId="69BDD75E" w14:textId="77777777" w:rsidR="003F289C" w:rsidRPr="009049A9" w:rsidRDefault="00835E75" w:rsidP="003F289C">
      <w:pPr>
        <w:pStyle w:val="ListParagraph"/>
        <w:spacing w:after="0" w:line="240" w:lineRule="auto"/>
        <w:ind w:left="-284"/>
        <w:jc w:val="both"/>
        <w:rPr>
          <w:rFonts w:cs="Times New Roman"/>
          <w:position w:val="-20"/>
        </w:rPr>
      </w:pPr>
      <w:r w:rsidRPr="009049A9">
        <w:rPr>
          <w:rFonts w:cs="Times New Roman"/>
          <w:position w:val="-20"/>
        </w:rPr>
        <w:lastRenderedPageBreak/>
        <w:t xml:space="preserve">The anticipated £3.5m </w:t>
      </w:r>
      <w:r w:rsidR="003C6F57" w:rsidRPr="009049A9">
        <w:rPr>
          <w:rFonts w:cs="Times New Roman"/>
          <w:position w:val="-20"/>
        </w:rPr>
        <w:t xml:space="preserve">overspend </w:t>
      </w:r>
      <w:r w:rsidRPr="009049A9">
        <w:rPr>
          <w:rFonts w:cs="Times New Roman"/>
          <w:position w:val="-20"/>
        </w:rPr>
        <w:t xml:space="preserve">at year-end </w:t>
      </w:r>
      <w:r w:rsidR="00B45625" w:rsidRPr="009049A9">
        <w:rPr>
          <w:rFonts w:cs="Times New Roman"/>
          <w:position w:val="-20"/>
        </w:rPr>
        <w:t xml:space="preserve">needed to be balanced out by other </w:t>
      </w:r>
      <w:r w:rsidRPr="009049A9">
        <w:rPr>
          <w:rFonts w:cs="Times New Roman"/>
          <w:position w:val="-20"/>
        </w:rPr>
        <w:t xml:space="preserve">centrally </w:t>
      </w:r>
      <w:r w:rsidR="00B45625" w:rsidRPr="009049A9">
        <w:rPr>
          <w:rFonts w:cs="Times New Roman"/>
          <w:position w:val="-20"/>
        </w:rPr>
        <w:t>retained schools</w:t>
      </w:r>
      <w:r w:rsidR="008B45B6" w:rsidRPr="009049A9">
        <w:rPr>
          <w:rFonts w:cs="Times New Roman"/>
          <w:position w:val="-20"/>
        </w:rPr>
        <w:t xml:space="preserve"> funding</w:t>
      </w:r>
      <w:r w:rsidRPr="009049A9">
        <w:rPr>
          <w:rFonts w:cs="Times New Roman"/>
          <w:position w:val="-20"/>
        </w:rPr>
        <w:t xml:space="preserve">, </w:t>
      </w:r>
      <w:r w:rsidR="008B45B6" w:rsidRPr="009049A9">
        <w:rPr>
          <w:rFonts w:cs="Times New Roman"/>
          <w:position w:val="-20"/>
        </w:rPr>
        <w:t xml:space="preserve">rolled </w:t>
      </w:r>
      <w:r w:rsidRPr="009049A9">
        <w:rPr>
          <w:rFonts w:cs="Times New Roman"/>
          <w:position w:val="-20"/>
        </w:rPr>
        <w:t>forward or a combination of both o</w:t>
      </w:r>
      <w:r w:rsidR="008B45B6" w:rsidRPr="009049A9">
        <w:rPr>
          <w:rFonts w:cs="Times New Roman"/>
          <w:position w:val="-20"/>
        </w:rPr>
        <w:t xml:space="preserve">ptions. </w:t>
      </w:r>
      <w:r w:rsidRPr="009049A9">
        <w:rPr>
          <w:rFonts w:cs="Times New Roman"/>
          <w:position w:val="-20"/>
        </w:rPr>
        <w:t>The LA was cognisant that the issue</w:t>
      </w:r>
      <w:r w:rsidR="00620D3A" w:rsidRPr="009049A9">
        <w:rPr>
          <w:rFonts w:cs="Times New Roman"/>
          <w:position w:val="-20"/>
        </w:rPr>
        <w:t xml:space="preserve"> of HNF</w:t>
      </w:r>
      <w:r w:rsidRPr="009049A9">
        <w:rPr>
          <w:rFonts w:cs="Times New Roman"/>
          <w:position w:val="-20"/>
        </w:rPr>
        <w:t xml:space="preserve"> </w:t>
      </w:r>
      <w:r w:rsidR="003C6F57" w:rsidRPr="009049A9">
        <w:rPr>
          <w:rFonts w:cs="Times New Roman"/>
          <w:position w:val="-20"/>
        </w:rPr>
        <w:t>could not be resolved by the LA on its own</w:t>
      </w:r>
      <w:r w:rsidR="001658BF" w:rsidRPr="009049A9">
        <w:rPr>
          <w:rFonts w:cs="Times New Roman"/>
          <w:position w:val="-20"/>
        </w:rPr>
        <w:t xml:space="preserve"> and </w:t>
      </w:r>
      <w:r w:rsidR="00E7134E" w:rsidRPr="009049A9">
        <w:rPr>
          <w:rFonts w:cs="Times New Roman"/>
          <w:position w:val="-20"/>
        </w:rPr>
        <w:t xml:space="preserve">it </w:t>
      </w:r>
      <w:r w:rsidR="000C38CD" w:rsidRPr="009049A9">
        <w:rPr>
          <w:rFonts w:cs="Times New Roman"/>
          <w:position w:val="-20"/>
        </w:rPr>
        <w:t xml:space="preserve">needed to </w:t>
      </w:r>
      <w:r w:rsidR="00620D3A" w:rsidRPr="009049A9">
        <w:rPr>
          <w:rFonts w:cs="Times New Roman"/>
          <w:position w:val="-20"/>
        </w:rPr>
        <w:t xml:space="preserve">develop an approach </w:t>
      </w:r>
      <w:r w:rsidR="001658BF" w:rsidRPr="009049A9">
        <w:rPr>
          <w:rFonts w:cs="Times New Roman"/>
          <w:position w:val="-20"/>
        </w:rPr>
        <w:t xml:space="preserve">in concert with schools to provide an effective solution going forward. </w:t>
      </w:r>
    </w:p>
    <w:p w14:paraId="69BDD75F" w14:textId="77777777" w:rsidR="00EA6E8F" w:rsidRPr="009049A9" w:rsidRDefault="00EA6E8F" w:rsidP="003C6F57">
      <w:pPr>
        <w:pStyle w:val="ListParagraph"/>
        <w:spacing w:after="0" w:line="240" w:lineRule="auto"/>
        <w:ind w:left="-284"/>
        <w:jc w:val="both"/>
        <w:rPr>
          <w:rFonts w:cs="Times New Roman"/>
          <w:position w:val="-20"/>
        </w:rPr>
      </w:pPr>
    </w:p>
    <w:p w14:paraId="69BDD760" w14:textId="77777777" w:rsidR="003F289C" w:rsidRPr="009049A9" w:rsidRDefault="001658BF" w:rsidP="003C6F57">
      <w:pPr>
        <w:pStyle w:val="ListParagraph"/>
        <w:spacing w:after="0" w:line="240" w:lineRule="auto"/>
        <w:ind w:left="-284"/>
        <w:jc w:val="both"/>
        <w:rPr>
          <w:rFonts w:cs="Times New Roman"/>
          <w:i/>
          <w:position w:val="-20"/>
        </w:rPr>
      </w:pPr>
      <w:r w:rsidRPr="009049A9">
        <w:rPr>
          <w:rFonts w:cs="Times New Roman"/>
          <w:position w:val="-20"/>
        </w:rPr>
        <w:t>CMc posed the question ‘</w:t>
      </w:r>
      <w:r w:rsidR="008B45B6" w:rsidRPr="009049A9">
        <w:rPr>
          <w:rFonts w:cs="Times New Roman"/>
          <w:i/>
          <w:position w:val="-20"/>
        </w:rPr>
        <w:t>as system leaders</w:t>
      </w:r>
      <w:r w:rsidRPr="009049A9">
        <w:rPr>
          <w:rFonts w:cs="Times New Roman"/>
          <w:i/>
          <w:position w:val="-20"/>
        </w:rPr>
        <w:t xml:space="preserve">, </w:t>
      </w:r>
      <w:r w:rsidR="00E7134E" w:rsidRPr="009049A9">
        <w:rPr>
          <w:rFonts w:cs="Times New Roman"/>
          <w:i/>
          <w:position w:val="-20"/>
        </w:rPr>
        <w:t>how does the LA m</w:t>
      </w:r>
      <w:r w:rsidRPr="009049A9">
        <w:rPr>
          <w:rFonts w:cs="Times New Roman"/>
          <w:i/>
          <w:position w:val="-20"/>
        </w:rPr>
        <w:t xml:space="preserve">anage that </w:t>
      </w:r>
      <w:r w:rsidR="008B45B6" w:rsidRPr="009049A9">
        <w:rPr>
          <w:rFonts w:cs="Times New Roman"/>
          <w:i/>
          <w:position w:val="-20"/>
        </w:rPr>
        <w:t>overspend in the short</w:t>
      </w:r>
      <w:r w:rsidRPr="009049A9">
        <w:rPr>
          <w:rFonts w:cs="Times New Roman"/>
          <w:i/>
          <w:position w:val="-20"/>
        </w:rPr>
        <w:t xml:space="preserve"> term</w:t>
      </w:r>
      <w:r w:rsidR="003F289C" w:rsidRPr="009049A9">
        <w:rPr>
          <w:rFonts w:cs="Times New Roman"/>
          <w:i/>
          <w:position w:val="-20"/>
        </w:rPr>
        <w:t xml:space="preserve"> </w:t>
      </w:r>
      <w:r w:rsidRPr="009049A9">
        <w:rPr>
          <w:rFonts w:cs="Times New Roman"/>
          <w:i/>
          <w:position w:val="-20"/>
        </w:rPr>
        <w:t xml:space="preserve">and </w:t>
      </w:r>
      <w:r w:rsidR="008B45B6" w:rsidRPr="009049A9">
        <w:rPr>
          <w:rFonts w:cs="Times New Roman"/>
          <w:i/>
          <w:position w:val="-20"/>
        </w:rPr>
        <w:t xml:space="preserve">over the longer-term </w:t>
      </w:r>
      <w:r w:rsidRPr="009049A9">
        <w:rPr>
          <w:rFonts w:cs="Times New Roman"/>
          <w:i/>
          <w:position w:val="-20"/>
        </w:rPr>
        <w:t xml:space="preserve">was it doing </w:t>
      </w:r>
      <w:r w:rsidR="008B45B6" w:rsidRPr="009049A9">
        <w:rPr>
          <w:rFonts w:cs="Times New Roman"/>
          <w:i/>
          <w:position w:val="-20"/>
        </w:rPr>
        <w:t xml:space="preserve">enough to manage </w:t>
      </w:r>
      <w:r w:rsidR="003F289C" w:rsidRPr="009049A9">
        <w:rPr>
          <w:rFonts w:cs="Times New Roman"/>
          <w:i/>
          <w:position w:val="-20"/>
        </w:rPr>
        <w:t>down the overspend</w:t>
      </w:r>
      <w:r w:rsidR="003C6F57" w:rsidRPr="009049A9">
        <w:rPr>
          <w:rFonts w:cs="Times New Roman"/>
          <w:i/>
          <w:position w:val="-20"/>
        </w:rPr>
        <w:t>?</w:t>
      </w:r>
      <w:r w:rsidR="003F289C" w:rsidRPr="009049A9">
        <w:rPr>
          <w:rFonts w:cs="Times New Roman"/>
          <w:i/>
          <w:position w:val="-20"/>
        </w:rPr>
        <w:t>’</w:t>
      </w:r>
    </w:p>
    <w:p w14:paraId="69BDD761" w14:textId="77777777" w:rsidR="003C6F57" w:rsidRPr="009049A9" w:rsidRDefault="003C6F57" w:rsidP="003C6F57">
      <w:pPr>
        <w:pStyle w:val="ListParagraph"/>
        <w:spacing w:after="0" w:line="240" w:lineRule="auto"/>
        <w:ind w:left="-284"/>
        <w:jc w:val="both"/>
        <w:rPr>
          <w:rFonts w:cs="Times New Roman"/>
          <w:position w:val="-20"/>
        </w:rPr>
      </w:pPr>
    </w:p>
    <w:p w14:paraId="69BDD762" w14:textId="77777777" w:rsidR="000D725D" w:rsidRPr="009049A9" w:rsidRDefault="008B45B6" w:rsidP="000D725D">
      <w:pPr>
        <w:spacing w:after="0" w:line="240" w:lineRule="auto"/>
        <w:ind w:left="-284"/>
        <w:jc w:val="both"/>
        <w:rPr>
          <w:rFonts w:cs="Times New Roman"/>
          <w:position w:val="-20"/>
        </w:rPr>
      </w:pPr>
      <w:r w:rsidRPr="009049A9">
        <w:rPr>
          <w:rFonts w:cs="Times New Roman"/>
          <w:position w:val="-20"/>
        </w:rPr>
        <w:t>In terms of</w:t>
      </w:r>
      <w:r w:rsidR="003F289C" w:rsidRPr="009049A9">
        <w:rPr>
          <w:rFonts w:cs="Times New Roman"/>
          <w:position w:val="-20"/>
        </w:rPr>
        <w:t xml:space="preserve"> the </w:t>
      </w:r>
      <w:r w:rsidRPr="009049A9">
        <w:rPr>
          <w:rFonts w:cs="Times New Roman"/>
          <w:position w:val="-20"/>
        </w:rPr>
        <w:t>local context</w:t>
      </w:r>
      <w:r w:rsidR="003F289C" w:rsidRPr="009049A9">
        <w:rPr>
          <w:rFonts w:cs="Times New Roman"/>
          <w:position w:val="-20"/>
        </w:rPr>
        <w:t xml:space="preserve"> </w:t>
      </w:r>
      <w:r w:rsidRPr="009049A9">
        <w:rPr>
          <w:rFonts w:cs="Times New Roman"/>
          <w:position w:val="-20"/>
        </w:rPr>
        <w:t xml:space="preserve">the LA </w:t>
      </w:r>
      <w:r w:rsidR="003F289C" w:rsidRPr="009049A9">
        <w:rPr>
          <w:rFonts w:cs="Times New Roman"/>
          <w:position w:val="-20"/>
        </w:rPr>
        <w:t>had made</w:t>
      </w:r>
      <w:r w:rsidRPr="009049A9">
        <w:rPr>
          <w:rFonts w:cs="Times New Roman"/>
          <w:position w:val="-20"/>
        </w:rPr>
        <w:t xml:space="preserve"> structural changes in collaboration with the Forum. </w:t>
      </w:r>
      <w:r w:rsidR="003F289C" w:rsidRPr="009049A9">
        <w:rPr>
          <w:rFonts w:cs="Times New Roman"/>
          <w:position w:val="-20"/>
        </w:rPr>
        <w:t>It was currently r</w:t>
      </w:r>
      <w:r w:rsidRPr="009049A9">
        <w:rPr>
          <w:rFonts w:cs="Times New Roman"/>
          <w:position w:val="-20"/>
        </w:rPr>
        <w:t xml:space="preserve">eviewing </w:t>
      </w:r>
      <w:r w:rsidR="003F289C" w:rsidRPr="009049A9">
        <w:rPr>
          <w:rFonts w:cs="Times New Roman"/>
          <w:position w:val="-20"/>
        </w:rPr>
        <w:t xml:space="preserve">the </w:t>
      </w:r>
      <w:r w:rsidRPr="009049A9">
        <w:rPr>
          <w:rFonts w:cs="Times New Roman"/>
          <w:position w:val="-20"/>
        </w:rPr>
        <w:t xml:space="preserve">SLS </w:t>
      </w:r>
      <w:r w:rsidR="000D725D" w:rsidRPr="009049A9">
        <w:rPr>
          <w:rFonts w:cs="Times New Roman"/>
          <w:position w:val="-20"/>
        </w:rPr>
        <w:t xml:space="preserve">which </w:t>
      </w:r>
      <w:r w:rsidR="003F289C" w:rsidRPr="009049A9">
        <w:rPr>
          <w:rFonts w:cs="Times New Roman"/>
          <w:position w:val="-20"/>
        </w:rPr>
        <w:t>had a</w:t>
      </w:r>
      <w:r w:rsidR="00620D3A" w:rsidRPr="009049A9">
        <w:rPr>
          <w:rFonts w:cs="Times New Roman"/>
          <w:position w:val="-20"/>
        </w:rPr>
        <w:t xml:space="preserve"> budget allocation of</w:t>
      </w:r>
      <w:r w:rsidR="003F289C" w:rsidRPr="009049A9">
        <w:rPr>
          <w:rFonts w:cs="Times New Roman"/>
          <w:position w:val="-20"/>
        </w:rPr>
        <w:t xml:space="preserve"> </w:t>
      </w:r>
      <w:r w:rsidR="000D725D" w:rsidRPr="009049A9">
        <w:rPr>
          <w:rFonts w:cs="Times New Roman"/>
          <w:position w:val="-20"/>
        </w:rPr>
        <w:t xml:space="preserve">£2.4m </w:t>
      </w:r>
      <w:r w:rsidR="003F289C" w:rsidRPr="009049A9">
        <w:rPr>
          <w:rFonts w:cs="Times New Roman"/>
          <w:position w:val="-20"/>
        </w:rPr>
        <w:t xml:space="preserve">from centrally </w:t>
      </w:r>
      <w:r w:rsidR="000D725D" w:rsidRPr="009049A9">
        <w:rPr>
          <w:rFonts w:cs="Times New Roman"/>
          <w:position w:val="-20"/>
        </w:rPr>
        <w:t xml:space="preserve">retained funding. </w:t>
      </w:r>
      <w:r w:rsidR="003F289C" w:rsidRPr="009049A9">
        <w:rPr>
          <w:rFonts w:cs="Times New Roman"/>
          <w:position w:val="-20"/>
        </w:rPr>
        <w:t xml:space="preserve">The </w:t>
      </w:r>
      <w:r w:rsidR="00FE69D5" w:rsidRPr="009049A9">
        <w:rPr>
          <w:rFonts w:cs="Times New Roman"/>
          <w:position w:val="-20"/>
        </w:rPr>
        <w:t>review</w:t>
      </w:r>
      <w:r w:rsidR="003F289C" w:rsidRPr="009049A9">
        <w:rPr>
          <w:rFonts w:cs="Times New Roman"/>
          <w:position w:val="-20"/>
        </w:rPr>
        <w:t xml:space="preserve"> </w:t>
      </w:r>
      <w:r w:rsidR="00620D3A" w:rsidRPr="009049A9">
        <w:rPr>
          <w:rFonts w:cs="Times New Roman"/>
          <w:position w:val="-20"/>
        </w:rPr>
        <w:t>had</w:t>
      </w:r>
      <w:r w:rsidR="00FE69D5" w:rsidRPr="009049A9">
        <w:rPr>
          <w:rFonts w:cs="Times New Roman"/>
          <w:position w:val="-20"/>
        </w:rPr>
        <w:t xml:space="preserve"> i</w:t>
      </w:r>
      <w:r w:rsidR="00620D3A" w:rsidRPr="009049A9">
        <w:rPr>
          <w:rFonts w:cs="Times New Roman"/>
          <w:position w:val="-20"/>
        </w:rPr>
        <w:t xml:space="preserve">dentified that </w:t>
      </w:r>
      <w:r w:rsidR="00E7134E" w:rsidRPr="009049A9">
        <w:rPr>
          <w:rFonts w:cs="Times New Roman"/>
          <w:position w:val="-20"/>
        </w:rPr>
        <w:t>its</w:t>
      </w:r>
      <w:r w:rsidR="000D725D" w:rsidRPr="009049A9">
        <w:rPr>
          <w:rFonts w:cs="Times New Roman"/>
          <w:position w:val="-20"/>
        </w:rPr>
        <w:t xml:space="preserve"> reach across </w:t>
      </w:r>
      <w:r w:rsidR="00620D3A" w:rsidRPr="009049A9">
        <w:rPr>
          <w:rFonts w:cs="Times New Roman"/>
          <w:position w:val="-20"/>
        </w:rPr>
        <w:t>pupils</w:t>
      </w:r>
      <w:r w:rsidR="000D725D" w:rsidRPr="009049A9">
        <w:rPr>
          <w:rFonts w:cs="Times New Roman"/>
          <w:position w:val="-20"/>
        </w:rPr>
        <w:t xml:space="preserve"> with SEND was </w:t>
      </w:r>
      <w:r w:rsidR="00620D3A" w:rsidRPr="009049A9">
        <w:rPr>
          <w:rFonts w:cs="Times New Roman"/>
          <w:position w:val="-20"/>
        </w:rPr>
        <w:t>in</w:t>
      </w:r>
      <w:r w:rsidR="000D725D" w:rsidRPr="009049A9">
        <w:rPr>
          <w:rFonts w:cs="Times New Roman"/>
          <w:position w:val="-20"/>
        </w:rPr>
        <w:t>equitable</w:t>
      </w:r>
      <w:r w:rsidR="00620D3A" w:rsidRPr="009049A9">
        <w:rPr>
          <w:rFonts w:cs="Times New Roman"/>
          <w:position w:val="-20"/>
        </w:rPr>
        <w:t xml:space="preserve"> </w:t>
      </w:r>
      <w:r w:rsidR="00FE69D5" w:rsidRPr="009049A9">
        <w:rPr>
          <w:rFonts w:cs="Times New Roman"/>
          <w:position w:val="-20"/>
        </w:rPr>
        <w:t xml:space="preserve">and </w:t>
      </w:r>
      <w:r w:rsidR="000D725D" w:rsidRPr="009049A9">
        <w:rPr>
          <w:rFonts w:cs="Times New Roman"/>
          <w:position w:val="-20"/>
        </w:rPr>
        <w:t xml:space="preserve">specialist teams were not working across the whole pupil cohort. </w:t>
      </w:r>
      <w:r w:rsidR="00E7134E" w:rsidRPr="009049A9">
        <w:rPr>
          <w:rFonts w:cs="Times New Roman"/>
          <w:position w:val="-20"/>
        </w:rPr>
        <w:t>O</w:t>
      </w:r>
      <w:r w:rsidR="00FE69D5" w:rsidRPr="009049A9">
        <w:rPr>
          <w:rFonts w:cs="Times New Roman"/>
          <w:position w:val="-20"/>
        </w:rPr>
        <w:t>ther</w:t>
      </w:r>
      <w:r w:rsidR="000D725D" w:rsidRPr="009049A9">
        <w:rPr>
          <w:rFonts w:cs="Times New Roman"/>
          <w:position w:val="-20"/>
        </w:rPr>
        <w:t xml:space="preserve"> structural changes </w:t>
      </w:r>
      <w:r w:rsidR="00E7134E" w:rsidRPr="009049A9">
        <w:rPr>
          <w:rFonts w:cs="Times New Roman"/>
          <w:position w:val="-20"/>
        </w:rPr>
        <w:t xml:space="preserve">were being made that </w:t>
      </w:r>
      <w:r w:rsidR="00FE69D5" w:rsidRPr="009049A9">
        <w:rPr>
          <w:rFonts w:cs="Times New Roman"/>
          <w:position w:val="-20"/>
        </w:rPr>
        <w:t xml:space="preserve">were expected to have </w:t>
      </w:r>
      <w:r w:rsidR="000D725D" w:rsidRPr="009049A9">
        <w:rPr>
          <w:rFonts w:cs="Times New Roman"/>
          <w:position w:val="-20"/>
        </w:rPr>
        <w:t xml:space="preserve">an impact in the longer term. </w:t>
      </w:r>
    </w:p>
    <w:p w14:paraId="69BDD763" w14:textId="77777777" w:rsidR="000D725D" w:rsidRPr="009049A9" w:rsidRDefault="000D725D" w:rsidP="000D725D">
      <w:pPr>
        <w:spacing w:after="0" w:line="240" w:lineRule="auto"/>
        <w:ind w:left="-284"/>
        <w:jc w:val="both"/>
        <w:rPr>
          <w:rFonts w:cs="Times New Roman"/>
          <w:position w:val="-20"/>
        </w:rPr>
      </w:pPr>
    </w:p>
    <w:p w14:paraId="69BDD764" w14:textId="77777777" w:rsidR="000D725D" w:rsidRPr="009049A9" w:rsidRDefault="00E7134E" w:rsidP="000D725D">
      <w:pPr>
        <w:spacing w:after="0" w:line="240" w:lineRule="auto"/>
        <w:ind w:left="-284"/>
        <w:jc w:val="both"/>
        <w:rPr>
          <w:rFonts w:cs="Times New Roman"/>
          <w:position w:val="-20"/>
        </w:rPr>
      </w:pPr>
      <w:r w:rsidRPr="009049A9">
        <w:rPr>
          <w:rFonts w:cs="Times New Roman"/>
          <w:position w:val="-20"/>
        </w:rPr>
        <w:t>The</w:t>
      </w:r>
      <w:r w:rsidR="000D725D" w:rsidRPr="009049A9">
        <w:rPr>
          <w:rFonts w:cs="Times New Roman"/>
          <w:position w:val="-20"/>
        </w:rPr>
        <w:t xml:space="preserve"> purpose of the proposal </w:t>
      </w:r>
      <w:r w:rsidR="00FE69D5" w:rsidRPr="009049A9">
        <w:rPr>
          <w:rFonts w:cs="Times New Roman"/>
          <w:position w:val="-20"/>
        </w:rPr>
        <w:t>was</w:t>
      </w:r>
      <w:r w:rsidR="000D725D" w:rsidRPr="009049A9">
        <w:rPr>
          <w:rFonts w:cs="Times New Roman"/>
          <w:position w:val="-20"/>
        </w:rPr>
        <w:t xml:space="preserve"> to promote a discussion </w:t>
      </w:r>
      <w:r w:rsidR="00FE69D5" w:rsidRPr="009049A9">
        <w:rPr>
          <w:rFonts w:cs="Times New Roman"/>
          <w:position w:val="-20"/>
        </w:rPr>
        <w:t xml:space="preserve">in an attempt to </w:t>
      </w:r>
      <w:r w:rsidR="000D725D" w:rsidRPr="009049A9">
        <w:rPr>
          <w:rFonts w:cs="Times New Roman"/>
          <w:position w:val="-20"/>
        </w:rPr>
        <w:t>move towards a more system</w:t>
      </w:r>
      <w:r w:rsidR="002A1516" w:rsidRPr="009049A9">
        <w:rPr>
          <w:rFonts w:cs="Times New Roman"/>
          <w:position w:val="-20"/>
        </w:rPr>
        <w:t>atic</w:t>
      </w:r>
      <w:r w:rsidR="000D725D" w:rsidRPr="009049A9">
        <w:rPr>
          <w:rFonts w:cs="Times New Roman"/>
          <w:position w:val="-20"/>
        </w:rPr>
        <w:t xml:space="preserve"> approach to resolve the </w:t>
      </w:r>
      <w:r w:rsidR="000F3DDC" w:rsidRPr="009049A9">
        <w:rPr>
          <w:rFonts w:cs="Times New Roman"/>
          <w:position w:val="-20"/>
        </w:rPr>
        <w:t xml:space="preserve">HNF </w:t>
      </w:r>
      <w:r w:rsidR="000D725D" w:rsidRPr="009049A9">
        <w:rPr>
          <w:rFonts w:cs="Times New Roman"/>
          <w:position w:val="-20"/>
        </w:rPr>
        <w:t>issues</w:t>
      </w:r>
      <w:r w:rsidR="009B6C5B" w:rsidRPr="009049A9">
        <w:rPr>
          <w:rFonts w:cs="Times New Roman"/>
          <w:position w:val="-20"/>
        </w:rPr>
        <w:t xml:space="preserve">. </w:t>
      </w:r>
      <w:r w:rsidR="00FE69D5" w:rsidRPr="009049A9">
        <w:rPr>
          <w:rFonts w:cs="Times New Roman"/>
          <w:position w:val="-20"/>
        </w:rPr>
        <w:t xml:space="preserve">She sought confirmation </w:t>
      </w:r>
      <w:r w:rsidR="00585C0B" w:rsidRPr="009049A9">
        <w:rPr>
          <w:rFonts w:cs="Times New Roman"/>
          <w:position w:val="-20"/>
        </w:rPr>
        <w:t xml:space="preserve">from the Forum </w:t>
      </w:r>
      <w:r w:rsidR="00FE69D5" w:rsidRPr="009049A9">
        <w:rPr>
          <w:rFonts w:cs="Times New Roman"/>
          <w:position w:val="-20"/>
        </w:rPr>
        <w:t>as to whether</w:t>
      </w:r>
      <w:r w:rsidR="009B6C5B" w:rsidRPr="009049A9">
        <w:rPr>
          <w:rFonts w:cs="Times New Roman"/>
          <w:position w:val="-20"/>
        </w:rPr>
        <w:t xml:space="preserve"> the proposal</w:t>
      </w:r>
      <w:r w:rsidR="00585C0B" w:rsidRPr="009049A9">
        <w:rPr>
          <w:rFonts w:cs="Times New Roman"/>
          <w:position w:val="-20"/>
        </w:rPr>
        <w:t>, in principle,</w:t>
      </w:r>
      <w:r w:rsidR="009B6C5B" w:rsidRPr="009049A9">
        <w:rPr>
          <w:rFonts w:cs="Times New Roman"/>
          <w:position w:val="-20"/>
        </w:rPr>
        <w:t xml:space="preserve"> </w:t>
      </w:r>
      <w:r w:rsidR="00585C0B" w:rsidRPr="009049A9">
        <w:rPr>
          <w:rFonts w:cs="Times New Roman"/>
          <w:position w:val="-20"/>
        </w:rPr>
        <w:t xml:space="preserve">suggested </w:t>
      </w:r>
      <w:r w:rsidR="009B6C5B" w:rsidRPr="009049A9">
        <w:rPr>
          <w:rFonts w:cs="Times New Roman"/>
          <w:position w:val="-20"/>
        </w:rPr>
        <w:t>the correct approach</w:t>
      </w:r>
      <w:r w:rsidR="00EA6E8F" w:rsidRPr="009049A9">
        <w:rPr>
          <w:rFonts w:cs="Times New Roman"/>
          <w:position w:val="-20"/>
        </w:rPr>
        <w:t>,</w:t>
      </w:r>
      <w:r w:rsidR="000F3DDC" w:rsidRPr="009049A9">
        <w:rPr>
          <w:rFonts w:cs="Times New Roman"/>
          <w:position w:val="-20"/>
        </w:rPr>
        <w:t xml:space="preserve"> </w:t>
      </w:r>
      <w:r w:rsidR="00FE69D5" w:rsidRPr="009049A9">
        <w:rPr>
          <w:rFonts w:cs="Times New Roman"/>
          <w:position w:val="-20"/>
        </w:rPr>
        <w:t xml:space="preserve">whether </w:t>
      </w:r>
      <w:r w:rsidR="00585C0B" w:rsidRPr="009049A9">
        <w:rPr>
          <w:rFonts w:cs="Times New Roman"/>
          <w:position w:val="-20"/>
        </w:rPr>
        <w:t>the proposed cut in top-</w:t>
      </w:r>
      <w:r w:rsidR="009B6C5B" w:rsidRPr="009049A9">
        <w:rPr>
          <w:rFonts w:cs="Times New Roman"/>
          <w:position w:val="-20"/>
        </w:rPr>
        <w:t xml:space="preserve">up funding </w:t>
      </w:r>
      <w:r w:rsidR="000F3DDC" w:rsidRPr="009049A9">
        <w:rPr>
          <w:rFonts w:cs="Times New Roman"/>
          <w:position w:val="-20"/>
        </w:rPr>
        <w:t>was set at the correct level and</w:t>
      </w:r>
      <w:r w:rsidR="00EA6E8F" w:rsidRPr="009049A9">
        <w:rPr>
          <w:rFonts w:cs="Times New Roman"/>
          <w:position w:val="-20"/>
        </w:rPr>
        <w:t xml:space="preserve"> whether</w:t>
      </w:r>
      <w:r w:rsidR="000F3DDC" w:rsidRPr="009049A9">
        <w:rPr>
          <w:rFonts w:cs="Times New Roman"/>
          <w:position w:val="-20"/>
        </w:rPr>
        <w:t xml:space="preserve"> it </w:t>
      </w:r>
      <w:r w:rsidR="00585C0B" w:rsidRPr="009049A9">
        <w:rPr>
          <w:rFonts w:cs="Times New Roman"/>
          <w:position w:val="-20"/>
        </w:rPr>
        <w:t>penalised some schools disproportionately</w:t>
      </w:r>
      <w:r w:rsidR="000F3DDC" w:rsidRPr="009049A9">
        <w:rPr>
          <w:rFonts w:cs="Times New Roman"/>
          <w:position w:val="-20"/>
        </w:rPr>
        <w:t xml:space="preserve">. </w:t>
      </w:r>
    </w:p>
    <w:p w14:paraId="69BDD765" w14:textId="77777777" w:rsidR="00D80403" w:rsidRPr="009049A9" w:rsidRDefault="00D80403" w:rsidP="0095632C">
      <w:pPr>
        <w:spacing w:after="0" w:line="240" w:lineRule="auto"/>
        <w:ind w:left="-284"/>
        <w:jc w:val="both"/>
        <w:rPr>
          <w:rFonts w:cs="Times New Roman"/>
          <w:position w:val="-20"/>
        </w:rPr>
      </w:pPr>
    </w:p>
    <w:p w14:paraId="69BDD766" w14:textId="77777777" w:rsidR="00D80403" w:rsidRPr="009049A9" w:rsidRDefault="00D80403" w:rsidP="0095632C">
      <w:pPr>
        <w:spacing w:after="0" w:line="240" w:lineRule="auto"/>
        <w:ind w:left="-284"/>
        <w:jc w:val="both"/>
        <w:rPr>
          <w:rFonts w:cs="Times New Roman"/>
          <w:position w:val="-20"/>
        </w:rPr>
      </w:pPr>
      <w:r w:rsidRPr="009049A9">
        <w:rPr>
          <w:rFonts w:cs="Times New Roman"/>
          <w:position w:val="-20"/>
        </w:rPr>
        <w:t>J</w:t>
      </w:r>
      <w:r w:rsidR="00585C0B" w:rsidRPr="009049A9">
        <w:rPr>
          <w:rFonts w:cs="Times New Roman"/>
          <w:position w:val="-20"/>
        </w:rPr>
        <w:t xml:space="preserve">B suggested that the </w:t>
      </w:r>
      <w:r w:rsidRPr="009049A9">
        <w:rPr>
          <w:rFonts w:cs="Times New Roman"/>
          <w:position w:val="-20"/>
        </w:rPr>
        <w:t xml:space="preserve">proposal </w:t>
      </w:r>
      <w:r w:rsidR="000F3DDC" w:rsidRPr="009049A9">
        <w:rPr>
          <w:rFonts w:cs="Times New Roman"/>
          <w:position w:val="-20"/>
        </w:rPr>
        <w:t>c</w:t>
      </w:r>
      <w:r w:rsidRPr="009049A9">
        <w:rPr>
          <w:rFonts w:cs="Times New Roman"/>
          <w:position w:val="-20"/>
        </w:rPr>
        <w:t xml:space="preserve">ould </w:t>
      </w:r>
      <w:r w:rsidR="00585C0B" w:rsidRPr="009049A9">
        <w:rPr>
          <w:rFonts w:cs="Times New Roman"/>
          <w:position w:val="-20"/>
        </w:rPr>
        <w:t xml:space="preserve">penalise </w:t>
      </w:r>
      <w:r w:rsidRPr="009049A9">
        <w:rPr>
          <w:rFonts w:cs="Times New Roman"/>
          <w:position w:val="-20"/>
        </w:rPr>
        <w:t>some schools more than others</w:t>
      </w:r>
      <w:r w:rsidR="00585C0B" w:rsidRPr="009049A9">
        <w:rPr>
          <w:rFonts w:cs="Times New Roman"/>
          <w:position w:val="-20"/>
        </w:rPr>
        <w:t xml:space="preserve"> because pupils with SEN were not shared equitably across</w:t>
      </w:r>
      <w:r w:rsidRPr="009049A9">
        <w:rPr>
          <w:rFonts w:cs="Times New Roman"/>
          <w:position w:val="-20"/>
        </w:rPr>
        <w:t xml:space="preserve"> schools. </w:t>
      </w:r>
      <w:r w:rsidR="000F3DDC" w:rsidRPr="009049A9">
        <w:rPr>
          <w:rFonts w:cs="Times New Roman"/>
          <w:position w:val="-20"/>
        </w:rPr>
        <w:t>S</w:t>
      </w:r>
      <w:r w:rsidRPr="009049A9">
        <w:rPr>
          <w:rFonts w:cs="Times New Roman"/>
          <w:position w:val="-20"/>
        </w:rPr>
        <w:t xml:space="preserve">chools </w:t>
      </w:r>
      <w:r w:rsidR="000F3DDC" w:rsidRPr="009049A9">
        <w:rPr>
          <w:rFonts w:cs="Times New Roman"/>
          <w:position w:val="-20"/>
        </w:rPr>
        <w:t>with a</w:t>
      </w:r>
      <w:r w:rsidRPr="009049A9">
        <w:rPr>
          <w:rFonts w:cs="Times New Roman"/>
          <w:position w:val="-20"/>
        </w:rPr>
        <w:t xml:space="preserve"> high proportion of EHCP</w:t>
      </w:r>
      <w:r w:rsidR="00585C0B" w:rsidRPr="009049A9">
        <w:rPr>
          <w:rFonts w:cs="Times New Roman"/>
          <w:position w:val="-20"/>
        </w:rPr>
        <w:t>s</w:t>
      </w:r>
      <w:r w:rsidRPr="009049A9">
        <w:rPr>
          <w:rFonts w:cs="Times New Roman"/>
          <w:position w:val="-20"/>
        </w:rPr>
        <w:t xml:space="preserve"> would </w:t>
      </w:r>
      <w:r w:rsidR="00875899" w:rsidRPr="009049A9">
        <w:rPr>
          <w:rFonts w:cs="Times New Roman"/>
          <w:position w:val="-20"/>
        </w:rPr>
        <w:t xml:space="preserve">be significantly </w:t>
      </w:r>
      <w:r w:rsidR="000F3DDC" w:rsidRPr="009049A9">
        <w:rPr>
          <w:rFonts w:cs="Times New Roman"/>
          <w:position w:val="-20"/>
        </w:rPr>
        <w:t xml:space="preserve">affected </w:t>
      </w:r>
      <w:r w:rsidRPr="009049A9">
        <w:rPr>
          <w:rFonts w:cs="Times New Roman"/>
          <w:position w:val="-20"/>
        </w:rPr>
        <w:t xml:space="preserve">and </w:t>
      </w:r>
      <w:r w:rsidR="000F3DDC" w:rsidRPr="009049A9">
        <w:rPr>
          <w:rFonts w:cs="Times New Roman"/>
          <w:position w:val="-20"/>
        </w:rPr>
        <w:t>the proposal had the potential to d</w:t>
      </w:r>
      <w:r w:rsidRPr="009049A9">
        <w:rPr>
          <w:rFonts w:cs="Times New Roman"/>
          <w:position w:val="-20"/>
        </w:rPr>
        <w:t>iscourage schools from accepting pupils with SEN.</w:t>
      </w:r>
    </w:p>
    <w:p w14:paraId="69BDD767" w14:textId="77777777" w:rsidR="00D80403" w:rsidRPr="009049A9" w:rsidRDefault="00D80403" w:rsidP="0095632C">
      <w:pPr>
        <w:spacing w:after="0" w:line="240" w:lineRule="auto"/>
        <w:ind w:left="-284"/>
        <w:jc w:val="both"/>
        <w:rPr>
          <w:rFonts w:cs="Times New Roman"/>
          <w:position w:val="-20"/>
        </w:rPr>
      </w:pPr>
    </w:p>
    <w:p w14:paraId="69BDD768" w14:textId="77777777" w:rsidR="00D80403" w:rsidRPr="009049A9" w:rsidRDefault="00D80403" w:rsidP="0095632C">
      <w:pPr>
        <w:spacing w:after="0" w:line="240" w:lineRule="auto"/>
        <w:ind w:left="-284"/>
        <w:jc w:val="both"/>
        <w:rPr>
          <w:rFonts w:cs="Times New Roman"/>
          <w:position w:val="-20"/>
        </w:rPr>
      </w:pPr>
      <w:r w:rsidRPr="009049A9">
        <w:rPr>
          <w:rFonts w:cs="Times New Roman"/>
          <w:position w:val="-20"/>
        </w:rPr>
        <w:t>MF echoed that</w:t>
      </w:r>
      <w:r w:rsidR="00875899" w:rsidRPr="009049A9">
        <w:rPr>
          <w:rFonts w:cs="Times New Roman"/>
          <w:position w:val="-20"/>
        </w:rPr>
        <w:t xml:space="preserve"> sentiment</w:t>
      </w:r>
      <w:r w:rsidR="00EA6E8F" w:rsidRPr="009049A9">
        <w:rPr>
          <w:rFonts w:cs="Times New Roman"/>
          <w:position w:val="-20"/>
        </w:rPr>
        <w:t xml:space="preserve"> and</w:t>
      </w:r>
      <w:r w:rsidR="00875899" w:rsidRPr="009049A9">
        <w:rPr>
          <w:rFonts w:cs="Times New Roman"/>
          <w:position w:val="-20"/>
        </w:rPr>
        <w:t xml:space="preserve"> </w:t>
      </w:r>
      <w:r w:rsidR="00585FAF" w:rsidRPr="009049A9">
        <w:rPr>
          <w:rFonts w:cs="Times New Roman"/>
          <w:position w:val="-20"/>
        </w:rPr>
        <w:t xml:space="preserve">acknowledged that there were no simple answers to resolve the issue of HNF, but </w:t>
      </w:r>
      <w:r w:rsidR="00EA6E8F" w:rsidRPr="009049A9">
        <w:rPr>
          <w:rFonts w:cs="Times New Roman"/>
          <w:position w:val="-20"/>
        </w:rPr>
        <w:t xml:space="preserve">pointed out that </w:t>
      </w:r>
      <w:r w:rsidR="00585FAF" w:rsidRPr="009049A9">
        <w:rPr>
          <w:rFonts w:cs="Times New Roman"/>
          <w:position w:val="-20"/>
        </w:rPr>
        <w:t>there w</w:t>
      </w:r>
      <w:r w:rsidRPr="009049A9">
        <w:rPr>
          <w:rFonts w:cs="Times New Roman"/>
          <w:position w:val="-20"/>
        </w:rPr>
        <w:t>ere</w:t>
      </w:r>
      <w:r w:rsidR="00875899" w:rsidRPr="009049A9">
        <w:rPr>
          <w:rFonts w:cs="Times New Roman"/>
          <w:position w:val="-20"/>
        </w:rPr>
        <w:t xml:space="preserve"> also</w:t>
      </w:r>
      <w:r w:rsidRPr="009049A9">
        <w:rPr>
          <w:rFonts w:cs="Times New Roman"/>
          <w:position w:val="-20"/>
        </w:rPr>
        <w:t xml:space="preserve"> hidden costs for those </w:t>
      </w:r>
      <w:r w:rsidR="00875899" w:rsidRPr="009049A9">
        <w:rPr>
          <w:rFonts w:cs="Times New Roman"/>
          <w:position w:val="-20"/>
        </w:rPr>
        <w:t xml:space="preserve">schools </w:t>
      </w:r>
      <w:r w:rsidRPr="009049A9">
        <w:rPr>
          <w:rFonts w:cs="Times New Roman"/>
          <w:position w:val="-20"/>
        </w:rPr>
        <w:t>wh</w:t>
      </w:r>
      <w:r w:rsidR="00585FAF" w:rsidRPr="009049A9">
        <w:rPr>
          <w:rFonts w:cs="Times New Roman"/>
          <w:position w:val="-20"/>
        </w:rPr>
        <w:t xml:space="preserve">ich were </w:t>
      </w:r>
      <w:r w:rsidRPr="009049A9">
        <w:rPr>
          <w:rFonts w:cs="Times New Roman"/>
          <w:position w:val="-20"/>
        </w:rPr>
        <w:t>a provision</w:t>
      </w:r>
      <w:r w:rsidR="00585FAF" w:rsidRPr="009049A9">
        <w:rPr>
          <w:rFonts w:cs="Times New Roman"/>
          <w:position w:val="-20"/>
        </w:rPr>
        <w:t xml:space="preserve"> or had high numbers </w:t>
      </w:r>
      <w:r w:rsidRPr="009049A9">
        <w:rPr>
          <w:rFonts w:cs="Times New Roman"/>
          <w:position w:val="-20"/>
        </w:rPr>
        <w:t>of EHCPs</w:t>
      </w:r>
      <w:r w:rsidR="00875899" w:rsidRPr="009049A9">
        <w:rPr>
          <w:rFonts w:cs="Times New Roman"/>
          <w:position w:val="-20"/>
        </w:rPr>
        <w:t>. Those schools with pupils w</w:t>
      </w:r>
      <w:r w:rsidR="000F3DDC" w:rsidRPr="009049A9">
        <w:rPr>
          <w:rFonts w:cs="Times New Roman"/>
          <w:position w:val="-20"/>
        </w:rPr>
        <w:t xml:space="preserve">ith </w:t>
      </w:r>
      <w:r w:rsidR="00875899" w:rsidRPr="009049A9">
        <w:rPr>
          <w:rFonts w:cs="Times New Roman"/>
          <w:position w:val="-20"/>
        </w:rPr>
        <w:t>very high needs already operated wi</w:t>
      </w:r>
      <w:r w:rsidR="00EA6E8F" w:rsidRPr="009049A9">
        <w:rPr>
          <w:rFonts w:cs="Times New Roman"/>
          <w:position w:val="-20"/>
        </w:rPr>
        <w:t>th less funding as a result of fewer</w:t>
      </w:r>
      <w:r w:rsidR="00875899" w:rsidRPr="009049A9">
        <w:rPr>
          <w:rFonts w:cs="Times New Roman"/>
          <w:position w:val="-20"/>
        </w:rPr>
        <w:t xml:space="preserve"> higher bandings being approved</w:t>
      </w:r>
      <w:r w:rsidR="003803DB" w:rsidRPr="009049A9">
        <w:rPr>
          <w:rFonts w:cs="Times New Roman"/>
          <w:position w:val="-20"/>
        </w:rPr>
        <w:t xml:space="preserve"> by the LA before the proposed cut to top-up funding was applied</w:t>
      </w:r>
      <w:r w:rsidR="00585FAF" w:rsidRPr="009049A9">
        <w:rPr>
          <w:rFonts w:cs="Times New Roman"/>
          <w:position w:val="-20"/>
        </w:rPr>
        <w:t xml:space="preserve">. </w:t>
      </w:r>
      <w:r w:rsidR="003803DB" w:rsidRPr="009049A9">
        <w:rPr>
          <w:rFonts w:cs="Times New Roman"/>
          <w:position w:val="-20"/>
        </w:rPr>
        <w:t>C</w:t>
      </w:r>
      <w:r w:rsidR="00653219" w:rsidRPr="009049A9">
        <w:rPr>
          <w:rFonts w:cs="Times New Roman"/>
          <w:position w:val="-20"/>
        </w:rPr>
        <w:t>ost</w:t>
      </w:r>
      <w:r w:rsidR="003803DB" w:rsidRPr="009049A9">
        <w:rPr>
          <w:rFonts w:cs="Times New Roman"/>
          <w:position w:val="-20"/>
        </w:rPr>
        <w:t>s</w:t>
      </w:r>
      <w:r w:rsidR="00653219" w:rsidRPr="009049A9">
        <w:rPr>
          <w:rFonts w:cs="Times New Roman"/>
          <w:position w:val="-20"/>
        </w:rPr>
        <w:t xml:space="preserve"> for the </w:t>
      </w:r>
      <w:r w:rsidR="00585FAF" w:rsidRPr="009049A9">
        <w:rPr>
          <w:rFonts w:cs="Times New Roman"/>
          <w:position w:val="-20"/>
        </w:rPr>
        <w:t xml:space="preserve">Education Psychology Service </w:t>
      </w:r>
      <w:r w:rsidR="00653219" w:rsidRPr="009049A9">
        <w:rPr>
          <w:rFonts w:cs="Times New Roman"/>
          <w:position w:val="-20"/>
        </w:rPr>
        <w:t xml:space="preserve">(EPS) had increased. </w:t>
      </w:r>
      <w:r w:rsidR="00585FAF" w:rsidRPr="009049A9">
        <w:rPr>
          <w:rFonts w:cs="Times New Roman"/>
          <w:position w:val="-20"/>
        </w:rPr>
        <w:t xml:space="preserve">If the </w:t>
      </w:r>
      <w:r w:rsidR="003803DB" w:rsidRPr="009049A9">
        <w:rPr>
          <w:rFonts w:cs="Times New Roman"/>
          <w:position w:val="-20"/>
        </w:rPr>
        <w:t>effect</w:t>
      </w:r>
      <w:r w:rsidR="00585FAF" w:rsidRPr="009049A9">
        <w:rPr>
          <w:rFonts w:cs="Times New Roman"/>
          <w:position w:val="-20"/>
        </w:rPr>
        <w:t xml:space="preserve"> of the cuts could be shared out there would be an incentive for schools to continue to provide an inclusive setting.</w:t>
      </w:r>
    </w:p>
    <w:p w14:paraId="69BDD769" w14:textId="77777777" w:rsidR="00D80403" w:rsidRPr="009049A9" w:rsidRDefault="00D80403" w:rsidP="0095632C">
      <w:pPr>
        <w:spacing w:after="0" w:line="240" w:lineRule="auto"/>
        <w:ind w:left="-284"/>
        <w:jc w:val="both"/>
        <w:rPr>
          <w:rFonts w:cs="Times New Roman"/>
          <w:position w:val="-20"/>
        </w:rPr>
      </w:pPr>
    </w:p>
    <w:p w14:paraId="69BDD76A" w14:textId="77777777" w:rsidR="00192736" w:rsidRPr="009049A9" w:rsidRDefault="00653219" w:rsidP="0095632C">
      <w:pPr>
        <w:spacing w:after="0" w:line="240" w:lineRule="auto"/>
        <w:ind w:left="-284"/>
        <w:jc w:val="both"/>
        <w:rPr>
          <w:rFonts w:cs="Times New Roman"/>
          <w:position w:val="-20"/>
        </w:rPr>
      </w:pPr>
      <w:r w:rsidRPr="009049A9">
        <w:rPr>
          <w:rFonts w:cs="Times New Roman"/>
          <w:position w:val="-20"/>
        </w:rPr>
        <w:t>JBr, Headteacher of LEAP,</w:t>
      </w:r>
      <w:r w:rsidR="003803DB" w:rsidRPr="009049A9">
        <w:rPr>
          <w:rFonts w:cs="Times New Roman"/>
          <w:position w:val="-20"/>
        </w:rPr>
        <w:t xml:space="preserve"> </w:t>
      </w:r>
      <w:r w:rsidRPr="009049A9">
        <w:rPr>
          <w:rFonts w:cs="Times New Roman"/>
          <w:position w:val="-20"/>
        </w:rPr>
        <w:t xml:space="preserve">attended the </w:t>
      </w:r>
      <w:r w:rsidR="00997656" w:rsidRPr="009049A9">
        <w:rPr>
          <w:rFonts w:cs="Times New Roman"/>
          <w:position w:val="-20"/>
        </w:rPr>
        <w:t xml:space="preserve">Forum </w:t>
      </w:r>
      <w:r w:rsidRPr="009049A9">
        <w:rPr>
          <w:rFonts w:cs="Times New Roman"/>
          <w:position w:val="-20"/>
        </w:rPr>
        <w:t xml:space="preserve">in his capacity </w:t>
      </w:r>
      <w:r w:rsidR="00EA6E8F" w:rsidRPr="009049A9">
        <w:rPr>
          <w:rFonts w:cs="Times New Roman"/>
          <w:position w:val="-20"/>
        </w:rPr>
        <w:t>as</w:t>
      </w:r>
      <w:r w:rsidRPr="009049A9">
        <w:rPr>
          <w:rFonts w:cs="Times New Roman"/>
          <w:position w:val="-20"/>
        </w:rPr>
        <w:t xml:space="preserve"> representative of </w:t>
      </w:r>
      <w:r w:rsidR="00997656" w:rsidRPr="009049A9">
        <w:rPr>
          <w:rFonts w:cs="Times New Roman"/>
          <w:position w:val="-20"/>
        </w:rPr>
        <w:t xml:space="preserve">Alternative Provision </w:t>
      </w:r>
      <w:r w:rsidR="00BB5748" w:rsidRPr="009049A9">
        <w:rPr>
          <w:rFonts w:cs="Times New Roman"/>
          <w:position w:val="-20"/>
        </w:rPr>
        <w:t xml:space="preserve">(AP) </w:t>
      </w:r>
      <w:r w:rsidR="00997656" w:rsidRPr="009049A9">
        <w:rPr>
          <w:rFonts w:cs="Times New Roman"/>
          <w:position w:val="-20"/>
        </w:rPr>
        <w:t>which had approx. 300 pupils</w:t>
      </w:r>
      <w:r w:rsidRPr="009049A9">
        <w:rPr>
          <w:rFonts w:cs="Times New Roman"/>
          <w:position w:val="-20"/>
        </w:rPr>
        <w:t xml:space="preserve">; </w:t>
      </w:r>
      <w:r w:rsidR="00997656" w:rsidRPr="009049A9">
        <w:rPr>
          <w:rFonts w:cs="Times New Roman"/>
          <w:position w:val="-20"/>
        </w:rPr>
        <w:t xml:space="preserve">200 </w:t>
      </w:r>
      <w:r w:rsidRPr="009049A9">
        <w:rPr>
          <w:rFonts w:cs="Times New Roman"/>
          <w:position w:val="-20"/>
        </w:rPr>
        <w:t xml:space="preserve">of which attended </w:t>
      </w:r>
      <w:r w:rsidR="00997656" w:rsidRPr="009049A9">
        <w:rPr>
          <w:rFonts w:cs="Times New Roman"/>
          <w:position w:val="-20"/>
        </w:rPr>
        <w:t>LEAP, 100</w:t>
      </w:r>
      <w:r w:rsidR="00657C2C" w:rsidRPr="009049A9">
        <w:rPr>
          <w:rFonts w:cs="Times New Roman"/>
          <w:position w:val="-20"/>
        </w:rPr>
        <w:t xml:space="preserve"> </w:t>
      </w:r>
      <w:r w:rsidRPr="009049A9">
        <w:rPr>
          <w:rFonts w:cs="Times New Roman"/>
          <w:position w:val="-20"/>
        </w:rPr>
        <w:t xml:space="preserve">of which attended </w:t>
      </w:r>
      <w:r w:rsidR="00997656" w:rsidRPr="009049A9">
        <w:rPr>
          <w:rFonts w:cs="Times New Roman"/>
          <w:position w:val="-20"/>
        </w:rPr>
        <w:t xml:space="preserve">South Key College and </w:t>
      </w:r>
      <w:r w:rsidRPr="009049A9">
        <w:rPr>
          <w:rFonts w:cs="Times New Roman"/>
          <w:position w:val="-20"/>
        </w:rPr>
        <w:t xml:space="preserve">a </w:t>
      </w:r>
      <w:r w:rsidR="00997656" w:rsidRPr="009049A9">
        <w:rPr>
          <w:rFonts w:cs="Times New Roman"/>
          <w:position w:val="-20"/>
        </w:rPr>
        <w:t xml:space="preserve">small group of </w:t>
      </w:r>
      <w:r w:rsidR="003803DB" w:rsidRPr="009049A9">
        <w:rPr>
          <w:rFonts w:cs="Times New Roman"/>
          <w:position w:val="-20"/>
        </w:rPr>
        <w:t xml:space="preserve">approx. </w:t>
      </w:r>
      <w:r w:rsidR="00997656" w:rsidRPr="009049A9">
        <w:rPr>
          <w:rFonts w:cs="Times New Roman"/>
          <w:position w:val="-20"/>
        </w:rPr>
        <w:t xml:space="preserve">20 </w:t>
      </w:r>
      <w:r w:rsidRPr="009049A9">
        <w:rPr>
          <w:rFonts w:cs="Times New Roman"/>
          <w:position w:val="-20"/>
        </w:rPr>
        <w:t xml:space="preserve">attended </w:t>
      </w:r>
      <w:r w:rsidR="00F344C5" w:rsidRPr="009049A9">
        <w:rPr>
          <w:rFonts w:cs="Times New Roman"/>
          <w:position w:val="-20"/>
        </w:rPr>
        <w:t>New City College.</w:t>
      </w:r>
    </w:p>
    <w:p w14:paraId="69BDD76B" w14:textId="77777777" w:rsidR="00EA6E8F" w:rsidRPr="009049A9" w:rsidRDefault="00EA6E8F" w:rsidP="0095632C">
      <w:pPr>
        <w:spacing w:after="0" w:line="240" w:lineRule="auto"/>
        <w:ind w:left="-284"/>
        <w:jc w:val="both"/>
        <w:rPr>
          <w:rFonts w:cs="Times New Roman"/>
          <w:position w:val="-20"/>
        </w:rPr>
      </w:pPr>
    </w:p>
    <w:p w14:paraId="69BDD76C" w14:textId="77777777" w:rsidR="00B928FC" w:rsidRPr="009049A9" w:rsidRDefault="004360CC" w:rsidP="00B928FC">
      <w:pPr>
        <w:spacing w:after="0" w:line="240" w:lineRule="auto"/>
        <w:ind w:left="-284"/>
        <w:jc w:val="both"/>
        <w:rPr>
          <w:rFonts w:cs="Times New Roman"/>
          <w:position w:val="-20"/>
        </w:rPr>
      </w:pPr>
      <w:r w:rsidRPr="009049A9">
        <w:rPr>
          <w:rFonts w:cs="Times New Roman"/>
          <w:position w:val="-20"/>
        </w:rPr>
        <w:t xml:space="preserve">The consultation would provide an opportunity to advocate that AP should be considered separately from the issue of SEND or ring-fenced. He intended to argue how exceptional AP was as a school and why </w:t>
      </w:r>
      <w:r w:rsidR="00EA6E8F" w:rsidRPr="009049A9">
        <w:rPr>
          <w:rFonts w:cs="Times New Roman"/>
          <w:position w:val="-20"/>
        </w:rPr>
        <w:t>its</w:t>
      </w:r>
      <w:r w:rsidRPr="009049A9">
        <w:rPr>
          <w:rFonts w:cs="Times New Roman"/>
          <w:position w:val="-20"/>
        </w:rPr>
        <w:t xml:space="preserve"> level of funding needed to be maintained. </w:t>
      </w:r>
      <w:r w:rsidR="00653219" w:rsidRPr="009049A9">
        <w:rPr>
          <w:rFonts w:cs="Times New Roman"/>
          <w:position w:val="-20"/>
        </w:rPr>
        <w:t>AP</w:t>
      </w:r>
      <w:r w:rsidR="00B928FC" w:rsidRPr="009049A9">
        <w:rPr>
          <w:rFonts w:cs="Times New Roman"/>
          <w:position w:val="-20"/>
        </w:rPr>
        <w:t xml:space="preserve">’s </w:t>
      </w:r>
      <w:r w:rsidR="00653219" w:rsidRPr="009049A9">
        <w:rPr>
          <w:rFonts w:cs="Times New Roman"/>
          <w:position w:val="-20"/>
        </w:rPr>
        <w:t>fund</w:t>
      </w:r>
      <w:r w:rsidR="00B928FC" w:rsidRPr="009049A9">
        <w:rPr>
          <w:rFonts w:cs="Times New Roman"/>
          <w:position w:val="-20"/>
        </w:rPr>
        <w:t xml:space="preserve">ing was made up </w:t>
      </w:r>
      <w:r w:rsidR="00AB4157" w:rsidRPr="009049A9">
        <w:rPr>
          <w:rFonts w:cs="Times New Roman"/>
          <w:position w:val="-20"/>
        </w:rPr>
        <w:t>solely from a combination of</w:t>
      </w:r>
      <w:r w:rsidR="00B928FC" w:rsidRPr="009049A9">
        <w:rPr>
          <w:rFonts w:cs="Times New Roman"/>
          <w:position w:val="-20"/>
        </w:rPr>
        <w:t xml:space="preserve"> </w:t>
      </w:r>
      <w:r w:rsidR="00653219" w:rsidRPr="009049A9">
        <w:rPr>
          <w:rFonts w:cs="Times New Roman"/>
          <w:position w:val="-20"/>
        </w:rPr>
        <w:t>HNF and pupil place fundin</w:t>
      </w:r>
      <w:r w:rsidR="00B928FC" w:rsidRPr="009049A9">
        <w:rPr>
          <w:rFonts w:cs="Times New Roman"/>
          <w:position w:val="-20"/>
        </w:rPr>
        <w:t>g</w:t>
      </w:r>
      <w:r w:rsidR="00AB4157" w:rsidRPr="009049A9">
        <w:rPr>
          <w:rFonts w:cs="Times New Roman"/>
          <w:position w:val="-20"/>
        </w:rPr>
        <w:t>. A</w:t>
      </w:r>
      <w:r w:rsidR="00DD10AD" w:rsidRPr="009049A9">
        <w:rPr>
          <w:rFonts w:cs="Times New Roman"/>
          <w:position w:val="-20"/>
        </w:rPr>
        <w:t>t</w:t>
      </w:r>
      <w:r w:rsidR="00653219" w:rsidRPr="009049A9">
        <w:rPr>
          <w:rFonts w:cs="Times New Roman"/>
          <w:position w:val="-20"/>
        </w:rPr>
        <w:t xml:space="preserve"> the last Forum he had </w:t>
      </w:r>
      <w:r w:rsidR="003803DB" w:rsidRPr="009049A9">
        <w:rPr>
          <w:rFonts w:cs="Times New Roman"/>
          <w:position w:val="-20"/>
        </w:rPr>
        <w:t xml:space="preserve">cautioned </w:t>
      </w:r>
      <w:r w:rsidR="00653219" w:rsidRPr="009049A9">
        <w:rPr>
          <w:rFonts w:cs="Times New Roman"/>
          <w:position w:val="-20"/>
        </w:rPr>
        <w:t>against the reduction in place funding because t</w:t>
      </w:r>
      <w:r w:rsidR="00BB5748" w:rsidRPr="009049A9">
        <w:rPr>
          <w:rFonts w:cs="Times New Roman"/>
          <w:position w:val="-20"/>
        </w:rPr>
        <w:t>he provision incorporated it</w:t>
      </w:r>
      <w:r w:rsidR="00AB4157" w:rsidRPr="009049A9">
        <w:rPr>
          <w:rFonts w:cs="Times New Roman"/>
          <w:position w:val="-20"/>
        </w:rPr>
        <w:t xml:space="preserve"> into it</w:t>
      </w:r>
      <w:r w:rsidR="00BB5748" w:rsidRPr="009049A9">
        <w:rPr>
          <w:rFonts w:cs="Times New Roman"/>
          <w:position w:val="-20"/>
        </w:rPr>
        <w:t>s budget planning</w:t>
      </w:r>
      <w:r w:rsidR="003803DB" w:rsidRPr="009049A9">
        <w:rPr>
          <w:rFonts w:cs="Times New Roman"/>
          <w:position w:val="-20"/>
        </w:rPr>
        <w:t>,</w:t>
      </w:r>
      <w:r w:rsidR="00BB5748" w:rsidRPr="009049A9">
        <w:rPr>
          <w:rFonts w:cs="Times New Roman"/>
          <w:position w:val="-20"/>
        </w:rPr>
        <w:t xml:space="preserve"> </w:t>
      </w:r>
      <w:r w:rsidR="00653219" w:rsidRPr="009049A9">
        <w:rPr>
          <w:rFonts w:cs="Times New Roman"/>
          <w:position w:val="-20"/>
        </w:rPr>
        <w:t xml:space="preserve">which </w:t>
      </w:r>
      <w:r w:rsidR="00BB5748" w:rsidRPr="009049A9">
        <w:rPr>
          <w:rFonts w:cs="Times New Roman"/>
          <w:position w:val="-20"/>
        </w:rPr>
        <w:t>provided a safety net against further cuts.</w:t>
      </w:r>
      <w:r w:rsidR="00657C2C" w:rsidRPr="009049A9">
        <w:rPr>
          <w:rFonts w:cs="Times New Roman"/>
          <w:position w:val="-20"/>
        </w:rPr>
        <w:t xml:space="preserve"> He noted that the Forum</w:t>
      </w:r>
      <w:r w:rsidR="00BB5748" w:rsidRPr="009049A9">
        <w:rPr>
          <w:rFonts w:cs="Times New Roman"/>
          <w:position w:val="-20"/>
        </w:rPr>
        <w:t xml:space="preserve"> </w:t>
      </w:r>
      <w:r w:rsidR="00657C2C" w:rsidRPr="009049A9">
        <w:rPr>
          <w:rFonts w:cs="Times New Roman"/>
          <w:position w:val="-20"/>
        </w:rPr>
        <w:t xml:space="preserve">was being asked </w:t>
      </w:r>
      <w:r w:rsidR="00BB5748" w:rsidRPr="009049A9">
        <w:rPr>
          <w:rFonts w:cs="Times New Roman"/>
          <w:position w:val="-20"/>
        </w:rPr>
        <w:t xml:space="preserve">to agree to consult on further cuts around top-up funding. </w:t>
      </w:r>
    </w:p>
    <w:p w14:paraId="69BDD76D" w14:textId="77777777" w:rsidR="008224CC" w:rsidRPr="009049A9" w:rsidRDefault="008224CC" w:rsidP="008224CC">
      <w:pPr>
        <w:spacing w:after="0" w:line="240" w:lineRule="auto"/>
        <w:ind w:left="-284"/>
        <w:jc w:val="both"/>
        <w:rPr>
          <w:rFonts w:cs="Times New Roman"/>
          <w:position w:val="-20"/>
        </w:rPr>
      </w:pPr>
    </w:p>
    <w:p w14:paraId="69BDD76E" w14:textId="77777777" w:rsidR="008224CC" w:rsidRPr="009049A9" w:rsidRDefault="008224CC" w:rsidP="008224CC">
      <w:pPr>
        <w:spacing w:after="0" w:line="240" w:lineRule="auto"/>
        <w:ind w:left="-284"/>
        <w:jc w:val="both"/>
        <w:rPr>
          <w:rFonts w:cs="Times New Roman"/>
          <w:position w:val="-20"/>
        </w:rPr>
      </w:pPr>
      <w:r w:rsidRPr="009049A9">
        <w:rPr>
          <w:rFonts w:cs="Times New Roman"/>
          <w:position w:val="-20"/>
        </w:rPr>
        <w:t xml:space="preserve">AP had experienced cuts Year-on-Year. Budget planning for 2019/20 was already underway and it would be difficult to implement cuts 4 weeks before year-end. Should the proposed cut to top-up funding take place it would result in significant reduction in staffing for special schools, in particular AP. </w:t>
      </w:r>
    </w:p>
    <w:p w14:paraId="69BDD76F" w14:textId="77777777" w:rsidR="008224CC" w:rsidRPr="009049A9" w:rsidRDefault="008224CC" w:rsidP="008224CC">
      <w:pPr>
        <w:spacing w:after="0" w:line="240" w:lineRule="auto"/>
        <w:ind w:left="-284"/>
        <w:jc w:val="both"/>
        <w:rPr>
          <w:rFonts w:cs="Times New Roman"/>
          <w:position w:val="-20"/>
        </w:rPr>
      </w:pPr>
    </w:p>
    <w:p w14:paraId="69BDD770" w14:textId="77777777" w:rsidR="00B928FC" w:rsidRPr="009049A9" w:rsidRDefault="008224CC" w:rsidP="008224CC">
      <w:pPr>
        <w:spacing w:after="0" w:line="240" w:lineRule="auto"/>
        <w:ind w:left="-284"/>
        <w:jc w:val="both"/>
        <w:rPr>
          <w:rFonts w:cs="Times New Roman"/>
          <w:position w:val="-20"/>
        </w:rPr>
      </w:pPr>
      <w:r w:rsidRPr="009049A9">
        <w:rPr>
          <w:rFonts w:cs="Times New Roman"/>
          <w:position w:val="-20"/>
        </w:rPr>
        <w:t>AP was very expensive to run. At a debate in House of Commons (HoC) an opposition member declared that an education provided by AP was equivalent to the cost of a public school education. JBr stated that the cost to society would be significantly higher in the longer term without it.</w:t>
      </w:r>
    </w:p>
    <w:p w14:paraId="69BDD771" w14:textId="77777777" w:rsidR="008224CC" w:rsidRPr="009049A9" w:rsidRDefault="008224CC" w:rsidP="008224CC">
      <w:pPr>
        <w:spacing w:after="0" w:line="240" w:lineRule="auto"/>
        <w:ind w:left="-284"/>
        <w:jc w:val="both"/>
        <w:rPr>
          <w:rFonts w:cs="Times New Roman"/>
          <w:position w:val="-20"/>
        </w:rPr>
      </w:pPr>
    </w:p>
    <w:p w14:paraId="69BDD772" w14:textId="77777777" w:rsidR="008224CC" w:rsidRPr="009049A9" w:rsidRDefault="008224CC" w:rsidP="008224CC">
      <w:pPr>
        <w:spacing w:after="0" w:line="240" w:lineRule="auto"/>
        <w:ind w:left="-284"/>
        <w:jc w:val="both"/>
        <w:rPr>
          <w:rFonts w:cs="Times New Roman"/>
          <w:position w:val="-20"/>
        </w:rPr>
      </w:pPr>
      <w:r w:rsidRPr="009049A9">
        <w:rPr>
          <w:rFonts w:cs="Times New Roman"/>
          <w:position w:val="-20"/>
        </w:rPr>
        <w:t xml:space="preserve">Nick Hurd MP had visited LEAP. LBTH had a model that was successful. LEAP had outperformed all inner London boroughs despite the 25% increase in pupils and less funding being allocated than it had received 2013 and it posed a significant risk to consider further cuts to the AP funding via HNF. The LA was seeking to </w:t>
      </w:r>
      <w:r w:rsidRPr="009049A9">
        <w:rPr>
          <w:rFonts w:cs="Times New Roman"/>
          <w:position w:val="-20"/>
        </w:rPr>
        <w:lastRenderedPageBreak/>
        <w:t xml:space="preserve">reduce the numbers of pupils entering AP, but unless behaviour improved in local schools there would still be a need for AP. </w:t>
      </w:r>
    </w:p>
    <w:p w14:paraId="69BDD773" w14:textId="77777777" w:rsidR="008224CC" w:rsidRPr="009049A9" w:rsidRDefault="008224CC" w:rsidP="0095632C">
      <w:pPr>
        <w:spacing w:after="0" w:line="240" w:lineRule="auto"/>
        <w:ind w:left="-284"/>
        <w:jc w:val="both"/>
        <w:rPr>
          <w:rFonts w:cs="Times New Roman"/>
          <w:position w:val="-20"/>
        </w:rPr>
      </w:pPr>
    </w:p>
    <w:p w14:paraId="69BDD774" w14:textId="77777777" w:rsidR="00690EB4" w:rsidRPr="009049A9" w:rsidRDefault="00657C2C" w:rsidP="0095632C">
      <w:pPr>
        <w:spacing w:after="0" w:line="240" w:lineRule="auto"/>
        <w:ind w:left="-284"/>
        <w:jc w:val="both"/>
        <w:rPr>
          <w:rFonts w:cs="Times New Roman"/>
          <w:position w:val="-20"/>
        </w:rPr>
      </w:pPr>
      <w:r w:rsidRPr="009049A9">
        <w:rPr>
          <w:rFonts w:cs="Times New Roman"/>
          <w:position w:val="-20"/>
        </w:rPr>
        <w:t>There</w:t>
      </w:r>
      <w:r w:rsidR="00BB5748" w:rsidRPr="009049A9">
        <w:rPr>
          <w:rFonts w:cs="Times New Roman"/>
          <w:position w:val="-20"/>
        </w:rPr>
        <w:t xml:space="preserve"> was </w:t>
      </w:r>
      <w:r w:rsidR="003803DB" w:rsidRPr="009049A9">
        <w:rPr>
          <w:rFonts w:cs="Times New Roman"/>
          <w:position w:val="-20"/>
        </w:rPr>
        <w:t>an</w:t>
      </w:r>
      <w:r w:rsidR="00BB5748" w:rsidRPr="009049A9">
        <w:rPr>
          <w:rFonts w:cs="Times New Roman"/>
          <w:position w:val="-20"/>
        </w:rPr>
        <w:t xml:space="preserve"> incredib</w:t>
      </w:r>
      <w:r w:rsidRPr="009049A9">
        <w:rPr>
          <w:rFonts w:cs="Times New Roman"/>
          <w:position w:val="-20"/>
        </w:rPr>
        <w:t xml:space="preserve">ly negative narrative around AP with </w:t>
      </w:r>
      <w:r w:rsidR="003803DB" w:rsidRPr="009049A9">
        <w:rPr>
          <w:rFonts w:cs="Times New Roman"/>
          <w:position w:val="-20"/>
        </w:rPr>
        <w:t>the media</w:t>
      </w:r>
      <w:r w:rsidRPr="009049A9">
        <w:rPr>
          <w:rFonts w:cs="Times New Roman"/>
          <w:position w:val="-20"/>
        </w:rPr>
        <w:t xml:space="preserve"> </w:t>
      </w:r>
      <w:r w:rsidR="00BB5748" w:rsidRPr="009049A9">
        <w:rPr>
          <w:rFonts w:cs="Times New Roman"/>
          <w:position w:val="-20"/>
        </w:rPr>
        <w:t>attach</w:t>
      </w:r>
      <w:r w:rsidRPr="009049A9">
        <w:rPr>
          <w:rFonts w:cs="Times New Roman"/>
          <w:position w:val="-20"/>
        </w:rPr>
        <w:t xml:space="preserve">ing </w:t>
      </w:r>
      <w:r w:rsidR="00BB5748" w:rsidRPr="009049A9">
        <w:rPr>
          <w:rFonts w:cs="Times New Roman"/>
          <w:position w:val="-20"/>
        </w:rPr>
        <w:t>the blame for the rise in knife crime,</w:t>
      </w:r>
      <w:r w:rsidR="00A36512" w:rsidRPr="009049A9">
        <w:rPr>
          <w:rFonts w:cs="Times New Roman"/>
          <w:position w:val="-20"/>
        </w:rPr>
        <w:t xml:space="preserve"> serious</w:t>
      </w:r>
      <w:r w:rsidR="00BB5748" w:rsidRPr="009049A9">
        <w:rPr>
          <w:rFonts w:cs="Times New Roman"/>
          <w:position w:val="-20"/>
        </w:rPr>
        <w:t xml:space="preserve"> violence and drugs </w:t>
      </w:r>
      <w:r w:rsidR="00A36512" w:rsidRPr="009049A9">
        <w:rPr>
          <w:rFonts w:cs="Times New Roman"/>
          <w:position w:val="-20"/>
        </w:rPr>
        <w:t xml:space="preserve">county lines on PRUs. LBTH was </w:t>
      </w:r>
      <w:r w:rsidR="00690EB4" w:rsidRPr="009049A9">
        <w:rPr>
          <w:rFonts w:cs="Times New Roman"/>
          <w:position w:val="-20"/>
        </w:rPr>
        <w:t xml:space="preserve">contradicting </w:t>
      </w:r>
      <w:r w:rsidR="00A36512" w:rsidRPr="009049A9">
        <w:rPr>
          <w:rFonts w:cs="Times New Roman"/>
          <w:position w:val="-20"/>
        </w:rPr>
        <w:t>that trend</w:t>
      </w:r>
      <w:r w:rsidR="00690EB4" w:rsidRPr="009049A9">
        <w:rPr>
          <w:rFonts w:cs="Times New Roman"/>
          <w:position w:val="-20"/>
        </w:rPr>
        <w:t xml:space="preserve"> and </w:t>
      </w:r>
      <w:r w:rsidR="00A36512" w:rsidRPr="009049A9">
        <w:rPr>
          <w:rFonts w:cs="Times New Roman"/>
          <w:position w:val="-20"/>
        </w:rPr>
        <w:t>colleagues needed to respond vigorously</w:t>
      </w:r>
      <w:r w:rsidR="00690EB4" w:rsidRPr="009049A9">
        <w:rPr>
          <w:rFonts w:cs="Times New Roman"/>
          <w:position w:val="-20"/>
        </w:rPr>
        <w:t xml:space="preserve"> to that negativity</w:t>
      </w:r>
      <w:r w:rsidR="00A36512" w:rsidRPr="009049A9">
        <w:rPr>
          <w:rFonts w:cs="Times New Roman"/>
          <w:position w:val="-20"/>
        </w:rPr>
        <w:t>.</w:t>
      </w:r>
    </w:p>
    <w:p w14:paraId="69BDD775" w14:textId="77777777" w:rsidR="000E66E9" w:rsidRPr="009049A9" w:rsidRDefault="000E66E9" w:rsidP="0095632C">
      <w:pPr>
        <w:spacing w:after="0" w:line="240" w:lineRule="auto"/>
        <w:ind w:left="-284"/>
        <w:jc w:val="both"/>
        <w:rPr>
          <w:rFonts w:cs="Times New Roman"/>
          <w:position w:val="-20"/>
        </w:rPr>
      </w:pPr>
    </w:p>
    <w:p w14:paraId="69BDD776" w14:textId="77777777" w:rsidR="001E1946" w:rsidRPr="009049A9" w:rsidRDefault="00A92822" w:rsidP="0095632C">
      <w:pPr>
        <w:spacing w:after="0" w:line="240" w:lineRule="auto"/>
        <w:ind w:left="-284"/>
        <w:jc w:val="both"/>
        <w:rPr>
          <w:rFonts w:cs="Times New Roman"/>
          <w:position w:val="-20"/>
        </w:rPr>
      </w:pPr>
      <w:r w:rsidRPr="009049A9">
        <w:rPr>
          <w:rFonts w:cs="Times New Roman"/>
          <w:position w:val="-20"/>
        </w:rPr>
        <w:t xml:space="preserve">The </w:t>
      </w:r>
      <w:r w:rsidR="001E1946" w:rsidRPr="009049A9">
        <w:rPr>
          <w:rFonts w:cs="Times New Roman"/>
          <w:position w:val="-20"/>
        </w:rPr>
        <w:t>N</w:t>
      </w:r>
      <w:r w:rsidR="00A616F4" w:rsidRPr="009049A9">
        <w:rPr>
          <w:rFonts w:cs="Times New Roman"/>
          <w:position w:val="-20"/>
        </w:rPr>
        <w:t xml:space="preserve">ot in </w:t>
      </w:r>
      <w:r w:rsidR="001E1946" w:rsidRPr="009049A9">
        <w:rPr>
          <w:rFonts w:cs="Times New Roman"/>
          <w:position w:val="-20"/>
        </w:rPr>
        <w:t>E</w:t>
      </w:r>
      <w:r w:rsidR="00A616F4" w:rsidRPr="009049A9">
        <w:rPr>
          <w:rFonts w:cs="Times New Roman"/>
          <w:position w:val="-20"/>
        </w:rPr>
        <w:t xml:space="preserve">ducation, </w:t>
      </w:r>
      <w:r w:rsidR="001E1946" w:rsidRPr="009049A9">
        <w:rPr>
          <w:rFonts w:cs="Times New Roman"/>
          <w:position w:val="-20"/>
        </w:rPr>
        <w:t>E</w:t>
      </w:r>
      <w:r w:rsidR="00A616F4" w:rsidRPr="009049A9">
        <w:rPr>
          <w:rFonts w:cs="Times New Roman"/>
          <w:position w:val="-20"/>
        </w:rPr>
        <w:t xml:space="preserve">mployment or </w:t>
      </w:r>
      <w:r w:rsidR="001E1946" w:rsidRPr="009049A9">
        <w:rPr>
          <w:rFonts w:cs="Times New Roman"/>
          <w:position w:val="-20"/>
        </w:rPr>
        <w:t>T</w:t>
      </w:r>
      <w:r w:rsidR="00A616F4" w:rsidRPr="009049A9">
        <w:rPr>
          <w:rFonts w:cs="Times New Roman"/>
          <w:position w:val="-20"/>
        </w:rPr>
        <w:t>raining (NEET)</w:t>
      </w:r>
      <w:r w:rsidR="001E1946" w:rsidRPr="009049A9">
        <w:rPr>
          <w:rFonts w:cs="Times New Roman"/>
          <w:position w:val="-20"/>
        </w:rPr>
        <w:t xml:space="preserve"> figures </w:t>
      </w:r>
      <w:r w:rsidR="00A616F4" w:rsidRPr="009049A9">
        <w:rPr>
          <w:rFonts w:cs="Times New Roman"/>
          <w:position w:val="-20"/>
        </w:rPr>
        <w:t xml:space="preserve">were amongst the </w:t>
      </w:r>
      <w:r w:rsidR="001E1946" w:rsidRPr="009049A9">
        <w:rPr>
          <w:rFonts w:cs="Times New Roman"/>
          <w:position w:val="-20"/>
        </w:rPr>
        <w:t>best</w:t>
      </w:r>
      <w:r w:rsidR="00A616F4" w:rsidRPr="009049A9">
        <w:rPr>
          <w:rFonts w:cs="Times New Roman"/>
          <w:position w:val="-20"/>
        </w:rPr>
        <w:t xml:space="preserve"> in the country </w:t>
      </w:r>
      <w:r w:rsidR="00142E43" w:rsidRPr="009049A9">
        <w:rPr>
          <w:rFonts w:cs="Times New Roman"/>
          <w:position w:val="-20"/>
        </w:rPr>
        <w:t>at a ratio of 1 in 4 and t</w:t>
      </w:r>
      <w:r w:rsidR="001E1946" w:rsidRPr="009049A9">
        <w:rPr>
          <w:rFonts w:cs="Times New Roman"/>
          <w:position w:val="-20"/>
        </w:rPr>
        <w:t>he</w:t>
      </w:r>
      <w:r w:rsidR="00142E43" w:rsidRPr="009049A9">
        <w:rPr>
          <w:rFonts w:cs="Times New Roman"/>
          <w:position w:val="-20"/>
        </w:rPr>
        <w:t xml:space="preserve"> increase in</w:t>
      </w:r>
      <w:r w:rsidR="001E1946" w:rsidRPr="009049A9">
        <w:rPr>
          <w:rFonts w:cs="Times New Roman"/>
          <w:position w:val="-20"/>
        </w:rPr>
        <w:t xml:space="preserve"> crime and violence </w:t>
      </w:r>
      <w:r w:rsidR="00142E43" w:rsidRPr="009049A9">
        <w:rPr>
          <w:rFonts w:cs="Times New Roman"/>
          <w:position w:val="-20"/>
        </w:rPr>
        <w:t xml:space="preserve">was predominantly </w:t>
      </w:r>
      <w:r w:rsidR="001E1946" w:rsidRPr="009049A9">
        <w:rPr>
          <w:rFonts w:cs="Times New Roman"/>
          <w:position w:val="-20"/>
        </w:rPr>
        <w:t>between 16-18</w:t>
      </w:r>
      <w:r w:rsidR="00142E43" w:rsidRPr="009049A9">
        <w:rPr>
          <w:rFonts w:cs="Times New Roman"/>
          <w:position w:val="-20"/>
        </w:rPr>
        <w:t xml:space="preserve"> males who we</w:t>
      </w:r>
      <w:r w:rsidR="001E1946" w:rsidRPr="009049A9">
        <w:rPr>
          <w:rFonts w:cs="Times New Roman"/>
          <w:position w:val="-20"/>
        </w:rPr>
        <w:t xml:space="preserve">re not in education. </w:t>
      </w:r>
      <w:r w:rsidR="00142E43" w:rsidRPr="009049A9">
        <w:rPr>
          <w:rFonts w:cs="Times New Roman"/>
          <w:position w:val="-20"/>
        </w:rPr>
        <w:t xml:space="preserve">AP had a </w:t>
      </w:r>
      <w:r w:rsidR="001E1946" w:rsidRPr="009049A9">
        <w:rPr>
          <w:rFonts w:cs="Times New Roman"/>
          <w:position w:val="-20"/>
        </w:rPr>
        <w:t>plan for</w:t>
      </w:r>
      <w:r w:rsidR="00142E43" w:rsidRPr="009049A9">
        <w:rPr>
          <w:rFonts w:cs="Times New Roman"/>
          <w:position w:val="-20"/>
        </w:rPr>
        <w:t xml:space="preserve"> a</w:t>
      </w:r>
      <w:r w:rsidR="001E1946" w:rsidRPr="009049A9">
        <w:rPr>
          <w:rFonts w:cs="Times New Roman"/>
          <w:position w:val="-20"/>
        </w:rPr>
        <w:t xml:space="preserve"> Post 16 provi</w:t>
      </w:r>
      <w:r w:rsidR="00A616F4" w:rsidRPr="009049A9">
        <w:rPr>
          <w:rFonts w:cs="Times New Roman"/>
          <w:position w:val="-20"/>
        </w:rPr>
        <w:t>sion</w:t>
      </w:r>
      <w:r w:rsidR="00142E43" w:rsidRPr="009049A9">
        <w:rPr>
          <w:rFonts w:cs="Times New Roman"/>
          <w:position w:val="-20"/>
        </w:rPr>
        <w:t>, funding permitting,</w:t>
      </w:r>
      <w:r w:rsidR="001E1946" w:rsidRPr="009049A9">
        <w:rPr>
          <w:rFonts w:cs="Times New Roman"/>
          <w:position w:val="-20"/>
        </w:rPr>
        <w:t xml:space="preserve"> w</w:t>
      </w:r>
      <w:r w:rsidR="00A616F4" w:rsidRPr="009049A9">
        <w:rPr>
          <w:rFonts w:cs="Times New Roman"/>
          <w:position w:val="-20"/>
        </w:rPr>
        <w:t>hich w</w:t>
      </w:r>
      <w:r w:rsidR="00142E43" w:rsidRPr="009049A9">
        <w:rPr>
          <w:rFonts w:cs="Times New Roman"/>
          <w:position w:val="-20"/>
        </w:rPr>
        <w:t xml:space="preserve">ould reduce the NEET figures and </w:t>
      </w:r>
      <w:r w:rsidR="00A616F4" w:rsidRPr="009049A9">
        <w:rPr>
          <w:rFonts w:cs="Times New Roman"/>
          <w:position w:val="-20"/>
        </w:rPr>
        <w:t>reduce the significance of knife crime.</w:t>
      </w:r>
    </w:p>
    <w:p w14:paraId="69BDD777" w14:textId="77777777" w:rsidR="004360CC" w:rsidRPr="009049A9" w:rsidRDefault="004360CC" w:rsidP="0095632C">
      <w:pPr>
        <w:spacing w:after="0" w:line="240" w:lineRule="auto"/>
        <w:ind w:left="-284"/>
        <w:jc w:val="both"/>
        <w:rPr>
          <w:rFonts w:cs="Times New Roman"/>
          <w:position w:val="-20"/>
        </w:rPr>
      </w:pPr>
    </w:p>
    <w:p w14:paraId="69BDD778" w14:textId="77777777" w:rsidR="00C66AE4" w:rsidRPr="009049A9" w:rsidRDefault="00C66AE4" w:rsidP="00C66AE4">
      <w:pPr>
        <w:spacing w:after="0" w:line="240" w:lineRule="auto"/>
        <w:ind w:left="-284"/>
        <w:jc w:val="both"/>
        <w:rPr>
          <w:rFonts w:cs="Times New Roman"/>
          <w:position w:val="-20"/>
        </w:rPr>
      </w:pPr>
      <w:r w:rsidRPr="009049A9">
        <w:rPr>
          <w:rFonts w:cs="Times New Roman"/>
          <w:position w:val="-20"/>
        </w:rPr>
        <w:t>JBr urged the membership to visit AP to inform its decisions around future cuts to AP funding.</w:t>
      </w:r>
    </w:p>
    <w:p w14:paraId="69BDD779" w14:textId="77777777" w:rsidR="00C66AE4" w:rsidRPr="009049A9" w:rsidRDefault="00C66AE4" w:rsidP="0095632C">
      <w:pPr>
        <w:spacing w:after="0" w:line="240" w:lineRule="auto"/>
        <w:ind w:left="-284"/>
        <w:jc w:val="both"/>
        <w:rPr>
          <w:rFonts w:cs="Times New Roman"/>
          <w:position w:val="-20"/>
        </w:rPr>
      </w:pPr>
    </w:p>
    <w:p w14:paraId="69BDD77A" w14:textId="77777777" w:rsidR="00A616F4" w:rsidRPr="009049A9" w:rsidRDefault="00A616F4" w:rsidP="0095632C">
      <w:pPr>
        <w:spacing w:after="0" w:line="240" w:lineRule="auto"/>
        <w:ind w:left="-284"/>
        <w:jc w:val="both"/>
        <w:rPr>
          <w:rFonts w:cs="Times New Roman"/>
          <w:position w:val="-20"/>
        </w:rPr>
      </w:pPr>
      <w:r w:rsidRPr="009049A9">
        <w:rPr>
          <w:rFonts w:cs="Times New Roman"/>
          <w:position w:val="-20"/>
        </w:rPr>
        <w:t>The Chair</w:t>
      </w:r>
      <w:r w:rsidR="00B41E1F" w:rsidRPr="009049A9">
        <w:rPr>
          <w:rFonts w:cs="Times New Roman"/>
          <w:position w:val="-20"/>
        </w:rPr>
        <w:t xml:space="preserve"> on behalf of the Forum</w:t>
      </w:r>
      <w:r w:rsidRPr="009049A9">
        <w:rPr>
          <w:rFonts w:cs="Times New Roman"/>
          <w:position w:val="-20"/>
        </w:rPr>
        <w:t xml:space="preserve"> </w:t>
      </w:r>
      <w:r w:rsidRPr="009049A9">
        <w:rPr>
          <w:rFonts w:cs="Times New Roman"/>
          <w:b/>
          <w:position w:val="-20"/>
        </w:rPr>
        <w:t>NOTED</w:t>
      </w:r>
      <w:r w:rsidRPr="009049A9">
        <w:rPr>
          <w:rFonts w:cs="Times New Roman"/>
          <w:position w:val="-20"/>
        </w:rPr>
        <w:t xml:space="preserve"> the comments which had been well received.</w:t>
      </w:r>
    </w:p>
    <w:p w14:paraId="69BDD77B" w14:textId="77777777" w:rsidR="00A616F4" w:rsidRPr="009049A9" w:rsidRDefault="00A616F4" w:rsidP="0095632C">
      <w:pPr>
        <w:spacing w:after="0" w:line="240" w:lineRule="auto"/>
        <w:ind w:left="-284"/>
        <w:jc w:val="both"/>
        <w:rPr>
          <w:rFonts w:cs="Times New Roman"/>
          <w:position w:val="-20"/>
        </w:rPr>
      </w:pPr>
    </w:p>
    <w:p w14:paraId="69BDD77C" w14:textId="77777777" w:rsidR="00EA4D60" w:rsidRPr="009049A9" w:rsidRDefault="00A616F4" w:rsidP="0095632C">
      <w:pPr>
        <w:spacing w:after="0" w:line="240" w:lineRule="auto"/>
        <w:ind w:left="-284"/>
        <w:jc w:val="both"/>
        <w:rPr>
          <w:rFonts w:cs="Times New Roman"/>
          <w:position w:val="-20"/>
        </w:rPr>
      </w:pPr>
      <w:r w:rsidRPr="009049A9">
        <w:rPr>
          <w:rFonts w:cs="Times New Roman"/>
          <w:position w:val="-20"/>
        </w:rPr>
        <w:t xml:space="preserve">MR </w:t>
      </w:r>
      <w:r w:rsidR="00565D41" w:rsidRPr="009049A9">
        <w:rPr>
          <w:rFonts w:cs="Times New Roman"/>
          <w:position w:val="-20"/>
        </w:rPr>
        <w:t xml:space="preserve">welcomed </w:t>
      </w:r>
      <w:r w:rsidR="00B41E1F" w:rsidRPr="009049A9">
        <w:rPr>
          <w:rFonts w:cs="Times New Roman"/>
          <w:position w:val="-20"/>
        </w:rPr>
        <w:t>the</w:t>
      </w:r>
      <w:r w:rsidR="00565D41" w:rsidRPr="009049A9">
        <w:rPr>
          <w:rFonts w:cs="Times New Roman"/>
          <w:position w:val="-20"/>
        </w:rPr>
        <w:t xml:space="preserve"> </w:t>
      </w:r>
      <w:r w:rsidR="00B41E1F" w:rsidRPr="009049A9">
        <w:rPr>
          <w:rFonts w:cs="Times New Roman"/>
          <w:position w:val="-20"/>
        </w:rPr>
        <w:t xml:space="preserve">opportunity </w:t>
      </w:r>
      <w:r w:rsidR="008224CC" w:rsidRPr="009049A9">
        <w:rPr>
          <w:rFonts w:cs="Times New Roman"/>
          <w:position w:val="-20"/>
        </w:rPr>
        <w:t>presented by</w:t>
      </w:r>
      <w:r w:rsidR="00B41E1F" w:rsidRPr="009049A9">
        <w:rPr>
          <w:rFonts w:cs="Times New Roman"/>
          <w:position w:val="-20"/>
        </w:rPr>
        <w:t xml:space="preserve"> </w:t>
      </w:r>
      <w:r w:rsidR="009D7B8B" w:rsidRPr="009049A9">
        <w:rPr>
          <w:rFonts w:cs="Times New Roman"/>
          <w:position w:val="-20"/>
        </w:rPr>
        <w:t xml:space="preserve">point </w:t>
      </w:r>
      <w:r w:rsidR="00B41E1F" w:rsidRPr="009049A9">
        <w:rPr>
          <w:rFonts w:cs="Times New Roman"/>
          <w:position w:val="-20"/>
        </w:rPr>
        <w:t xml:space="preserve">2.6 of the report </w:t>
      </w:r>
      <w:r w:rsidR="00565D41" w:rsidRPr="009049A9">
        <w:rPr>
          <w:rFonts w:cs="Times New Roman"/>
          <w:position w:val="-20"/>
        </w:rPr>
        <w:t>to address the historical funding anomalies for mainstream and special schools.</w:t>
      </w:r>
      <w:r w:rsidR="009D7B8B" w:rsidRPr="009049A9">
        <w:rPr>
          <w:rFonts w:cs="Times New Roman"/>
          <w:position w:val="-20"/>
        </w:rPr>
        <w:t xml:space="preserve"> However, t</w:t>
      </w:r>
      <w:r w:rsidR="00565D41" w:rsidRPr="009049A9">
        <w:rPr>
          <w:rFonts w:cs="Times New Roman"/>
          <w:position w:val="-20"/>
        </w:rPr>
        <w:t xml:space="preserve">he </w:t>
      </w:r>
      <w:r w:rsidR="009D7B8B" w:rsidRPr="009049A9">
        <w:rPr>
          <w:rFonts w:cs="Times New Roman"/>
          <w:position w:val="-20"/>
        </w:rPr>
        <w:t xml:space="preserve">LA </w:t>
      </w:r>
      <w:r w:rsidR="00565D41" w:rsidRPr="009049A9">
        <w:rPr>
          <w:rFonts w:cs="Times New Roman"/>
          <w:position w:val="-20"/>
        </w:rPr>
        <w:t xml:space="preserve">needed </w:t>
      </w:r>
      <w:r w:rsidR="009D7B8B" w:rsidRPr="009049A9">
        <w:rPr>
          <w:rFonts w:cs="Times New Roman"/>
          <w:position w:val="-20"/>
        </w:rPr>
        <w:t xml:space="preserve">to be cognisant </w:t>
      </w:r>
      <w:r w:rsidR="00565D41" w:rsidRPr="009049A9">
        <w:rPr>
          <w:rFonts w:cs="Times New Roman"/>
          <w:position w:val="-20"/>
        </w:rPr>
        <w:t>that a reduction in top-up funding could</w:t>
      </w:r>
      <w:r w:rsidR="009D7B8B" w:rsidRPr="009049A9">
        <w:rPr>
          <w:rFonts w:cs="Times New Roman"/>
          <w:position w:val="-20"/>
        </w:rPr>
        <w:t xml:space="preserve"> provide an opportunity for</w:t>
      </w:r>
      <w:r w:rsidR="00565D41" w:rsidRPr="009049A9">
        <w:rPr>
          <w:rFonts w:cs="Times New Roman"/>
          <w:position w:val="-20"/>
        </w:rPr>
        <w:t xml:space="preserve"> schools to charge for anything</w:t>
      </w:r>
      <w:r w:rsidR="009D7B8B" w:rsidRPr="009049A9">
        <w:rPr>
          <w:rFonts w:cs="Times New Roman"/>
          <w:position w:val="-20"/>
        </w:rPr>
        <w:t xml:space="preserve"> over and above</w:t>
      </w:r>
      <w:r w:rsidR="00815F00" w:rsidRPr="009049A9">
        <w:rPr>
          <w:rFonts w:cs="Times New Roman"/>
          <w:position w:val="-20"/>
        </w:rPr>
        <w:t xml:space="preserve"> </w:t>
      </w:r>
      <w:r w:rsidR="009D7B8B" w:rsidRPr="009049A9">
        <w:rPr>
          <w:rFonts w:cs="Times New Roman"/>
          <w:position w:val="-20"/>
        </w:rPr>
        <w:t>the</w:t>
      </w:r>
      <w:r w:rsidR="00565D41" w:rsidRPr="009049A9">
        <w:rPr>
          <w:rFonts w:cs="Times New Roman"/>
          <w:position w:val="-20"/>
        </w:rPr>
        <w:t xml:space="preserve"> core offer </w:t>
      </w:r>
      <w:r w:rsidR="009D7B8B" w:rsidRPr="009049A9">
        <w:rPr>
          <w:rFonts w:cs="Times New Roman"/>
          <w:position w:val="-20"/>
        </w:rPr>
        <w:t>provided in the</w:t>
      </w:r>
      <w:r w:rsidR="00565D41" w:rsidRPr="009049A9">
        <w:rPr>
          <w:rFonts w:cs="Times New Roman"/>
          <w:position w:val="-20"/>
        </w:rPr>
        <w:t xml:space="preserve"> EHCP. </w:t>
      </w:r>
      <w:r w:rsidR="00815F00" w:rsidRPr="009049A9">
        <w:rPr>
          <w:rFonts w:cs="Times New Roman"/>
          <w:position w:val="-20"/>
        </w:rPr>
        <w:t xml:space="preserve">If </w:t>
      </w:r>
      <w:r w:rsidR="009D7B8B" w:rsidRPr="009049A9">
        <w:rPr>
          <w:rFonts w:cs="Times New Roman"/>
          <w:position w:val="-20"/>
        </w:rPr>
        <w:t xml:space="preserve">mainstream schools </w:t>
      </w:r>
      <w:r w:rsidR="00815F00" w:rsidRPr="009049A9">
        <w:rPr>
          <w:rFonts w:cs="Times New Roman"/>
          <w:position w:val="-20"/>
        </w:rPr>
        <w:t xml:space="preserve">were </w:t>
      </w:r>
      <w:r w:rsidR="00FB3A1A" w:rsidRPr="009049A9">
        <w:rPr>
          <w:rFonts w:cs="Times New Roman"/>
          <w:position w:val="-20"/>
        </w:rPr>
        <w:t xml:space="preserve">no longer able to meet the needs of </w:t>
      </w:r>
      <w:r w:rsidR="009D7B8B" w:rsidRPr="009049A9">
        <w:rPr>
          <w:rFonts w:cs="Times New Roman"/>
          <w:position w:val="-20"/>
        </w:rPr>
        <w:t>pupils with SEN</w:t>
      </w:r>
      <w:r w:rsidR="00815F00" w:rsidRPr="009049A9">
        <w:rPr>
          <w:rFonts w:cs="Times New Roman"/>
          <w:position w:val="-20"/>
        </w:rPr>
        <w:t>, those pupils would</w:t>
      </w:r>
      <w:r w:rsidR="009D7B8B" w:rsidRPr="009049A9">
        <w:rPr>
          <w:rFonts w:cs="Times New Roman"/>
          <w:position w:val="-20"/>
        </w:rPr>
        <w:t xml:space="preserve"> be transferred to a special school which </w:t>
      </w:r>
      <w:r w:rsidR="00EC7154" w:rsidRPr="009049A9">
        <w:rPr>
          <w:rFonts w:cs="Times New Roman"/>
          <w:position w:val="-20"/>
        </w:rPr>
        <w:t>had</w:t>
      </w:r>
      <w:r w:rsidR="009D7B8B" w:rsidRPr="009049A9">
        <w:rPr>
          <w:rFonts w:cs="Times New Roman"/>
          <w:position w:val="-20"/>
        </w:rPr>
        <w:t xml:space="preserve"> the potential to cost the LA more.</w:t>
      </w:r>
      <w:r w:rsidR="00EA4D60" w:rsidRPr="009049A9">
        <w:rPr>
          <w:rFonts w:cs="Times New Roman"/>
          <w:position w:val="-20"/>
        </w:rPr>
        <w:t xml:space="preserve"> </w:t>
      </w:r>
    </w:p>
    <w:p w14:paraId="69BDD77D" w14:textId="77777777" w:rsidR="00EA4D60" w:rsidRPr="009049A9" w:rsidRDefault="00EA4D60" w:rsidP="0095632C">
      <w:pPr>
        <w:spacing w:after="0" w:line="240" w:lineRule="auto"/>
        <w:ind w:left="-284"/>
        <w:jc w:val="both"/>
        <w:rPr>
          <w:rFonts w:cs="Times New Roman"/>
          <w:position w:val="-20"/>
        </w:rPr>
      </w:pPr>
    </w:p>
    <w:p w14:paraId="69BDD77E" w14:textId="77777777" w:rsidR="0096740A" w:rsidRPr="009049A9" w:rsidRDefault="00EC6F6D" w:rsidP="0095632C">
      <w:pPr>
        <w:spacing w:after="0" w:line="240" w:lineRule="auto"/>
        <w:ind w:left="-284"/>
        <w:jc w:val="both"/>
        <w:rPr>
          <w:rFonts w:cs="Times New Roman"/>
          <w:position w:val="-20"/>
        </w:rPr>
      </w:pPr>
      <w:r w:rsidRPr="009049A9">
        <w:rPr>
          <w:rFonts w:cs="Times New Roman"/>
          <w:position w:val="-20"/>
        </w:rPr>
        <w:t>MF</w:t>
      </w:r>
      <w:r w:rsidR="0096740A" w:rsidRPr="009049A9">
        <w:rPr>
          <w:rFonts w:cs="Times New Roman"/>
          <w:position w:val="-20"/>
        </w:rPr>
        <w:t xml:space="preserve"> agreed that a transfer to a</w:t>
      </w:r>
      <w:r w:rsidRPr="009049A9">
        <w:rPr>
          <w:rFonts w:cs="Times New Roman"/>
          <w:position w:val="-20"/>
        </w:rPr>
        <w:t xml:space="preserve"> special school </w:t>
      </w:r>
      <w:r w:rsidR="0096740A" w:rsidRPr="009049A9">
        <w:rPr>
          <w:rFonts w:cs="Times New Roman"/>
          <w:position w:val="-20"/>
        </w:rPr>
        <w:t>would be</w:t>
      </w:r>
      <w:r w:rsidRPr="009049A9">
        <w:rPr>
          <w:rFonts w:cs="Times New Roman"/>
          <w:position w:val="-20"/>
        </w:rPr>
        <w:t xml:space="preserve"> more expensive than </w:t>
      </w:r>
      <w:r w:rsidR="0096740A" w:rsidRPr="009049A9">
        <w:rPr>
          <w:rFonts w:cs="Times New Roman"/>
          <w:position w:val="-20"/>
        </w:rPr>
        <w:t xml:space="preserve">maintaining a pupil with SEN in a mainstream school on </w:t>
      </w:r>
      <w:r w:rsidRPr="009049A9">
        <w:rPr>
          <w:rFonts w:cs="Times New Roman"/>
          <w:position w:val="-20"/>
        </w:rPr>
        <w:t xml:space="preserve">Band D funding. </w:t>
      </w:r>
      <w:r w:rsidR="005A0AA5" w:rsidRPr="009049A9">
        <w:rPr>
          <w:rFonts w:cs="Times New Roman"/>
          <w:position w:val="-20"/>
        </w:rPr>
        <w:t>As</w:t>
      </w:r>
      <w:r w:rsidR="0096740A" w:rsidRPr="009049A9">
        <w:rPr>
          <w:rFonts w:cs="Times New Roman"/>
          <w:position w:val="-20"/>
        </w:rPr>
        <w:t xml:space="preserve"> part of the consultation </w:t>
      </w:r>
      <w:r w:rsidR="000D36B9" w:rsidRPr="009049A9">
        <w:rPr>
          <w:rFonts w:cs="Times New Roman"/>
          <w:position w:val="-20"/>
        </w:rPr>
        <w:t>framework</w:t>
      </w:r>
      <w:r w:rsidR="0096740A" w:rsidRPr="009049A9">
        <w:rPr>
          <w:rFonts w:cs="Times New Roman"/>
          <w:position w:val="-20"/>
        </w:rPr>
        <w:t xml:space="preserve">, the LA </w:t>
      </w:r>
      <w:r w:rsidR="007A5983" w:rsidRPr="009049A9">
        <w:rPr>
          <w:rFonts w:cs="Times New Roman"/>
          <w:position w:val="-20"/>
        </w:rPr>
        <w:t>sh</w:t>
      </w:r>
      <w:r w:rsidR="0096740A" w:rsidRPr="009049A9">
        <w:rPr>
          <w:rFonts w:cs="Times New Roman"/>
          <w:position w:val="-20"/>
        </w:rPr>
        <w:t xml:space="preserve">ould </w:t>
      </w:r>
      <w:r w:rsidR="000D36B9" w:rsidRPr="009049A9">
        <w:rPr>
          <w:rFonts w:cs="Times New Roman"/>
          <w:position w:val="-20"/>
        </w:rPr>
        <w:t xml:space="preserve">identify what </w:t>
      </w:r>
      <w:r w:rsidR="00815F00" w:rsidRPr="009049A9">
        <w:rPr>
          <w:rFonts w:cs="Times New Roman"/>
          <w:position w:val="-20"/>
        </w:rPr>
        <w:t xml:space="preserve">services around SEND </w:t>
      </w:r>
      <w:r w:rsidR="000D36B9" w:rsidRPr="009049A9">
        <w:rPr>
          <w:rFonts w:cs="Times New Roman"/>
          <w:position w:val="-20"/>
        </w:rPr>
        <w:t xml:space="preserve">other LAs were providing under </w:t>
      </w:r>
      <w:r w:rsidR="00815F00" w:rsidRPr="009049A9">
        <w:rPr>
          <w:rFonts w:cs="Times New Roman"/>
          <w:position w:val="-20"/>
        </w:rPr>
        <w:t>corresponding</w:t>
      </w:r>
      <w:r w:rsidR="000D36B9" w:rsidRPr="009049A9">
        <w:rPr>
          <w:rFonts w:cs="Times New Roman"/>
          <w:position w:val="-20"/>
        </w:rPr>
        <w:t xml:space="preserve"> banding levels</w:t>
      </w:r>
      <w:r w:rsidR="007A5983" w:rsidRPr="009049A9">
        <w:rPr>
          <w:rFonts w:cs="Times New Roman"/>
          <w:position w:val="-20"/>
        </w:rPr>
        <w:t xml:space="preserve">. </w:t>
      </w:r>
    </w:p>
    <w:p w14:paraId="69BDD77F" w14:textId="77777777" w:rsidR="007A2C01" w:rsidRPr="009049A9" w:rsidRDefault="007A2C01" w:rsidP="0095632C">
      <w:pPr>
        <w:spacing w:after="0" w:line="240" w:lineRule="auto"/>
        <w:ind w:left="-284"/>
        <w:jc w:val="both"/>
        <w:rPr>
          <w:rFonts w:cs="Times New Roman"/>
          <w:position w:val="-20"/>
        </w:rPr>
      </w:pPr>
    </w:p>
    <w:p w14:paraId="69BDD780" w14:textId="77777777" w:rsidR="00CD2702" w:rsidRPr="009049A9" w:rsidRDefault="0096740A" w:rsidP="0095632C">
      <w:pPr>
        <w:spacing w:after="0" w:line="240" w:lineRule="auto"/>
        <w:ind w:left="-284"/>
        <w:jc w:val="both"/>
        <w:rPr>
          <w:rFonts w:cs="Times New Roman"/>
          <w:position w:val="-20"/>
        </w:rPr>
      </w:pPr>
      <w:r w:rsidRPr="009049A9">
        <w:rPr>
          <w:rFonts w:cs="Times New Roman"/>
          <w:position w:val="-20"/>
        </w:rPr>
        <w:t xml:space="preserve">The </w:t>
      </w:r>
      <w:r w:rsidR="00EC6F6D" w:rsidRPr="009049A9">
        <w:rPr>
          <w:rFonts w:cs="Times New Roman"/>
          <w:position w:val="-20"/>
        </w:rPr>
        <w:t xml:space="preserve">Chair </w:t>
      </w:r>
      <w:r w:rsidRPr="009049A9">
        <w:rPr>
          <w:rFonts w:cs="Times New Roman"/>
          <w:position w:val="-20"/>
        </w:rPr>
        <w:t xml:space="preserve">expressed concern regarding the </w:t>
      </w:r>
      <w:r w:rsidR="004737C4" w:rsidRPr="009049A9">
        <w:rPr>
          <w:rFonts w:cs="Times New Roman"/>
          <w:position w:val="-20"/>
        </w:rPr>
        <w:t>timing of the consultation</w:t>
      </w:r>
      <w:r w:rsidR="007A5983" w:rsidRPr="009049A9">
        <w:rPr>
          <w:rFonts w:cs="Times New Roman"/>
          <w:position w:val="-20"/>
        </w:rPr>
        <w:t xml:space="preserve"> especially as it</w:t>
      </w:r>
      <w:r w:rsidRPr="009049A9">
        <w:rPr>
          <w:rFonts w:cs="Times New Roman"/>
          <w:position w:val="-20"/>
        </w:rPr>
        <w:t xml:space="preserve"> </w:t>
      </w:r>
      <w:r w:rsidR="007A5983" w:rsidRPr="009049A9">
        <w:rPr>
          <w:rFonts w:cs="Times New Roman"/>
          <w:position w:val="-20"/>
        </w:rPr>
        <w:t>would mean</w:t>
      </w:r>
      <w:r w:rsidRPr="009049A9">
        <w:rPr>
          <w:rFonts w:cs="Times New Roman"/>
          <w:position w:val="-20"/>
        </w:rPr>
        <w:t xml:space="preserve"> </w:t>
      </w:r>
      <w:r w:rsidR="0080505A" w:rsidRPr="009049A9">
        <w:rPr>
          <w:rFonts w:cs="Times New Roman"/>
          <w:position w:val="-20"/>
        </w:rPr>
        <w:t>reducing staff</w:t>
      </w:r>
      <w:r w:rsidR="007A5983" w:rsidRPr="009049A9">
        <w:rPr>
          <w:rFonts w:cs="Times New Roman"/>
          <w:position w:val="-20"/>
        </w:rPr>
        <w:t>ing levels</w:t>
      </w:r>
      <w:r w:rsidR="0080505A" w:rsidRPr="009049A9">
        <w:rPr>
          <w:rFonts w:cs="Times New Roman"/>
          <w:position w:val="-20"/>
        </w:rPr>
        <w:t xml:space="preserve"> which </w:t>
      </w:r>
      <w:r w:rsidR="002B6714" w:rsidRPr="009049A9">
        <w:rPr>
          <w:rFonts w:cs="Times New Roman"/>
          <w:position w:val="-20"/>
        </w:rPr>
        <w:t>could not be achieved by September 2019.</w:t>
      </w:r>
      <w:r w:rsidR="0080505A" w:rsidRPr="009049A9">
        <w:rPr>
          <w:rFonts w:cs="Times New Roman"/>
          <w:position w:val="-20"/>
        </w:rPr>
        <w:t xml:space="preserve"> The proposal</w:t>
      </w:r>
      <w:r w:rsidR="00CD2702" w:rsidRPr="009049A9">
        <w:rPr>
          <w:rFonts w:cs="Times New Roman"/>
          <w:position w:val="-20"/>
        </w:rPr>
        <w:t xml:space="preserve"> </w:t>
      </w:r>
      <w:r w:rsidR="0080505A" w:rsidRPr="009049A9">
        <w:rPr>
          <w:rFonts w:cs="Times New Roman"/>
          <w:position w:val="-20"/>
        </w:rPr>
        <w:t xml:space="preserve">should include </w:t>
      </w:r>
      <w:r w:rsidR="00CD2702" w:rsidRPr="009049A9">
        <w:rPr>
          <w:rFonts w:cs="Times New Roman"/>
          <w:position w:val="-20"/>
        </w:rPr>
        <w:t xml:space="preserve">a wider </w:t>
      </w:r>
      <w:r w:rsidR="0080505A" w:rsidRPr="009049A9">
        <w:rPr>
          <w:rFonts w:cs="Times New Roman"/>
          <w:position w:val="-20"/>
        </w:rPr>
        <w:t xml:space="preserve">more constructive </w:t>
      </w:r>
      <w:r w:rsidR="00CD2702" w:rsidRPr="009049A9">
        <w:rPr>
          <w:rFonts w:cs="Times New Roman"/>
          <w:position w:val="-20"/>
        </w:rPr>
        <w:t>range of options</w:t>
      </w:r>
      <w:r w:rsidR="0080505A" w:rsidRPr="009049A9">
        <w:rPr>
          <w:rFonts w:cs="Times New Roman"/>
          <w:position w:val="-20"/>
        </w:rPr>
        <w:t xml:space="preserve">. </w:t>
      </w:r>
    </w:p>
    <w:p w14:paraId="69BDD781" w14:textId="77777777" w:rsidR="00CD2702" w:rsidRPr="009049A9" w:rsidRDefault="00CD2702" w:rsidP="0095632C">
      <w:pPr>
        <w:spacing w:after="0" w:line="240" w:lineRule="auto"/>
        <w:ind w:left="-284"/>
        <w:jc w:val="both"/>
        <w:rPr>
          <w:rFonts w:cs="Times New Roman"/>
          <w:position w:val="-20"/>
        </w:rPr>
      </w:pPr>
    </w:p>
    <w:p w14:paraId="69BDD782" w14:textId="77777777" w:rsidR="00051825" w:rsidRPr="009049A9" w:rsidRDefault="00CD2702" w:rsidP="0095632C">
      <w:pPr>
        <w:spacing w:after="0" w:line="240" w:lineRule="auto"/>
        <w:ind w:left="-284"/>
        <w:jc w:val="both"/>
        <w:rPr>
          <w:rFonts w:cs="Times New Roman"/>
          <w:position w:val="-20"/>
        </w:rPr>
      </w:pPr>
      <w:r w:rsidRPr="009049A9">
        <w:rPr>
          <w:rFonts w:cs="Times New Roman"/>
          <w:position w:val="-20"/>
        </w:rPr>
        <w:t>CMc</w:t>
      </w:r>
      <w:r w:rsidR="0080505A" w:rsidRPr="009049A9">
        <w:rPr>
          <w:rFonts w:cs="Times New Roman"/>
          <w:position w:val="-20"/>
        </w:rPr>
        <w:t xml:space="preserve"> reported that the</w:t>
      </w:r>
      <w:r w:rsidRPr="009049A9">
        <w:rPr>
          <w:rFonts w:cs="Times New Roman"/>
          <w:position w:val="-20"/>
        </w:rPr>
        <w:t xml:space="preserve"> LA </w:t>
      </w:r>
      <w:r w:rsidR="0080505A" w:rsidRPr="009049A9">
        <w:rPr>
          <w:rFonts w:cs="Times New Roman"/>
          <w:position w:val="-20"/>
        </w:rPr>
        <w:t>planned to take a</w:t>
      </w:r>
      <w:r w:rsidR="00946863" w:rsidRPr="009049A9">
        <w:rPr>
          <w:rFonts w:cs="Times New Roman"/>
          <w:position w:val="-20"/>
        </w:rPr>
        <w:t xml:space="preserve"> more sophisticated </w:t>
      </w:r>
      <w:r w:rsidR="0080505A" w:rsidRPr="009049A9">
        <w:rPr>
          <w:rFonts w:cs="Times New Roman"/>
          <w:position w:val="-20"/>
        </w:rPr>
        <w:t>approach with the consultation which intended to encourage a level of engagement and solutions from the wider community</w:t>
      </w:r>
      <w:r w:rsidR="00946863" w:rsidRPr="009049A9">
        <w:rPr>
          <w:rFonts w:cs="Times New Roman"/>
          <w:position w:val="-20"/>
        </w:rPr>
        <w:t xml:space="preserve"> and </w:t>
      </w:r>
      <w:r w:rsidR="0080505A" w:rsidRPr="009049A9">
        <w:rPr>
          <w:rFonts w:cs="Times New Roman"/>
          <w:position w:val="-20"/>
        </w:rPr>
        <w:t>schools were a</w:t>
      </w:r>
      <w:r w:rsidR="00946863" w:rsidRPr="009049A9">
        <w:rPr>
          <w:rFonts w:cs="Times New Roman"/>
          <w:position w:val="-20"/>
        </w:rPr>
        <w:t xml:space="preserve"> vital part of the public consultation process</w:t>
      </w:r>
      <w:r w:rsidR="0080505A" w:rsidRPr="009049A9">
        <w:rPr>
          <w:rFonts w:cs="Times New Roman"/>
          <w:position w:val="-20"/>
        </w:rPr>
        <w:t xml:space="preserve">. </w:t>
      </w:r>
      <w:r w:rsidR="00946863" w:rsidRPr="009049A9">
        <w:rPr>
          <w:rFonts w:cs="Times New Roman"/>
          <w:position w:val="-20"/>
        </w:rPr>
        <w:t>During the pre-consultation phase the LA would issue questions seeking the Forum</w:t>
      </w:r>
      <w:r w:rsidR="007A5983" w:rsidRPr="009049A9">
        <w:rPr>
          <w:rFonts w:cs="Times New Roman"/>
          <w:position w:val="-20"/>
        </w:rPr>
        <w:t xml:space="preserve">’s views. </w:t>
      </w:r>
      <w:r w:rsidR="00051825" w:rsidRPr="009049A9">
        <w:rPr>
          <w:rFonts w:cs="Times New Roman"/>
          <w:position w:val="-20"/>
        </w:rPr>
        <w:t xml:space="preserve">The consultation would </w:t>
      </w:r>
      <w:r w:rsidR="00946863" w:rsidRPr="009049A9">
        <w:rPr>
          <w:rFonts w:cs="Times New Roman"/>
          <w:position w:val="-20"/>
        </w:rPr>
        <w:t>comprise ten (10)</w:t>
      </w:r>
      <w:r w:rsidR="00051825" w:rsidRPr="009049A9">
        <w:rPr>
          <w:rFonts w:cs="Times New Roman"/>
          <w:position w:val="-20"/>
        </w:rPr>
        <w:t xml:space="preserve"> interactive </w:t>
      </w:r>
      <w:r w:rsidR="00946863" w:rsidRPr="009049A9">
        <w:rPr>
          <w:rFonts w:cs="Times New Roman"/>
          <w:position w:val="-20"/>
        </w:rPr>
        <w:t>facili</w:t>
      </w:r>
      <w:r w:rsidR="00051825" w:rsidRPr="009049A9">
        <w:rPr>
          <w:rFonts w:cs="Times New Roman"/>
          <w:position w:val="-20"/>
        </w:rPr>
        <w:t>t</w:t>
      </w:r>
      <w:r w:rsidR="00946863" w:rsidRPr="009049A9">
        <w:rPr>
          <w:rFonts w:cs="Times New Roman"/>
          <w:position w:val="-20"/>
        </w:rPr>
        <w:t>at</w:t>
      </w:r>
      <w:r w:rsidR="00051825" w:rsidRPr="009049A9">
        <w:rPr>
          <w:rFonts w:cs="Times New Roman"/>
          <w:position w:val="-20"/>
        </w:rPr>
        <w:t xml:space="preserve">ed sessions </w:t>
      </w:r>
      <w:r w:rsidR="007A5983" w:rsidRPr="009049A9">
        <w:rPr>
          <w:rFonts w:cs="Times New Roman"/>
          <w:position w:val="-20"/>
        </w:rPr>
        <w:t>on</w:t>
      </w:r>
      <w:r w:rsidR="00051825" w:rsidRPr="009049A9">
        <w:rPr>
          <w:rFonts w:cs="Times New Roman"/>
          <w:position w:val="-20"/>
        </w:rPr>
        <w:t xml:space="preserve"> problem solving.</w:t>
      </w:r>
      <w:r w:rsidR="00946863" w:rsidRPr="009049A9">
        <w:rPr>
          <w:rFonts w:cs="Times New Roman"/>
          <w:position w:val="-20"/>
        </w:rPr>
        <w:t xml:space="preserve"> </w:t>
      </w:r>
      <w:r w:rsidR="00051825" w:rsidRPr="009049A9">
        <w:rPr>
          <w:rFonts w:cs="Times New Roman"/>
          <w:position w:val="-20"/>
        </w:rPr>
        <w:t>Other LAs had adopted th</w:t>
      </w:r>
      <w:r w:rsidR="00946863" w:rsidRPr="009049A9">
        <w:rPr>
          <w:rFonts w:cs="Times New Roman"/>
          <w:position w:val="-20"/>
        </w:rPr>
        <w:t>e</w:t>
      </w:r>
      <w:r w:rsidR="00051825" w:rsidRPr="009049A9">
        <w:rPr>
          <w:rFonts w:cs="Times New Roman"/>
          <w:position w:val="-20"/>
        </w:rPr>
        <w:t xml:space="preserve"> approach </w:t>
      </w:r>
      <w:r w:rsidR="00946863" w:rsidRPr="009049A9">
        <w:rPr>
          <w:rFonts w:cs="Times New Roman"/>
          <w:position w:val="-20"/>
        </w:rPr>
        <w:t xml:space="preserve">which </w:t>
      </w:r>
      <w:r w:rsidR="00051825" w:rsidRPr="009049A9">
        <w:rPr>
          <w:rFonts w:cs="Times New Roman"/>
          <w:position w:val="-20"/>
        </w:rPr>
        <w:t xml:space="preserve">had </w:t>
      </w:r>
      <w:r w:rsidR="00DC0121" w:rsidRPr="009049A9">
        <w:rPr>
          <w:rFonts w:cs="Times New Roman"/>
          <w:position w:val="-20"/>
        </w:rPr>
        <w:t xml:space="preserve">produced </w:t>
      </w:r>
      <w:r w:rsidR="00051825" w:rsidRPr="009049A9">
        <w:rPr>
          <w:rFonts w:cs="Times New Roman"/>
          <w:position w:val="-20"/>
        </w:rPr>
        <w:t xml:space="preserve">significantly higher </w:t>
      </w:r>
      <w:r w:rsidR="00946863" w:rsidRPr="009049A9">
        <w:rPr>
          <w:rFonts w:cs="Times New Roman"/>
          <w:position w:val="-20"/>
        </w:rPr>
        <w:t xml:space="preserve">savings than originally anticipated. </w:t>
      </w:r>
    </w:p>
    <w:p w14:paraId="69BDD783" w14:textId="77777777" w:rsidR="004D0490" w:rsidRPr="009049A9" w:rsidRDefault="00815F00" w:rsidP="0095632C">
      <w:pPr>
        <w:spacing w:after="0" w:line="240" w:lineRule="auto"/>
        <w:ind w:left="-284"/>
        <w:jc w:val="both"/>
        <w:rPr>
          <w:rFonts w:cs="Times New Roman"/>
          <w:position w:val="-20"/>
        </w:rPr>
      </w:pPr>
      <w:r w:rsidRPr="009049A9">
        <w:rPr>
          <w:rFonts w:cs="Times New Roman"/>
          <w:position w:val="-20"/>
        </w:rPr>
        <w:t>T</w:t>
      </w:r>
      <w:r w:rsidR="00DC0121" w:rsidRPr="009049A9">
        <w:rPr>
          <w:rFonts w:cs="Times New Roman"/>
          <w:position w:val="-20"/>
        </w:rPr>
        <w:t xml:space="preserve">he LA </w:t>
      </w:r>
      <w:r w:rsidR="007A64C6" w:rsidRPr="009049A9">
        <w:rPr>
          <w:rFonts w:cs="Times New Roman"/>
          <w:position w:val="-20"/>
        </w:rPr>
        <w:t xml:space="preserve">could take </w:t>
      </w:r>
      <w:r w:rsidR="00DC0121" w:rsidRPr="009049A9">
        <w:rPr>
          <w:rFonts w:cs="Times New Roman"/>
          <w:position w:val="-20"/>
        </w:rPr>
        <w:t>its</w:t>
      </w:r>
      <w:r w:rsidR="007A64C6" w:rsidRPr="009049A9">
        <w:rPr>
          <w:rFonts w:cs="Times New Roman"/>
          <w:position w:val="-20"/>
        </w:rPr>
        <w:t xml:space="preserve"> steer fr</w:t>
      </w:r>
      <w:r w:rsidR="00051825" w:rsidRPr="009049A9">
        <w:rPr>
          <w:rFonts w:cs="Times New Roman"/>
          <w:position w:val="-20"/>
        </w:rPr>
        <w:t>om the Forum regarding the timescale</w:t>
      </w:r>
      <w:r w:rsidR="00946863" w:rsidRPr="009049A9">
        <w:rPr>
          <w:rFonts w:cs="Times New Roman"/>
          <w:position w:val="-20"/>
        </w:rPr>
        <w:t xml:space="preserve"> of the consultation</w:t>
      </w:r>
      <w:r w:rsidR="00051825" w:rsidRPr="009049A9">
        <w:rPr>
          <w:rFonts w:cs="Times New Roman"/>
          <w:position w:val="-20"/>
        </w:rPr>
        <w:t xml:space="preserve">, but she was accountable to the Director of </w:t>
      </w:r>
      <w:r w:rsidR="00946863" w:rsidRPr="009049A9">
        <w:rPr>
          <w:rFonts w:cs="Times New Roman"/>
          <w:position w:val="-20"/>
        </w:rPr>
        <w:t xml:space="preserve">Children and Culture and </w:t>
      </w:r>
      <w:r w:rsidR="00735BE9" w:rsidRPr="009049A9">
        <w:rPr>
          <w:rFonts w:cs="Times New Roman"/>
          <w:position w:val="-20"/>
        </w:rPr>
        <w:t xml:space="preserve">the Chief Executive </w:t>
      </w:r>
      <w:r w:rsidR="00946863" w:rsidRPr="009049A9">
        <w:rPr>
          <w:rFonts w:cs="Times New Roman"/>
          <w:position w:val="-20"/>
        </w:rPr>
        <w:t xml:space="preserve">for </w:t>
      </w:r>
      <w:r w:rsidR="00735BE9" w:rsidRPr="009049A9">
        <w:rPr>
          <w:rFonts w:cs="Times New Roman"/>
          <w:position w:val="-20"/>
        </w:rPr>
        <w:t xml:space="preserve">managing </w:t>
      </w:r>
      <w:r w:rsidR="00946863" w:rsidRPr="009049A9">
        <w:rPr>
          <w:rFonts w:cs="Times New Roman"/>
          <w:position w:val="-20"/>
        </w:rPr>
        <w:t xml:space="preserve">the </w:t>
      </w:r>
      <w:r w:rsidR="00735BE9" w:rsidRPr="009049A9">
        <w:rPr>
          <w:rFonts w:cs="Times New Roman"/>
          <w:position w:val="-20"/>
        </w:rPr>
        <w:t>budget</w:t>
      </w:r>
      <w:r w:rsidR="00946863" w:rsidRPr="009049A9">
        <w:rPr>
          <w:rFonts w:cs="Times New Roman"/>
          <w:position w:val="-20"/>
        </w:rPr>
        <w:t xml:space="preserve">. </w:t>
      </w:r>
      <w:r w:rsidR="00110A01" w:rsidRPr="009049A9">
        <w:rPr>
          <w:rFonts w:cs="Times New Roman"/>
          <w:position w:val="-20"/>
        </w:rPr>
        <w:t xml:space="preserve">MR </w:t>
      </w:r>
      <w:r w:rsidR="00AB3ABE" w:rsidRPr="009049A9">
        <w:rPr>
          <w:rFonts w:cs="Times New Roman"/>
          <w:position w:val="-20"/>
        </w:rPr>
        <w:t>suggested that t</w:t>
      </w:r>
      <w:r w:rsidR="00110A01" w:rsidRPr="009049A9">
        <w:rPr>
          <w:rFonts w:cs="Times New Roman"/>
          <w:position w:val="-20"/>
        </w:rPr>
        <w:t>he consultation</w:t>
      </w:r>
      <w:r w:rsidR="00AB3ABE" w:rsidRPr="009049A9">
        <w:rPr>
          <w:rFonts w:cs="Times New Roman"/>
          <w:position w:val="-20"/>
        </w:rPr>
        <w:t xml:space="preserve"> should not be delayed</w:t>
      </w:r>
      <w:r w:rsidR="00400A22" w:rsidRPr="009049A9">
        <w:rPr>
          <w:rFonts w:cs="Times New Roman"/>
          <w:position w:val="-20"/>
        </w:rPr>
        <w:t xml:space="preserve">. </w:t>
      </w:r>
    </w:p>
    <w:p w14:paraId="69BDD784" w14:textId="77777777" w:rsidR="004D0490" w:rsidRPr="009049A9" w:rsidRDefault="004D0490" w:rsidP="0095632C">
      <w:pPr>
        <w:spacing w:after="0" w:line="240" w:lineRule="auto"/>
        <w:ind w:left="-284"/>
        <w:jc w:val="both"/>
        <w:rPr>
          <w:rFonts w:cs="Times New Roman"/>
          <w:position w:val="-20"/>
        </w:rPr>
      </w:pPr>
    </w:p>
    <w:p w14:paraId="69BDD785" w14:textId="77777777" w:rsidR="007A2F34" w:rsidRPr="009049A9" w:rsidRDefault="00187107" w:rsidP="0095632C">
      <w:pPr>
        <w:spacing w:after="0" w:line="240" w:lineRule="auto"/>
        <w:ind w:left="-284"/>
        <w:jc w:val="both"/>
        <w:rPr>
          <w:rFonts w:cs="Times New Roman"/>
          <w:position w:val="-20"/>
        </w:rPr>
      </w:pPr>
      <w:r w:rsidRPr="009049A9">
        <w:rPr>
          <w:rFonts w:cs="Times New Roman"/>
          <w:position w:val="-20"/>
        </w:rPr>
        <w:t xml:space="preserve">JBr sought clarity as to the </w:t>
      </w:r>
      <w:r w:rsidR="004D0490" w:rsidRPr="009049A9">
        <w:rPr>
          <w:rFonts w:cs="Times New Roman"/>
          <w:position w:val="-20"/>
        </w:rPr>
        <w:t>percentage by which the LA was considering reducing top-up funding.</w:t>
      </w:r>
      <w:r w:rsidRPr="009049A9">
        <w:rPr>
          <w:rFonts w:cs="Times New Roman"/>
          <w:position w:val="-20"/>
        </w:rPr>
        <w:t xml:space="preserve"> CMc confirmed </w:t>
      </w:r>
      <w:r w:rsidR="00EA4D60" w:rsidRPr="009049A9">
        <w:rPr>
          <w:rFonts w:cs="Times New Roman"/>
          <w:position w:val="-20"/>
        </w:rPr>
        <w:t>that there had been</w:t>
      </w:r>
      <w:r w:rsidRPr="009049A9">
        <w:rPr>
          <w:rFonts w:cs="Times New Roman"/>
          <w:position w:val="-20"/>
        </w:rPr>
        <w:t xml:space="preserve"> </w:t>
      </w:r>
      <w:r w:rsidR="004D0490" w:rsidRPr="009049A9">
        <w:rPr>
          <w:rFonts w:cs="Times New Roman"/>
          <w:position w:val="-20"/>
        </w:rPr>
        <w:t xml:space="preserve">1.5% </w:t>
      </w:r>
      <w:r w:rsidRPr="009049A9">
        <w:rPr>
          <w:rFonts w:cs="Times New Roman"/>
          <w:position w:val="-20"/>
        </w:rPr>
        <w:t xml:space="preserve">cut in top-up funding and </w:t>
      </w:r>
      <w:r w:rsidR="004D0490" w:rsidRPr="009049A9">
        <w:rPr>
          <w:rFonts w:cs="Times New Roman"/>
          <w:position w:val="-20"/>
        </w:rPr>
        <w:t xml:space="preserve">the </w:t>
      </w:r>
      <w:r w:rsidRPr="009049A9">
        <w:rPr>
          <w:rFonts w:cs="Times New Roman"/>
          <w:position w:val="-20"/>
        </w:rPr>
        <w:t>LA was seeking a further cut of 3.5%</w:t>
      </w:r>
      <w:r w:rsidR="004D0490" w:rsidRPr="009049A9">
        <w:rPr>
          <w:rFonts w:cs="Times New Roman"/>
          <w:position w:val="-20"/>
        </w:rPr>
        <w:t xml:space="preserve">. </w:t>
      </w:r>
      <w:r w:rsidR="008A74FE" w:rsidRPr="009049A9">
        <w:rPr>
          <w:rFonts w:cs="Times New Roman"/>
          <w:position w:val="-20"/>
        </w:rPr>
        <w:t>The Chair commented that colleagues across all schools would be reassured if the cut to the top-up funding was not made before September because schools were currently engaged in budget planning</w:t>
      </w:r>
      <w:r w:rsidR="007A2F34" w:rsidRPr="009049A9">
        <w:rPr>
          <w:rFonts w:cs="Times New Roman"/>
          <w:position w:val="-20"/>
        </w:rPr>
        <w:t>.</w:t>
      </w:r>
    </w:p>
    <w:p w14:paraId="69BDD786" w14:textId="77777777" w:rsidR="00EA4D60" w:rsidRPr="009049A9" w:rsidRDefault="007A2F34" w:rsidP="0095632C">
      <w:pPr>
        <w:spacing w:after="0" w:line="240" w:lineRule="auto"/>
        <w:ind w:left="-284"/>
        <w:jc w:val="both"/>
        <w:rPr>
          <w:rFonts w:cs="Times New Roman"/>
          <w:position w:val="-20"/>
        </w:rPr>
      </w:pPr>
      <w:r w:rsidRPr="009049A9">
        <w:rPr>
          <w:rFonts w:cs="Times New Roman"/>
          <w:position w:val="-20"/>
        </w:rPr>
        <w:t xml:space="preserve"> </w:t>
      </w:r>
    </w:p>
    <w:p w14:paraId="69BDD787" w14:textId="77777777" w:rsidR="007A64C6" w:rsidRPr="009049A9" w:rsidRDefault="00187107" w:rsidP="0095632C">
      <w:pPr>
        <w:spacing w:after="0" w:line="240" w:lineRule="auto"/>
        <w:ind w:left="-284"/>
        <w:jc w:val="both"/>
        <w:rPr>
          <w:rFonts w:cs="Times New Roman"/>
          <w:position w:val="-20"/>
        </w:rPr>
      </w:pPr>
      <w:r w:rsidRPr="009049A9">
        <w:rPr>
          <w:rFonts w:cs="Times New Roman"/>
          <w:position w:val="-20"/>
        </w:rPr>
        <w:t>CMc</w:t>
      </w:r>
      <w:r w:rsidR="004D0490" w:rsidRPr="009049A9">
        <w:rPr>
          <w:rFonts w:cs="Times New Roman"/>
          <w:position w:val="-20"/>
        </w:rPr>
        <w:t xml:space="preserve"> </w:t>
      </w:r>
      <w:r w:rsidR="00FC1BCB" w:rsidRPr="009049A9">
        <w:rPr>
          <w:rFonts w:cs="Times New Roman"/>
          <w:position w:val="-20"/>
        </w:rPr>
        <w:t xml:space="preserve">sought clarification from </w:t>
      </w:r>
      <w:r w:rsidR="004D0490" w:rsidRPr="009049A9">
        <w:rPr>
          <w:rFonts w:cs="Times New Roman"/>
          <w:position w:val="-20"/>
        </w:rPr>
        <w:t xml:space="preserve">the </w:t>
      </w:r>
      <w:r w:rsidRPr="009049A9">
        <w:rPr>
          <w:rFonts w:cs="Times New Roman"/>
          <w:position w:val="-20"/>
        </w:rPr>
        <w:t xml:space="preserve">Forum </w:t>
      </w:r>
      <w:r w:rsidR="00FC1BCB" w:rsidRPr="009049A9">
        <w:rPr>
          <w:rFonts w:cs="Times New Roman"/>
          <w:position w:val="-20"/>
        </w:rPr>
        <w:t xml:space="preserve">that it </w:t>
      </w:r>
      <w:r w:rsidR="004D0490" w:rsidRPr="009049A9">
        <w:rPr>
          <w:rFonts w:cs="Times New Roman"/>
          <w:position w:val="-20"/>
        </w:rPr>
        <w:t>agree</w:t>
      </w:r>
      <w:r w:rsidR="00FC1BCB" w:rsidRPr="009049A9">
        <w:rPr>
          <w:rFonts w:cs="Times New Roman"/>
          <w:position w:val="-20"/>
        </w:rPr>
        <w:t>d</w:t>
      </w:r>
      <w:r w:rsidR="004D0490" w:rsidRPr="009049A9">
        <w:rPr>
          <w:rFonts w:cs="Times New Roman"/>
          <w:position w:val="-20"/>
        </w:rPr>
        <w:t xml:space="preserve"> </w:t>
      </w:r>
      <w:r w:rsidR="00FC1BCB" w:rsidRPr="009049A9">
        <w:rPr>
          <w:rFonts w:cs="Times New Roman"/>
          <w:position w:val="-20"/>
        </w:rPr>
        <w:t>to th</w:t>
      </w:r>
      <w:r w:rsidRPr="009049A9">
        <w:rPr>
          <w:rFonts w:cs="Times New Roman"/>
          <w:position w:val="-20"/>
        </w:rPr>
        <w:t xml:space="preserve">e consultation </w:t>
      </w:r>
      <w:r w:rsidR="00FC1BCB" w:rsidRPr="009049A9">
        <w:rPr>
          <w:rFonts w:cs="Times New Roman"/>
          <w:position w:val="-20"/>
        </w:rPr>
        <w:t xml:space="preserve">process, </w:t>
      </w:r>
      <w:r w:rsidR="004D0490" w:rsidRPr="009049A9">
        <w:rPr>
          <w:rFonts w:cs="Times New Roman"/>
          <w:position w:val="-20"/>
        </w:rPr>
        <w:t>but</w:t>
      </w:r>
      <w:r w:rsidR="00FC1BCB" w:rsidRPr="009049A9">
        <w:rPr>
          <w:rFonts w:cs="Times New Roman"/>
          <w:position w:val="-20"/>
        </w:rPr>
        <w:t xml:space="preserve"> that process needed to make reference to a more equitable approach</w:t>
      </w:r>
      <w:r w:rsidR="004D0490" w:rsidRPr="009049A9">
        <w:rPr>
          <w:rFonts w:cs="Times New Roman"/>
          <w:position w:val="-20"/>
        </w:rPr>
        <w:t xml:space="preserve"> </w:t>
      </w:r>
      <w:r w:rsidRPr="009049A9">
        <w:rPr>
          <w:rFonts w:cs="Times New Roman"/>
          <w:position w:val="-20"/>
        </w:rPr>
        <w:t>with a view to possible implementation</w:t>
      </w:r>
      <w:r w:rsidR="00EA4D60" w:rsidRPr="009049A9">
        <w:rPr>
          <w:rFonts w:cs="Times New Roman"/>
          <w:position w:val="-20"/>
        </w:rPr>
        <w:t xml:space="preserve"> in 2019/20. </w:t>
      </w:r>
      <w:r w:rsidR="007A64C6" w:rsidRPr="009049A9">
        <w:rPr>
          <w:rFonts w:cs="Times New Roman"/>
          <w:position w:val="-20"/>
        </w:rPr>
        <w:t xml:space="preserve">MF offered to assist the LA </w:t>
      </w:r>
      <w:r w:rsidR="00DA7EDF" w:rsidRPr="009049A9">
        <w:rPr>
          <w:rFonts w:cs="Times New Roman"/>
          <w:position w:val="-20"/>
        </w:rPr>
        <w:t>in</w:t>
      </w:r>
      <w:r w:rsidR="007A64C6" w:rsidRPr="009049A9">
        <w:rPr>
          <w:rFonts w:cs="Times New Roman"/>
          <w:position w:val="-20"/>
        </w:rPr>
        <w:t xml:space="preserve"> shaping the co</w:t>
      </w:r>
      <w:r w:rsidR="00366E06" w:rsidRPr="009049A9">
        <w:rPr>
          <w:rFonts w:cs="Times New Roman"/>
          <w:position w:val="-20"/>
        </w:rPr>
        <w:t xml:space="preserve">nsultation </w:t>
      </w:r>
      <w:r w:rsidR="00DA7EDF" w:rsidRPr="009049A9">
        <w:rPr>
          <w:rFonts w:cs="Times New Roman"/>
          <w:position w:val="-20"/>
        </w:rPr>
        <w:t xml:space="preserve">which needed to consider </w:t>
      </w:r>
      <w:r w:rsidR="00EA4D60" w:rsidRPr="009049A9">
        <w:rPr>
          <w:rFonts w:cs="Times New Roman"/>
          <w:position w:val="-20"/>
        </w:rPr>
        <w:t>that</w:t>
      </w:r>
      <w:r w:rsidR="00DA7EDF" w:rsidRPr="009049A9">
        <w:rPr>
          <w:rFonts w:cs="Times New Roman"/>
          <w:position w:val="-20"/>
        </w:rPr>
        <w:t xml:space="preserve"> HNF was</w:t>
      </w:r>
      <w:r w:rsidR="00366E06" w:rsidRPr="009049A9">
        <w:rPr>
          <w:rFonts w:cs="Times New Roman"/>
          <w:position w:val="-20"/>
        </w:rPr>
        <w:t xml:space="preserve"> for a</w:t>
      </w:r>
      <w:r w:rsidR="007A64C6" w:rsidRPr="009049A9">
        <w:rPr>
          <w:rFonts w:cs="Times New Roman"/>
          <w:position w:val="-20"/>
        </w:rPr>
        <w:t xml:space="preserve"> minority of children from a minority of families</w:t>
      </w:r>
      <w:r w:rsidR="00366E06" w:rsidRPr="009049A9">
        <w:rPr>
          <w:rFonts w:cs="Times New Roman"/>
          <w:position w:val="-20"/>
        </w:rPr>
        <w:t xml:space="preserve"> and</w:t>
      </w:r>
      <w:r w:rsidR="007A64C6" w:rsidRPr="009049A9">
        <w:rPr>
          <w:rFonts w:cs="Times New Roman"/>
          <w:position w:val="-20"/>
        </w:rPr>
        <w:t xml:space="preserve"> the st</w:t>
      </w:r>
      <w:r w:rsidR="00366E06" w:rsidRPr="009049A9">
        <w:rPr>
          <w:rFonts w:cs="Times New Roman"/>
          <w:position w:val="-20"/>
        </w:rPr>
        <w:t>ructu</w:t>
      </w:r>
      <w:r w:rsidR="007A64C6" w:rsidRPr="009049A9">
        <w:rPr>
          <w:rFonts w:cs="Times New Roman"/>
          <w:position w:val="-20"/>
        </w:rPr>
        <w:t xml:space="preserve">re of the consultation </w:t>
      </w:r>
      <w:r w:rsidR="00366E06" w:rsidRPr="009049A9">
        <w:rPr>
          <w:rFonts w:cs="Times New Roman"/>
          <w:position w:val="-20"/>
        </w:rPr>
        <w:t xml:space="preserve">should </w:t>
      </w:r>
      <w:r w:rsidR="007A64C6" w:rsidRPr="009049A9">
        <w:rPr>
          <w:rFonts w:cs="Times New Roman"/>
          <w:position w:val="-20"/>
        </w:rPr>
        <w:t>protect</w:t>
      </w:r>
      <w:r w:rsidR="00366E06" w:rsidRPr="009049A9">
        <w:rPr>
          <w:rFonts w:cs="Times New Roman"/>
          <w:position w:val="-20"/>
        </w:rPr>
        <w:t xml:space="preserve"> th</w:t>
      </w:r>
      <w:r w:rsidR="00FC1BCB" w:rsidRPr="009049A9">
        <w:rPr>
          <w:rFonts w:cs="Times New Roman"/>
          <w:position w:val="-20"/>
        </w:rPr>
        <w:t>os</w:t>
      </w:r>
      <w:r w:rsidR="00366E06" w:rsidRPr="009049A9">
        <w:rPr>
          <w:rFonts w:cs="Times New Roman"/>
          <w:position w:val="-20"/>
        </w:rPr>
        <w:t>e</w:t>
      </w:r>
      <w:r w:rsidR="007A64C6" w:rsidRPr="009049A9">
        <w:rPr>
          <w:rFonts w:cs="Times New Roman"/>
          <w:position w:val="-20"/>
        </w:rPr>
        <w:t xml:space="preserve"> </w:t>
      </w:r>
      <w:r w:rsidR="00FC1BCB" w:rsidRPr="009049A9">
        <w:rPr>
          <w:rFonts w:cs="Times New Roman"/>
          <w:position w:val="-20"/>
        </w:rPr>
        <w:t xml:space="preserve">children </w:t>
      </w:r>
      <w:r w:rsidR="00366E06" w:rsidRPr="009049A9">
        <w:rPr>
          <w:rFonts w:cs="Times New Roman"/>
          <w:position w:val="-20"/>
        </w:rPr>
        <w:t xml:space="preserve">and schools </w:t>
      </w:r>
      <w:r w:rsidR="007A64C6" w:rsidRPr="009049A9">
        <w:rPr>
          <w:rFonts w:cs="Times New Roman"/>
          <w:position w:val="-20"/>
        </w:rPr>
        <w:t>for the greater good.</w:t>
      </w:r>
    </w:p>
    <w:p w14:paraId="69BDD788" w14:textId="77777777" w:rsidR="008A74FE" w:rsidRPr="009049A9" w:rsidRDefault="008A74FE" w:rsidP="0095632C">
      <w:pPr>
        <w:spacing w:after="0" w:line="240" w:lineRule="auto"/>
        <w:ind w:left="-284"/>
        <w:jc w:val="both"/>
        <w:rPr>
          <w:rFonts w:cs="Times New Roman"/>
          <w:position w:val="-20"/>
        </w:rPr>
      </w:pPr>
    </w:p>
    <w:tbl>
      <w:tblPr>
        <w:tblStyle w:val="TableGrid"/>
        <w:tblW w:w="9782" w:type="dxa"/>
        <w:tblLook w:val="04A0" w:firstRow="1" w:lastRow="0" w:firstColumn="1" w:lastColumn="0" w:noHBand="0" w:noVBand="1"/>
      </w:tblPr>
      <w:tblGrid>
        <w:gridCol w:w="7230"/>
        <w:gridCol w:w="709"/>
        <w:gridCol w:w="1843"/>
      </w:tblGrid>
      <w:tr w:rsidR="00B523C5" w:rsidRPr="009049A9" w14:paraId="69BDD78C" w14:textId="77777777" w:rsidTr="00D14A96">
        <w:tc>
          <w:tcPr>
            <w:tcW w:w="7230" w:type="dxa"/>
            <w:shd w:val="clear" w:color="auto" w:fill="2E74B5" w:themeFill="accent1" w:themeFillShade="BF"/>
            <w:hideMark/>
          </w:tcPr>
          <w:p w14:paraId="69BDD789" w14:textId="6E17379F" w:rsidR="00B523C5" w:rsidRPr="009049A9" w:rsidRDefault="00B523C5" w:rsidP="00C109E5">
            <w:pPr>
              <w:pStyle w:val="NoSpacing"/>
              <w:rPr>
                <w:rFonts w:asciiTheme="minorHAnsi" w:hAnsiTheme="minorHAnsi"/>
                <w:color w:val="FFFFFF" w:themeColor="background1"/>
              </w:rPr>
            </w:pPr>
            <w:r w:rsidRPr="009049A9">
              <w:rPr>
                <w:rFonts w:asciiTheme="minorHAnsi" w:hAnsiTheme="minorHAnsi"/>
                <w:color w:val="FFFFFF" w:themeColor="background1"/>
              </w:rPr>
              <w:t>Action Point – 6 March 2019</w:t>
            </w:r>
          </w:p>
        </w:tc>
        <w:tc>
          <w:tcPr>
            <w:tcW w:w="709" w:type="dxa"/>
            <w:shd w:val="clear" w:color="auto" w:fill="2E74B5" w:themeFill="accent1" w:themeFillShade="BF"/>
            <w:hideMark/>
          </w:tcPr>
          <w:p w14:paraId="69BDD78A" w14:textId="77777777" w:rsidR="00B523C5" w:rsidRPr="009049A9" w:rsidRDefault="00B523C5" w:rsidP="00C109E5">
            <w:pPr>
              <w:pStyle w:val="NoSpacing"/>
              <w:rPr>
                <w:rFonts w:asciiTheme="minorHAnsi" w:hAnsiTheme="minorHAnsi"/>
                <w:color w:val="FFFFFF" w:themeColor="background1"/>
              </w:rPr>
            </w:pPr>
            <w:r w:rsidRPr="009049A9">
              <w:rPr>
                <w:rFonts w:asciiTheme="minorHAnsi" w:hAnsiTheme="minorHAnsi"/>
                <w:color w:val="FFFFFF" w:themeColor="background1"/>
              </w:rPr>
              <w:t>Lead</w:t>
            </w:r>
          </w:p>
        </w:tc>
        <w:tc>
          <w:tcPr>
            <w:tcW w:w="1843" w:type="dxa"/>
            <w:shd w:val="clear" w:color="auto" w:fill="2E74B5" w:themeFill="accent1" w:themeFillShade="BF"/>
            <w:hideMark/>
          </w:tcPr>
          <w:p w14:paraId="69BDD78B" w14:textId="77777777" w:rsidR="00B523C5" w:rsidRPr="009049A9" w:rsidRDefault="00B523C5" w:rsidP="00C109E5">
            <w:pPr>
              <w:pStyle w:val="NoSpacing"/>
              <w:rPr>
                <w:rFonts w:asciiTheme="minorHAnsi" w:hAnsiTheme="minorHAnsi"/>
                <w:color w:val="FFFFFF" w:themeColor="background1"/>
              </w:rPr>
            </w:pPr>
            <w:r w:rsidRPr="009049A9">
              <w:rPr>
                <w:rFonts w:asciiTheme="minorHAnsi" w:hAnsiTheme="minorHAnsi"/>
                <w:color w:val="FFFFFF" w:themeColor="background1"/>
              </w:rPr>
              <w:t>Timescale</w:t>
            </w:r>
          </w:p>
        </w:tc>
      </w:tr>
      <w:tr w:rsidR="00B523C5" w:rsidRPr="009049A9" w14:paraId="69BDD790" w14:textId="77777777" w:rsidTr="00D14A96">
        <w:trPr>
          <w:trHeight w:val="357"/>
        </w:trPr>
        <w:tc>
          <w:tcPr>
            <w:tcW w:w="7230" w:type="dxa"/>
          </w:tcPr>
          <w:p w14:paraId="69BDD78D" w14:textId="77777777" w:rsidR="00B523C5" w:rsidRPr="009049A9" w:rsidRDefault="00B523C5" w:rsidP="00EA4D60">
            <w:pPr>
              <w:pStyle w:val="NoSpacing"/>
              <w:rPr>
                <w:rFonts w:asciiTheme="minorHAnsi" w:hAnsiTheme="minorHAnsi"/>
                <w:lang w:eastAsia="en-US"/>
              </w:rPr>
            </w:pPr>
            <w:r w:rsidRPr="009049A9">
              <w:rPr>
                <w:rFonts w:asciiTheme="minorHAnsi" w:hAnsiTheme="minorHAnsi"/>
                <w:b/>
              </w:rPr>
              <w:lastRenderedPageBreak/>
              <w:t>AP – 03/2019 -</w:t>
            </w:r>
            <w:r w:rsidR="00EA4D60" w:rsidRPr="009049A9">
              <w:rPr>
                <w:rFonts w:asciiTheme="minorHAnsi" w:hAnsiTheme="minorHAnsi"/>
                <w:b/>
              </w:rPr>
              <w:t>10</w:t>
            </w:r>
            <w:r w:rsidRPr="009049A9">
              <w:rPr>
                <w:rFonts w:asciiTheme="minorHAnsi" w:hAnsiTheme="minorHAnsi"/>
              </w:rPr>
              <w:t xml:space="preserve"> – </w:t>
            </w:r>
            <w:r w:rsidR="00EA4D60" w:rsidRPr="009049A9">
              <w:rPr>
                <w:rFonts w:asciiTheme="minorHAnsi" w:hAnsiTheme="minorHAnsi"/>
              </w:rPr>
              <w:t xml:space="preserve">Members who wish to </w:t>
            </w:r>
            <w:r w:rsidRPr="009049A9">
              <w:rPr>
                <w:rFonts w:asciiTheme="minorHAnsi" w:hAnsiTheme="minorHAnsi"/>
              </w:rPr>
              <w:t>participate in the consultation process</w:t>
            </w:r>
            <w:r w:rsidR="00EA4D60" w:rsidRPr="009049A9">
              <w:rPr>
                <w:rFonts w:asciiTheme="minorHAnsi" w:hAnsiTheme="minorHAnsi"/>
              </w:rPr>
              <w:t xml:space="preserve"> should notify CMc</w:t>
            </w:r>
          </w:p>
        </w:tc>
        <w:tc>
          <w:tcPr>
            <w:tcW w:w="709" w:type="dxa"/>
          </w:tcPr>
          <w:p w14:paraId="69BDD78E" w14:textId="77777777" w:rsidR="00B523C5" w:rsidRPr="009049A9" w:rsidRDefault="00B523C5" w:rsidP="00C109E5">
            <w:pPr>
              <w:pStyle w:val="NoSpacing"/>
              <w:rPr>
                <w:rFonts w:asciiTheme="minorHAnsi" w:hAnsiTheme="minorHAnsi"/>
              </w:rPr>
            </w:pPr>
            <w:r w:rsidRPr="009049A9">
              <w:rPr>
                <w:rFonts w:asciiTheme="minorHAnsi" w:hAnsiTheme="minorHAnsi"/>
              </w:rPr>
              <w:t>ALL</w:t>
            </w:r>
          </w:p>
        </w:tc>
        <w:tc>
          <w:tcPr>
            <w:tcW w:w="1843" w:type="dxa"/>
          </w:tcPr>
          <w:p w14:paraId="69BDD78F" w14:textId="77777777" w:rsidR="00B523C5" w:rsidRPr="009049A9" w:rsidRDefault="00B523C5" w:rsidP="00C109E5">
            <w:pPr>
              <w:pStyle w:val="NoSpacing"/>
              <w:rPr>
                <w:rFonts w:asciiTheme="minorHAnsi" w:hAnsiTheme="minorHAnsi"/>
              </w:rPr>
            </w:pPr>
            <w:r w:rsidRPr="009049A9">
              <w:rPr>
                <w:rFonts w:asciiTheme="minorHAnsi" w:hAnsiTheme="minorHAnsi"/>
              </w:rPr>
              <w:t>ASAP</w:t>
            </w:r>
          </w:p>
        </w:tc>
      </w:tr>
      <w:tr w:rsidR="00B523C5" w:rsidRPr="009049A9" w14:paraId="69BDD794" w14:textId="77777777" w:rsidTr="00D14A96">
        <w:trPr>
          <w:trHeight w:val="357"/>
        </w:trPr>
        <w:tc>
          <w:tcPr>
            <w:tcW w:w="7230" w:type="dxa"/>
          </w:tcPr>
          <w:p w14:paraId="69BDD791" w14:textId="77777777" w:rsidR="00B523C5" w:rsidRPr="009049A9" w:rsidRDefault="00B523C5" w:rsidP="00EA4D60">
            <w:pPr>
              <w:pStyle w:val="NoSpacing"/>
              <w:rPr>
                <w:rFonts w:asciiTheme="minorHAnsi" w:hAnsiTheme="minorHAnsi"/>
              </w:rPr>
            </w:pPr>
            <w:r w:rsidRPr="009049A9">
              <w:rPr>
                <w:rFonts w:asciiTheme="minorHAnsi" w:hAnsiTheme="minorHAnsi"/>
                <w:b/>
              </w:rPr>
              <w:t>AP – 03/2019 -1</w:t>
            </w:r>
            <w:r w:rsidR="00EA4D60" w:rsidRPr="009049A9">
              <w:rPr>
                <w:rFonts w:asciiTheme="minorHAnsi" w:hAnsiTheme="minorHAnsi"/>
                <w:b/>
              </w:rPr>
              <w:t>1</w:t>
            </w:r>
            <w:r w:rsidRPr="009049A9">
              <w:rPr>
                <w:rFonts w:asciiTheme="minorHAnsi" w:hAnsiTheme="minorHAnsi"/>
                <w:b/>
              </w:rPr>
              <w:t xml:space="preserve"> – </w:t>
            </w:r>
            <w:r w:rsidRPr="009049A9">
              <w:rPr>
                <w:rFonts w:asciiTheme="minorHAnsi" w:hAnsiTheme="minorHAnsi"/>
              </w:rPr>
              <w:t xml:space="preserve">Issue to be placed on the agenda of </w:t>
            </w:r>
            <w:r w:rsidR="00993992" w:rsidRPr="009049A9">
              <w:rPr>
                <w:rFonts w:asciiTheme="minorHAnsi" w:hAnsiTheme="minorHAnsi"/>
              </w:rPr>
              <w:t>Ben Jonson’s</w:t>
            </w:r>
            <w:r w:rsidRPr="009049A9">
              <w:rPr>
                <w:rFonts w:asciiTheme="minorHAnsi" w:hAnsiTheme="minorHAnsi"/>
              </w:rPr>
              <w:t xml:space="preserve"> focus group concerned with primary </w:t>
            </w:r>
            <w:r w:rsidR="00993992" w:rsidRPr="009049A9">
              <w:rPr>
                <w:rFonts w:asciiTheme="minorHAnsi" w:hAnsiTheme="minorHAnsi"/>
              </w:rPr>
              <w:t xml:space="preserve">schools with </w:t>
            </w:r>
            <w:r w:rsidRPr="009049A9">
              <w:rPr>
                <w:rFonts w:asciiTheme="minorHAnsi" w:hAnsiTheme="minorHAnsi"/>
              </w:rPr>
              <w:t>provisions</w:t>
            </w:r>
          </w:p>
        </w:tc>
        <w:tc>
          <w:tcPr>
            <w:tcW w:w="709" w:type="dxa"/>
          </w:tcPr>
          <w:p w14:paraId="69BDD792" w14:textId="77777777" w:rsidR="00B523C5" w:rsidRPr="009049A9" w:rsidRDefault="00B523C5" w:rsidP="00C109E5">
            <w:pPr>
              <w:pStyle w:val="NoSpacing"/>
              <w:rPr>
                <w:rFonts w:asciiTheme="minorHAnsi" w:hAnsiTheme="minorHAnsi"/>
              </w:rPr>
            </w:pPr>
            <w:r w:rsidRPr="009049A9">
              <w:rPr>
                <w:rFonts w:asciiTheme="minorHAnsi" w:hAnsiTheme="minorHAnsi"/>
              </w:rPr>
              <w:t>MF</w:t>
            </w:r>
          </w:p>
        </w:tc>
        <w:tc>
          <w:tcPr>
            <w:tcW w:w="1843" w:type="dxa"/>
          </w:tcPr>
          <w:p w14:paraId="69BDD793" w14:textId="77777777" w:rsidR="00B523C5" w:rsidRPr="009049A9" w:rsidRDefault="00B523C5" w:rsidP="00C109E5">
            <w:pPr>
              <w:pStyle w:val="NoSpacing"/>
              <w:rPr>
                <w:rFonts w:asciiTheme="minorHAnsi" w:hAnsiTheme="minorHAnsi"/>
              </w:rPr>
            </w:pPr>
            <w:r w:rsidRPr="009049A9">
              <w:rPr>
                <w:rFonts w:asciiTheme="minorHAnsi" w:hAnsiTheme="minorHAnsi"/>
              </w:rPr>
              <w:t xml:space="preserve">Next </w:t>
            </w:r>
            <w:r w:rsidR="00EA4D60" w:rsidRPr="009049A9">
              <w:rPr>
                <w:rFonts w:asciiTheme="minorHAnsi" w:hAnsiTheme="minorHAnsi"/>
              </w:rPr>
              <w:t xml:space="preserve">Focus Group </w:t>
            </w:r>
            <w:r w:rsidRPr="009049A9">
              <w:rPr>
                <w:rFonts w:asciiTheme="minorHAnsi" w:hAnsiTheme="minorHAnsi"/>
              </w:rPr>
              <w:t>meting</w:t>
            </w:r>
          </w:p>
        </w:tc>
      </w:tr>
    </w:tbl>
    <w:p w14:paraId="69BDD795" w14:textId="77777777" w:rsidR="00C66AE4" w:rsidRPr="009049A9" w:rsidRDefault="00C66AE4" w:rsidP="00C109E5">
      <w:pPr>
        <w:spacing w:after="0" w:line="240" w:lineRule="auto"/>
        <w:ind w:left="-284"/>
        <w:jc w:val="both"/>
        <w:rPr>
          <w:rFonts w:cs="Times New Roman"/>
          <w:b/>
          <w:position w:val="-20"/>
        </w:rPr>
      </w:pPr>
    </w:p>
    <w:p w14:paraId="69BDD796" w14:textId="77777777" w:rsidR="0055062C" w:rsidRPr="009049A9" w:rsidRDefault="002D3556" w:rsidP="00C109E5">
      <w:pPr>
        <w:spacing w:after="0" w:line="240" w:lineRule="auto"/>
        <w:ind w:left="-284"/>
        <w:jc w:val="both"/>
        <w:rPr>
          <w:rFonts w:cs="Times New Roman"/>
          <w:position w:val="-20"/>
        </w:rPr>
      </w:pPr>
      <w:r w:rsidRPr="009049A9">
        <w:rPr>
          <w:rFonts w:cs="Times New Roman"/>
          <w:b/>
          <w:position w:val="-20"/>
        </w:rPr>
        <w:t xml:space="preserve">Q&amp;A - </w:t>
      </w:r>
      <w:r w:rsidR="005D49BF" w:rsidRPr="009049A9">
        <w:rPr>
          <w:rFonts w:cs="Times New Roman"/>
          <w:b/>
          <w:position w:val="-20"/>
        </w:rPr>
        <w:t xml:space="preserve">AK </w:t>
      </w:r>
      <w:r w:rsidRPr="009049A9">
        <w:rPr>
          <w:rFonts w:cs="Times New Roman"/>
          <w:b/>
          <w:position w:val="-20"/>
        </w:rPr>
        <w:t>queried whether</w:t>
      </w:r>
      <w:r w:rsidR="005D49BF" w:rsidRPr="009049A9">
        <w:rPr>
          <w:rFonts w:cs="Times New Roman"/>
          <w:b/>
          <w:position w:val="-20"/>
        </w:rPr>
        <w:t xml:space="preserve"> all consultations woul</w:t>
      </w:r>
      <w:r w:rsidRPr="009049A9">
        <w:rPr>
          <w:rFonts w:cs="Times New Roman"/>
          <w:b/>
          <w:position w:val="-20"/>
        </w:rPr>
        <w:t>d be merged into 1 consultation</w:t>
      </w:r>
      <w:r w:rsidR="008A74FE" w:rsidRPr="009049A9">
        <w:rPr>
          <w:rFonts w:cs="Times New Roman"/>
          <w:b/>
          <w:position w:val="-20"/>
        </w:rPr>
        <w:t xml:space="preserve"> process</w:t>
      </w:r>
      <w:r w:rsidRPr="009049A9">
        <w:rPr>
          <w:rFonts w:cs="Times New Roman"/>
          <w:b/>
          <w:position w:val="-20"/>
        </w:rPr>
        <w:t>?</w:t>
      </w:r>
      <w:r w:rsidR="005D49BF" w:rsidRPr="009049A9">
        <w:rPr>
          <w:rFonts w:cs="Times New Roman"/>
          <w:position w:val="-20"/>
        </w:rPr>
        <w:t xml:space="preserve"> </w:t>
      </w:r>
      <w:r w:rsidRPr="009049A9">
        <w:rPr>
          <w:rFonts w:cs="Times New Roman"/>
          <w:position w:val="-20"/>
        </w:rPr>
        <w:t>T</w:t>
      </w:r>
      <w:r w:rsidR="0030566C" w:rsidRPr="009049A9">
        <w:rPr>
          <w:rFonts w:cs="Times New Roman"/>
          <w:position w:val="-20"/>
        </w:rPr>
        <w:t>he LA was concerned that there were several consultations</w:t>
      </w:r>
      <w:r w:rsidRPr="009049A9">
        <w:rPr>
          <w:rFonts w:cs="Times New Roman"/>
          <w:position w:val="-20"/>
        </w:rPr>
        <w:t xml:space="preserve"> around the</w:t>
      </w:r>
      <w:r w:rsidR="00996909" w:rsidRPr="009049A9">
        <w:rPr>
          <w:rFonts w:cs="Times New Roman"/>
          <w:position w:val="-20"/>
        </w:rPr>
        <w:t xml:space="preserve"> issue of HNF</w:t>
      </w:r>
      <w:r w:rsidR="0030566C" w:rsidRPr="009049A9">
        <w:rPr>
          <w:rFonts w:cs="Times New Roman"/>
          <w:position w:val="-20"/>
        </w:rPr>
        <w:t xml:space="preserve"> </w:t>
      </w:r>
      <w:r w:rsidRPr="009049A9">
        <w:rPr>
          <w:rFonts w:cs="Times New Roman"/>
          <w:position w:val="-20"/>
        </w:rPr>
        <w:t xml:space="preserve">being conducted at the same time and, </w:t>
      </w:r>
      <w:r w:rsidR="0030566C" w:rsidRPr="009049A9">
        <w:rPr>
          <w:rFonts w:cs="Times New Roman"/>
          <w:position w:val="-20"/>
        </w:rPr>
        <w:t>in particular</w:t>
      </w:r>
      <w:r w:rsidRPr="009049A9">
        <w:rPr>
          <w:rFonts w:cs="Times New Roman"/>
          <w:position w:val="-20"/>
        </w:rPr>
        <w:t>,</w:t>
      </w:r>
      <w:r w:rsidR="0030566C" w:rsidRPr="009049A9">
        <w:rPr>
          <w:rFonts w:cs="Times New Roman"/>
          <w:position w:val="-20"/>
        </w:rPr>
        <w:t xml:space="preserve"> the implication </w:t>
      </w:r>
      <w:r w:rsidR="008A74FE" w:rsidRPr="009049A9">
        <w:rPr>
          <w:rFonts w:cs="Times New Roman"/>
          <w:position w:val="-20"/>
        </w:rPr>
        <w:t>of</w:t>
      </w:r>
      <w:r w:rsidRPr="009049A9">
        <w:rPr>
          <w:rFonts w:cs="Times New Roman"/>
          <w:position w:val="-20"/>
        </w:rPr>
        <w:t xml:space="preserve"> those consultations on </w:t>
      </w:r>
      <w:r w:rsidR="0030566C" w:rsidRPr="009049A9">
        <w:rPr>
          <w:rFonts w:cs="Times New Roman"/>
          <w:position w:val="-20"/>
        </w:rPr>
        <w:t>peoples</w:t>
      </w:r>
      <w:r w:rsidRPr="009049A9">
        <w:rPr>
          <w:rFonts w:cs="Times New Roman"/>
          <w:position w:val="-20"/>
        </w:rPr>
        <w:t>’</w:t>
      </w:r>
      <w:r w:rsidR="0030566C" w:rsidRPr="009049A9">
        <w:rPr>
          <w:rFonts w:cs="Times New Roman"/>
          <w:position w:val="-20"/>
        </w:rPr>
        <w:t xml:space="preserve"> time</w:t>
      </w:r>
      <w:r w:rsidRPr="009049A9">
        <w:rPr>
          <w:rFonts w:cs="Times New Roman"/>
          <w:position w:val="-20"/>
        </w:rPr>
        <w:t xml:space="preserve">. Depending on timescales for implementation, the consultations </w:t>
      </w:r>
      <w:r w:rsidR="0055062C" w:rsidRPr="009049A9">
        <w:rPr>
          <w:rFonts w:cs="Times New Roman"/>
          <w:position w:val="-20"/>
        </w:rPr>
        <w:t xml:space="preserve">had the potential to be combined </w:t>
      </w:r>
      <w:r w:rsidR="00996909" w:rsidRPr="009049A9">
        <w:rPr>
          <w:rFonts w:cs="Times New Roman"/>
          <w:position w:val="-20"/>
        </w:rPr>
        <w:t xml:space="preserve">into 1 consultation </w:t>
      </w:r>
      <w:r w:rsidRPr="009049A9">
        <w:rPr>
          <w:rFonts w:cs="Times New Roman"/>
          <w:position w:val="-20"/>
        </w:rPr>
        <w:t xml:space="preserve">which would take place in May. </w:t>
      </w:r>
      <w:r w:rsidR="00996909" w:rsidRPr="009049A9">
        <w:rPr>
          <w:rFonts w:cs="Times New Roman"/>
          <w:position w:val="-20"/>
        </w:rPr>
        <w:t xml:space="preserve">BC commented that as HNF was </w:t>
      </w:r>
      <w:r w:rsidR="00C109E5" w:rsidRPr="009049A9">
        <w:rPr>
          <w:rFonts w:cs="Times New Roman"/>
          <w:position w:val="-20"/>
        </w:rPr>
        <w:t>a highly complex issue and emotive issue</w:t>
      </w:r>
      <w:r w:rsidR="001362DB" w:rsidRPr="009049A9">
        <w:rPr>
          <w:rFonts w:cs="Times New Roman"/>
          <w:position w:val="-20"/>
        </w:rPr>
        <w:t xml:space="preserve"> </w:t>
      </w:r>
      <w:r w:rsidR="0055062C" w:rsidRPr="009049A9">
        <w:rPr>
          <w:rFonts w:cs="Times New Roman"/>
          <w:position w:val="-20"/>
        </w:rPr>
        <w:t>the consultation period had</w:t>
      </w:r>
      <w:r w:rsidR="001362DB" w:rsidRPr="009049A9">
        <w:rPr>
          <w:rFonts w:cs="Times New Roman"/>
          <w:position w:val="-20"/>
        </w:rPr>
        <w:t xml:space="preserve"> the potential to become </w:t>
      </w:r>
      <w:r w:rsidR="00C109E5" w:rsidRPr="009049A9">
        <w:rPr>
          <w:rFonts w:cs="Times New Roman"/>
          <w:position w:val="-20"/>
        </w:rPr>
        <w:t xml:space="preserve">a 2 tier consultation </w:t>
      </w:r>
      <w:r w:rsidR="001362DB" w:rsidRPr="009049A9">
        <w:rPr>
          <w:rFonts w:cs="Times New Roman"/>
          <w:position w:val="-20"/>
        </w:rPr>
        <w:t>model</w:t>
      </w:r>
      <w:r w:rsidR="0055062C" w:rsidRPr="009049A9">
        <w:rPr>
          <w:rFonts w:cs="Times New Roman"/>
          <w:position w:val="-20"/>
        </w:rPr>
        <w:t xml:space="preserve"> which could be a drawn out process</w:t>
      </w:r>
      <w:r w:rsidR="001362DB" w:rsidRPr="009049A9">
        <w:rPr>
          <w:rFonts w:cs="Times New Roman"/>
          <w:position w:val="-20"/>
        </w:rPr>
        <w:t xml:space="preserve">. </w:t>
      </w:r>
    </w:p>
    <w:p w14:paraId="69BDD797" w14:textId="77777777" w:rsidR="001362DB" w:rsidRPr="009049A9" w:rsidRDefault="001362DB" w:rsidP="00C109E5">
      <w:pPr>
        <w:spacing w:after="0" w:line="240" w:lineRule="auto"/>
        <w:ind w:left="-284"/>
        <w:jc w:val="both"/>
        <w:rPr>
          <w:rFonts w:cs="Times New Roman"/>
          <w:position w:val="-20"/>
        </w:rPr>
      </w:pPr>
    </w:p>
    <w:p w14:paraId="69BDD798" w14:textId="77777777" w:rsidR="0030566C" w:rsidRPr="009049A9" w:rsidRDefault="00994F11" w:rsidP="0095632C">
      <w:pPr>
        <w:spacing w:after="0" w:line="240" w:lineRule="auto"/>
        <w:ind w:left="-284"/>
        <w:jc w:val="both"/>
        <w:rPr>
          <w:rFonts w:cs="Times New Roman"/>
          <w:position w:val="-20"/>
        </w:rPr>
      </w:pPr>
      <w:r w:rsidRPr="009049A9">
        <w:rPr>
          <w:rFonts w:cs="Times New Roman"/>
          <w:position w:val="-20"/>
        </w:rPr>
        <w:t>AK commented that if the</w:t>
      </w:r>
      <w:r w:rsidR="0030566C" w:rsidRPr="009049A9">
        <w:rPr>
          <w:rFonts w:cs="Times New Roman"/>
          <w:position w:val="-20"/>
        </w:rPr>
        <w:t xml:space="preserve"> SLS </w:t>
      </w:r>
      <w:r w:rsidRPr="009049A9">
        <w:rPr>
          <w:rFonts w:cs="Times New Roman"/>
          <w:position w:val="-20"/>
        </w:rPr>
        <w:t xml:space="preserve">review </w:t>
      </w:r>
      <w:r w:rsidR="0030566C" w:rsidRPr="009049A9">
        <w:rPr>
          <w:rFonts w:cs="Times New Roman"/>
          <w:position w:val="-20"/>
        </w:rPr>
        <w:t>impact</w:t>
      </w:r>
      <w:r w:rsidRPr="009049A9">
        <w:rPr>
          <w:rFonts w:cs="Times New Roman"/>
          <w:position w:val="-20"/>
        </w:rPr>
        <w:t>ed</w:t>
      </w:r>
      <w:r w:rsidR="0030566C" w:rsidRPr="009049A9">
        <w:rPr>
          <w:rFonts w:cs="Times New Roman"/>
          <w:position w:val="-20"/>
        </w:rPr>
        <w:t xml:space="preserve"> negatively on staffing levels</w:t>
      </w:r>
      <w:r w:rsidRPr="009049A9">
        <w:rPr>
          <w:rFonts w:cs="Times New Roman"/>
          <w:position w:val="-20"/>
        </w:rPr>
        <w:t xml:space="preserve"> its recommendation could not be implemented during September. </w:t>
      </w:r>
      <w:r w:rsidR="00C109E5" w:rsidRPr="009049A9">
        <w:rPr>
          <w:rFonts w:cs="Times New Roman"/>
          <w:position w:val="-20"/>
        </w:rPr>
        <w:t xml:space="preserve">CMc confirmed that </w:t>
      </w:r>
      <w:r w:rsidRPr="009049A9">
        <w:rPr>
          <w:rFonts w:cs="Times New Roman"/>
          <w:position w:val="-20"/>
        </w:rPr>
        <w:t>t</w:t>
      </w:r>
      <w:r w:rsidR="0030566C" w:rsidRPr="009049A9">
        <w:rPr>
          <w:rFonts w:cs="Times New Roman"/>
          <w:position w:val="-20"/>
        </w:rPr>
        <w:t>here would be a public consultation</w:t>
      </w:r>
      <w:r w:rsidR="00C109E5" w:rsidRPr="009049A9">
        <w:rPr>
          <w:rFonts w:cs="Times New Roman"/>
          <w:position w:val="-20"/>
        </w:rPr>
        <w:t xml:space="preserve"> followed by a restructuring process. It was anticipated that any changes to staffing levels</w:t>
      </w:r>
      <w:r w:rsidR="008A74FE" w:rsidRPr="009049A9">
        <w:rPr>
          <w:rFonts w:cs="Times New Roman"/>
          <w:position w:val="-20"/>
        </w:rPr>
        <w:t>,</w:t>
      </w:r>
      <w:r w:rsidR="00C109E5" w:rsidRPr="009049A9">
        <w:rPr>
          <w:rFonts w:cs="Times New Roman"/>
          <w:position w:val="-20"/>
        </w:rPr>
        <w:t xml:space="preserve"> </w:t>
      </w:r>
      <w:r w:rsidRPr="009049A9">
        <w:rPr>
          <w:rFonts w:cs="Times New Roman"/>
          <w:position w:val="-20"/>
        </w:rPr>
        <w:t>as well as t</w:t>
      </w:r>
      <w:r w:rsidR="00C109E5" w:rsidRPr="009049A9">
        <w:rPr>
          <w:rFonts w:cs="Times New Roman"/>
          <w:position w:val="-20"/>
        </w:rPr>
        <w:t>he SLS model</w:t>
      </w:r>
      <w:r w:rsidR="008A74FE" w:rsidRPr="009049A9">
        <w:rPr>
          <w:rFonts w:cs="Times New Roman"/>
          <w:position w:val="-20"/>
        </w:rPr>
        <w:t>,</w:t>
      </w:r>
      <w:r w:rsidR="00C109E5" w:rsidRPr="009049A9">
        <w:rPr>
          <w:rFonts w:cs="Times New Roman"/>
          <w:position w:val="-20"/>
        </w:rPr>
        <w:t xml:space="preserve"> would be implemented in 2020/21.</w:t>
      </w:r>
    </w:p>
    <w:p w14:paraId="69BDD799" w14:textId="77777777" w:rsidR="00C109E5" w:rsidRPr="009049A9" w:rsidRDefault="00C109E5" w:rsidP="0095632C">
      <w:pPr>
        <w:spacing w:after="0" w:line="240" w:lineRule="auto"/>
        <w:ind w:left="-284"/>
        <w:jc w:val="both"/>
        <w:rPr>
          <w:rFonts w:cs="Times New Roman"/>
          <w:position w:val="-20"/>
        </w:rPr>
      </w:pPr>
    </w:p>
    <w:p w14:paraId="69BDD79A" w14:textId="77777777" w:rsidR="00993992" w:rsidRPr="009049A9" w:rsidRDefault="00B523C5" w:rsidP="00646101">
      <w:pPr>
        <w:spacing w:after="0" w:line="240" w:lineRule="auto"/>
        <w:ind w:left="-284"/>
        <w:jc w:val="both"/>
        <w:rPr>
          <w:rFonts w:cs="Times New Roman"/>
          <w:position w:val="-20"/>
        </w:rPr>
      </w:pPr>
      <w:r w:rsidRPr="009049A9">
        <w:rPr>
          <w:rFonts w:cs="Times New Roman"/>
          <w:position w:val="-20"/>
        </w:rPr>
        <w:t xml:space="preserve">DJ </w:t>
      </w:r>
      <w:r w:rsidR="00646101" w:rsidRPr="009049A9">
        <w:rPr>
          <w:rFonts w:cs="Times New Roman"/>
          <w:position w:val="-20"/>
        </w:rPr>
        <w:t>acknowledged</w:t>
      </w:r>
      <w:r w:rsidR="00993992" w:rsidRPr="009049A9">
        <w:rPr>
          <w:rFonts w:cs="Times New Roman"/>
          <w:position w:val="-20"/>
        </w:rPr>
        <w:t xml:space="preserve"> t</w:t>
      </w:r>
      <w:r w:rsidR="00994F11" w:rsidRPr="009049A9">
        <w:rPr>
          <w:rFonts w:cs="Times New Roman"/>
          <w:position w:val="-20"/>
        </w:rPr>
        <w:t>he considered response from the Forum to what was a national issue</w:t>
      </w:r>
      <w:r w:rsidR="00646101" w:rsidRPr="009049A9">
        <w:rPr>
          <w:rFonts w:cs="Times New Roman"/>
          <w:position w:val="-20"/>
        </w:rPr>
        <w:t xml:space="preserve">, but </w:t>
      </w:r>
      <w:r w:rsidR="00993992" w:rsidRPr="009049A9">
        <w:rPr>
          <w:rFonts w:cs="Times New Roman"/>
          <w:position w:val="-20"/>
        </w:rPr>
        <w:t>reinforce</w:t>
      </w:r>
      <w:r w:rsidR="00646101" w:rsidRPr="009049A9">
        <w:rPr>
          <w:rFonts w:cs="Times New Roman"/>
          <w:position w:val="-20"/>
        </w:rPr>
        <w:t>d</w:t>
      </w:r>
      <w:r w:rsidR="00993992" w:rsidRPr="009049A9">
        <w:rPr>
          <w:rFonts w:cs="Times New Roman"/>
          <w:position w:val="-20"/>
        </w:rPr>
        <w:t xml:space="preserve"> the fact that there was huge pr</w:t>
      </w:r>
      <w:r w:rsidR="00646101" w:rsidRPr="009049A9">
        <w:rPr>
          <w:rFonts w:cs="Times New Roman"/>
          <w:position w:val="-20"/>
        </w:rPr>
        <w:t xml:space="preserve">essure both nationally and internally for the LA to achieve </w:t>
      </w:r>
      <w:r w:rsidR="00993992" w:rsidRPr="009049A9">
        <w:rPr>
          <w:rFonts w:cs="Times New Roman"/>
          <w:position w:val="-20"/>
        </w:rPr>
        <w:t>greater transparency, reduce the perverse incentives, continue to maintain</w:t>
      </w:r>
      <w:r w:rsidR="00646101" w:rsidRPr="009049A9">
        <w:rPr>
          <w:rFonts w:cs="Times New Roman"/>
          <w:position w:val="-20"/>
        </w:rPr>
        <w:t xml:space="preserve"> inclusion within LBTH schools and </w:t>
      </w:r>
      <w:r w:rsidR="00993992" w:rsidRPr="009049A9">
        <w:rPr>
          <w:rFonts w:cs="Times New Roman"/>
          <w:position w:val="-20"/>
        </w:rPr>
        <w:t>address historical inequities.</w:t>
      </w:r>
      <w:r w:rsidR="00A37B4D" w:rsidRPr="009049A9">
        <w:rPr>
          <w:rFonts w:cs="Times New Roman"/>
          <w:position w:val="-20"/>
        </w:rPr>
        <w:t xml:space="preserve"> </w:t>
      </w:r>
      <w:r w:rsidR="00375A99" w:rsidRPr="009049A9">
        <w:rPr>
          <w:rFonts w:cs="Times New Roman"/>
          <w:position w:val="-20"/>
        </w:rPr>
        <w:t>However the Government chose to respond to the national pressure, the pressure within the LA would remain</w:t>
      </w:r>
      <w:r w:rsidR="00A37B4D" w:rsidRPr="009049A9">
        <w:rPr>
          <w:rFonts w:cs="Times New Roman"/>
          <w:position w:val="-20"/>
        </w:rPr>
        <w:t xml:space="preserve"> and that the </w:t>
      </w:r>
      <w:r w:rsidR="00375A99" w:rsidRPr="009049A9">
        <w:rPr>
          <w:rFonts w:cs="Times New Roman"/>
          <w:position w:val="-20"/>
        </w:rPr>
        <w:t>priority for the LA was to ensure that it continued to</w:t>
      </w:r>
      <w:r w:rsidR="00B93057" w:rsidRPr="009049A9">
        <w:rPr>
          <w:rFonts w:cs="Times New Roman"/>
          <w:position w:val="-20"/>
        </w:rPr>
        <w:t xml:space="preserve"> deliver those </w:t>
      </w:r>
      <w:r w:rsidR="00391B8D" w:rsidRPr="009049A9">
        <w:rPr>
          <w:rFonts w:cs="Times New Roman"/>
          <w:position w:val="-20"/>
        </w:rPr>
        <w:t xml:space="preserve">services </w:t>
      </w:r>
      <w:r w:rsidR="007A2F34" w:rsidRPr="009049A9">
        <w:rPr>
          <w:rFonts w:cs="Times New Roman"/>
          <w:position w:val="-20"/>
        </w:rPr>
        <w:t xml:space="preserve">it did </w:t>
      </w:r>
      <w:r w:rsidR="00391B8D" w:rsidRPr="009049A9">
        <w:rPr>
          <w:rFonts w:cs="Times New Roman"/>
          <w:position w:val="-20"/>
        </w:rPr>
        <w:t>well.</w:t>
      </w:r>
      <w:r w:rsidR="00C66AE4" w:rsidRPr="009049A9">
        <w:rPr>
          <w:rFonts w:cs="Times New Roman"/>
          <w:position w:val="-20"/>
        </w:rPr>
        <w:t xml:space="preserve"> </w:t>
      </w:r>
      <w:r w:rsidR="005D49BF" w:rsidRPr="009049A9">
        <w:rPr>
          <w:rFonts w:cs="Times New Roman"/>
          <w:position w:val="-20"/>
        </w:rPr>
        <w:t>There would be challenges ahead</w:t>
      </w:r>
      <w:r w:rsidR="007A2F34" w:rsidRPr="009049A9">
        <w:rPr>
          <w:rFonts w:cs="Times New Roman"/>
          <w:position w:val="-20"/>
        </w:rPr>
        <w:t xml:space="preserve"> </w:t>
      </w:r>
      <w:r w:rsidR="00C66AE4" w:rsidRPr="009049A9">
        <w:rPr>
          <w:rFonts w:cs="Times New Roman"/>
          <w:position w:val="-20"/>
        </w:rPr>
        <w:t>and welcomed the opportunity of developing a more sophisticated consultation approach</w:t>
      </w:r>
      <w:r w:rsidR="005D49BF" w:rsidRPr="009049A9">
        <w:rPr>
          <w:rFonts w:cs="Times New Roman"/>
          <w:position w:val="-20"/>
        </w:rPr>
        <w:t>.</w:t>
      </w:r>
    </w:p>
    <w:p w14:paraId="69BDD79B" w14:textId="77777777" w:rsidR="007A2F34" w:rsidRPr="009049A9" w:rsidRDefault="007A2F34" w:rsidP="00646101">
      <w:pPr>
        <w:spacing w:after="0" w:line="240" w:lineRule="auto"/>
        <w:ind w:left="-284"/>
        <w:jc w:val="both"/>
        <w:rPr>
          <w:rFonts w:cs="Times New Roman"/>
          <w:position w:val="-20"/>
        </w:rPr>
      </w:pPr>
    </w:p>
    <w:p w14:paraId="69BDD79C" w14:textId="77777777" w:rsidR="00B93F96" w:rsidRPr="009049A9" w:rsidRDefault="00D44E78"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A</w:t>
      </w:r>
      <w:r w:rsidR="00B93F96" w:rsidRPr="009049A9">
        <w:rPr>
          <w:rFonts w:asciiTheme="minorHAnsi" w:hAnsiTheme="minorHAnsi" w:cs="Times New Roman"/>
          <w:color w:val="FFFFFF" w:themeColor="background1"/>
          <w:position w:val="-20"/>
          <w:sz w:val="22"/>
          <w:szCs w:val="22"/>
        </w:rPr>
        <w:t xml:space="preserve">genda Item </w:t>
      </w:r>
      <w:r w:rsidRPr="009049A9">
        <w:rPr>
          <w:rFonts w:asciiTheme="minorHAnsi" w:hAnsiTheme="minorHAnsi" w:cs="Times New Roman"/>
          <w:color w:val="FFFFFF" w:themeColor="background1"/>
          <w:position w:val="-20"/>
          <w:sz w:val="22"/>
          <w:szCs w:val="22"/>
        </w:rPr>
        <w:t>6</w:t>
      </w:r>
      <w:r w:rsidR="00B93F96" w:rsidRPr="009049A9">
        <w:rPr>
          <w:rFonts w:asciiTheme="minorHAnsi" w:hAnsiTheme="minorHAnsi" w:cs="Times New Roman"/>
          <w:color w:val="FFFFFF" w:themeColor="background1"/>
          <w:position w:val="-20"/>
          <w:sz w:val="22"/>
          <w:szCs w:val="22"/>
        </w:rPr>
        <w:t>:</w:t>
      </w:r>
      <w:r w:rsidR="009A6CDC" w:rsidRPr="009049A9">
        <w:rPr>
          <w:rFonts w:asciiTheme="minorHAnsi" w:hAnsiTheme="minorHAnsi" w:cs="Times New Roman"/>
          <w:color w:val="FFFFFF" w:themeColor="background1"/>
          <w:position w:val="-20"/>
          <w:sz w:val="22"/>
          <w:szCs w:val="22"/>
        </w:rPr>
        <w:t xml:space="preserve"> Any Other Business</w:t>
      </w:r>
    </w:p>
    <w:p w14:paraId="69BDD79D" w14:textId="77777777" w:rsidR="00B93F96" w:rsidRPr="009049A9"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t>Presenting:</w:t>
      </w:r>
      <w:r w:rsidR="004D163B" w:rsidRPr="009049A9">
        <w:rPr>
          <w:rFonts w:asciiTheme="minorHAnsi" w:hAnsiTheme="minorHAnsi" w:cs="Times New Roman"/>
          <w:color w:val="FFFFFF" w:themeColor="background1"/>
          <w:position w:val="-20"/>
          <w:sz w:val="22"/>
          <w:szCs w:val="22"/>
        </w:rPr>
        <w:t xml:space="preserve"> </w:t>
      </w:r>
      <w:r w:rsidR="009A6CDC" w:rsidRPr="009049A9">
        <w:rPr>
          <w:rFonts w:asciiTheme="minorHAnsi" w:hAnsiTheme="minorHAnsi" w:cs="Times New Roman"/>
          <w:color w:val="FFFFFF" w:themeColor="background1"/>
          <w:position w:val="-20"/>
          <w:sz w:val="22"/>
          <w:szCs w:val="22"/>
        </w:rPr>
        <w:t>All</w:t>
      </w:r>
    </w:p>
    <w:p w14:paraId="69BDD79E" w14:textId="77777777" w:rsidR="009A3AA3" w:rsidRPr="009049A9" w:rsidRDefault="009A3AA3" w:rsidP="00C5073C">
      <w:pPr>
        <w:pStyle w:val="NoSpacing"/>
        <w:ind w:left="-284"/>
        <w:jc w:val="both"/>
        <w:rPr>
          <w:rFonts w:asciiTheme="minorHAnsi" w:hAnsiTheme="minorHAnsi"/>
          <w:b/>
          <w:position w:val="-20"/>
          <w:sz w:val="22"/>
          <w:szCs w:val="22"/>
        </w:rPr>
      </w:pPr>
      <w:r w:rsidRPr="009049A9">
        <w:rPr>
          <w:rFonts w:asciiTheme="minorHAnsi" w:hAnsiTheme="minorHAnsi"/>
          <w:b/>
          <w:position w:val="-20"/>
          <w:sz w:val="22"/>
          <w:szCs w:val="22"/>
        </w:rPr>
        <w:t>School cuts campaign</w:t>
      </w:r>
    </w:p>
    <w:p w14:paraId="69BDD79F" w14:textId="7659C394" w:rsidR="004A430B" w:rsidRPr="009049A9" w:rsidRDefault="000174CC" w:rsidP="00C5073C">
      <w:pPr>
        <w:pStyle w:val="NoSpacing"/>
        <w:ind w:left="-284"/>
        <w:jc w:val="both"/>
        <w:rPr>
          <w:rFonts w:asciiTheme="minorHAnsi" w:hAnsiTheme="minorHAnsi"/>
          <w:position w:val="-20"/>
          <w:sz w:val="22"/>
          <w:szCs w:val="22"/>
        </w:rPr>
      </w:pPr>
      <w:r w:rsidRPr="009049A9">
        <w:rPr>
          <w:rFonts w:asciiTheme="minorHAnsi" w:hAnsiTheme="minorHAnsi"/>
          <w:position w:val="-20"/>
          <w:sz w:val="22"/>
          <w:szCs w:val="22"/>
        </w:rPr>
        <w:t>A</w:t>
      </w:r>
      <w:r w:rsidR="009A3AA3" w:rsidRPr="009049A9">
        <w:rPr>
          <w:rFonts w:asciiTheme="minorHAnsi" w:hAnsiTheme="minorHAnsi"/>
          <w:position w:val="-20"/>
          <w:sz w:val="22"/>
          <w:szCs w:val="22"/>
        </w:rPr>
        <w:t>K reported that it was encouraging that school funding was a recur</w:t>
      </w:r>
      <w:r w:rsidR="00B93057" w:rsidRPr="009049A9">
        <w:rPr>
          <w:rFonts w:asciiTheme="minorHAnsi" w:hAnsiTheme="minorHAnsi"/>
          <w:position w:val="-20"/>
          <w:sz w:val="22"/>
          <w:szCs w:val="22"/>
        </w:rPr>
        <w:t xml:space="preserve">rent theme in mainstream media. </w:t>
      </w:r>
      <w:r w:rsidR="009A3AA3" w:rsidRPr="009049A9">
        <w:rPr>
          <w:rFonts w:asciiTheme="minorHAnsi" w:hAnsiTheme="minorHAnsi"/>
          <w:position w:val="-20"/>
          <w:sz w:val="22"/>
          <w:szCs w:val="22"/>
        </w:rPr>
        <w:t xml:space="preserve">There had been a </w:t>
      </w:r>
      <w:r w:rsidRPr="009049A9">
        <w:rPr>
          <w:rFonts w:asciiTheme="minorHAnsi" w:hAnsiTheme="minorHAnsi"/>
          <w:position w:val="-20"/>
          <w:sz w:val="22"/>
          <w:szCs w:val="22"/>
        </w:rPr>
        <w:t>Parliamentary debate</w:t>
      </w:r>
      <w:r w:rsidR="009A3AA3" w:rsidRPr="009049A9">
        <w:rPr>
          <w:rFonts w:asciiTheme="minorHAnsi" w:hAnsiTheme="minorHAnsi"/>
          <w:position w:val="-20"/>
          <w:sz w:val="22"/>
          <w:szCs w:val="22"/>
        </w:rPr>
        <w:t xml:space="preserve"> on 4 March 2019</w:t>
      </w:r>
      <w:r w:rsidR="007A2F34" w:rsidRPr="009049A9">
        <w:rPr>
          <w:rFonts w:asciiTheme="minorHAnsi" w:hAnsiTheme="minorHAnsi"/>
          <w:position w:val="-20"/>
          <w:sz w:val="22"/>
          <w:szCs w:val="22"/>
        </w:rPr>
        <w:t xml:space="preserve"> </w:t>
      </w:r>
      <w:r w:rsidR="009A3AA3" w:rsidRPr="009049A9">
        <w:rPr>
          <w:rFonts w:asciiTheme="minorHAnsi" w:hAnsiTheme="minorHAnsi"/>
          <w:position w:val="-20"/>
          <w:sz w:val="22"/>
          <w:szCs w:val="22"/>
        </w:rPr>
        <w:t>during which the case was made for</w:t>
      </w:r>
      <w:r w:rsidRPr="009049A9">
        <w:rPr>
          <w:rFonts w:asciiTheme="minorHAnsi" w:hAnsiTheme="minorHAnsi"/>
          <w:position w:val="-20"/>
          <w:sz w:val="22"/>
          <w:szCs w:val="22"/>
        </w:rPr>
        <w:t xml:space="preserve"> </w:t>
      </w:r>
      <w:r w:rsidR="009A3AA3" w:rsidRPr="009049A9">
        <w:rPr>
          <w:rFonts w:asciiTheme="minorHAnsi" w:hAnsiTheme="minorHAnsi"/>
          <w:position w:val="-20"/>
          <w:sz w:val="22"/>
          <w:szCs w:val="22"/>
        </w:rPr>
        <w:t>LB</w:t>
      </w:r>
      <w:r w:rsidRPr="009049A9">
        <w:rPr>
          <w:rFonts w:asciiTheme="minorHAnsi" w:hAnsiTheme="minorHAnsi"/>
          <w:position w:val="-20"/>
          <w:sz w:val="22"/>
          <w:szCs w:val="22"/>
        </w:rPr>
        <w:t>TH schools</w:t>
      </w:r>
      <w:r w:rsidR="009A3AA3" w:rsidRPr="009049A9">
        <w:rPr>
          <w:rFonts w:asciiTheme="minorHAnsi" w:hAnsiTheme="minorHAnsi"/>
          <w:position w:val="-20"/>
          <w:sz w:val="22"/>
          <w:szCs w:val="22"/>
        </w:rPr>
        <w:t xml:space="preserve">. </w:t>
      </w:r>
      <w:r w:rsidR="00473699" w:rsidRPr="009049A9">
        <w:rPr>
          <w:rFonts w:asciiTheme="minorHAnsi" w:hAnsiTheme="minorHAnsi"/>
          <w:position w:val="-20"/>
          <w:sz w:val="22"/>
          <w:szCs w:val="22"/>
        </w:rPr>
        <w:t>Nick Gibb Minister announced in the debate that there was</w:t>
      </w:r>
      <w:r w:rsidR="00B93057" w:rsidRPr="009049A9">
        <w:rPr>
          <w:rFonts w:asciiTheme="minorHAnsi" w:hAnsiTheme="minorHAnsi"/>
          <w:position w:val="-20"/>
          <w:sz w:val="22"/>
          <w:szCs w:val="22"/>
        </w:rPr>
        <w:t xml:space="preserve"> more</w:t>
      </w:r>
      <w:r w:rsidR="00473699" w:rsidRPr="009049A9">
        <w:rPr>
          <w:rFonts w:asciiTheme="minorHAnsi" w:hAnsiTheme="minorHAnsi"/>
          <w:position w:val="-20"/>
          <w:sz w:val="22"/>
          <w:szCs w:val="22"/>
        </w:rPr>
        <w:t xml:space="preserve"> money in schools than ever before. </w:t>
      </w:r>
      <w:r w:rsidR="007A5218" w:rsidRPr="009049A9">
        <w:rPr>
          <w:rFonts w:asciiTheme="minorHAnsi" w:hAnsiTheme="minorHAnsi"/>
          <w:position w:val="-20"/>
          <w:sz w:val="22"/>
          <w:szCs w:val="22"/>
        </w:rPr>
        <w:t>James Cleverly MP, Vice Chair of the Conservative Party</w:t>
      </w:r>
      <w:r w:rsidR="00B93057" w:rsidRPr="009049A9">
        <w:rPr>
          <w:rFonts w:asciiTheme="minorHAnsi" w:hAnsiTheme="minorHAnsi"/>
          <w:position w:val="-20"/>
          <w:sz w:val="22"/>
          <w:szCs w:val="22"/>
        </w:rPr>
        <w:t>,</w:t>
      </w:r>
      <w:r w:rsidR="007A5218" w:rsidRPr="009049A9">
        <w:rPr>
          <w:rFonts w:asciiTheme="minorHAnsi" w:hAnsiTheme="minorHAnsi"/>
          <w:position w:val="-20"/>
          <w:sz w:val="22"/>
          <w:szCs w:val="22"/>
        </w:rPr>
        <w:t xml:space="preserve"> had insisted that the School Cuts website be taken down because it contained incorrect figures</w:t>
      </w:r>
      <w:r w:rsidR="004A430B" w:rsidRPr="009049A9">
        <w:rPr>
          <w:rFonts w:asciiTheme="minorHAnsi" w:hAnsiTheme="minorHAnsi"/>
          <w:position w:val="-20"/>
          <w:sz w:val="22"/>
          <w:szCs w:val="22"/>
        </w:rPr>
        <w:t>, but t</w:t>
      </w:r>
      <w:r w:rsidR="007A5218" w:rsidRPr="009049A9">
        <w:rPr>
          <w:rFonts w:asciiTheme="minorHAnsi" w:hAnsiTheme="minorHAnsi"/>
          <w:position w:val="-20"/>
          <w:sz w:val="22"/>
          <w:szCs w:val="22"/>
        </w:rPr>
        <w:t xml:space="preserve">he institute of Fiscal Studies </w:t>
      </w:r>
      <w:r w:rsidR="00B93057" w:rsidRPr="009049A9">
        <w:rPr>
          <w:rFonts w:asciiTheme="minorHAnsi" w:hAnsiTheme="minorHAnsi"/>
          <w:position w:val="-20"/>
          <w:sz w:val="22"/>
          <w:szCs w:val="22"/>
        </w:rPr>
        <w:t xml:space="preserve">had </w:t>
      </w:r>
      <w:r w:rsidR="007A5218" w:rsidRPr="009049A9">
        <w:rPr>
          <w:rFonts w:asciiTheme="minorHAnsi" w:hAnsiTheme="minorHAnsi"/>
          <w:position w:val="-20"/>
          <w:sz w:val="22"/>
          <w:szCs w:val="22"/>
        </w:rPr>
        <w:t>confirmed that the figures were correct. There was a</w:t>
      </w:r>
      <w:r w:rsidR="004A430B" w:rsidRPr="009049A9">
        <w:rPr>
          <w:rFonts w:asciiTheme="minorHAnsi" w:hAnsiTheme="minorHAnsi"/>
          <w:position w:val="-20"/>
          <w:sz w:val="22"/>
          <w:szCs w:val="22"/>
        </w:rPr>
        <w:t xml:space="preserve"> continual attempt to</w:t>
      </w:r>
      <w:r w:rsidR="007A5218" w:rsidRPr="009049A9">
        <w:rPr>
          <w:rFonts w:asciiTheme="minorHAnsi" w:hAnsiTheme="minorHAnsi"/>
          <w:position w:val="-20"/>
          <w:sz w:val="22"/>
          <w:szCs w:val="22"/>
        </w:rPr>
        <w:t xml:space="preserve"> undermine the figures</w:t>
      </w:r>
      <w:r w:rsidR="00B93057" w:rsidRPr="009049A9">
        <w:rPr>
          <w:rFonts w:asciiTheme="minorHAnsi" w:hAnsiTheme="minorHAnsi"/>
          <w:position w:val="-20"/>
          <w:sz w:val="22"/>
          <w:szCs w:val="22"/>
        </w:rPr>
        <w:t xml:space="preserve">. </w:t>
      </w:r>
    </w:p>
    <w:p w14:paraId="69BDD7A0" w14:textId="77777777" w:rsidR="007A2F34" w:rsidRPr="009049A9" w:rsidRDefault="007A2F34" w:rsidP="00C5073C">
      <w:pPr>
        <w:pStyle w:val="NoSpacing"/>
        <w:ind w:left="-284"/>
        <w:jc w:val="both"/>
        <w:rPr>
          <w:rFonts w:asciiTheme="minorHAnsi" w:hAnsiTheme="minorHAnsi"/>
          <w:position w:val="-20"/>
          <w:sz w:val="22"/>
          <w:szCs w:val="22"/>
        </w:rPr>
      </w:pPr>
    </w:p>
    <w:tbl>
      <w:tblPr>
        <w:tblStyle w:val="TableGrid"/>
        <w:tblW w:w="9782" w:type="dxa"/>
        <w:tblLook w:val="04A0" w:firstRow="1" w:lastRow="0" w:firstColumn="1" w:lastColumn="0" w:noHBand="0" w:noVBand="1"/>
      </w:tblPr>
      <w:tblGrid>
        <w:gridCol w:w="7008"/>
        <w:gridCol w:w="961"/>
        <w:gridCol w:w="1813"/>
      </w:tblGrid>
      <w:tr w:rsidR="00725B67" w:rsidRPr="009049A9" w14:paraId="69BDD7A4" w14:textId="77777777" w:rsidTr="00D14A96">
        <w:tc>
          <w:tcPr>
            <w:tcW w:w="7008" w:type="dxa"/>
            <w:shd w:val="clear" w:color="auto" w:fill="2E74B5" w:themeFill="accent1" w:themeFillShade="BF"/>
            <w:hideMark/>
          </w:tcPr>
          <w:p w14:paraId="69BDD7A1" w14:textId="09E8006F" w:rsidR="00725B67" w:rsidRPr="009049A9" w:rsidRDefault="00725B67" w:rsidP="00A223AF">
            <w:pPr>
              <w:pStyle w:val="NoSpacing"/>
              <w:rPr>
                <w:rFonts w:asciiTheme="minorHAnsi" w:hAnsiTheme="minorHAnsi"/>
                <w:color w:val="FFFFFF" w:themeColor="background1"/>
              </w:rPr>
            </w:pPr>
            <w:r w:rsidRPr="009049A9">
              <w:rPr>
                <w:rFonts w:asciiTheme="minorHAnsi" w:hAnsiTheme="minorHAnsi"/>
                <w:color w:val="FFFFFF" w:themeColor="background1"/>
              </w:rPr>
              <w:t>Action Point – 6 March 2019</w:t>
            </w:r>
          </w:p>
        </w:tc>
        <w:tc>
          <w:tcPr>
            <w:tcW w:w="961" w:type="dxa"/>
            <w:shd w:val="clear" w:color="auto" w:fill="2E74B5" w:themeFill="accent1" w:themeFillShade="BF"/>
            <w:hideMark/>
          </w:tcPr>
          <w:p w14:paraId="69BDD7A2" w14:textId="77777777" w:rsidR="00725B67" w:rsidRPr="009049A9" w:rsidRDefault="00725B67" w:rsidP="00A223AF">
            <w:pPr>
              <w:pStyle w:val="NoSpacing"/>
              <w:rPr>
                <w:rFonts w:asciiTheme="minorHAnsi" w:hAnsiTheme="minorHAnsi"/>
                <w:color w:val="FFFFFF" w:themeColor="background1"/>
              </w:rPr>
            </w:pPr>
            <w:r w:rsidRPr="009049A9">
              <w:rPr>
                <w:rFonts w:asciiTheme="minorHAnsi" w:hAnsiTheme="minorHAnsi"/>
                <w:color w:val="FFFFFF" w:themeColor="background1"/>
              </w:rPr>
              <w:t>Lead</w:t>
            </w:r>
          </w:p>
        </w:tc>
        <w:tc>
          <w:tcPr>
            <w:tcW w:w="1813" w:type="dxa"/>
            <w:shd w:val="clear" w:color="auto" w:fill="2E74B5" w:themeFill="accent1" w:themeFillShade="BF"/>
            <w:hideMark/>
          </w:tcPr>
          <w:p w14:paraId="69BDD7A3" w14:textId="77777777" w:rsidR="00725B67" w:rsidRPr="009049A9" w:rsidRDefault="00725B67" w:rsidP="00A223AF">
            <w:pPr>
              <w:pStyle w:val="NoSpacing"/>
              <w:rPr>
                <w:rFonts w:asciiTheme="minorHAnsi" w:hAnsiTheme="minorHAnsi"/>
                <w:color w:val="FFFFFF" w:themeColor="background1"/>
              </w:rPr>
            </w:pPr>
            <w:r w:rsidRPr="009049A9">
              <w:rPr>
                <w:rFonts w:asciiTheme="minorHAnsi" w:hAnsiTheme="minorHAnsi"/>
                <w:color w:val="FFFFFF" w:themeColor="background1"/>
              </w:rPr>
              <w:t>Timescale</w:t>
            </w:r>
          </w:p>
        </w:tc>
      </w:tr>
      <w:tr w:rsidR="00725B67" w:rsidRPr="009049A9" w14:paraId="69BDD7A8" w14:textId="77777777" w:rsidTr="00D14A96">
        <w:trPr>
          <w:trHeight w:val="357"/>
        </w:trPr>
        <w:tc>
          <w:tcPr>
            <w:tcW w:w="7008" w:type="dxa"/>
          </w:tcPr>
          <w:p w14:paraId="69BDD7A5" w14:textId="77777777" w:rsidR="00725B67" w:rsidRPr="009049A9" w:rsidRDefault="00725B67" w:rsidP="00A223AF">
            <w:pPr>
              <w:pStyle w:val="NoSpacing"/>
              <w:rPr>
                <w:rFonts w:asciiTheme="minorHAnsi" w:hAnsiTheme="minorHAnsi"/>
                <w:lang w:eastAsia="en-US"/>
              </w:rPr>
            </w:pPr>
            <w:r w:rsidRPr="009049A9">
              <w:rPr>
                <w:rFonts w:asciiTheme="minorHAnsi" w:hAnsiTheme="minorHAnsi"/>
                <w:b/>
              </w:rPr>
              <w:t>AP – 03/2019 -12</w:t>
            </w:r>
            <w:r w:rsidRPr="009049A9">
              <w:rPr>
                <w:rFonts w:asciiTheme="minorHAnsi" w:hAnsiTheme="minorHAnsi"/>
              </w:rPr>
              <w:t xml:space="preserve"> – The link to the journalistic piece on the Guardian website to be circulated to the Membership through the Heads Bulletin </w:t>
            </w:r>
          </w:p>
        </w:tc>
        <w:tc>
          <w:tcPr>
            <w:tcW w:w="961" w:type="dxa"/>
          </w:tcPr>
          <w:p w14:paraId="69BDD7A6" w14:textId="77777777" w:rsidR="00725B67" w:rsidRPr="009049A9" w:rsidRDefault="00725B67" w:rsidP="00A223AF">
            <w:pPr>
              <w:pStyle w:val="NoSpacing"/>
              <w:rPr>
                <w:rFonts w:asciiTheme="minorHAnsi" w:hAnsiTheme="minorHAnsi"/>
              </w:rPr>
            </w:pPr>
            <w:r w:rsidRPr="009049A9">
              <w:rPr>
                <w:rFonts w:asciiTheme="minorHAnsi" w:hAnsiTheme="minorHAnsi"/>
              </w:rPr>
              <w:t>AK/CMc</w:t>
            </w:r>
          </w:p>
        </w:tc>
        <w:tc>
          <w:tcPr>
            <w:tcW w:w="1813" w:type="dxa"/>
          </w:tcPr>
          <w:p w14:paraId="69BDD7A7" w14:textId="77777777" w:rsidR="00725B67" w:rsidRPr="009049A9" w:rsidRDefault="00725B67" w:rsidP="00A223AF">
            <w:pPr>
              <w:pStyle w:val="NoSpacing"/>
              <w:rPr>
                <w:rFonts w:asciiTheme="minorHAnsi" w:hAnsiTheme="minorHAnsi"/>
              </w:rPr>
            </w:pPr>
            <w:r w:rsidRPr="009049A9">
              <w:rPr>
                <w:rFonts w:asciiTheme="minorHAnsi" w:hAnsiTheme="minorHAnsi"/>
              </w:rPr>
              <w:t>ASAP</w:t>
            </w:r>
          </w:p>
        </w:tc>
      </w:tr>
    </w:tbl>
    <w:p w14:paraId="69BDD7A9" w14:textId="77777777" w:rsidR="006E1A20" w:rsidRPr="009049A9" w:rsidRDefault="004A430B" w:rsidP="00C5073C">
      <w:pPr>
        <w:pStyle w:val="NoSpacing"/>
        <w:ind w:left="-284"/>
        <w:jc w:val="both"/>
        <w:rPr>
          <w:rFonts w:asciiTheme="minorHAnsi" w:hAnsiTheme="minorHAnsi"/>
          <w:position w:val="-20"/>
          <w:sz w:val="22"/>
          <w:szCs w:val="22"/>
        </w:rPr>
      </w:pPr>
      <w:r w:rsidRPr="009049A9">
        <w:rPr>
          <w:rFonts w:asciiTheme="minorHAnsi" w:hAnsiTheme="minorHAnsi"/>
          <w:position w:val="-20"/>
          <w:sz w:val="22"/>
          <w:szCs w:val="22"/>
        </w:rPr>
        <w:t>In the run up to the c</w:t>
      </w:r>
      <w:r w:rsidR="000174CC" w:rsidRPr="009049A9">
        <w:rPr>
          <w:rFonts w:asciiTheme="minorHAnsi" w:hAnsiTheme="minorHAnsi"/>
          <w:position w:val="-20"/>
          <w:sz w:val="22"/>
          <w:szCs w:val="22"/>
        </w:rPr>
        <w:t>omprehensive spending review</w:t>
      </w:r>
      <w:r w:rsidRPr="009049A9">
        <w:rPr>
          <w:rFonts w:asciiTheme="minorHAnsi" w:hAnsiTheme="minorHAnsi"/>
          <w:position w:val="-20"/>
          <w:sz w:val="22"/>
          <w:szCs w:val="22"/>
        </w:rPr>
        <w:t xml:space="preserve"> people were eager to keep the issue of school cuts high on the agenda</w:t>
      </w:r>
      <w:r w:rsidR="000174CC" w:rsidRPr="009049A9">
        <w:rPr>
          <w:rFonts w:asciiTheme="minorHAnsi" w:hAnsiTheme="minorHAnsi"/>
          <w:position w:val="-20"/>
          <w:sz w:val="22"/>
          <w:szCs w:val="22"/>
        </w:rPr>
        <w:t xml:space="preserve">. </w:t>
      </w:r>
      <w:r w:rsidRPr="009049A9">
        <w:rPr>
          <w:rFonts w:asciiTheme="minorHAnsi" w:hAnsiTheme="minorHAnsi"/>
          <w:position w:val="-20"/>
          <w:sz w:val="22"/>
          <w:szCs w:val="22"/>
        </w:rPr>
        <w:t xml:space="preserve">There was currently </w:t>
      </w:r>
      <w:r w:rsidR="00B93057" w:rsidRPr="009049A9">
        <w:rPr>
          <w:rFonts w:asciiTheme="minorHAnsi" w:hAnsiTheme="minorHAnsi"/>
          <w:position w:val="-20"/>
          <w:sz w:val="22"/>
          <w:szCs w:val="22"/>
        </w:rPr>
        <w:t xml:space="preserve">a campaign </w:t>
      </w:r>
      <w:r w:rsidR="000174CC" w:rsidRPr="009049A9">
        <w:rPr>
          <w:rFonts w:asciiTheme="minorHAnsi" w:hAnsiTheme="minorHAnsi"/>
          <w:position w:val="-20"/>
          <w:sz w:val="22"/>
          <w:szCs w:val="22"/>
        </w:rPr>
        <w:t xml:space="preserve">around </w:t>
      </w:r>
      <w:r w:rsidRPr="009049A9">
        <w:rPr>
          <w:rFonts w:asciiTheme="minorHAnsi" w:hAnsiTheme="minorHAnsi"/>
          <w:position w:val="-20"/>
          <w:sz w:val="22"/>
          <w:szCs w:val="22"/>
        </w:rPr>
        <w:t xml:space="preserve">the </w:t>
      </w:r>
      <w:r w:rsidR="000174CC" w:rsidRPr="009049A9">
        <w:rPr>
          <w:rFonts w:asciiTheme="minorHAnsi" w:hAnsiTheme="minorHAnsi"/>
          <w:position w:val="-20"/>
          <w:sz w:val="22"/>
          <w:szCs w:val="22"/>
        </w:rPr>
        <w:t>special needs crisis</w:t>
      </w:r>
      <w:r w:rsidR="006E1A20" w:rsidRPr="009049A9">
        <w:rPr>
          <w:rFonts w:asciiTheme="minorHAnsi" w:hAnsiTheme="minorHAnsi"/>
          <w:position w:val="-20"/>
          <w:sz w:val="22"/>
          <w:szCs w:val="22"/>
        </w:rPr>
        <w:t>, but t</w:t>
      </w:r>
      <w:r w:rsidRPr="009049A9">
        <w:rPr>
          <w:rFonts w:asciiTheme="minorHAnsi" w:hAnsiTheme="minorHAnsi"/>
          <w:position w:val="-20"/>
          <w:sz w:val="22"/>
          <w:szCs w:val="22"/>
        </w:rPr>
        <w:t xml:space="preserve">here had not been a meeting to </w:t>
      </w:r>
      <w:r w:rsidR="000174CC" w:rsidRPr="009049A9">
        <w:rPr>
          <w:rFonts w:asciiTheme="minorHAnsi" w:hAnsiTheme="minorHAnsi"/>
          <w:position w:val="-20"/>
          <w:sz w:val="22"/>
          <w:szCs w:val="22"/>
        </w:rPr>
        <w:t>discuss</w:t>
      </w:r>
      <w:r w:rsidRPr="009049A9">
        <w:rPr>
          <w:rFonts w:asciiTheme="minorHAnsi" w:hAnsiTheme="minorHAnsi"/>
          <w:position w:val="-20"/>
          <w:sz w:val="22"/>
          <w:szCs w:val="22"/>
        </w:rPr>
        <w:t xml:space="preserve"> the </w:t>
      </w:r>
      <w:r w:rsidR="000174CC" w:rsidRPr="009049A9">
        <w:rPr>
          <w:rFonts w:asciiTheme="minorHAnsi" w:hAnsiTheme="minorHAnsi"/>
          <w:position w:val="-20"/>
          <w:sz w:val="22"/>
          <w:szCs w:val="22"/>
        </w:rPr>
        <w:t>local</w:t>
      </w:r>
      <w:r w:rsidRPr="009049A9">
        <w:rPr>
          <w:rFonts w:asciiTheme="minorHAnsi" w:hAnsiTheme="minorHAnsi"/>
          <w:position w:val="-20"/>
          <w:sz w:val="22"/>
          <w:szCs w:val="22"/>
        </w:rPr>
        <w:t xml:space="preserve"> response. </w:t>
      </w:r>
    </w:p>
    <w:tbl>
      <w:tblPr>
        <w:tblStyle w:val="TableGrid"/>
        <w:tblW w:w="9782" w:type="dxa"/>
        <w:tblLook w:val="04A0" w:firstRow="1" w:lastRow="0" w:firstColumn="1" w:lastColumn="0" w:noHBand="0" w:noVBand="1"/>
      </w:tblPr>
      <w:tblGrid>
        <w:gridCol w:w="7230"/>
        <w:gridCol w:w="709"/>
        <w:gridCol w:w="1843"/>
      </w:tblGrid>
      <w:tr w:rsidR="006E1A20" w:rsidRPr="009049A9" w14:paraId="69BDD7AD" w14:textId="77777777" w:rsidTr="00D14A96">
        <w:tc>
          <w:tcPr>
            <w:tcW w:w="7230" w:type="dxa"/>
            <w:shd w:val="clear" w:color="auto" w:fill="2E74B5" w:themeFill="accent1" w:themeFillShade="BF"/>
            <w:hideMark/>
          </w:tcPr>
          <w:p w14:paraId="69BDD7AA" w14:textId="11B31072" w:rsidR="006E1A20" w:rsidRPr="009049A9" w:rsidRDefault="006E1A20" w:rsidP="001E05BA">
            <w:pPr>
              <w:pStyle w:val="NoSpacing"/>
              <w:rPr>
                <w:rFonts w:asciiTheme="minorHAnsi" w:hAnsiTheme="minorHAnsi"/>
                <w:color w:val="FFFFFF" w:themeColor="background1"/>
              </w:rPr>
            </w:pPr>
            <w:r w:rsidRPr="009049A9">
              <w:rPr>
                <w:rFonts w:asciiTheme="minorHAnsi" w:hAnsiTheme="minorHAnsi"/>
                <w:color w:val="FFFFFF" w:themeColor="background1"/>
              </w:rPr>
              <w:t>Action Point – 6 March 2019</w:t>
            </w:r>
          </w:p>
        </w:tc>
        <w:tc>
          <w:tcPr>
            <w:tcW w:w="709" w:type="dxa"/>
            <w:shd w:val="clear" w:color="auto" w:fill="2E74B5" w:themeFill="accent1" w:themeFillShade="BF"/>
            <w:hideMark/>
          </w:tcPr>
          <w:p w14:paraId="69BDD7AB" w14:textId="77777777" w:rsidR="006E1A20" w:rsidRPr="009049A9" w:rsidRDefault="006E1A20" w:rsidP="001E05BA">
            <w:pPr>
              <w:pStyle w:val="NoSpacing"/>
              <w:rPr>
                <w:rFonts w:asciiTheme="minorHAnsi" w:hAnsiTheme="minorHAnsi"/>
                <w:color w:val="FFFFFF" w:themeColor="background1"/>
              </w:rPr>
            </w:pPr>
            <w:r w:rsidRPr="009049A9">
              <w:rPr>
                <w:rFonts w:asciiTheme="minorHAnsi" w:hAnsiTheme="minorHAnsi"/>
                <w:color w:val="FFFFFF" w:themeColor="background1"/>
              </w:rPr>
              <w:t>Lead</w:t>
            </w:r>
          </w:p>
        </w:tc>
        <w:tc>
          <w:tcPr>
            <w:tcW w:w="1843" w:type="dxa"/>
            <w:shd w:val="clear" w:color="auto" w:fill="2E74B5" w:themeFill="accent1" w:themeFillShade="BF"/>
            <w:hideMark/>
          </w:tcPr>
          <w:p w14:paraId="69BDD7AC" w14:textId="77777777" w:rsidR="006E1A20" w:rsidRPr="009049A9" w:rsidRDefault="006E1A20" w:rsidP="001E05BA">
            <w:pPr>
              <w:pStyle w:val="NoSpacing"/>
              <w:rPr>
                <w:rFonts w:asciiTheme="minorHAnsi" w:hAnsiTheme="minorHAnsi"/>
                <w:color w:val="FFFFFF" w:themeColor="background1"/>
              </w:rPr>
            </w:pPr>
            <w:r w:rsidRPr="009049A9">
              <w:rPr>
                <w:rFonts w:asciiTheme="minorHAnsi" w:hAnsiTheme="minorHAnsi"/>
                <w:color w:val="FFFFFF" w:themeColor="background1"/>
              </w:rPr>
              <w:t>Timescale</w:t>
            </w:r>
          </w:p>
        </w:tc>
      </w:tr>
      <w:tr w:rsidR="006E1A20" w:rsidRPr="009049A9" w14:paraId="69BDD7B1" w14:textId="77777777" w:rsidTr="00D14A96">
        <w:trPr>
          <w:trHeight w:val="357"/>
        </w:trPr>
        <w:tc>
          <w:tcPr>
            <w:tcW w:w="7230" w:type="dxa"/>
          </w:tcPr>
          <w:p w14:paraId="69BDD7AE" w14:textId="77777777" w:rsidR="006E1A20" w:rsidRPr="009049A9" w:rsidRDefault="006E1A20" w:rsidP="006E1A20">
            <w:pPr>
              <w:pStyle w:val="NoSpacing"/>
              <w:rPr>
                <w:rFonts w:asciiTheme="minorHAnsi" w:hAnsiTheme="minorHAnsi"/>
                <w:lang w:eastAsia="en-US"/>
              </w:rPr>
            </w:pPr>
            <w:r w:rsidRPr="009049A9">
              <w:rPr>
                <w:rFonts w:asciiTheme="minorHAnsi" w:hAnsiTheme="minorHAnsi"/>
                <w:b/>
              </w:rPr>
              <w:t>AP – 03/2019 -13</w:t>
            </w:r>
            <w:r w:rsidRPr="009049A9">
              <w:rPr>
                <w:rFonts w:asciiTheme="minorHAnsi" w:hAnsiTheme="minorHAnsi"/>
              </w:rPr>
              <w:t xml:space="preserve"> – Schedule a meeting with the Mayor and Danny Haskell to ensure the issue remained on the local agenda</w:t>
            </w:r>
          </w:p>
        </w:tc>
        <w:tc>
          <w:tcPr>
            <w:tcW w:w="709" w:type="dxa"/>
          </w:tcPr>
          <w:p w14:paraId="69BDD7AF" w14:textId="77777777" w:rsidR="006E1A20" w:rsidRPr="009049A9" w:rsidRDefault="006E1A20" w:rsidP="001E05BA">
            <w:pPr>
              <w:pStyle w:val="NoSpacing"/>
              <w:rPr>
                <w:rFonts w:asciiTheme="minorHAnsi" w:hAnsiTheme="minorHAnsi"/>
              </w:rPr>
            </w:pPr>
            <w:r w:rsidRPr="009049A9">
              <w:rPr>
                <w:rFonts w:asciiTheme="minorHAnsi" w:hAnsiTheme="minorHAnsi"/>
              </w:rPr>
              <w:t>AK</w:t>
            </w:r>
          </w:p>
        </w:tc>
        <w:tc>
          <w:tcPr>
            <w:tcW w:w="1843" w:type="dxa"/>
          </w:tcPr>
          <w:p w14:paraId="69BDD7B0" w14:textId="77777777" w:rsidR="006E1A20" w:rsidRPr="009049A9" w:rsidRDefault="006E1A20" w:rsidP="001E05BA">
            <w:pPr>
              <w:pStyle w:val="NoSpacing"/>
              <w:rPr>
                <w:rFonts w:asciiTheme="minorHAnsi" w:hAnsiTheme="minorHAnsi"/>
              </w:rPr>
            </w:pPr>
            <w:r w:rsidRPr="009049A9">
              <w:rPr>
                <w:rFonts w:asciiTheme="minorHAnsi" w:hAnsiTheme="minorHAnsi"/>
              </w:rPr>
              <w:t>ASAP</w:t>
            </w:r>
          </w:p>
        </w:tc>
      </w:tr>
    </w:tbl>
    <w:p w14:paraId="69BDD7B2" w14:textId="77777777" w:rsidR="006E1A20" w:rsidRPr="009049A9" w:rsidRDefault="006E1A20" w:rsidP="00C5073C">
      <w:pPr>
        <w:pStyle w:val="NoSpacing"/>
        <w:ind w:left="-284"/>
        <w:jc w:val="both"/>
        <w:rPr>
          <w:rFonts w:asciiTheme="minorHAnsi" w:hAnsiTheme="minorHAnsi"/>
          <w:position w:val="-20"/>
          <w:sz w:val="22"/>
          <w:szCs w:val="22"/>
        </w:rPr>
      </w:pPr>
    </w:p>
    <w:p w14:paraId="69BDD7B3" w14:textId="77777777" w:rsidR="00A4715B" w:rsidRPr="009049A9" w:rsidRDefault="004A430B" w:rsidP="00C5073C">
      <w:pPr>
        <w:pStyle w:val="NoSpacing"/>
        <w:ind w:left="-284"/>
        <w:jc w:val="both"/>
        <w:rPr>
          <w:rFonts w:asciiTheme="minorHAnsi" w:hAnsiTheme="minorHAnsi"/>
          <w:position w:val="-20"/>
          <w:sz w:val="22"/>
          <w:szCs w:val="22"/>
        </w:rPr>
      </w:pPr>
      <w:r w:rsidRPr="009049A9">
        <w:rPr>
          <w:rFonts w:asciiTheme="minorHAnsi" w:hAnsiTheme="minorHAnsi"/>
          <w:position w:val="-20"/>
          <w:sz w:val="22"/>
          <w:szCs w:val="22"/>
        </w:rPr>
        <w:t>The most significant development was that the F40 Group w</w:t>
      </w:r>
      <w:r w:rsidR="00624BDC" w:rsidRPr="009049A9">
        <w:rPr>
          <w:rFonts w:asciiTheme="minorHAnsi" w:hAnsiTheme="minorHAnsi"/>
          <w:position w:val="-20"/>
          <w:sz w:val="22"/>
          <w:szCs w:val="22"/>
        </w:rPr>
        <w:t>as</w:t>
      </w:r>
      <w:r w:rsidRPr="009049A9">
        <w:rPr>
          <w:rFonts w:asciiTheme="minorHAnsi" w:hAnsiTheme="minorHAnsi"/>
          <w:position w:val="-20"/>
          <w:sz w:val="22"/>
          <w:szCs w:val="22"/>
        </w:rPr>
        <w:t xml:space="preserve"> now supporting the school cuts campaign</w:t>
      </w:r>
      <w:r w:rsidR="00A4715B" w:rsidRPr="009049A9">
        <w:rPr>
          <w:rFonts w:asciiTheme="minorHAnsi" w:hAnsiTheme="minorHAnsi"/>
          <w:position w:val="-20"/>
          <w:sz w:val="22"/>
          <w:szCs w:val="22"/>
        </w:rPr>
        <w:t xml:space="preserve">. </w:t>
      </w:r>
    </w:p>
    <w:p w14:paraId="69BDD7B4" w14:textId="77777777" w:rsidR="00624BDC" w:rsidRPr="009049A9" w:rsidRDefault="00624BDC" w:rsidP="00C5073C">
      <w:pPr>
        <w:pStyle w:val="NoSpacing"/>
        <w:ind w:left="-284"/>
        <w:jc w:val="both"/>
        <w:rPr>
          <w:rFonts w:asciiTheme="minorHAnsi" w:hAnsiTheme="minorHAnsi"/>
          <w:position w:val="-20"/>
          <w:sz w:val="22"/>
          <w:szCs w:val="22"/>
        </w:rPr>
      </w:pPr>
    </w:p>
    <w:p w14:paraId="69BDD7B5" w14:textId="77777777" w:rsidR="000174CC" w:rsidRPr="009049A9" w:rsidRDefault="00A4715B" w:rsidP="00A4715B">
      <w:pPr>
        <w:pStyle w:val="NoSpacing"/>
        <w:ind w:left="-284"/>
        <w:jc w:val="both"/>
        <w:rPr>
          <w:rFonts w:asciiTheme="minorHAnsi" w:hAnsiTheme="minorHAnsi"/>
          <w:position w:val="-20"/>
          <w:sz w:val="22"/>
          <w:szCs w:val="22"/>
        </w:rPr>
      </w:pPr>
      <w:r w:rsidRPr="009049A9">
        <w:rPr>
          <w:rFonts w:asciiTheme="minorHAnsi" w:hAnsiTheme="minorHAnsi"/>
          <w:position w:val="-20"/>
          <w:sz w:val="22"/>
          <w:szCs w:val="22"/>
        </w:rPr>
        <w:t xml:space="preserve">The </w:t>
      </w:r>
      <w:r w:rsidR="000174CC" w:rsidRPr="009049A9">
        <w:rPr>
          <w:rFonts w:asciiTheme="minorHAnsi" w:hAnsiTheme="minorHAnsi"/>
          <w:position w:val="-20"/>
          <w:sz w:val="22"/>
          <w:szCs w:val="22"/>
        </w:rPr>
        <w:t>Chair</w:t>
      </w:r>
      <w:r w:rsidRPr="009049A9">
        <w:rPr>
          <w:rFonts w:asciiTheme="minorHAnsi" w:hAnsiTheme="minorHAnsi"/>
          <w:position w:val="-20"/>
          <w:sz w:val="22"/>
          <w:szCs w:val="22"/>
        </w:rPr>
        <w:t xml:space="preserve"> suggested that </w:t>
      </w:r>
      <w:r w:rsidR="00473699" w:rsidRPr="009049A9">
        <w:rPr>
          <w:rFonts w:asciiTheme="minorHAnsi" w:hAnsiTheme="minorHAnsi"/>
          <w:position w:val="-20"/>
          <w:sz w:val="22"/>
          <w:szCs w:val="22"/>
        </w:rPr>
        <w:t xml:space="preserve">there </w:t>
      </w:r>
      <w:r w:rsidRPr="009049A9">
        <w:rPr>
          <w:rFonts w:asciiTheme="minorHAnsi" w:hAnsiTheme="minorHAnsi"/>
          <w:position w:val="-20"/>
          <w:sz w:val="22"/>
          <w:szCs w:val="22"/>
        </w:rPr>
        <w:t>may be an a</w:t>
      </w:r>
      <w:r w:rsidR="000174CC" w:rsidRPr="009049A9">
        <w:rPr>
          <w:rFonts w:asciiTheme="minorHAnsi" w:hAnsiTheme="minorHAnsi"/>
          <w:position w:val="-20"/>
          <w:sz w:val="22"/>
          <w:szCs w:val="22"/>
        </w:rPr>
        <w:t xml:space="preserve">ssumption in </w:t>
      </w:r>
      <w:r w:rsidRPr="009049A9">
        <w:rPr>
          <w:rFonts w:asciiTheme="minorHAnsi" w:hAnsiTheme="minorHAnsi"/>
          <w:position w:val="-20"/>
          <w:sz w:val="22"/>
          <w:szCs w:val="22"/>
        </w:rPr>
        <w:t xml:space="preserve">the </w:t>
      </w:r>
      <w:r w:rsidR="000174CC" w:rsidRPr="009049A9">
        <w:rPr>
          <w:rFonts w:asciiTheme="minorHAnsi" w:hAnsiTheme="minorHAnsi"/>
          <w:position w:val="-20"/>
          <w:sz w:val="22"/>
          <w:szCs w:val="22"/>
        </w:rPr>
        <w:t>reviews</w:t>
      </w:r>
      <w:r w:rsidRPr="009049A9">
        <w:rPr>
          <w:rFonts w:asciiTheme="minorHAnsi" w:hAnsiTheme="minorHAnsi"/>
          <w:position w:val="-20"/>
          <w:sz w:val="22"/>
          <w:szCs w:val="22"/>
        </w:rPr>
        <w:t xml:space="preserve"> that more money was reverting to schools</w:t>
      </w:r>
      <w:r w:rsidR="007A2F34" w:rsidRPr="009049A9">
        <w:rPr>
          <w:rFonts w:asciiTheme="minorHAnsi" w:hAnsiTheme="minorHAnsi"/>
          <w:position w:val="-20"/>
          <w:sz w:val="22"/>
          <w:szCs w:val="22"/>
        </w:rPr>
        <w:t xml:space="preserve"> and therefore they </w:t>
      </w:r>
      <w:r w:rsidR="00624BDC" w:rsidRPr="009049A9">
        <w:rPr>
          <w:rFonts w:asciiTheme="minorHAnsi" w:hAnsiTheme="minorHAnsi"/>
          <w:position w:val="-20"/>
          <w:sz w:val="22"/>
          <w:szCs w:val="22"/>
        </w:rPr>
        <w:t>c</w:t>
      </w:r>
      <w:r w:rsidRPr="009049A9">
        <w:rPr>
          <w:rFonts w:asciiTheme="minorHAnsi" w:hAnsiTheme="minorHAnsi"/>
          <w:position w:val="-20"/>
          <w:sz w:val="22"/>
          <w:szCs w:val="22"/>
        </w:rPr>
        <w:t xml:space="preserve">ould </w:t>
      </w:r>
      <w:r w:rsidR="00624BDC" w:rsidRPr="009049A9">
        <w:rPr>
          <w:rFonts w:asciiTheme="minorHAnsi" w:hAnsiTheme="minorHAnsi"/>
          <w:position w:val="-20"/>
          <w:sz w:val="22"/>
          <w:szCs w:val="22"/>
        </w:rPr>
        <w:t xml:space="preserve">afford </w:t>
      </w:r>
      <w:r w:rsidRPr="009049A9">
        <w:rPr>
          <w:rFonts w:asciiTheme="minorHAnsi" w:hAnsiTheme="minorHAnsi"/>
          <w:position w:val="-20"/>
          <w:sz w:val="22"/>
          <w:szCs w:val="22"/>
        </w:rPr>
        <w:t xml:space="preserve">to buy-in services which were previously managed centrally, but that was not true. </w:t>
      </w:r>
    </w:p>
    <w:p w14:paraId="69BDD7B6" w14:textId="77777777" w:rsidR="00725B67" w:rsidRPr="009049A9" w:rsidRDefault="00725B67" w:rsidP="00C5073C">
      <w:pPr>
        <w:pStyle w:val="NoSpacing"/>
        <w:ind w:left="-284"/>
        <w:jc w:val="both"/>
        <w:rPr>
          <w:rFonts w:asciiTheme="minorHAnsi" w:hAnsiTheme="minorHAnsi"/>
          <w:position w:val="-20"/>
          <w:sz w:val="22"/>
          <w:szCs w:val="22"/>
        </w:rPr>
      </w:pPr>
    </w:p>
    <w:p w14:paraId="69BDD7B7" w14:textId="77777777" w:rsidR="00DA3E67" w:rsidRPr="009049A9" w:rsidRDefault="00725B67" w:rsidP="00E47E14">
      <w:pPr>
        <w:pStyle w:val="NoSpacing"/>
        <w:ind w:left="-284"/>
        <w:jc w:val="both"/>
        <w:rPr>
          <w:rFonts w:asciiTheme="minorHAnsi" w:hAnsiTheme="minorHAnsi"/>
          <w:position w:val="-20"/>
          <w:sz w:val="22"/>
          <w:szCs w:val="22"/>
        </w:rPr>
      </w:pPr>
      <w:r w:rsidRPr="009049A9">
        <w:rPr>
          <w:rFonts w:asciiTheme="minorHAnsi" w:hAnsiTheme="minorHAnsi"/>
          <w:position w:val="-20"/>
          <w:sz w:val="22"/>
          <w:szCs w:val="22"/>
        </w:rPr>
        <w:t>The Chair informed the Forum that J</w:t>
      </w:r>
      <w:r w:rsidR="00A449E0" w:rsidRPr="009049A9">
        <w:rPr>
          <w:rFonts w:asciiTheme="minorHAnsi" w:hAnsiTheme="minorHAnsi"/>
          <w:position w:val="-20"/>
          <w:sz w:val="22"/>
          <w:szCs w:val="22"/>
        </w:rPr>
        <w:t>i</w:t>
      </w:r>
      <w:r w:rsidR="00E47E14" w:rsidRPr="009049A9">
        <w:rPr>
          <w:rFonts w:asciiTheme="minorHAnsi" w:hAnsiTheme="minorHAnsi"/>
          <w:position w:val="-20"/>
          <w:sz w:val="22"/>
          <w:szCs w:val="22"/>
        </w:rPr>
        <w:t>ll Cochrane</w:t>
      </w:r>
      <w:r w:rsidRPr="009049A9">
        <w:rPr>
          <w:rFonts w:asciiTheme="minorHAnsi" w:hAnsiTheme="minorHAnsi"/>
          <w:position w:val="-20"/>
          <w:sz w:val="22"/>
          <w:szCs w:val="22"/>
        </w:rPr>
        <w:t xml:space="preserve"> had been discharged from hospital and was recovering well.</w:t>
      </w:r>
      <w:r w:rsidR="00E47E14" w:rsidRPr="009049A9">
        <w:rPr>
          <w:rFonts w:asciiTheme="minorHAnsi" w:hAnsiTheme="minorHAnsi"/>
          <w:position w:val="-20"/>
          <w:sz w:val="22"/>
          <w:szCs w:val="22"/>
        </w:rPr>
        <w:t xml:space="preserve"> </w:t>
      </w:r>
    </w:p>
    <w:p w14:paraId="69BDD7B8" w14:textId="77777777" w:rsidR="00E47E14" w:rsidRPr="009049A9" w:rsidRDefault="00E47E14" w:rsidP="00E47E14">
      <w:pPr>
        <w:pStyle w:val="NoSpacing"/>
        <w:ind w:left="-284"/>
        <w:jc w:val="both"/>
        <w:rPr>
          <w:rFonts w:asciiTheme="minorHAnsi" w:hAnsiTheme="minorHAnsi"/>
          <w:position w:val="-20"/>
          <w:sz w:val="22"/>
          <w:szCs w:val="22"/>
        </w:rPr>
      </w:pPr>
    </w:p>
    <w:p w14:paraId="69BDD7B9" w14:textId="77777777" w:rsidR="009A6CDC" w:rsidRPr="009049A9" w:rsidRDefault="007D4C63" w:rsidP="00572981">
      <w:pPr>
        <w:pStyle w:val="Heading2"/>
        <w:pBdr>
          <w:top w:val="single" w:sz="4" w:space="0" w:color="auto"/>
          <w:bottom w:val="single" w:sz="4" w:space="1" w:color="auto"/>
        </w:pBdr>
        <w:shd w:val="clear" w:color="auto" w:fill="2E74B5" w:themeFill="accent1" w:themeFillShade="BF"/>
        <w:spacing w:after="0"/>
        <w:ind w:left="-284" w:right="-23"/>
        <w:jc w:val="both"/>
        <w:rPr>
          <w:rFonts w:asciiTheme="minorHAnsi" w:hAnsiTheme="minorHAnsi" w:cs="Times New Roman"/>
          <w:color w:val="FFFFFF" w:themeColor="background1"/>
          <w:position w:val="-20"/>
          <w:sz w:val="22"/>
          <w:szCs w:val="22"/>
        </w:rPr>
      </w:pPr>
      <w:r w:rsidRPr="009049A9">
        <w:rPr>
          <w:rFonts w:asciiTheme="minorHAnsi" w:hAnsiTheme="minorHAnsi" w:cs="Times New Roman"/>
          <w:color w:val="FFFFFF" w:themeColor="background1"/>
          <w:position w:val="-20"/>
          <w:sz w:val="22"/>
          <w:szCs w:val="22"/>
        </w:rPr>
        <w:lastRenderedPageBreak/>
        <w:t xml:space="preserve">Agenda Item </w:t>
      </w:r>
      <w:r w:rsidR="00D44E78" w:rsidRPr="009049A9">
        <w:rPr>
          <w:rFonts w:asciiTheme="minorHAnsi" w:hAnsiTheme="minorHAnsi" w:cs="Times New Roman"/>
          <w:color w:val="FFFFFF" w:themeColor="background1"/>
          <w:position w:val="-20"/>
          <w:sz w:val="22"/>
          <w:szCs w:val="22"/>
        </w:rPr>
        <w:t>7</w:t>
      </w:r>
      <w:r w:rsidR="009A6CDC" w:rsidRPr="009049A9">
        <w:rPr>
          <w:rFonts w:asciiTheme="minorHAnsi" w:hAnsiTheme="minorHAnsi" w:cs="Times New Roman"/>
          <w:color w:val="FFFFFF" w:themeColor="background1"/>
          <w:position w:val="-20"/>
          <w:sz w:val="22"/>
          <w:szCs w:val="22"/>
        </w:rPr>
        <w:t>: Date of Next Meeting</w:t>
      </w:r>
    </w:p>
    <w:p w14:paraId="69BDD7BA" w14:textId="6E7A31D6" w:rsidR="009A6CDC" w:rsidRPr="009049A9" w:rsidRDefault="009A6CDC" w:rsidP="0083133E">
      <w:pPr>
        <w:spacing w:after="0" w:line="240" w:lineRule="auto"/>
        <w:ind w:left="-284"/>
        <w:jc w:val="both"/>
        <w:rPr>
          <w:rFonts w:cs="Times New Roman"/>
          <w:position w:val="-20"/>
        </w:rPr>
      </w:pPr>
      <w:r w:rsidRPr="009049A9">
        <w:rPr>
          <w:rFonts w:cs="Times New Roman"/>
          <w:position w:val="-20"/>
        </w:rPr>
        <w:t xml:space="preserve">The next meeting of the School’s Forum was scheduled to take place on Wednesday </w:t>
      </w:r>
      <w:r w:rsidR="007A2C01" w:rsidRPr="009049A9">
        <w:rPr>
          <w:rFonts w:cs="Times New Roman"/>
          <w:position w:val="-20"/>
        </w:rPr>
        <w:t>2</w:t>
      </w:r>
      <w:r w:rsidR="00D44E78" w:rsidRPr="009049A9">
        <w:rPr>
          <w:rFonts w:cs="Times New Roman"/>
          <w:position w:val="-20"/>
        </w:rPr>
        <w:t>4 April</w:t>
      </w:r>
      <w:r w:rsidRPr="009049A9">
        <w:rPr>
          <w:rFonts w:cs="Times New Roman"/>
          <w:position w:val="-20"/>
        </w:rPr>
        <w:t xml:space="preserve"> 2019.</w:t>
      </w:r>
    </w:p>
    <w:p w14:paraId="69BDD7BB" w14:textId="77777777" w:rsidR="007A2C01" w:rsidRPr="009049A9" w:rsidRDefault="007A2C01" w:rsidP="0083133E">
      <w:pPr>
        <w:spacing w:after="0" w:line="240" w:lineRule="auto"/>
        <w:ind w:left="-284"/>
        <w:jc w:val="both"/>
        <w:rPr>
          <w:rFonts w:cs="Times New Roman"/>
          <w:position w:val="-20"/>
        </w:rPr>
      </w:pPr>
    </w:p>
    <w:p w14:paraId="69BDD7BC" w14:textId="2CF1CA26" w:rsidR="0074428C" w:rsidRPr="009049A9" w:rsidRDefault="005278C0" w:rsidP="008D0839">
      <w:pPr>
        <w:spacing w:after="0" w:line="240" w:lineRule="auto"/>
        <w:ind w:left="-567"/>
        <w:jc w:val="both"/>
        <w:rPr>
          <w:rFonts w:cs="Times New Roman"/>
          <w:b/>
          <w:position w:val="-20"/>
        </w:rPr>
      </w:pPr>
      <w:r w:rsidRPr="009049A9">
        <w:rPr>
          <w:rFonts w:cs="Times New Roman"/>
          <w:b/>
          <w:position w:val="-20"/>
        </w:rPr>
        <w:t xml:space="preserve">[The </w:t>
      </w:r>
      <w:r w:rsidR="00A449E0" w:rsidRPr="009049A9">
        <w:rPr>
          <w:rFonts w:cs="Times New Roman"/>
          <w:b/>
          <w:position w:val="-20"/>
        </w:rPr>
        <w:t>Chair</w:t>
      </w:r>
      <w:r w:rsidR="00D54FAE" w:rsidRPr="009049A9">
        <w:rPr>
          <w:rFonts w:cs="Times New Roman"/>
          <w:b/>
          <w:position w:val="-20"/>
        </w:rPr>
        <w:t xml:space="preserve"> thanked</w:t>
      </w:r>
      <w:r w:rsidR="00A449E0" w:rsidRPr="009049A9">
        <w:rPr>
          <w:rFonts w:cs="Times New Roman"/>
          <w:b/>
          <w:position w:val="-20"/>
        </w:rPr>
        <w:t xml:space="preserve"> </w:t>
      </w:r>
      <w:r w:rsidR="00D54FAE" w:rsidRPr="009049A9">
        <w:rPr>
          <w:rFonts w:cs="Times New Roman"/>
          <w:b/>
          <w:position w:val="-20"/>
        </w:rPr>
        <w:t xml:space="preserve">members for their attendance and </w:t>
      </w:r>
      <w:r w:rsidR="00A449E0" w:rsidRPr="009049A9">
        <w:rPr>
          <w:rFonts w:cs="Times New Roman"/>
          <w:b/>
          <w:position w:val="-20"/>
        </w:rPr>
        <w:t xml:space="preserve">drew the </w:t>
      </w:r>
      <w:r w:rsidR="00D44E78" w:rsidRPr="009049A9">
        <w:rPr>
          <w:rFonts w:cs="Times New Roman"/>
          <w:b/>
          <w:position w:val="-20"/>
        </w:rPr>
        <w:t xml:space="preserve">meeting </w:t>
      </w:r>
      <w:r w:rsidR="00A449E0" w:rsidRPr="009049A9">
        <w:rPr>
          <w:rFonts w:cs="Times New Roman"/>
          <w:b/>
          <w:position w:val="-20"/>
        </w:rPr>
        <w:t>to a close</w:t>
      </w:r>
      <w:r w:rsidRPr="009049A9">
        <w:rPr>
          <w:rFonts w:cs="Times New Roman"/>
          <w:b/>
          <w:position w:val="-20"/>
        </w:rPr>
        <w:t xml:space="preserve"> at 10</w:t>
      </w:r>
      <w:r w:rsidR="0056352D">
        <w:rPr>
          <w:rFonts w:cs="Times New Roman"/>
          <w:b/>
          <w:position w:val="-20"/>
        </w:rPr>
        <w:t>.</w:t>
      </w:r>
      <w:r w:rsidR="00A449E0" w:rsidRPr="009049A9">
        <w:rPr>
          <w:rFonts w:cs="Times New Roman"/>
          <w:b/>
          <w:position w:val="-20"/>
        </w:rPr>
        <w:t>0</w:t>
      </w:r>
      <w:r w:rsidR="00AE68F3" w:rsidRPr="009049A9">
        <w:rPr>
          <w:rFonts w:cs="Times New Roman"/>
          <w:b/>
          <w:position w:val="-20"/>
        </w:rPr>
        <w:t>1</w:t>
      </w:r>
      <w:r w:rsidR="006567A9" w:rsidRPr="009049A9">
        <w:rPr>
          <w:rFonts w:cs="Times New Roman"/>
          <w:b/>
          <w:position w:val="-20"/>
        </w:rPr>
        <w:t>hours]</w:t>
      </w:r>
    </w:p>
    <w:p w14:paraId="69BDD7BD" w14:textId="77777777" w:rsidR="00FC1BCB" w:rsidRPr="009049A9" w:rsidRDefault="00FC1BCB" w:rsidP="008D0839">
      <w:pPr>
        <w:spacing w:after="0" w:line="240" w:lineRule="auto"/>
        <w:ind w:left="-567"/>
        <w:jc w:val="both"/>
        <w:rPr>
          <w:rFonts w:cs="Times New Roman"/>
          <w:position w:val="-20"/>
        </w:rPr>
      </w:pPr>
    </w:p>
    <w:p w14:paraId="69BDD7BE" w14:textId="77777777" w:rsidR="00211B50" w:rsidRPr="009049A9" w:rsidRDefault="00CD7502" w:rsidP="00211B50">
      <w:pPr>
        <w:ind w:left="-284"/>
        <w:jc w:val="center"/>
        <w:rPr>
          <w:rFonts w:cs="Times New Roman"/>
          <w:b/>
          <w:position w:val="-20"/>
          <w:u w:val="single"/>
        </w:rPr>
      </w:pPr>
      <w:r w:rsidRPr="009049A9">
        <w:rPr>
          <w:rFonts w:cs="Times New Roman"/>
          <w:b/>
          <w:position w:val="-20"/>
          <w:u w:val="single"/>
        </w:rPr>
        <w:t>Summary Action Log</w:t>
      </w:r>
    </w:p>
    <w:tbl>
      <w:tblPr>
        <w:tblStyle w:val="TableGrid"/>
        <w:tblW w:w="5047" w:type="pct"/>
        <w:tblLook w:val="04A0" w:firstRow="1" w:lastRow="0" w:firstColumn="1" w:lastColumn="0" w:noHBand="0" w:noVBand="1"/>
      </w:tblPr>
      <w:tblGrid>
        <w:gridCol w:w="2517"/>
        <w:gridCol w:w="3506"/>
        <w:gridCol w:w="650"/>
        <w:gridCol w:w="3109"/>
      </w:tblGrid>
      <w:tr w:rsidR="0056352D" w:rsidRPr="009049A9" w14:paraId="69BDD7C2" w14:textId="77777777" w:rsidTr="0056352D">
        <w:trPr>
          <w:trHeight w:val="357"/>
        </w:trPr>
        <w:tc>
          <w:tcPr>
            <w:tcW w:w="1287" w:type="pct"/>
            <w:shd w:val="clear" w:color="auto" w:fill="2E74B5" w:themeFill="accent1" w:themeFillShade="BF"/>
            <w:hideMark/>
          </w:tcPr>
          <w:p w14:paraId="3D7E1D5D" w14:textId="77777777" w:rsidR="0056352D" w:rsidRPr="009049A9" w:rsidRDefault="0056352D" w:rsidP="0056352D">
            <w:pPr>
              <w:pStyle w:val="NoSpacing"/>
              <w:tabs>
                <w:tab w:val="left" w:pos="4626"/>
              </w:tabs>
              <w:jc w:val="both"/>
              <w:rPr>
                <w:rFonts w:asciiTheme="minorHAnsi" w:hAnsiTheme="minorHAnsi"/>
                <w:b/>
                <w:color w:val="FFFFFF" w:themeColor="background1"/>
                <w:lang w:eastAsia="en-US"/>
              </w:rPr>
            </w:pPr>
            <w:r w:rsidRPr="009049A9">
              <w:rPr>
                <w:rFonts w:asciiTheme="minorHAnsi" w:hAnsiTheme="minorHAnsi"/>
                <w:b/>
                <w:color w:val="FFFFFF" w:themeColor="background1"/>
              </w:rPr>
              <w:t xml:space="preserve">Carried </w:t>
            </w:r>
            <w:proofErr w:type="gramStart"/>
            <w:r w:rsidRPr="009049A9">
              <w:rPr>
                <w:rFonts w:asciiTheme="minorHAnsi" w:hAnsiTheme="minorHAnsi"/>
                <w:b/>
                <w:color w:val="FFFFFF" w:themeColor="background1"/>
              </w:rPr>
              <w:t>Forward  Actions</w:t>
            </w:r>
            <w:proofErr w:type="gramEnd"/>
            <w:r w:rsidRPr="009049A9">
              <w:rPr>
                <w:rFonts w:asciiTheme="minorHAnsi" w:hAnsiTheme="minorHAnsi"/>
                <w:b/>
                <w:color w:val="FFFFFF" w:themeColor="background1"/>
              </w:rPr>
              <w:t xml:space="preserve"> from 16 January 2019</w:t>
            </w:r>
            <w:r>
              <w:rPr>
                <w:rFonts w:asciiTheme="minorHAnsi" w:hAnsiTheme="minorHAnsi"/>
                <w:b/>
                <w:color w:val="FFFFFF" w:themeColor="background1"/>
              </w:rPr>
              <w:tab/>
            </w:r>
          </w:p>
        </w:tc>
        <w:tc>
          <w:tcPr>
            <w:tcW w:w="1792" w:type="pct"/>
            <w:shd w:val="clear" w:color="auto" w:fill="2E74B5" w:themeFill="accent1" w:themeFillShade="BF"/>
          </w:tcPr>
          <w:p w14:paraId="69BDD7BF" w14:textId="2A5C999E" w:rsidR="0056352D" w:rsidRPr="009049A9" w:rsidRDefault="0056352D" w:rsidP="0056352D">
            <w:pPr>
              <w:pStyle w:val="NoSpacing"/>
              <w:tabs>
                <w:tab w:val="left" w:pos="4626"/>
              </w:tabs>
              <w:jc w:val="both"/>
              <w:rPr>
                <w:rFonts w:asciiTheme="minorHAnsi" w:hAnsiTheme="minorHAnsi"/>
                <w:b/>
                <w:color w:val="FFFFFF" w:themeColor="background1"/>
                <w:lang w:eastAsia="en-US"/>
              </w:rPr>
            </w:pPr>
          </w:p>
        </w:tc>
        <w:tc>
          <w:tcPr>
            <w:tcW w:w="332" w:type="pct"/>
            <w:shd w:val="clear" w:color="auto" w:fill="2E74B5" w:themeFill="accent1" w:themeFillShade="BF"/>
            <w:hideMark/>
          </w:tcPr>
          <w:p w14:paraId="69BDD7C0" w14:textId="77777777" w:rsidR="0056352D" w:rsidRPr="009049A9" w:rsidRDefault="0056352D" w:rsidP="00DB2CF4">
            <w:pPr>
              <w:pStyle w:val="NoSpacing"/>
              <w:jc w:val="both"/>
              <w:rPr>
                <w:rFonts w:asciiTheme="minorHAnsi" w:hAnsiTheme="minorHAnsi"/>
                <w:b/>
                <w:color w:val="FFFFFF" w:themeColor="background1"/>
                <w:lang w:eastAsia="en-US"/>
              </w:rPr>
            </w:pPr>
            <w:r w:rsidRPr="009049A9">
              <w:rPr>
                <w:rFonts w:asciiTheme="minorHAnsi" w:hAnsiTheme="minorHAnsi"/>
                <w:b/>
                <w:color w:val="FFFFFF" w:themeColor="background1"/>
              </w:rPr>
              <w:t>Lead</w:t>
            </w:r>
          </w:p>
        </w:tc>
        <w:tc>
          <w:tcPr>
            <w:tcW w:w="1589" w:type="pct"/>
            <w:shd w:val="clear" w:color="auto" w:fill="2E74B5" w:themeFill="accent1" w:themeFillShade="BF"/>
            <w:hideMark/>
          </w:tcPr>
          <w:p w14:paraId="69BDD7C1" w14:textId="77777777" w:rsidR="0056352D" w:rsidRPr="009049A9" w:rsidRDefault="0056352D" w:rsidP="00DB2CF4">
            <w:pPr>
              <w:pStyle w:val="NoSpacing"/>
              <w:jc w:val="both"/>
              <w:rPr>
                <w:rFonts w:asciiTheme="minorHAnsi" w:hAnsiTheme="minorHAnsi"/>
                <w:b/>
                <w:color w:val="FFFFFF" w:themeColor="background1"/>
                <w:lang w:eastAsia="en-US"/>
              </w:rPr>
            </w:pPr>
            <w:r w:rsidRPr="009049A9">
              <w:rPr>
                <w:rFonts w:asciiTheme="minorHAnsi" w:hAnsiTheme="minorHAnsi"/>
                <w:b/>
                <w:color w:val="FFFFFF" w:themeColor="background1"/>
              </w:rPr>
              <w:t>Update</w:t>
            </w:r>
          </w:p>
        </w:tc>
      </w:tr>
      <w:tr w:rsidR="0011655E" w:rsidRPr="009049A9" w14:paraId="69BDD7CA" w14:textId="77777777" w:rsidTr="0056352D">
        <w:trPr>
          <w:trHeight w:val="565"/>
        </w:trPr>
        <w:tc>
          <w:tcPr>
            <w:tcW w:w="1287" w:type="pct"/>
            <w:hideMark/>
          </w:tcPr>
          <w:p w14:paraId="69BDD7C3" w14:textId="77777777" w:rsidR="0011655E" w:rsidRPr="009049A9" w:rsidRDefault="0011655E" w:rsidP="00DB2CF4">
            <w:pPr>
              <w:pStyle w:val="NoSpacing"/>
              <w:jc w:val="both"/>
              <w:rPr>
                <w:rFonts w:asciiTheme="minorHAnsi" w:hAnsiTheme="minorHAnsi"/>
                <w:position w:val="-20"/>
                <w:lang w:eastAsia="en-US"/>
              </w:rPr>
            </w:pPr>
            <w:r w:rsidRPr="009049A9">
              <w:rPr>
                <w:rFonts w:asciiTheme="minorHAnsi" w:hAnsiTheme="minorHAnsi"/>
                <w:position w:val="-20"/>
              </w:rPr>
              <w:t>Item 4: SBS – TU Facilities Time</w:t>
            </w:r>
          </w:p>
        </w:tc>
        <w:tc>
          <w:tcPr>
            <w:tcW w:w="1792" w:type="pct"/>
            <w:hideMark/>
          </w:tcPr>
          <w:p w14:paraId="69BDD7C4" w14:textId="77777777" w:rsidR="000A370A" w:rsidRPr="009049A9" w:rsidRDefault="0011655E" w:rsidP="000A370A">
            <w:pPr>
              <w:pStyle w:val="NoSpacing"/>
              <w:jc w:val="both"/>
              <w:rPr>
                <w:rFonts w:asciiTheme="minorHAnsi" w:hAnsiTheme="minorHAnsi"/>
                <w:position w:val="-20"/>
              </w:rPr>
            </w:pPr>
            <w:r w:rsidRPr="009049A9">
              <w:rPr>
                <w:rFonts w:asciiTheme="minorHAnsi" w:hAnsiTheme="minorHAnsi"/>
                <w:b/>
                <w:position w:val="-20"/>
              </w:rPr>
              <w:t>AP – 01/2019 -07</w:t>
            </w:r>
            <w:r w:rsidRPr="009049A9">
              <w:rPr>
                <w:rFonts w:asciiTheme="minorHAnsi" w:hAnsiTheme="minorHAnsi"/>
                <w:position w:val="-20"/>
              </w:rPr>
              <w:t xml:space="preserve"> – To provide clarity around the disparity in charges for Behaviour Support between Primary and Secondary schools </w:t>
            </w:r>
            <w:r w:rsidR="000A370A" w:rsidRPr="009049A9">
              <w:rPr>
                <w:rFonts w:asciiTheme="minorHAnsi" w:hAnsiTheme="minorHAnsi"/>
                <w:position w:val="-20"/>
              </w:rPr>
              <w:t xml:space="preserve">- the per pupil rates are calculated this way due to the fact that there is one post for Primary and one for Secondary and the rates are based on the respective student populations. As the primary population is much bigger the service is spread more ‘thinly’ across the primaries but the referral rate is lower per school. We also have historically taken into consideration that secondary cases are usually more complex and may require an extended input. The bulk of anti-bullying work comes from the Secondary post as the volume of referrals for this is very high from </w:t>
            </w:r>
            <w:r w:rsidR="009049A9">
              <w:rPr>
                <w:rFonts w:asciiTheme="minorHAnsi" w:hAnsiTheme="minorHAnsi"/>
                <w:position w:val="-20"/>
              </w:rPr>
              <w:t>secondary schools</w:t>
            </w:r>
            <w:r w:rsidR="000A370A" w:rsidRPr="009049A9">
              <w:rPr>
                <w:rFonts w:asciiTheme="minorHAnsi" w:hAnsiTheme="minorHAnsi"/>
                <w:position w:val="-20"/>
              </w:rPr>
              <w:t xml:space="preserve">. </w:t>
            </w:r>
          </w:p>
          <w:p w14:paraId="69BDD7C5" w14:textId="77777777" w:rsidR="000A370A" w:rsidRPr="009049A9" w:rsidRDefault="000A370A" w:rsidP="000A370A">
            <w:pPr>
              <w:pStyle w:val="NoSpacing"/>
              <w:jc w:val="both"/>
              <w:rPr>
                <w:rFonts w:asciiTheme="minorHAnsi" w:hAnsiTheme="minorHAnsi"/>
                <w:position w:val="-20"/>
              </w:rPr>
            </w:pPr>
          </w:p>
          <w:p w14:paraId="69BDD7C6" w14:textId="77777777" w:rsidR="000A370A" w:rsidRPr="009049A9" w:rsidRDefault="000A370A" w:rsidP="000A370A">
            <w:pPr>
              <w:pStyle w:val="NoSpacing"/>
              <w:jc w:val="both"/>
              <w:rPr>
                <w:rFonts w:asciiTheme="minorHAnsi" w:hAnsiTheme="minorHAnsi"/>
                <w:position w:val="-20"/>
              </w:rPr>
            </w:pPr>
            <w:r w:rsidRPr="009049A9">
              <w:rPr>
                <w:rFonts w:asciiTheme="minorHAnsi" w:hAnsiTheme="minorHAnsi"/>
                <w:position w:val="-20"/>
              </w:rPr>
              <w:t>If the heads wanted to we could do a single per pupil rate against all pupils, but given the disparity in the size of small primary school and a big secondary’s budget, I’m not sure this would be welcomed. I am also open to adjusting the size of the service and weighting more heavily towards primaries.</w:t>
            </w:r>
          </w:p>
          <w:p w14:paraId="69BDD7C7" w14:textId="77777777" w:rsidR="0011655E" w:rsidRPr="009049A9" w:rsidRDefault="0011655E" w:rsidP="00DB2CF4">
            <w:pPr>
              <w:pStyle w:val="NoSpacing"/>
              <w:jc w:val="both"/>
              <w:rPr>
                <w:rFonts w:asciiTheme="minorHAnsi" w:hAnsiTheme="minorHAnsi"/>
                <w:position w:val="-20"/>
                <w:lang w:eastAsia="en-US"/>
              </w:rPr>
            </w:pPr>
          </w:p>
        </w:tc>
        <w:tc>
          <w:tcPr>
            <w:tcW w:w="332" w:type="pct"/>
            <w:hideMark/>
          </w:tcPr>
          <w:p w14:paraId="69BDD7C8" w14:textId="77777777" w:rsidR="0011655E" w:rsidRPr="009049A9" w:rsidRDefault="0011655E" w:rsidP="00DB2CF4">
            <w:pPr>
              <w:pStyle w:val="NoSpacing"/>
              <w:jc w:val="both"/>
              <w:rPr>
                <w:rFonts w:asciiTheme="minorHAnsi" w:hAnsiTheme="minorHAnsi"/>
                <w:color w:val="000000"/>
                <w:lang w:eastAsia="en-US"/>
              </w:rPr>
            </w:pPr>
            <w:r w:rsidRPr="009049A9">
              <w:rPr>
                <w:rFonts w:asciiTheme="minorHAnsi" w:hAnsiTheme="minorHAnsi"/>
                <w:color w:val="000000"/>
              </w:rPr>
              <w:t xml:space="preserve"> CMc</w:t>
            </w:r>
          </w:p>
        </w:tc>
        <w:tc>
          <w:tcPr>
            <w:tcW w:w="1589" w:type="pct"/>
            <w:hideMark/>
          </w:tcPr>
          <w:p w14:paraId="69BDD7C9" w14:textId="77777777" w:rsidR="0011655E" w:rsidRPr="009049A9" w:rsidRDefault="0011655E" w:rsidP="006F4463">
            <w:pPr>
              <w:pStyle w:val="NoSpacing"/>
              <w:ind w:left="132"/>
              <w:jc w:val="both"/>
              <w:rPr>
                <w:rFonts w:asciiTheme="minorHAnsi" w:hAnsiTheme="minorHAnsi"/>
                <w:lang w:eastAsia="en-US"/>
              </w:rPr>
            </w:pPr>
            <w:r w:rsidRPr="009049A9">
              <w:rPr>
                <w:rFonts w:asciiTheme="minorHAnsi" w:hAnsiTheme="minorHAnsi"/>
                <w:b/>
                <w:lang w:eastAsia="en-US"/>
              </w:rPr>
              <w:t>UNRESOLVED</w:t>
            </w:r>
            <w:r w:rsidRPr="009049A9">
              <w:rPr>
                <w:rFonts w:asciiTheme="minorHAnsi" w:hAnsiTheme="minorHAnsi"/>
                <w:lang w:eastAsia="en-US"/>
              </w:rPr>
              <w:t xml:space="preserve"> – the information would be circulated to the membership following the meeting on 06.03.2019</w:t>
            </w:r>
          </w:p>
        </w:tc>
      </w:tr>
    </w:tbl>
    <w:p w14:paraId="69BDD7CB" w14:textId="77777777" w:rsidR="00211B50" w:rsidRPr="009049A9" w:rsidRDefault="00211B50" w:rsidP="006567A9">
      <w:pPr>
        <w:spacing w:after="0" w:line="240" w:lineRule="auto"/>
        <w:ind w:left="-284"/>
        <w:jc w:val="both"/>
        <w:rPr>
          <w:rFonts w:cs="Times New Roman"/>
          <w:position w:val="-20"/>
        </w:rPr>
      </w:pPr>
    </w:p>
    <w:tbl>
      <w:tblPr>
        <w:tblStyle w:val="TableGrid"/>
        <w:tblW w:w="9782" w:type="dxa"/>
        <w:tblLayout w:type="fixed"/>
        <w:tblLook w:val="04A0" w:firstRow="1" w:lastRow="0" w:firstColumn="1" w:lastColumn="0" w:noHBand="0" w:noVBand="1"/>
      </w:tblPr>
      <w:tblGrid>
        <w:gridCol w:w="2174"/>
        <w:gridCol w:w="5235"/>
        <w:gridCol w:w="813"/>
        <w:gridCol w:w="1560"/>
      </w:tblGrid>
      <w:tr w:rsidR="00D44E78" w:rsidRPr="009049A9" w14:paraId="69BDD7D0" w14:textId="77777777" w:rsidTr="00D14A96">
        <w:trPr>
          <w:trHeight w:val="295"/>
        </w:trPr>
        <w:tc>
          <w:tcPr>
            <w:tcW w:w="2174" w:type="dxa"/>
            <w:shd w:val="clear" w:color="auto" w:fill="2E74B5" w:themeFill="accent1" w:themeFillShade="BF"/>
          </w:tcPr>
          <w:p w14:paraId="69BDD7CC" w14:textId="77777777" w:rsidR="00D44E78" w:rsidRPr="009049A9" w:rsidRDefault="00D44E78" w:rsidP="00D44E78">
            <w:pPr>
              <w:ind w:left="29"/>
              <w:rPr>
                <w:rFonts w:cs="Times New Roman"/>
                <w:b/>
                <w:color w:val="FFFFFF" w:themeColor="background1"/>
                <w:position w:val="-20"/>
                <w:sz w:val="20"/>
                <w:szCs w:val="20"/>
              </w:rPr>
            </w:pPr>
            <w:r w:rsidRPr="009049A9">
              <w:rPr>
                <w:rFonts w:cs="Times New Roman"/>
                <w:b/>
                <w:color w:val="FFFFFF" w:themeColor="background1"/>
                <w:position w:val="-20"/>
                <w:sz w:val="20"/>
                <w:szCs w:val="20"/>
              </w:rPr>
              <w:t xml:space="preserve">Agenda Item               </w:t>
            </w:r>
          </w:p>
        </w:tc>
        <w:tc>
          <w:tcPr>
            <w:tcW w:w="5235" w:type="dxa"/>
            <w:shd w:val="clear" w:color="auto" w:fill="2E74B5" w:themeFill="accent1" w:themeFillShade="BF"/>
          </w:tcPr>
          <w:p w14:paraId="69BDD7CD" w14:textId="5C23E777" w:rsidR="00D44E78" w:rsidRPr="009049A9" w:rsidRDefault="004C5F69" w:rsidP="00D44E78">
            <w:pPr>
              <w:ind w:left="29"/>
              <w:rPr>
                <w:rFonts w:cs="Times New Roman"/>
                <w:b/>
                <w:color w:val="FFFFFF" w:themeColor="background1"/>
                <w:position w:val="-20"/>
                <w:sz w:val="20"/>
                <w:szCs w:val="20"/>
              </w:rPr>
            </w:pPr>
            <w:r w:rsidRPr="009049A9">
              <w:rPr>
                <w:rFonts w:cs="Times New Roman"/>
                <w:b/>
                <w:color w:val="FFFFFF" w:themeColor="background1"/>
                <w:position w:val="-20"/>
                <w:sz w:val="20"/>
                <w:szCs w:val="20"/>
              </w:rPr>
              <w:t xml:space="preserve">Action Points </w:t>
            </w:r>
            <w:r w:rsidR="00D44E78" w:rsidRPr="009049A9">
              <w:rPr>
                <w:rFonts w:cs="Times New Roman"/>
                <w:b/>
                <w:color w:val="FFFFFF" w:themeColor="background1"/>
                <w:position w:val="-20"/>
                <w:sz w:val="20"/>
                <w:szCs w:val="20"/>
              </w:rPr>
              <w:t xml:space="preserve">6 March 2019                                         </w:t>
            </w:r>
          </w:p>
        </w:tc>
        <w:tc>
          <w:tcPr>
            <w:tcW w:w="813" w:type="dxa"/>
            <w:shd w:val="clear" w:color="auto" w:fill="2E74B5" w:themeFill="accent1" w:themeFillShade="BF"/>
          </w:tcPr>
          <w:p w14:paraId="69BDD7CE" w14:textId="77777777" w:rsidR="00D44E78" w:rsidRPr="009049A9" w:rsidRDefault="00D44E78" w:rsidP="00D44E78">
            <w:pPr>
              <w:ind w:left="29"/>
              <w:rPr>
                <w:rFonts w:cs="Times New Roman"/>
                <w:b/>
                <w:color w:val="FFFFFF" w:themeColor="background1"/>
                <w:position w:val="-20"/>
                <w:sz w:val="20"/>
                <w:szCs w:val="20"/>
              </w:rPr>
            </w:pPr>
            <w:r w:rsidRPr="009049A9">
              <w:rPr>
                <w:rFonts w:cs="Times New Roman"/>
                <w:b/>
                <w:color w:val="FFFFFF" w:themeColor="background1"/>
                <w:position w:val="-20"/>
                <w:sz w:val="20"/>
                <w:szCs w:val="20"/>
              </w:rPr>
              <w:t>Lead</w:t>
            </w:r>
          </w:p>
        </w:tc>
        <w:tc>
          <w:tcPr>
            <w:tcW w:w="1560" w:type="dxa"/>
            <w:shd w:val="clear" w:color="auto" w:fill="2E74B5" w:themeFill="accent1" w:themeFillShade="BF"/>
          </w:tcPr>
          <w:p w14:paraId="69BDD7CF" w14:textId="77777777" w:rsidR="00D44E78" w:rsidRPr="009049A9" w:rsidRDefault="00D44E78" w:rsidP="00D44E78">
            <w:pPr>
              <w:ind w:left="29"/>
              <w:rPr>
                <w:rFonts w:cs="Times New Roman"/>
                <w:b/>
                <w:color w:val="FFFFFF" w:themeColor="background1"/>
                <w:position w:val="-20"/>
                <w:sz w:val="20"/>
                <w:szCs w:val="20"/>
              </w:rPr>
            </w:pPr>
            <w:r w:rsidRPr="009049A9">
              <w:rPr>
                <w:rFonts w:cs="Times New Roman"/>
                <w:b/>
                <w:color w:val="FFFFFF" w:themeColor="background1"/>
                <w:position w:val="-20"/>
                <w:sz w:val="20"/>
                <w:szCs w:val="20"/>
              </w:rPr>
              <w:t>Timescale</w:t>
            </w:r>
          </w:p>
        </w:tc>
      </w:tr>
      <w:tr w:rsidR="004C5F69" w:rsidRPr="009049A9" w14:paraId="69BDD7D5" w14:textId="77777777" w:rsidTr="00D14A96">
        <w:trPr>
          <w:trHeight w:val="345"/>
        </w:trPr>
        <w:tc>
          <w:tcPr>
            <w:tcW w:w="2174" w:type="dxa"/>
          </w:tcPr>
          <w:p w14:paraId="69BDD7D1" w14:textId="77777777" w:rsidR="004C5F69" w:rsidRPr="009049A9" w:rsidRDefault="004C5F69" w:rsidP="00A37B41">
            <w:pPr>
              <w:pStyle w:val="NoSpacing"/>
              <w:rPr>
                <w:rFonts w:asciiTheme="minorHAnsi" w:hAnsiTheme="minorHAnsi"/>
              </w:rPr>
            </w:pPr>
            <w:r w:rsidRPr="009049A9">
              <w:rPr>
                <w:rFonts w:asciiTheme="minorHAnsi" w:hAnsiTheme="minorHAnsi"/>
              </w:rPr>
              <w:t>Item 2: Review of Actions of previous meeting</w:t>
            </w:r>
          </w:p>
        </w:tc>
        <w:tc>
          <w:tcPr>
            <w:tcW w:w="5235" w:type="dxa"/>
          </w:tcPr>
          <w:p w14:paraId="69BDD7D2" w14:textId="77777777" w:rsidR="004C5F69" w:rsidRPr="009049A9" w:rsidRDefault="004C5F69" w:rsidP="00A37B41">
            <w:pPr>
              <w:pStyle w:val="NoSpacing"/>
              <w:spacing w:line="256" w:lineRule="auto"/>
              <w:rPr>
                <w:rFonts w:asciiTheme="minorHAnsi" w:hAnsiTheme="minorHAnsi"/>
              </w:rPr>
            </w:pPr>
            <w:r w:rsidRPr="009049A9">
              <w:rPr>
                <w:rFonts w:asciiTheme="minorHAnsi" w:hAnsiTheme="minorHAnsi"/>
                <w:b/>
              </w:rPr>
              <w:t>AP – 03/2019 -01 –</w:t>
            </w:r>
            <w:r w:rsidRPr="009049A9">
              <w:rPr>
                <w:rFonts w:asciiTheme="minorHAnsi" w:hAnsiTheme="minorHAnsi"/>
              </w:rPr>
              <w:t xml:space="preserve"> Details of what the enrichment programme covered to be circulated to the membership</w:t>
            </w:r>
            <w:r w:rsidR="000A370A" w:rsidRPr="009049A9">
              <w:rPr>
                <w:rFonts w:asciiTheme="minorHAnsi" w:hAnsiTheme="minorHAnsi"/>
              </w:rPr>
              <w:t>-see attached report from 2015.</w:t>
            </w:r>
          </w:p>
        </w:tc>
        <w:tc>
          <w:tcPr>
            <w:tcW w:w="813" w:type="dxa"/>
          </w:tcPr>
          <w:p w14:paraId="69BDD7D3" w14:textId="77777777" w:rsidR="004C5F69" w:rsidRPr="009049A9" w:rsidRDefault="004C5F69" w:rsidP="00A37B41">
            <w:pPr>
              <w:ind w:left="-8"/>
              <w:rPr>
                <w:rFonts w:cs="Times New Roman"/>
                <w:sz w:val="20"/>
                <w:szCs w:val="20"/>
              </w:rPr>
            </w:pPr>
            <w:r w:rsidRPr="009049A9">
              <w:rPr>
                <w:rFonts w:cs="Times New Roman"/>
                <w:sz w:val="20"/>
                <w:szCs w:val="20"/>
              </w:rPr>
              <w:t>SW</w:t>
            </w:r>
          </w:p>
        </w:tc>
        <w:tc>
          <w:tcPr>
            <w:tcW w:w="1560" w:type="dxa"/>
          </w:tcPr>
          <w:p w14:paraId="69BDD7D4" w14:textId="77777777" w:rsidR="004C5F69" w:rsidRPr="009049A9" w:rsidRDefault="004C5F69" w:rsidP="00A37B41">
            <w:pPr>
              <w:ind w:left="-50"/>
              <w:rPr>
                <w:rFonts w:cs="Times New Roman"/>
                <w:sz w:val="20"/>
                <w:szCs w:val="20"/>
              </w:rPr>
            </w:pPr>
            <w:r w:rsidRPr="009049A9">
              <w:rPr>
                <w:rFonts w:cs="Times New Roman"/>
                <w:sz w:val="20"/>
                <w:szCs w:val="20"/>
              </w:rPr>
              <w:t>ASAP</w:t>
            </w:r>
          </w:p>
        </w:tc>
      </w:tr>
      <w:tr w:rsidR="00E272C2" w:rsidRPr="009049A9" w14:paraId="69BDD7DA" w14:textId="77777777" w:rsidTr="00D14A96">
        <w:trPr>
          <w:trHeight w:val="345"/>
        </w:trPr>
        <w:tc>
          <w:tcPr>
            <w:tcW w:w="2174" w:type="dxa"/>
          </w:tcPr>
          <w:p w14:paraId="69BDD7D6" w14:textId="77777777" w:rsidR="00E272C2" w:rsidRPr="009049A9" w:rsidRDefault="00E272C2" w:rsidP="00A37B41">
            <w:pPr>
              <w:pStyle w:val="NoSpacing"/>
              <w:rPr>
                <w:rFonts w:asciiTheme="minorHAnsi" w:hAnsiTheme="minorHAnsi"/>
              </w:rPr>
            </w:pPr>
          </w:p>
        </w:tc>
        <w:tc>
          <w:tcPr>
            <w:tcW w:w="5235" w:type="dxa"/>
          </w:tcPr>
          <w:p w14:paraId="69BDD7D7" w14:textId="77777777" w:rsidR="00E272C2" w:rsidRPr="009049A9" w:rsidRDefault="00E272C2" w:rsidP="00E272C2">
            <w:pPr>
              <w:pStyle w:val="NoSpacing"/>
              <w:spacing w:line="256" w:lineRule="auto"/>
              <w:rPr>
                <w:rFonts w:asciiTheme="minorHAnsi" w:hAnsiTheme="minorHAnsi"/>
                <w:lang w:eastAsia="en-US"/>
              </w:rPr>
            </w:pPr>
            <w:r w:rsidRPr="009049A9">
              <w:rPr>
                <w:rFonts w:asciiTheme="minorHAnsi" w:hAnsiTheme="minorHAnsi"/>
                <w:b/>
              </w:rPr>
              <w:t xml:space="preserve">AP – 03/2019 -02 - </w:t>
            </w:r>
            <w:r w:rsidRPr="009049A9">
              <w:rPr>
                <w:rFonts w:asciiTheme="minorHAnsi" w:hAnsiTheme="minorHAnsi"/>
              </w:rPr>
              <w:t>A more detailed report on CRBs highlighting the spend against those budgets and strategy to take them forward to be presented to SF</w:t>
            </w:r>
          </w:p>
        </w:tc>
        <w:tc>
          <w:tcPr>
            <w:tcW w:w="813" w:type="dxa"/>
          </w:tcPr>
          <w:p w14:paraId="69BDD7D8" w14:textId="77777777" w:rsidR="00E272C2" w:rsidRPr="009049A9" w:rsidRDefault="00E272C2" w:rsidP="00A223AF">
            <w:pPr>
              <w:ind w:left="-8"/>
              <w:rPr>
                <w:rFonts w:cs="Times New Roman"/>
                <w:sz w:val="20"/>
                <w:szCs w:val="20"/>
              </w:rPr>
            </w:pPr>
            <w:r w:rsidRPr="009049A9">
              <w:rPr>
                <w:rFonts w:cs="Times New Roman"/>
                <w:sz w:val="20"/>
                <w:szCs w:val="20"/>
              </w:rPr>
              <w:t xml:space="preserve"> SW</w:t>
            </w:r>
          </w:p>
        </w:tc>
        <w:tc>
          <w:tcPr>
            <w:tcW w:w="1560" w:type="dxa"/>
          </w:tcPr>
          <w:p w14:paraId="69BDD7D9" w14:textId="77777777" w:rsidR="00E272C2" w:rsidRPr="009049A9" w:rsidRDefault="00E272C2" w:rsidP="00A223AF">
            <w:pPr>
              <w:ind w:left="-50"/>
              <w:rPr>
                <w:rFonts w:cs="Times New Roman"/>
                <w:sz w:val="20"/>
                <w:szCs w:val="20"/>
              </w:rPr>
            </w:pPr>
            <w:r w:rsidRPr="009049A9">
              <w:rPr>
                <w:rFonts w:cs="Times New Roman"/>
                <w:sz w:val="20"/>
                <w:szCs w:val="20"/>
              </w:rPr>
              <w:t>Autumn term</w:t>
            </w:r>
          </w:p>
        </w:tc>
      </w:tr>
      <w:tr w:rsidR="00E272C2" w:rsidRPr="009049A9" w14:paraId="69BDD7DF" w14:textId="77777777" w:rsidTr="00D14A96">
        <w:trPr>
          <w:trHeight w:val="345"/>
        </w:trPr>
        <w:tc>
          <w:tcPr>
            <w:tcW w:w="2174" w:type="dxa"/>
          </w:tcPr>
          <w:p w14:paraId="69BDD7DB" w14:textId="77777777" w:rsidR="00E272C2" w:rsidRPr="009049A9" w:rsidRDefault="00E272C2" w:rsidP="00A37B41">
            <w:pPr>
              <w:pStyle w:val="NoSpacing"/>
              <w:rPr>
                <w:rFonts w:asciiTheme="minorHAnsi" w:hAnsiTheme="minorHAnsi"/>
              </w:rPr>
            </w:pPr>
          </w:p>
        </w:tc>
        <w:tc>
          <w:tcPr>
            <w:tcW w:w="5235" w:type="dxa"/>
          </w:tcPr>
          <w:p w14:paraId="69BDD7DC" w14:textId="77777777" w:rsidR="00E272C2" w:rsidRPr="009049A9" w:rsidRDefault="00E272C2" w:rsidP="00A37B41">
            <w:pPr>
              <w:pStyle w:val="NoSpacing"/>
              <w:spacing w:line="256" w:lineRule="auto"/>
              <w:rPr>
                <w:rFonts w:asciiTheme="minorHAnsi" w:hAnsiTheme="minorHAnsi"/>
              </w:rPr>
            </w:pPr>
            <w:r w:rsidRPr="009049A9">
              <w:rPr>
                <w:rFonts w:asciiTheme="minorHAnsi" w:hAnsiTheme="minorHAnsi"/>
                <w:b/>
              </w:rPr>
              <w:t xml:space="preserve">AP – 03/2019 -03 – </w:t>
            </w:r>
            <w:r w:rsidRPr="009049A9">
              <w:rPr>
                <w:rFonts w:asciiTheme="minorHAnsi" w:hAnsiTheme="minorHAnsi"/>
              </w:rPr>
              <w:t>Outturn statements to be presented to the Forum</w:t>
            </w:r>
          </w:p>
        </w:tc>
        <w:tc>
          <w:tcPr>
            <w:tcW w:w="813" w:type="dxa"/>
          </w:tcPr>
          <w:p w14:paraId="69BDD7DD" w14:textId="77777777" w:rsidR="00E272C2" w:rsidRPr="009049A9" w:rsidRDefault="00E272C2" w:rsidP="00A37B41">
            <w:pPr>
              <w:ind w:left="-8"/>
              <w:rPr>
                <w:rFonts w:cs="Times New Roman"/>
                <w:sz w:val="20"/>
                <w:szCs w:val="20"/>
              </w:rPr>
            </w:pPr>
            <w:r w:rsidRPr="009049A9">
              <w:rPr>
                <w:rFonts w:cs="Times New Roman"/>
                <w:sz w:val="20"/>
                <w:szCs w:val="20"/>
              </w:rPr>
              <w:t>SW</w:t>
            </w:r>
          </w:p>
        </w:tc>
        <w:tc>
          <w:tcPr>
            <w:tcW w:w="1560" w:type="dxa"/>
          </w:tcPr>
          <w:p w14:paraId="69BDD7DE" w14:textId="77777777" w:rsidR="00E272C2" w:rsidRPr="009049A9" w:rsidRDefault="00E272C2" w:rsidP="00A37B41">
            <w:pPr>
              <w:ind w:left="-50"/>
              <w:rPr>
                <w:rFonts w:cs="Times New Roman"/>
                <w:sz w:val="20"/>
                <w:szCs w:val="20"/>
              </w:rPr>
            </w:pPr>
            <w:r w:rsidRPr="009049A9">
              <w:rPr>
                <w:rFonts w:cs="Times New Roman"/>
                <w:sz w:val="20"/>
                <w:szCs w:val="20"/>
              </w:rPr>
              <w:t>Summer Term</w:t>
            </w:r>
          </w:p>
        </w:tc>
      </w:tr>
      <w:tr w:rsidR="00E272C2" w:rsidRPr="009049A9" w14:paraId="69BDD7E4" w14:textId="77777777" w:rsidTr="00D14A96">
        <w:trPr>
          <w:trHeight w:val="345"/>
        </w:trPr>
        <w:tc>
          <w:tcPr>
            <w:tcW w:w="2174" w:type="dxa"/>
          </w:tcPr>
          <w:p w14:paraId="69BDD7E0" w14:textId="77777777" w:rsidR="00E272C2" w:rsidRPr="009049A9" w:rsidRDefault="00E272C2" w:rsidP="00A37B41">
            <w:pPr>
              <w:pStyle w:val="NoSpacing"/>
              <w:rPr>
                <w:rFonts w:asciiTheme="minorHAnsi" w:hAnsiTheme="minorHAnsi"/>
              </w:rPr>
            </w:pPr>
          </w:p>
        </w:tc>
        <w:tc>
          <w:tcPr>
            <w:tcW w:w="5235" w:type="dxa"/>
          </w:tcPr>
          <w:p w14:paraId="69BDD7E1" w14:textId="77777777" w:rsidR="00E272C2" w:rsidRPr="009049A9" w:rsidRDefault="00E272C2" w:rsidP="00A37B41">
            <w:pPr>
              <w:pStyle w:val="NoSpacing"/>
              <w:spacing w:line="256" w:lineRule="auto"/>
              <w:rPr>
                <w:rFonts w:asciiTheme="minorHAnsi" w:hAnsiTheme="minorHAnsi"/>
              </w:rPr>
            </w:pPr>
            <w:r w:rsidRPr="009049A9">
              <w:rPr>
                <w:rFonts w:asciiTheme="minorHAnsi" w:hAnsiTheme="minorHAnsi"/>
                <w:b/>
              </w:rPr>
              <w:t>AP – 03/2019 -04</w:t>
            </w:r>
            <w:r w:rsidRPr="009049A9">
              <w:rPr>
                <w:rFonts w:asciiTheme="minorHAnsi" w:hAnsiTheme="minorHAnsi"/>
              </w:rPr>
              <w:t xml:space="preserve"> – Historical budget showing actual spend against the budget for previous years.</w:t>
            </w:r>
          </w:p>
        </w:tc>
        <w:tc>
          <w:tcPr>
            <w:tcW w:w="813" w:type="dxa"/>
          </w:tcPr>
          <w:p w14:paraId="69BDD7E2" w14:textId="77777777" w:rsidR="00E272C2" w:rsidRPr="009049A9" w:rsidRDefault="00E272C2" w:rsidP="00A37B41">
            <w:pPr>
              <w:ind w:left="-8"/>
              <w:rPr>
                <w:rFonts w:cs="Times New Roman"/>
                <w:sz w:val="20"/>
                <w:szCs w:val="20"/>
              </w:rPr>
            </w:pPr>
            <w:r w:rsidRPr="009049A9">
              <w:rPr>
                <w:rFonts w:cs="Times New Roman"/>
                <w:sz w:val="20"/>
                <w:szCs w:val="20"/>
              </w:rPr>
              <w:t>SW</w:t>
            </w:r>
          </w:p>
        </w:tc>
        <w:tc>
          <w:tcPr>
            <w:tcW w:w="1560" w:type="dxa"/>
          </w:tcPr>
          <w:p w14:paraId="69BDD7E3" w14:textId="77777777" w:rsidR="00E272C2" w:rsidRPr="009049A9" w:rsidRDefault="00E272C2" w:rsidP="00A37B41">
            <w:pPr>
              <w:ind w:left="-50"/>
              <w:rPr>
                <w:rFonts w:cs="Times New Roman"/>
                <w:sz w:val="20"/>
                <w:szCs w:val="20"/>
              </w:rPr>
            </w:pPr>
            <w:r w:rsidRPr="009049A9">
              <w:rPr>
                <w:rFonts w:cs="Times New Roman"/>
                <w:sz w:val="20"/>
                <w:szCs w:val="20"/>
              </w:rPr>
              <w:t>Autumn term</w:t>
            </w:r>
          </w:p>
        </w:tc>
      </w:tr>
      <w:tr w:rsidR="00CB175E" w:rsidRPr="009049A9" w14:paraId="69BDD7E9" w14:textId="77777777" w:rsidTr="00D14A96">
        <w:trPr>
          <w:trHeight w:val="345"/>
        </w:trPr>
        <w:tc>
          <w:tcPr>
            <w:tcW w:w="2174" w:type="dxa"/>
          </w:tcPr>
          <w:p w14:paraId="69BDD7E5" w14:textId="77777777" w:rsidR="00CB175E" w:rsidRPr="009049A9" w:rsidRDefault="00CB175E" w:rsidP="00A37B41">
            <w:pPr>
              <w:pStyle w:val="NoSpacing"/>
              <w:rPr>
                <w:rFonts w:asciiTheme="minorHAnsi" w:hAnsiTheme="minorHAnsi"/>
              </w:rPr>
            </w:pPr>
            <w:r w:rsidRPr="009049A9">
              <w:rPr>
                <w:rFonts w:asciiTheme="minorHAnsi" w:hAnsiTheme="minorHAnsi"/>
              </w:rPr>
              <w:t>Item 3: Scheme for Financing Schools</w:t>
            </w:r>
          </w:p>
        </w:tc>
        <w:tc>
          <w:tcPr>
            <w:tcW w:w="5235" w:type="dxa"/>
          </w:tcPr>
          <w:p w14:paraId="69BDD7E6" w14:textId="77777777" w:rsidR="00CB175E" w:rsidRPr="009049A9" w:rsidRDefault="00CB175E" w:rsidP="001E05BA">
            <w:pPr>
              <w:pStyle w:val="NoSpacing"/>
              <w:spacing w:line="256" w:lineRule="auto"/>
              <w:rPr>
                <w:rFonts w:asciiTheme="minorHAnsi" w:hAnsiTheme="minorHAnsi"/>
                <w:lang w:eastAsia="en-US"/>
              </w:rPr>
            </w:pPr>
            <w:r w:rsidRPr="009049A9">
              <w:rPr>
                <w:rFonts w:asciiTheme="minorHAnsi" w:hAnsiTheme="minorHAnsi"/>
                <w:b/>
              </w:rPr>
              <w:t xml:space="preserve">AP –03/2019 -05– </w:t>
            </w:r>
            <w:r w:rsidRPr="009049A9">
              <w:rPr>
                <w:rFonts w:asciiTheme="minorHAnsi" w:hAnsiTheme="minorHAnsi"/>
              </w:rPr>
              <w:t>Feedback proposals from the consultation for approval of changes to the scheme for financing schools</w:t>
            </w:r>
          </w:p>
        </w:tc>
        <w:tc>
          <w:tcPr>
            <w:tcW w:w="813" w:type="dxa"/>
          </w:tcPr>
          <w:p w14:paraId="69BDD7E7" w14:textId="77777777" w:rsidR="00CB175E" w:rsidRPr="009049A9" w:rsidRDefault="00CB175E" w:rsidP="001E05BA">
            <w:pPr>
              <w:ind w:left="-8"/>
              <w:rPr>
                <w:rFonts w:cs="Times New Roman"/>
                <w:sz w:val="20"/>
                <w:szCs w:val="20"/>
              </w:rPr>
            </w:pPr>
            <w:r w:rsidRPr="009049A9">
              <w:rPr>
                <w:rFonts w:cs="Times New Roman"/>
                <w:sz w:val="20"/>
                <w:szCs w:val="20"/>
              </w:rPr>
              <w:t>SW</w:t>
            </w:r>
          </w:p>
        </w:tc>
        <w:tc>
          <w:tcPr>
            <w:tcW w:w="1560" w:type="dxa"/>
          </w:tcPr>
          <w:p w14:paraId="69BDD7E8" w14:textId="77777777" w:rsidR="00CB175E" w:rsidRPr="009049A9" w:rsidRDefault="00CB175E" w:rsidP="001E05BA">
            <w:pPr>
              <w:ind w:left="-50"/>
              <w:rPr>
                <w:rFonts w:cs="Times New Roman"/>
                <w:sz w:val="20"/>
                <w:szCs w:val="20"/>
              </w:rPr>
            </w:pPr>
            <w:r w:rsidRPr="009049A9">
              <w:rPr>
                <w:rFonts w:cs="Times New Roman"/>
                <w:sz w:val="20"/>
                <w:szCs w:val="20"/>
              </w:rPr>
              <w:t>Next SF meeting -24.04.2019</w:t>
            </w:r>
          </w:p>
        </w:tc>
      </w:tr>
      <w:tr w:rsidR="00624BDC" w:rsidRPr="009049A9" w14:paraId="69BDD7EF" w14:textId="77777777" w:rsidTr="00D14A96">
        <w:trPr>
          <w:trHeight w:val="345"/>
        </w:trPr>
        <w:tc>
          <w:tcPr>
            <w:tcW w:w="2174" w:type="dxa"/>
          </w:tcPr>
          <w:p w14:paraId="69BDD7EA" w14:textId="77777777" w:rsidR="00624BDC" w:rsidRPr="009049A9" w:rsidRDefault="00624BDC" w:rsidP="001E05BA">
            <w:pPr>
              <w:pStyle w:val="NoSpacing"/>
              <w:rPr>
                <w:rFonts w:asciiTheme="minorHAnsi" w:hAnsiTheme="minorHAnsi"/>
              </w:rPr>
            </w:pPr>
            <w:r w:rsidRPr="009049A9">
              <w:rPr>
                <w:rFonts w:asciiTheme="minorHAnsi" w:hAnsiTheme="minorHAnsi"/>
              </w:rPr>
              <w:t xml:space="preserve">Item 4: Falling Roll Fund </w:t>
            </w:r>
          </w:p>
          <w:p w14:paraId="69BDD7EB" w14:textId="77777777" w:rsidR="00624BDC" w:rsidRPr="009049A9" w:rsidRDefault="00624BDC" w:rsidP="001E05BA">
            <w:pPr>
              <w:pStyle w:val="NoSpacing"/>
              <w:rPr>
                <w:rFonts w:asciiTheme="minorHAnsi" w:hAnsiTheme="minorHAnsi"/>
              </w:rPr>
            </w:pPr>
          </w:p>
        </w:tc>
        <w:tc>
          <w:tcPr>
            <w:tcW w:w="5235" w:type="dxa"/>
          </w:tcPr>
          <w:p w14:paraId="69BDD7EC" w14:textId="77777777" w:rsidR="00624BDC" w:rsidRPr="009049A9" w:rsidRDefault="00624BDC" w:rsidP="001E05BA">
            <w:pPr>
              <w:pStyle w:val="NoSpacing"/>
              <w:rPr>
                <w:rFonts w:asciiTheme="minorHAnsi" w:hAnsiTheme="minorHAnsi"/>
                <w:lang w:eastAsia="en-US"/>
              </w:rPr>
            </w:pPr>
            <w:r w:rsidRPr="009049A9">
              <w:rPr>
                <w:rFonts w:asciiTheme="minorHAnsi" w:hAnsiTheme="minorHAnsi"/>
                <w:b/>
              </w:rPr>
              <w:t>AP – 03/2019 -06</w:t>
            </w:r>
            <w:r w:rsidRPr="009049A9">
              <w:rPr>
                <w:rFonts w:asciiTheme="minorHAnsi" w:hAnsiTheme="minorHAnsi"/>
              </w:rPr>
              <w:t xml:space="preserve"> – Alternative methodology model to be worked out on schools overall PANS to identify a comparison </w:t>
            </w:r>
            <w:r w:rsidRPr="009049A9">
              <w:rPr>
                <w:rFonts w:asciiTheme="minorHAnsi" w:hAnsiTheme="minorHAnsi"/>
              </w:rPr>
              <w:lastRenderedPageBreak/>
              <w:t>between schools with falling rolls at Reception and those schools with falling rolls in other years</w:t>
            </w:r>
          </w:p>
        </w:tc>
        <w:tc>
          <w:tcPr>
            <w:tcW w:w="813" w:type="dxa"/>
          </w:tcPr>
          <w:p w14:paraId="69BDD7ED" w14:textId="77777777" w:rsidR="00624BDC" w:rsidRPr="009049A9" w:rsidRDefault="00624BDC" w:rsidP="001E05BA">
            <w:pPr>
              <w:pStyle w:val="NoSpacing"/>
              <w:rPr>
                <w:rFonts w:asciiTheme="minorHAnsi" w:hAnsiTheme="minorHAnsi"/>
              </w:rPr>
            </w:pPr>
            <w:r w:rsidRPr="009049A9">
              <w:rPr>
                <w:rFonts w:asciiTheme="minorHAnsi" w:hAnsiTheme="minorHAnsi"/>
              </w:rPr>
              <w:lastRenderedPageBreak/>
              <w:t>SW</w:t>
            </w:r>
          </w:p>
        </w:tc>
        <w:tc>
          <w:tcPr>
            <w:tcW w:w="1560" w:type="dxa"/>
          </w:tcPr>
          <w:p w14:paraId="69BDD7EE" w14:textId="77777777" w:rsidR="00624BDC" w:rsidRPr="009049A9" w:rsidRDefault="00624BDC" w:rsidP="001E05BA">
            <w:pPr>
              <w:pStyle w:val="NoSpacing"/>
              <w:rPr>
                <w:rFonts w:asciiTheme="minorHAnsi" w:hAnsiTheme="minorHAnsi"/>
              </w:rPr>
            </w:pPr>
            <w:r w:rsidRPr="009049A9">
              <w:rPr>
                <w:rFonts w:asciiTheme="minorHAnsi" w:hAnsiTheme="minorHAnsi"/>
              </w:rPr>
              <w:t>Next SF meeting – 24.04.2018</w:t>
            </w:r>
          </w:p>
        </w:tc>
      </w:tr>
      <w:tr w:rsidR="00E272C2" w:rsidRPr="009049A9" w14:paraId="69BDD7F4" w14:textId="77777777" w:rsidTr="00D14A96">
        <w:trPr>
          <w:trHeight w:val="345"/>
        </w:trPr>
        <w:tc>
          <w:tcPr>
            <w:tcW w:w="2174" w:type="dxa"/>
          </w:tcPr>
          <w:p w14:paraId="69BDD7F0" w14:textId="77777777" w:rsidR="00E272C2" w:rsidRPr="009049A9" w:rsidRDefault="00E272C2" w:rsidP="00A37B41">
            <w:pPr>
              <w:pStyle w:val="NoSpacing"/>
              <w:rPr>
                <w:rFonts w:asciiTheme="minorHAnsi" w:hAnsiTheme="minorHAnsi"/>
              </w:rPr>
            </w:pPr>
          </w:p>
        </w:tc>
        <w:tc>
          <w:tcPr>
            <w:tcW w:w="5235" w:type="dxa"/>
          </w:tcPr>
          <w:p w14:paraId="69BDD7F1" w14:textId="77777777" w:rsidR="00E272C2" w:rsidRPr="009049A9" w:rsidRDefault="00E272C2" w:rsidP="00624BDC">
            <w:pPr>
              <w:pStyle w:val="NoSpacing"/>
              <w:spacing w:line="256" w:lineRule="auto"/>
              <w:rPr>
                <w:rFonts w:asciiTheme="minorHAnsi" w:hAnsiTheme="minorHAnsi"/>
                <w:lang w:eastAsia="en-US"/>
              </w:rPr>
            </w:pPr>
            <w:r w:rsidRPr="009049A9">
              <w:rPr>
                <w:rFonts w:asciiTheme="minorHAnsi" w:hAnsiTheme="minorHAnsi"/>
                <w:b/>
              </w:rPr>
              <w:t>AP – 03/2019 -0</w:t>
            </w:r>
            <w:r w:rsidR="00624BDC" w:rsidRPr="009049A9">
              <w:rPr>
                <w:rFonts w:asciiTheme="minorHAnsi" w:hAnsiTheme="minorHAnsi"/>
                <w:b/>
              </w:rPr>
              <w:t>7</w:t>
            </w:r>
            <w:r w:rsidRPr="009049A9">
              <w:rPr>
                <w:rFonts w:asciiTheme="minorHAnsi" w:hAnsiTheme="minorHAnsi"/>
                <w:b/>
              </w:rPr>
              <w:t xml:space="preserve"> – </w:t>
            </w:r>
            <w:r w:rsidRPr="009049A9">
              <w:rPr>
                <w:rFonts w:asciiTheme="minorHAnsi" w:hAnsiTheme="minorHAnsi"/>
              </w:rPr>
              <w:t xml:space="preserve">Ascertain how many of the 20 schools with potential access to the FRF were in Scope </w:t>
            </w:r>
          </w:p>
        </w:tc>
        <w:tc>
          <w:tcPr>
            <w:tcW w:w="813" w:type="dxa"/>
          </w:tcPr>
          <w:p w14:paraId="69BDD7F2" w14:textId="77777777" w:rsidR="00E272C2" w:rsidRPr="009049A9" w:rsidRDefault="00E272C2" w:rsidP="00A37B41">
            <w:pPr>
              <w:ind w:left="-8"/>
              <w:rPr>
                <w:rFonts w:cs="Times New Roman"/>
                <w:sz w:val="20"/>
                <w:szCs w:val="20"/>
              </w:rPr>
            </w:pPr>
            <w:r w:rsidRPr="009049A9">
              <w:rPr>
                <w:rFonts w:cs="Times New Roman"/>
                <w:sz w:val="20"/>
                <w:szCs w:val="20"/>
              </w:rPr>
              <w:t>SW</w:t>
            </w:r>
          </w:p>
        </w:tc>
        <w:tc>
          <w:tcPr>
            <w:tcW w:w="1560" w:type="dxa"/>
          </w:tcPr>
          <w:p w14:paraId="69BDD7F3" w14:textId="77777777" w:rsidR="00E272C2" w:rsidRPr="009049A9" w:rsidRDefault="00E272C2" w:rsidP="00A37B41">
            <w:pPr>
              <w:ind w:left="-50"/>
              <w:rPr>
                <w:rFonts w:cs="Times New Roman"/>
                <w:sz w:val="20"/>
                <w:szCs w:val="20"/>
              </w:rPr>
            </w:pPr>
            <w:r w:rsidRPr="009049A9">
              <w:rPr>
                <w:rFonts w:cs="Times New Roman"/>
                <w:sz w:val="20"/>
                <w:szCs w:val="20"/>
              </w:rPr>
              <w:t>Next SF meeting -24.04.2019</w:t>
            </w:r>
          </w:p>
        </w:tc>
      </w:tr>
      <w:tr w:rsidR="00E272C2" w:rsidRPr="009049A9" w14:paraId="69BDD7F9" w14:textId="77777777" w:rsidTr="00D14A96">
        <w:trPr>
          <w:trHeight w:val="345"/>
        </w:trPr>
        <w:tc>
          <w:tcPr>
            <w:tcW w:w="2174" w:type="dxa"/>
          </w:tcPr>
          <w:p w14:paraId="69BDD7F5" w14:textId="77777777" w:rsidR="00E272C2" w:rsidRPr="009049A9" w:rsidRDefault="00E272C2" w:rsidP="00A37B41">
            <w:pPr>
              <w:pStyle w:val="NoSpacing"/>
              <w:rPr>
                <w:rFonts w:asciiTheme="minorHAnsi" w:hAnsiTheme="minorHAnsi"/>
              </w:rPr>
            </w:pPr>
          </w:p>
        </w:tc>
        <w:tc>
          <w:tcPr>
            <w:tcW w:w="5235" w:type="dxa"/>
          </w:tcPr>
          <w:p w14:paraId="69BDD7F6" w14:textId="77777777" w:rsidR="00E272C2" w:rsidRPr="009049A9" w:rsidRDefault="00E272C2" w:rsidP="00624BDC">
            <w:pPr>
              <w:pStyle w:val="NoSpacing"/>
              <w:rPr>
                <w:rFonts w:asciiTheme="minorHAnsi" w:hAnsiTheme="minorHAnsi"/>
                <w:lang w:eastAsia="en-US"/>
              </w:rPr>
            </w:pPr>
            <w:r w:rsidRPr="009049A9">
              <w:rPr>
                <w:rFonts w:asciiTheme="minorHAnsi" w:hAnsiTheme="minorHAnsi"/>
                <w:b/>
              </w:rPr>
              <w:t>AP – 03/2019 -0</w:t>
            </w:r>
            <w:r w:rsidR="00624BDC" w:rsidRPr="009049A9">
              <w:rPr>
                <w:rFonts w:asciiTheme="minorHAnsi" w:hAnsiTheme="minorHAnsi"/>
                <w:b/>
              </w:rPr>
              <w:t>8</w:t>
            </w:r>
            <w:r w:rsidRPr="009049A9">
              <w:rPr>
                <w:rFonts w:asciiTheme="minorHAnsi" w:hAnsiTheme="minorHAnsi"/>
              </w:rPr>
              <w:t xml:space="preserve"> – The issue pertaining to the reduction in funding for school budget shares at £15.80 per pupil would be referred back to the Secondary Heads Consultative </w:t>
            </w:r>
          </w:p>
        </w:tc>
        <w:tc>
          <w:tcPr>
            <w:tcW w:w="813" w:type="dxa"/>
          </w:tcPr>
          <w:p w14:paraId="69BDD7F7" w14:textId="77777777" w:rsidR="00E272C2" w:rsidRPr="009049A9" w:rsidRDefault="00E272C2" w:rsidP="00DE1ECD">
            <w:pPr>
              <w:pStyle w:val="NoSpacing"/>
              <w:rPr>
                <w:rFonts w:asciiTheme="minorHAnsi" w:hAnsiTheme="minorHAnsi"/>
              </w:rPr>
            </w:pPr>
            <w:r w:rsidRPr="009049A9">
              <w:rPr>
                <w:rFonts w:asciiTheme="minorHAnsi" w:hAnsiTheme="minorHAnsi"/>
              </w:rPr>
              <w:t>Chair</w:t>
            </w:r>
          </w:p>
        </w:tc>
        <w:tc>
          <w:tcPr>
            <w:tcW w:w="1560" w:type="dxa"/>
          </w:tcPr>
          <w:p w14:paraId="69BDD7F8" w14:textId="77777777" w:rsidR="00E272C2" w:rsidRPr="009049A9" w:rsidRDefault="00E272C2" w:rsidP="00DE1ECD">
            <w:pPr>
              <w:pStyle w:val="NoSpacing"/>
              <w:rPr>
                <w:rFonts w:asciiTheme="minorHAnsi" w:hAnsiTheme="minorHAnsi"/>
              </w:rPr>
            </w:pPr>
            <w:r w:rsidRPr="009049A9">
              <w:rPr>
                <w:rFonts w:asciiTheme="minorHAnsi" w:hAnsiTheme="minorHAnsi"/>
              </w:rPr>
              <w:t>Next SHC meeting  -08.05.2019</w:t>
            </w:r>
          </w:p>
        </w:tc>
      </w:tr>
      <w:tr w:rsidR="00624BDC" w:rsidRPr="009049A9" w14:paraId="69BDD7FE" w14:textId="77777777" w:rsidTr="00D14A96">
        <w:trPr>
          <w:trHeight w:val="345"/>
        </w:trPr>
        <w:tc>
          <w:tcPr>
            <w:tcW w:w="2174" w:type="dxa"/>
          </w:tcPr>
          <w:p w14:paraId="69BDD7FA" w14:textId="77777777" w:rsidR="00624BDC" w:rsidRPr="009049A9" w:rsidRDefault="00624BDC" w:rsidP="00A37B41">
            <w:pPr>
              <w:pStyle w:val="NoSpacing"/>
              <w:rPr>
                <w:rFonts w:asciiTheme="minorHAnsi" w:hAnsiTheme="minorHAnsi"/>
              </w:rPr>
            </w:pPr>
          </w:p>
        </w:tc>
        <w:tc>
          <w:tcPr>
            <w:tcW w:w="5235" w:type="dxa"/>
          </w:tcPr>
          <w:p w14:paraId="69BDD7FB" w14:textId="77777777" w:rsidR="00624BDC" w:rsidRPr="009049A9" w:rsidRDefault="00624BDC" w:rsidP="00624BDC">
            <w:pPr>
              <w:pStyle w:val="NoSpacing"/>
              <w:rPr>
                <w:rFonts w:asciiTheme="minorHAnsi" w:hAnsiTheme="minorHAnsi"/>
                <w:lang w:eastAsia="en-US"/>
              </w:rPr>
            </w:pPr>
            <w:r w:rsidRPr="009049A9">
              <w:rPr>
                <w:rFonts w:asciiTheme="minorHAnsi" w:hAnsiTheme="minorHAnsi"/>
                <w:b/>
              </w:rPr>
              <w:t>AP – 03/2019 -09</w:t>
            </w:r>
            <w:r w:rsidRPr="009049A9">
              <w:rPr>
                <w:rFonts w:asciiTheme="minorHAnsi" w:hAnsiTheme="minorHAnsi"/>
              </w:rPr>
              <w:t xml:space="preserve"> – The Schools Forum Annual Work Planner to be circulated to the membership </w:t>
            </w:r>
          </w:p>
        </w:tc>
        <w:tc>
          <w:tcPr>
            <w:tcW w:w="813" w:type="dxa"/>
          </w:tcPr>
          <w:p w14:paraId="69BDD7FC" w14:textId="77777777" w:rsidR="00624BDC" w:rsidRPr="009049A9" w:rsidRDefault="00624BDC" w:rsidP="001E05BA">
            <w:pPr>
              <w:pStyle w:val="NoSpacing"/>
              <w:rPr>
                <w:rFonts w:asciiTheme="minorHAnsi" w:hAnsiTheme="minorHAnsi"/>
              </w:rPr>
            </w:pPr>
            <w:r w:rsidRPr="009049A9">
              <w:rPr>
                <w:rFonts w:asciiTheme="minorHAnsi" w:hAnsiTheme="minorHAnsi"/>
              </w:rPr>
              <w:t>Clerk</w:t>
            </w:r>
          </w:p>
        </w:tc>
        <w:tc>
          <w:tcPr>
            <w:tcW w:w="1560" w:type="dxa"/>
          </w:tcPr>
          <w:p w14:paraId="69BDD7FD" w14:textId="77777777" w:rsidR="00624BDC" w:rsidRPr="009049A9" w:rsidRDefault="00624BDC" w:rsidP="001E05BA">
            <w:pPr>
              <w:pStyle w:val="NoSpacing"/>
              <w:rPr>
                <w:rFonts w:asciiTheme="minorHAnsi" w:hAnsiTheme="minorHAnsi"/>
              </w:rPr>
            </w:pPr>
            <w:r w:rsidRPr="009049A9">
              <w:rPr>
                <w:rFonts w:asciiTheme="minorHAnsi" w:hAnsiTheme="minorHAnsi"/>
              </w:rPr>
              <w:t>ASAP</w:t>
            </w:r>
          </w:p>
        </w:tc>
      </w:tr>
      <w:tr w:rsidR="00624BDC" w:rsidRPr="009049A9" w14:paraId="69BDD803" w14:textId="77777777" w:rsidTr="00D14A96">
        <w:trPr>
          <w:trHeight w:val="345"/>
        </w:trPr>
        <w:tc>
          <w:tcPr>
            <w:tcW w:w="2174" w:type="dxa"/>
          </w:tcPr>
          <w:p w14:paraId="69BDD7FF" w14:textId="77777777" w:rsidR="00624BDC" w:rsidRPr="009049A9" w:rsidRDefault="00624BDC" w:rsidP="00A37B41">
            <w:pPr>
              <w:pStyle w:val="NoSpacing"/>
              <w:rPr>
                <w:rFonts w:asciiTheme="minorHAnsi" w:hAnsiTheme="minorHAnsi"/>
              </w:rPr>
            </w:pPr>
            <w:r w:rsidRPr="009049A9">
              <w:rPr>
                <w:rFonts w:asciiTheme="minorHAnsi" w:hAnsiTheme="minorHAnsi"/>
              </w:rPr>
              <w:t>Item 5: High Needs Consultation</w:t>
            </w:r>
          </w:p>
        </w:tc>
        <w:tc>
          <w:tcPr>
            <w:tcW w:w="5235" w:type="dxa"/>
          </w:tcPr>
          <w:p w14:paraId="69BDD800" w14:textId="77777777" w:rsidR="00624BDC" w:rsidRPr="009049A9" w:rsidRDefault="00A37B4D" w:rsidP="00C109E5">
            <w:pPr>
              <w:pStyle w:val="NoSpacing"/>
              <w:rPr>
                <w:rFonts w:asciiTheme="minorHAnsi" w:hAnsiTheme="minorHAnsi"/>
                <w:lang w:eastAsia="en-US"/>
              </w:rPr>
            </w:pPr>
            <w:r w:rsidRPr="009049A9">
              <w:rPr>
                <w:rFonts w:asciiTheme="minorHAnsi" w:hAnsiTheme="minorHAnsi"/>
                <w:b/>
              </w:rPr>
              <w:t>AP – 03/2019 -10</w:t>
            </w:r>
            <w:r w:rsidRPr="009049A9">
              <w:rPr>
                <w:rFonts w:asciiTheme="minorHAnsi" w:hAnsiTheme="minorHAnsi"/>
              </w:rPr>
              <w:t xml:space="preserve"> – Members who wish to participate in the consultation process should notify CMc</w:t>
            </w:r>
          </w:p>
        </w:tc>
        <w:tc>
          <w:tcPr>
            <w:tcW w:w="813" w:type="dxa"/>
          </w:tcPr>
          <w:p w14:paraId="69BDD801" w14:textId="77777777" w:rsidR="00624BDC" w:rsidRPr="009049A9" w:rsidRDefault="00624BDC" w:rsidP="00C109E5">
            <w:pPr>
              <w:pStyle w:val="NoSpacing"/>
              <w:rPr>
                <w:rFonts w:asciiTheme="minorHAnsi" w:hAnsiTheme="minorHAnsi"/>
              </w:rPr>
            </w:pPr>
            <w:r w:rsidRPr="009049A9">
              <w:rPr>
                <w:rFonts w:asciiTheme="minorHAnsi" w:hAnsiTheme="minorHAnsi"/>
              </w:rPr>
              <w:t>ALL</w:t>
            </w:r>
          </w:p>
        </w:tc>
        <w:tc>
          <w:tcPr>
            <w:tcW w:w="1560" w:type="dxa"/>
          </w:tcPr>
          <w:p w14:paraId="69BDD802" w14:textId="77777777" w:rsidR="00624BDC" w:rsidRPr="009049A9" w:rsidRDefault="00624BDC" w:rsidP="00C109E5">
            <w:pPr>
              <w:pStyle w:val="NoSpacing"/>
              <w:rPr>
                <w:rFonts w:asciiTheme="minorHAnsi" w:hAnsiTheme="minorHAnsi"/>
              </w:rPr>
            </w:pPr>
            <w:r w:rsidRPr="009049A9">
              <w:rPr>
                <w:rFonts w:asciiTheme="minorHAnsi" w:hAnsiTheme="minorHAnsi"/>
              </w:rPr>
              <w:t>ASAP</w:t>
            </w:r>
          </w:p>
        </w:tc>
      </w:tr>
      <w:tr w:rsidR="00A37B4D" w:rsidRPr="009049A9" w14:paraId="69BDD808" w14:textId="77777777" w:rsidTr="00D14A96">
        <w:trPr>
          <w:trHeight w:val="345"/>
        </w:trPr>
        <w:tc>
          <w:tcPr>
            <w:tcW w:w="2174" w:type="dxa"/>
          </w:tcPr>
          <w:p w14:paraId="69BDD804" w14:textId="77777777" w:rsidR="00A37B4D" w:rsidRPr="009049A9" w:rsidRDefault="00A37B4D" w:rsidP="00A37B41">
            <w:pPr>
              <w:pStyle w:val="NoSpacing"/>
              <w:rPr>
                <w:rFonts w:asciiTheme="minorHAnsi" w:hAnsiTheme="minorHAnsi"/>
              </w:rPr>
            </w:pPr>
          </w:p>
        </w:tc>
        <w:tc>
          <w:tcPr>
            <w:tcW w:w="5235" w:type="dxa"/>
          </w:tcPr>
          <w:p w14:paraId="69BDD805" w14:textId="77777777" w:rsidR="00A37B4D" w:rsidRPr="009049A9" w:rsidRDefault="00A37B4D" w:rsidP="001E05BA">
            <w:pPr>
              <w:pStyle w:val="NoSpacing"/>
              <w:rPr>
                <w:rFonts w:asciiTheme="minorHAnsi" w:hAnsiTheme="minorHAnsi"/>
              </w:rPr>
            </w:pPr>
            <w:r w:rsidRPr="009049A9">
              <w:rPr>
                <w:rFonts w:asciiTheme="minorHAnsi" w:hAnsiTheme="minorHAnsi"/>
                <w:b/>
              </w:rPr>
              <w:t xml:space="preserve">AP – 03/2019 -11 – </w:t>
            </w:r>
            <w:r w:rsidRPr="009049A9">
              <w:rPr>
                <w:rFonts w:asciiTheme="minorHAnsi" w:hAnsiTheme="minorHAnsi"/>
              </w:rPr>
              <w:t>Issue to be placed on the agenda of Ben Jonson’s focus group concerned with primary schools with provisions</w:t>
            </w:r>
          </w:p>
        </w:tc>
        <w:tc>
          <w:tcPr>
            <w:tcW w:w="813" w:type="dxa"/>
          </w:tcPr>
          <w:p w14:paraId="69BDD806" w14:textId="77777777" w:rsidR="00A37B4D" w:rsidRPr="009049A9" w:rsidRDefault="00A37B4D" w:rsidP="001E05BA">
            <w:pPr>
              <w:pStyle w:val="NoSpacing"/>
              <w:rPr>
                <w:rFonts w:asciiTheme="minorHAnsi" w:hAnsiTheme="minorHAnsi"/>
              </w:rPr>
            </w:pPr>
            <w:r w:rsidRPr="009049A9">
              <w:rPr>
                <w:rFonts w:asciiTheme="minorHAnsi" w:hAnsiTheme="minorHAnsi"/>
              </w:rPr>
              <w:t>MF</w:t>
            </w:r>
          </w:p>
        </w:tc>
        <w:tc>
          <w:tcPr>
            <w:tcW w:w="1560" w:type="dxa"/>
          </w:tcPr>
          <w:p w14:paraId="69BDD807" w14:textId="77777777" w:rsidR="00A37B4D" w:rsidRPr="009049A9" w:rsidRDefault="00A37B4D" w:rsidP="001E05BA">
            <w:pPr>
              <w:pStyle w:val="NoSpacing"/>
              <w:rPr>
                <w:rFonts w:asciiTheme="minorHAnsi" w:hAnsiTheme="minorHAnsi"/>
              </w:rPr>
            </w:pPr>
            <w:r w:rsidRPr="009049A9">
              <w:rPr>
                <w:rFonts w:asciiTheme="minorHAnsi" w:hAnsiTheme="minorHAnsi"/>
              </w:rPr>
              <w:t>Next BJ Focus Group meting</w:t>
            </w:r>
          </w:p>
        </w:tc>
      </w:tr>
      <w:tr w:rsidR="00A37B4D" w:rsidRPr="009049A9" w14:paraId="69BDD80E" w14:textId="77777777" w:rsidTr="00D14A96">
        <w:trPr>
          <w:trHeight w:val="345"/>
        </w:trPr>
        <w:tc>
          <w:tcPr>
            <w:tcW w:w="2174" w:type="dxa"/>
          </w:tcPr>
          <w:p w14:paraId="69BDD809" w14:textId="77777777" w:rsidR="00A37B4D" w:rsidRPr="009049A9" w:rsidRDefault="00A37B4D" w:rsidP="00A37B41">
            <w:pPr>
              <w:pStyle w:val="NoSpacing"/>
              <w:rPr>
                <w:rFonts w:asciiTheme="minorHAnsi" w:hAnsiTheme="minorHAnsi"/>
              </w:rPr>
            </w:pPr>
            <w:r w:rsidRPr="009049A9">
              <w:rPr>
                <w:rFonts w:asciiTheme="minorHAnsi" w:hAnsiTheme="minorHAnsi"/>
              </w:rPr>
              <w:t>A</w:t>
            </w:r>
            <w:r w:rsidR="006F4463" w:rsidRPr="009049A9">
              <w:rPr>
                <w:rFonts w:asciiTheme="minorHAnsi" w:hAnsiTheme="minorHAnsi"/>
              </w:rPr>
              <w:t xml:space="preserve">ny </w:t>
            </w:r>
            <w:r w:rsidRPr="009049A9">
              <w:rPr>
                <w:rFonts w:asciiTheme="minorHAnsi" w:hAnsiTheme="minorHAnsi"/>
              </w:rPr>
              <w:t>O</w:t>
            </w:r>
            <w:r w:rsidR="006F4463" w:rsidRPr="009049A9">
              <w:rPr>
                <w:rFonts w:asciiTheme="minorHAnsi" w:hAnsiTheme="minorHAnsi"/>
              </w:rPr>
              <w:t xml:space="preserve">ther </w:t>
            </w:r>
            <w:r w:rsidRPr="009049A9">
              <w:rPr>
                <w:rFonts w:asciiTheme="minorHAnsi" w:hAnsiTheme="minorHAnsi"/>
              </w:rPr>
              <w:t>B</w:t>
            </w:r>
            <w:r w:rsidR="006F4463" w:rsidRPr="009049A9">
              <w:rPr>
                <w:rFonts w:asciiTheme="minorHAnsi" w:hAnsiTheme="minorHAnsi"/>
              </w:rPr>
              <w:t>usiness</w:t>
            </w:r>
          </w:p>
        </w:tc>
        <w:tc>
          <w:tcPr>
            <w:tcW w:w="5235" w:type="dxa"/>
          </w:tcPr>
          <w:p w14:paraId="69BDD80A" w14:textId="77777777" w:rsidR="00A37B4D" w:rsidRPr="009049A9" w:rsidRDefault="00A37B4D" w:rsidP="001E05BA">
            <w:pPr>
              <w:pStyle w:val="NoSpacing"/>
              <w:rPr>
                <w:rFonts w:asciiTheme="minorHAnsi" w:hAnsiTheme="minorHAnsi"/>
                <w:lang w:eastAsia="en-US"/>
              </w:rPr>
            </w:pPr>
            <w:r w:rsidRPr="009049A9">
              <w:rPr>
                <w:rFonts w:asciiTheme="minorHAnsi" w:hAnsiTheme="minorHAnsi"/>
                <w:b/>
              </w:rPr>
              <w:t>AP – 03/2019 -12</w:t>
            </w:r>
            <w:r w:rsidRPr="009049A9">
              <w:rPr>
                <w:rFonts w:asciiTheme="minorHAnsi" w:hAnsiTheme="minorHAnsi"/>
              </w:rPr>
              <w:t xml:space="preserve"> – The link to the journalistic piece on the Guardian website to be circulated to the Membership through the Heads Bulletin </w:t>
            </w:r>
          </w:p>
        </w:tc>
        <w:tc>
          <w:tcPr>
            <w:tcW w:w="813" w:type="dxa"/>
          </w:tcPr>
          <w:p w14:paraId="69BDD80B" w14:textId="77777777" w:rsidR="006F4463" w:rsidRPr="009049A9" w:rsidRDefault="00A37B4D" w:rsidP="001E05BA">
            <w:pPr>
              <w:pStyle w:val="NoSpacing"/>
              <w:rPr>
                <w:rFonts w:asciiTheme="minorHAnsi" w:hAnsiTheme="minorHAnsi"/>
              </w:rPr>
            </w:pPr>
            <w:r w:rsidRPr="009049A9">
              <w:rPr>
                <w:rFonts w:asciiTheme="minorHAnsi" w:hAnsiTheme="minorHAnsi"/>
              </w:rPr>
              <w:t>AK/</w:t>
            </w:r>
          </w:p>
          <w:p w14:paraId="69BDD80C" w14:textId="77777777" w:rsidR="00A37B4D" w:rsidRPr="009049A9" w:rsidRDefault="00A37B4D" w:rsidP="001E05BA">
            <w:pPr>
              <w:pStyle w:val="NoSpacing"/>
              <w:rPr>
                <w:rFonts w:asciiTheme="minorHAnsi" w:hAnsiTheme="minorHAnsi"/>
              </w:rPr>
            </w:pPr>
            <w:r w:rsidRPr="009049A9">
              <w:rPr>
                <w:rFonts w:asciiTheme="minorHAnsi" w:hAnsiTheme="minorHAnsi"/>
              </w:rPr>
              <w:t>CMc</w:t>
            </w:r>
          </w:p>
        </w:tc>
        <w:tc>
          <w:tcPr>
            <w:tcW w:w="1560" w:type="dxa"/>
          </w:tcPr>
          <w:p w14:paraId="69BDD80D" w14:textId="77777777" w:rsidR="00A37B4D" w:rsidRPr="009049A9" w:rsidRDefault="00A37B4D" w:rsidP="001E05BA">
            <w:pPr>
              <w:pStyle w:val="NoSpacing"/>
              <w:rPr>
                <w:rFonts w:asciiTheme="minorHAnsi" w:hAnsiTheme="minorHAnsi"/>
              </w:rPr>
            </w:pPr>
            <w:r w:rsidRPr="009049A9">
              <w:rPr>
                <w:rFonts w:asciiTheme="minorHAnsi" w:hAnsiTheme="minorHAnsi"/>
              </w:rPr>
              <w:t>ASAP</w:t>
            </w:r>
          </w:p>
        </w:tc>
      </w:tr>
      <w:tr w:rsidR="00A37B4D" w:rsidRPr="009049A9" w14:paraId="69BDD813" w14:textId="77777777" w:rsidTr="00D14A96">
        <w:trPr>
          <w:trHeight w:val="345"/>
        </w:trPr>
        <w:tc>
          <w:tcPr>
            <w:tcW w:w="2174" w:type="dxa"/>
          </w:tcPr>
          <w:p w14:paraId="69BDD80F" w14:textId="77777777" w:rsidR="00A37B4D" w:rsidRPr="009049A9" w:rsidRDefault="00A37B4D" w:rsidP="00A37B41">
            <w:pPr>
              <w:pStyle w:val="NoSpacing"/>
              <w:rPr>
                <w:rFonts w:asciiTheme="minorHAnsi" w:hAnsiTheme="minorHAnsi"/>
              </w:rPr>
            </w:pPr>
          </w:p>
        </w:tc>
        <w:tc>
          <w:tcPr>
            <w:tcW w:w="5235" w:type="dxa"/>
          </w:tcPr>
          <w:p w14:paraId="69BDD810" w14:textId="77777777" w:rsidR="00A37B4D" w:rsidRPr="009049A9" w:rsidRDefault="00A37B4D" w:rsidP="00A223AF">
            <w:pPr>
              <w:pStyle w:val="NoSpacing"/>
              <w:rPr>
                <w:rFonts w:asciiTheme="minorHAnsi" w:hAnsiTheme="minorHAnsi"/>
                <w:b/>
              </w:rPr>
            </w:pPr>
            <w:r w:rsidRPr="009049A9">
              <w:rPr>
                <w:rFonts w:asciiTheme="minorHAnsi" w:hAnsiTheme="minorHAnsi"/>
                <w:b/>
              </w:rPr>
              <w:t>AP – 03/2019 -13</w:t>
            </w:r>
            <w:r w:rsidRPr="009049A9">
              <w:rPr>
                <w:rFonts w:asciiTheme="minorHAnsi" w:hAnsiTheme="minorHAnsi"/>
              </w:rPr>
              <w:t xml:space="preserve"> – Schedule a meeting with the Mayor and Danny Haskell to ensure the issue remained on the local agenda</w:t>
            </w:r>
          </w:p>
        </w:tc>
        <w:tc>
          <w:tcPr>
            <w:tcW w:w="813" w:type="dxa"/>
          </w:tcPr>
          <w:p w14:paraId="69BDD811" w14:textId="77777777" w:rsidR="00A37B4D" w:rsidRPr="009049A9" w:rsidRDefault="00A37B4D" w:rsidP="00A223AF">
            <w:pPr>
              <w:pStyle w:val="NoSpacing"/>
              <w:rPr>
                <w:rFonts w:asciiTheme="minorHAnsi" w:hAnsiTheme="minorHAnsi"/>
              </w:rPr>
            </w:pPr>
            <w:r w:rsidRPr="009049A9">
              <w:rPr>
                <w:rFonts w:asciiTheme="minorHAnsi" w:hAnsiTheme="minorHAnsi"/>
              </w:rPr>
              <w:t>AK</w:t>
            </w:r>
          </w:p>
        </w:tc>
        <w:tc>
          <w:tcPr>
            <w:tcW w:w="1560" w:type="dxa"/>
          </w:tcPr>
          <w:p w14:paraId="69BDD812" w14:textId="77777777" w:rsidR="00A37B4D" w:rsidRPr="009049A9" w:rsidRDefault="00A37B4D" w:rsidP="00A223AF">
            <w:pPr>
              <w:pStyle w:val="NoSpacing"/>
              <w:rPr>
                <w:rFonts w:asciiTheme="minorHAnsi" w:hAnsiTheme="minorHAnsi"/>
              </w:rPr>
            </w:pPr>
            <w:r w:rsidRPr="009049A9">
              <w:rPr>
                <w:rFonts w:asciiTheme="minorHAnsi" w:hAnsiTheme="minorHAnsi"/>
              </w:rPr>
              <w:t>ASAP</w:t>
            </w:r>
          </w:p>
        </w:tc>
      </w:tr>
    </w:tbl>
    <w:p w14:paraId="69BDD814" w14:textId="77777777" w:rsidR="00071EFB" w:rsidRPr="009049A9" w:rsidRDefault="00071EFB" w:rsidP="00211B50">
      <w:pPr>
        <w:pStyle w:val="ListParagraph"/>
        <w:ind w:left="709"/>
        <w:rPr>
          <w:rFonts w:cs="Times New Roman"/>
          <w:b/>
        </w:rPr>
      </w:pPr>
    </w:p>
    <w:p w14:paraId="69BDD815" w14:textId="77777777" w:rsidR="00624BDC" w:rsidRPr="009049A9" w:rsidRDefault="00624BDC" w:rsidP="00211B50">
      <w:pPr>
        <w:pStyle w:val="ListParagraph"/>
        <w:ind w:left="709"/>
        <w:rPr>
          <w:rFonts w:cs="Times New Roman"/>
          <w:b/>
        </w:rPr>
      </w:pPr>
    </w:p>
    <w:p w14:paraId="69BDD816" w14:textId="77777777" w:rsidR="00400A22" w:rsidRPr="009049A9" w:rsidRDefault="00400A22" w:rsidP="00211B50">
      <w:pPr>
        <w:pStyle w:val="ListParagraph"/>
        <w:ind w:left="709"/>
        <w:rPr>
          <w:rFonts w:cs="Times New Roman"/>
          <w:b/>
        </w:rPr>
      </w:pPr>
    </w:p>
    <w:p w14:paraId="69BDD817" w14:textId="77777777" w:rsidR="00E47E14" w:rsidRPr="009049A9" w:rsidRDefault="00E47E14" w:rsidP="00E47E14">
      <w:pPr>
        <w:pStyle w:val="ListParagraph"/>
        <w:ind w:left="-284"/>
        <w:jc w:val="center"/>
        <w:rPr>
          <w:rFonts w:cs="Times New Roman"/>
          <w:b/>
        </w:rPr>
      </w:pPr>
      <w:r w:rsidRPr="009049A9">
        <w:rPr>
          <w:rFonts w:cs="Times New Roman"/>
          <w:b/>
        </w:rPr>
        <w:t>Chair’s signature: ________________________________________ Date: ______________</w:t>
      </w:r>
    </w:p>
    <w:p w14:paraId="69BDD818" w14:textId="77777777" w:rsidR="00E47E14" w:rsidRPr="009049A9" w:rsidRDefault="00E47E14" w:rsidP="00E47E14">
      <w:pPr>
        <w:pStyle w:val="ListParagraph"/>
        <w:ind w:left="709"/>
        <w:jc w:val="center"/>
        <w:rPr>
          <w:rFonts w:cs="Times New Roman"/>
          <w:b/>
        </w:rPr>
      </w:pPr>
    </w:p>
    <w:p w14:paraId="69BDD819" w14:textId="77777777" w:rsidR="00E47E14" w:rsidRPr="009049A9" w:rsidRDefault="00E47E14" w:rsidP="00E47E14">
      <w:pPr>
        <w:pStyle w:val="ListParagraph"/>
        <w:tabs>
          <w:tab w:val="left" w:pos="3435"/>
          <w:tab w:val="center" w:pos="5092"/>
        </w:tabs>
        <w:ind w:left="-284"/>
        <w:jc w:val="center"/>
        <w:rPr>
          <w:rFonts w:cs="Times New Roman"/>
          <w:position w:val="-20"/>
        </w:rPr>
      </w:pPr>
      <w:r w:rsidRPr="009049A9">
        <w:rPr>
          <w:rFonts w:cs="Times New Roman"/>
          <w:b/>
        </w:rPr>
        <w:t>Lorraine Flanagan</w:t>
      </w:r>
    </w:p>
    <w:p w14:paraId="69BDD81A" w14:textId="77777777" w:rsidR="00AB3ABE" w:rsidRPr="009049A9" w:rsidRDefault="00AB3ABE" w:rsidP="00E47E14">
      <w:pPr>
        <w:spacing w:after="0" w:line="240" w:lineRule="auto"/>
        <w:ind w:left="-284"/>
        <w:jc w:val="both"/>
        <w:rPr>
          <w:rFonts w:cs="Times New Roman"/>
          <w:b/>
        </w:rPr>
      </w:pPr>
    </w:p>
    <w:sectPr w:rsidR="00AB3ABE" w:rsidRPr="009049A9" w:rsidSect="00824BC4">
      <w:footerReference w:type="default" r:id="rId11"/>
      <w:headerReference w:type="first" r:id="rId12"/>
      <w:footerReference w:type="first" r:id="rId13"/>
      <w:pgSz w:w="11906" w:h="16838"/>
      <w:pgMar w:top="1418"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E2698" w14:textId="77777777" w:rsidR="008A1948" w:rsidRDefault="008A1948" w:rsidP="00DF77B5">
      <w:pPr>
        <w:spacing w:after="0" w:line="240" w:lineRule="auto"/>
      </w:pPr>
      <w:r>
        <w:separator/>
      </w:r>
    </w:p>
  </w:endnote>
  <w:endnote w:type="continuationSeparator" w:id="0">
    <w:p w14:paraId="57EA72B8" w14:textId="77777777" w:rsidR="008A1948" w:rsidRDefault="008A1948" w:rsidP="00D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D825" w14:textId="6F4B8359" w:rsidR="001E05BA" w:rsidRPr="000E35B6" w:rsidRDefault="006900A0" w:rsidP="00F3599F">
    <w:r>
      <w:t xml:space="preserve">Naomi Bell – LBTH schools forum minutes </w:t>
    </w:r>
    <w:r w:rsidR="00F3599F">
      <w:t>6 March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D82E" w14:textId="53B7CE64" w:rsidR="001E05BA" w:rsidRDefault="00F3599F" w:rsidP="00F3599F">
    <w:r>
      <w:t>Naomi Bell – LBTH schools forum minutes 6 March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F43F" w14:textId="77777777" w:rsidR="008A1948" w:rsidRDefault="008A1948" w:rsidP="00DF77B5">
      <w:pPr>
        <w:spacing w:after="0" w:line="240" w:lineRule="auto"/>
      </w:pPr>
      <w:r>
        <w:separator/>
      </w:r>
    </w:p>
  </w:footnote>
  <w:footnote w:type="continuationSeparator" w:id="0">
    <w:p w14:paraId="530304FC" w14:textId="77777777" w:rsidR="008A1948" w:rsidRDefault="008A1948" w:rsidP="00DF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D826" w14:textId="2C3BDC88" w:rsidR="001E05BA" w:rsidRDefault="001E05BA" w:rsidP="00456D22">
    <w:pPr>
      <w:pStyle w:val="Header"/>
      <w:tabs>
        <w:tab w:val="clear" w:pos="4513"/>
        <w:tab w:val="clear" w:pos="9026"/>
        <w:tab w:val="left" w:pos="2565"/>
      </w:tabs>
      <w:ind w:left="-1134"/>
    </w:pPr>
    <w:r>
      <w:rPr>
        <w:noProof/>
      </w:rPr>
      <w:drawing>
        <wp:anchor distT="0" distB="0" distL="114300" distR="114300" simplePos="0" relativeHeight="251659264" behindDoc="1" locked="0" layoutInCell="1" allowOverlap="1" wp14:anchorId="69BDD82F" wp14:editId="737C5C8A">
          <wp:simplePos x="0" y="0"/>
          <wp:positionH relativeFrom="column">
            <wp:posOffset>-938151</wp:posOffset>
          </wp:positionH>
          <wp:positionV relativeFrom="paragraph">
            <wp:posOffset>-485206</wp:posOffset>
          </wp:positionV>
          <wp:extent cx="7564582" cy="1460665"/>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860" cy="1461298"/>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p>
  <w:p w14:paraId="69BDD827" w14:textId="77777777" w:rsidR="001E05BA" w:rsidRDefault="001E0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8E4"/>
    <w:multiLevelType w:val="hybridMultilevel"/>
    <w:tmpl w:val="FBCC7F2C"/>
    <w:lvl w:ilvl="0" w:tplc="08090001">
      <w:start w:val="1"/>
      <w:numFmt w:val="bullet"/>
      <w:lvlText w:val=""/>
      <w:lvlJc w:val="left"/>
      <w:pPr>
        <w:ind w:left="512" w:hanging="360"/>
      </w:pPr>
      <w:rPr>
        <w:rFonts w:ascii="Symbol" w:hAnsi="Symbo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 w15:restartNumberingAfterBreak="0">
    <w:nsid w:val="020056BD"/>
    <w:multiLevelType w:val="hybridMultilevel"/>
    <w:tmpl w:val="BDA4AC14"/>
    <w:lvl w:ilvl="0" w:tplc="3B047C66">
      <w:start w:val="2"/>
      <w:numFmt w:val="bullet"/>
      <w:lvlText w:val="-"/>
      <w:lvlJc w:val="left"/>
      <w:pPr>
        <w:ind w:left="136" w:hanging="360"/>
      </w:pPr>
      <w:rPr>
        <w:rFonts w:ascii="Times New Roman" w:eastAsia="Times New Roman" w:hAnsi="Times New Roman" w:cs="Times New Roman"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2" w15:restartNumberingAfterBreak="0">
    <w:nsid w:val="0DC274B7"/>
    <w:multiLevelType w:val="hybridMultilevel"/>
    <w:tmpl w:val="C0BC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E5F41"/>
    <w:multiLevelType w:val="hybridMultilevel"/>
    <w:tmpl w:val="2CFC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020C"/>
    <w:multiLevelType w:val="hybridMultilevel"/>
    <w:tmpl w:val="63F4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31085"/>
    <w:multiLevelType w:val="hybridMultilevel"/>
    <w:tmpl w:val="5B3EF3F2"/>
    <w:lvl w:ilvl="0" w:tplc="08090019">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169C1972"/>
    <w:multiLevelType w:val="hybridMultilevel"/>
    <w:tmpl w:val="81AACE16"/>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7" w15:restartNumberingAfterBreak="0">
    <w:nsid w:val="16A20475"/>
    <w:multiLevelType w:val="multilevel"/>
    <w:tmpl w:val="51A22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554DD1"/>
    <w:multiLevelType w:val="multilevel"/>
    <w:tmpl w:val="B2E6A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EB6F95"/>
    <w:multiLevelType w:val="hybridMultilevel"/>
    <w:tmpl w:val="48E86A1C"/>
    <w:lvl w:ilvl="0" w:tplc="5C1C063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741D2"/>
    <w:multiLevelType w:val="hybridMultilevel"/>
    <w:tmpl w:val="98EAB044"/>
    <w:lvl w:ilvl="0" w:tplc="A3E638C0">
      <w:start w:val="1"/>
      <w:numFmt w:val="bullet"/>
      <w:lvlText w:val="-"/>
      <w:lvlJc w:val="left"/>
      <w:pPr>
        <w:tabs>
          <w:tab w:val="num" w:pos="720"/>
        </w:tabs>
        <w:ind w:left="720" w:hanging="360"/>
      </w:pPr>
      <w:rPr>
        <w:rFonts w:ascii="Courier New" w:hAnsi="Courier New" w:hint="default"/>
      </w:rPr>
    </w:lvl>
    <w:lvl w:ilvl="1" w:tplc="6436D23A" w:tentative="1">
      <w:start w:val="1"/>
      <w:numFmt w:val="bullet"/>
      <w:lvlText w:val="•"/>
      <w:lvlJc w:val="left"/>
      <w:pPr>
        <w:tabs>
          <w:tab w:val="num" w:pos="1440"/>
        </w:tabs>
        <w:ind w:left="1440" w:hanging="360"/>
      </w:pPr>
      <w:rPr>
        <w:rFonts w:ascii="Arial" w:hAnsi="Arial" w:hint="default"/>
      </w:rPr>
    </w:lvl>
    <w:lvl w:ilvl="2" w:tplc="9AC86FF0" w:tentative="1">
      <w:start w:val="1"/>
      <w:numFmt w:val="bullet"/>
      <w:lvlText w:val="•"/>
      <w:lvlJc w:val="left"/>
      <w:pPr>
        <w:tabs>
          <w:tab w:val="num" w:pos="2160"/>
        </w:tabs>
        <w:ind w:left="2160" w:hanging="360"/>
      </w:pPr>
      <w:rPr>
        <w:rFonts w:ascii="Arial" w:hAnsi="Arial" w:hint="default"/>
      </w:rPr>
    </w:lvl>
    <w:lvl w:ilvl="3" w:tplc="C95098A2" w:tentative="1">
      <w:start w:val="1"/>
      <w:numFmt w:val="bullet"/>
      <w:lvlText w:val="•"/>
      <w:lvlJc w:val="left"/>
      <w:pPr>
        <w:tabs>
          <w:tab w:val="num" w:pos="2880"/>
        </w:tabs>
        <w:ind w:left="2880" w:hanging="360"/>
      </w:pPr>
      <w:rPr>
        <w:rFonts w:ascii="Arial" w:hAnsi="Arial" w:hint="default"/>
      </w:rPr>
    </w:lvl>
    <w:lvl w:ilvl="4" w:tplc="2362C602" w:tentative="1">
      <w:start w:val="1"/>
      <w:numFmt w:val="bullet"/>
      <w:lvlText w:val="•"/>
      <w:lvlJc w:val="left"/>
      <w:pPr>
        <w:tabs>
          <w:tab w:val="num" w:pos="3600"/>
        </w:tabs>
        <w:ind w:left="3600" w:hanging="360"/>
      </w:pPr>
      <w:rPr>
        <w:rFonts w:ascii="Arial" w:hAnsi="Arial" w:hint="default"/>
      </w:rPr>
    </w:lvl>
    <w:lvl w:ilvl="5" w:tplc="D9869FEC" w:tentative="1">
      <w:start w:val="1"/>
      <w:numFmt w:val="bullet"/>
      <w:lvlText w:val="•"/>
      <w:lvlJc w:val="left"/>
      <w:pPr>
        <w:tabs>
          <w:tab w:val="num" w:pos="4320"/>
        </w:tabs>
        <w:ind w:left="4320" w:hanging="360"/>
      </w:pPr>
      <w:rPr>
        <w:rFonts w:ascii="Arial" w:hAnsi="Arial" w:hint="default"/>
      </w:rPr>
    </w:lvl>
    <w:lvl w:ilvl="6" w:tplc="A6C4596E" w:tentative="1">
      <w:start w:val="1"/>
      <w:numFmt w:val="bullet"/>
      <w:lvlText w:val="•"/>
      <w:lvlJc w:val="left"/>
      <w:pPr>
        <w:tabs>
          <w:tab w:val="num" w:pos="5040"/>
        </w:tabs>
        <w:ind w:left="5040" w:hanging="360"/>
      </w:pPr>
      <w:rPr>
        <w:rFonts w:ascii="Arial" w:hAnsi="Arial" w:hint="default"/>
      </w:rPr>
    </w:lvl>
    <w:lvl w:ilvl="7" w:tplc="6A98C82A" w:tentative="1">
      <w:start w:val="1"/>
      <w:numFmt w:val="bullet"/>
      <w:lvlText w:val="•"/>
      <w:lvlJc w:val="left"/>
      <w:pPr>
        <w:tabs>
          <w:tab w:val="num" w:pos="5760"/>
        </w:tabs>
        <w:ind w:left="5760" w:hanging="360"/>
      </w:pPr>
      <w:rPr>
        <w:rFonts w:ascii="Arial" w:hAnsi="Arial" w:hint="default"/>
      </w:rPr>
    </w:lvl>
    <w:lvl w:ilvl="8" w:tplc="9FCA96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A6534A"/>
    <w:multiLevelType w:val="multilevel"/>
    <w:tmpl w:val="FAC60850"/>
    <w:lvl w:ilvl="0">
      <w:start w:val="7"/>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2" w15:restartNumberingAfterBreak="0">
    <w:nsid w:val="27CD192A"/>
    <w:multiLevelType w:val="hybridMultilevel"/>
    <w:tmpl w:val="E05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64174"/>
    <w:multiLevelType w:val="hybridMultilevel"/>
    <w:tmpl w:val="7E68F910"/>
    <w:lvl w:ilvl="0" w:tplc="9AD2DC4A">
      <w:start w:val="2"/>
      <w:numFmt w:val="bullet"/>
      <w:lvlText w:val="–"/>
      <w:lvlJc w:val="left"/>
      <w:pPr>
        <w:ind w:left="644" w:hanging="360"/>
      </w:pPr>
      <w:rPr>
        <w:rFonts w:ascii="Trebuchet MS" w:eastAsia="Times New Roman" w:hAnsi="Trebuchet MS"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A4019A3"/>
    <w:multiLevelType w:val="hybridMultilevel"/>
    <w:tmpl w:val="B7B679CE"/>
    <w:lvl w:ilvl="0" w:tplc="A71C607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5" w15:restartNumberingAfterBreak="0">
    <w:nsid w:val="2D2A5AD7"/>
    <w:multiLevelType w:val="hybridMultilevel"/>
    <w:tmpl w:val="77406FB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22F6138"/>
    <w:multiLevelType w:val="hybridMultilevel"/>
    <w:tmpl w:val="EAC2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8353D"/>
    <w:multiLevelType w:val="hybridMultilevel"/>
    <w:tmpl w:val="40D20962"/>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8" w15:restartNumberingAfterBreak="0">
    <w:nsid w:val="3640059E"/>
    <w:multiLevelType w:val="hybridMultilevel"/>
    <w:tmpl w:val="6C30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45FCA"/>
    <w:multiLevelType w:val="hybridMultilevel"/>
    <w:tmpl w:val="153AB008"/>
    <w:lvl w:ilvl="0" w:tplc="9140AFA0">
      <w:start w:val="1"/>
      <w:numFmt w:val="bullet"/>
      <w:lvlText w:val="•"/>
      <w:lvlJc w:val="left"/>
      <w:pPr>
        <w:tabs>
          <w:tab w:val="num" w:pos="720"/>
        </w:tabs>
        <w:ind w:left="720" w:hanging="360"/>
      </w:pPr>
      <w:rPr>
        <w:rFonts w:ascii="Arial" w:hAnsi="Arial" w:hint="default"/>
      </w:rPr>
    </w:lvl>
    <w:lvl w:ilvl="1" w:tplc="345047A2">
      <w:start w:val="1"/>
      <w:numFmt w:val="bullet"/>
      <w:lvlText w:val="•"/>
      <w:lvlJc w:val="left"/>
      <w:pPr>
        <w:tabs>
          <w:tab w:val="num" w:pos="1440"/>
        </w:tabs>
        <w:ind w:left="1440" w:hanging="360"/>
      </w:pPr>
      <w:rPr>
        <w:rFonts w:ascii="Arial" w:hAnsi="Arial" w:hint="default"/>
      </w:rPr>
    </w:lvl>
    <w:lvl w:ilvl="2" w:tplc="93EC30D6" w:tentative="1">
      <w:start w:val="1"/>
      <w:numFmt w:val="bullet"/>
      <w:lvlText w:val="•"/>
      <w:lvlJc w:val="left"/>
      <w:pPr>
        <w:tabs>
          <w:tab w:val="num" w:pos="2160"/>
        </w:tabs>
        <w:ind w:left="2160" w:hanging="360"/>
      </w:pPr>
      <w:rPr>
        <w:rFonts w:ascii="Arial" w:hAnsi="Arial" w:hint="default"/>
      </w:rPr>
    </w:lvl>
    <w:lvl w:ilvl="3" w:tplc="F6B66000" w:tentative="1">
      <w:start w:val="1"/>
      <w:numFmt w:val="bullet"/>
      <w:lvlText w:val="•"/>
      <w:lvlJc w:val="left"/>
      <w:pPr>
        <w:tabs>
          <w:tab w:val="num" w:pos="2880"/>
        </w:tabs>
        <w:ind w:left="2880" w:hanging="360"/>
      </w:pPr>
      <w:rPr>
        <w:rFonts w:ascii="Arial" w:hAnsi="Arial" w:hint="default"/>
      </w:rPr>
    </w:lvl>
    <w:lvl w:ilvl="4" w:tplc="777414C2" w:tentative="1">
      <w:start w:val="1"/>
      <w:numFmt w:val="bullet"/>
      <w:lvlText w:val="•"/>
      <w:lvlJc w:val="left"/>
      <w:pPr>
        <w:tabs>
          <w:tab w:val="num" w:pos="3600"/>
        </w:tabs>
        <w:ind w:left="3600" w:hanging="360"/>
      </w:pPr>
      <w:rPr>
        <w:rFonts w:ascii="Arial" w:hAnsi="Arial" w:hint="default"/>
      </w:rPr>
    </w:lvl>
    <w:lvl w:ilvl="5" w:tplc="DA28F066" w:tentative="1">
      <w:start w:val="1"/>
      <w:numFmt w:val="bullet"/>
      <w:lvlText w:val="•"/>
      <w:lvlJc w:val="left"/>
      <w:pPr>
        <w:tabs>
          <w:tab w:val="num" w:pos="4320"/>
        </w:tabs>
        <w:ind w:left="4320" w:hanging="360"/>
      </w:pPr>
      <w:rPr>
        <w:rFonts w:ascii="Arial" w:hAnsi="Arial" w:hint="default"/>
      </w:rPr>
    </w:lvl>
    <w:lvl w:ilvl="6" w:tplc="2C38BABC" w:tentative="1">
      <w:start w:val="1"/>
      <w:numFmt w:val="bullet"/>
      <w:lvlText w:val="•"/>
      <w:lvlJc w:val="left"/>
      <w:pPr>
        <w:tabs>
          <w:tab w:val="num" w:pos="5040"/>
        </w:tabs>
        <w:ind w:left="5040" w:hanging="360"/>
      </w:pPr>
      <w:rPr>
        <w:rFonts w:ascii="Arial" w:hAnsi="Arial" w:hint="default"/>
      </w:rPr>
    </w:lvl>
    <w:lvl w:ilvl="7" w:tplc="4600F306" w:tentative="1">
      <w:start w:val="1"/>
      <w:numFmt w:val="bullet"/>
      <w:lvlText w:val="•"/>
      <w:lvlJc w:val="left"/>
      <w:pPr>
        <w:tabs>
          <w:tab w:val="num" w:pos="5760"/>
        </w:tabs>
        <w:ind w:left="5760" w:hanging="360"/>
      </w:pPr>
      <w:rPr>
        <w:rFonts w:ascii="Arial" w:hAnsi="Arial" w:hint="default"/>
      </w:rPr>
    </w:lvl>
    <w:lvl w:ilvl="8" w:tplc="F8348C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7E3E75"/>
    <w:multiLevelType w:val="multilevel"/>
    <w:tmpl w:val="A5C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413C6"/>
    <w:multiLevelType w:val="hybridMultilevel"/>
    <w:tmpl w:val="A1081C76"/>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2" w15:restartNumberingAfterBreak="0">
    <w:nsid w:val="3F6E2FEF"/>
    <w:multiLevelType w:val="hybridMultilevel"/>
    <w:tmpl w:val="2268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70AA1"/>
    <w:multiLevelType w:val="hybridMultilevel"/>
    <w:tmpl w:val="234C75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46B00750"/>
    <w:multiLevelType w:val="hybridMultilevel"/>
    <w:tmpl w:val="6B786AB6"/>
    <w:lvl w:ilvl="0" w:tplc="73CCE0B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0072D8"/>
    <w:multiLevelType w:val="multilevel"/>
    <w:tmpl w:val="340655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DB6076"/>
    <w:multiLevelType w:val="hybridMultilevel"/>
    <w:tmpl w:val="BA108DC2"/>
    <w:lvl w:ilvl="0" w:tplc="B5FAB4C4">
      <w:start w:val="1"/>
      <w:numFmt w:val="bullet"/>
      <w:lvlText w:val="•"/>
      <w:lvlJc w:val="left"/>
      <w:pPr>
        <w:tabs>
          <w:tab w:val="num" w:pos="720"/>
        </w:tabs>
        <w:ind w:left="720" w:hanging="360"/>
      </w:pPr>
      <w:rPr>
        <w:rFonts w:ascii="Arial" w:hAnsi="Arial" w:hint="default"/>
      </w:rPr>
    </w:lvl>
    <w:lvl w:ilvl="1" w:tplc="6436D23A" w:tentative="1">
      <w:start w:val="1"/>
      <w:numFmt w:val="bullet"/>
      <w:lvlText w:val="•"/>
      <w:lvlJc w:val="left"/>
      <w:pPr>
        <w:tabs>
          <w:tab w:val="num" w:pos="1440"/>
        </w:tabs>
        <w:ind w:left="1440" w:hanging="360"/>
      </w:pPr>
      <w:rPr>
        <w:rFonts w:ascii="Arial" w:hAnsi="Arial" w:hint="default"/>
      </w:rPr>
    </w:lvl>
    <w:lvl w:ilvl="2" w:tplc="9AC86FF0" w:tentative="1">
      <w:start w:val="1"/>
      <w:numFmt w:val="bullet"/>
      <w:lvlText w:val="•"/>
      <w:lvlJc w:val="left"/>
      <w:pPr>
        <w:tabs>
          <w:tab w:val="num" w:pos="2160"/>
        </w:tabs>
        <w:ind w:left="2160" w:hanging="360"/>
      </w:pPr>
      <w:rPr>
        <w:rFonts w:ascii="Arial" w:hAnsi="Arial" w:hint="default"/>
      </w:rPr>
    </w:lvl>
    <w:lvl w:ilvl="3" w:tplc="C95098A2" w:tentative="1">
      <w:start w:val="1"/>
      <w:numFmt w:val="bullet"/>
      <w:lvlText w:val="•"/>
      <w:lvlJc w:val="left"/>
      <w:pPr>
        <w:tabs>
          <w:tab w:val="num" w:pos="2880"/>
        </w:tabs>
        <w:ind w:left="2880" w:hanging="360"/>
      </w:pPr>
      <w:rPr>
        <w:rFonts w:ascii="Arial" w:hAnsi="Arial" w:hint="default"/>
      </w:rPr>
    </w:lvl>
    <w:lvl w:ilvl="4" w:tplc="2362C602" w:tentative="1">
      <w:start w:val="1"/>
      <w:numFmt w:val="bullet"/>
      <w:lvlText w:val="•"/>
      <w:lvlJc w:val="left"/>
      <w:pPr>
        <w:tabs>
          <w:tab w:val="num" w:pos="3600"/>
        </w:tabs>
        <w:ind w:left="3600" w:hanging="360"/>
      </w:pPr>
      <w:rPr>
        <w:rFonts w:ascii="Arial" w:hAnsi="Arial" w:hint="default"/>
      </w:rPr>
    </w:lvl>
    <w:lvl w:ilvl="5" w:tplc="D9869FEC" w:tentative="1">
      <w:start w:val="1"/>
      <w:numFmt w:val="bullet"/>
      <w:lvlText w:val="•"/>
      <w:lvlJc w:val="left"/>
      <w:pPr>
        <w:tabs>
          <w:tab w:val="num" w:pos="4320"/>
        </w:tabs>
        <w:ind w:left="4320" w:hanging="360"/>
      </w:pPr>
      <w:rPr>
        <w:rFonts w:ascii="Arial" w:hAnsi="Arial" w:hint="default"/>
      </w:rPr>
    </w:lvl>
    <w:lvl w:ilvl="6" w:tplc="A6C4596E" w:tentative="1">
      <w:start w:val="1"/>
      <w:numFmt w:val="bullet"/>
      <w:lvlText w:val="•"/>
      <w:lvlJc w:val="left"/>
      <w:pPr>
        <w:tabs>
          <w:tab w:val="num" w:pos="5040"/>
        </w:tabs>
        <w:ind w:left="5040" w:hanging="360"/>
      </w:pPr>
      <w:rPr>
        <w:rFonts w:ascii="Arial" w:hAnsi="Arial" w:hint="default"/>
      </w:rPr>
    </w:lvl>
    <w:lvl w:ilvl="7" w:tplc="6A98C82A" w:tentative="1">
      <w:start w:val="1"/>
      <w:numFmt w:val="bullet"/>
      <w:lvlText w:val="•"/>
      <w:lvlJc w:val="left"/>
      <w:pPr>
        <w:tabs>
          <w:tab w:val="num" w:pos="5760"/>
        </w:tabs>
        <w:ind w:left="5760" w:hanging="360"/>
      </w:pPr>
      <w:rPr>
        <w:rFonts w:ascii="Arial" w:hAnsi="Arial" w:hint="default"/>
      </w:rPr>
    </w:lvl>
    <w:lvl w:ilvl="8" w:tplc="9FCA96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A82110"/>
    <w:multiLevelType w:val="hybridMultilevel"/>
    <w:tmpl w:val="4854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32D50"/>
    <w:multiLevelType w:val="hybridMultilevel"/>
    <w:tmpl w:val="C86C6D8C"/>
    <w:lvl w:ilvl="0" w:tplc="CC88FBD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9" w15:restartNumberingAfterBreak="0">
    <w:nsid w:val="55E910EE"/>
    <w:multiLevelType w:val="hybridMultilevel"/>
    <w:tmpl w:val="2C16BCC0"/>
    <w:lvl w:ilvl="0" w:tplc="F24838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6338D"/>
    <w:multiLevelType w:val="hybridMultilevel"/>
    <w:tmpl w:val="1720733E"/>
    <w:lvl w:ilvl="0" w:tplc="C8AE428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1" w15:restartNumberingAfterBreak="0">
    <w:nsid w:val="5880760C"/>
    <w:multiLevelType w:val="multilevel"/>
    <w:tmpl w:val="0F8235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5C76F3"/>
    <w:multiLevelType w:val="hybridMultilevel"/>
    <w:tmpl w:val="535ED49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3" w15:restartNumberingAfterBreak="0">
    <w:nsid w:val="5CCE1787"/>
    <w:multiLevelType w:val="hybridMultilevel"/>
    <w:tmpl w:val="843C76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15:restartNumberingAfterBreak="0">
    <w:nsid w:val="5FD416FC"/>
    <w:multiLevelType w:val="hybridMultilevel"/>
    <w:tmpl w:val="FA1E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A63F9"/>
    <w:multiLevelType w:val="hybridMultilevel"/>
    <w:tmpl w:val="39E20E58"/>
    <w:lvl w:ilvl="0" w:tplc="EB3C139A">
      <w:start w:val="7"/>
      <w:numFmt w:val="bullet"/>
      <w:lvlText w:val="-"/>
      <w:lvlJc w:val="left"/>
      <w:pPr>
        <w:ind w:left="436" w:hanging="360"/>
      </w:pPr>
      <w:rPr>
        <w:rFonts w:ascii="Trebuchet MS" w:eastAsiaTheme="minorHAnsi" w:hAnsi="Trebuchet MS"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62EC4304"/>
    <w:multiLevelType w:val="hybridMultilevel"/>
    <w:tmpl w:val="87E6E576"/>
    <w:lvl w:ilvl="0" w:tplc="EB3C139A">
      <w:start w:val="7"/>
      <w:numFmt w:val="bullet"/>
      <w:lvlText w:val="-"/>
      <w:lvlJc w:val="left"/>
      <w:pPr>
        <w:ind w:left="152" w:hanging="360"/>
      </w:pPr>
      <w:rPr>
        <w:rFonts w:ascii="Trebuchet MS" w:eastAsiaTheme="minorHAnsi" w:hAnsi="Trebuchet MS"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7" w15:restartNumberingAfterBreak="0">
    <w:nsid w:val="65DA2AEB"/>
    <w:multiLevelType w:val="hybridMultilevel"/>
    <w:tmpl w:val="E3409EB4"/>
    <w:lvl w:ilvl="0" w:tplc="0BC4B48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8" w15:restartNumberingAfterBreak="0">
    <w:nsid w:val="6DDC604E"/>
    <w:multiLevelType w:val="hybridMultilevel"/>
    <w:tmpl w:val="9592A4C2"/>
    <w:lvl w:ilvl="0" w:tplc="08090001">
      <w:start w:val="1"/>
      <w:numFmt w:val="bullet"/>
      <w:lvlText w:val=""/>
      <w:lvlJc w:val="left"/>
      <w:pPr>
        <w:ind w:left="76" w:hanging="360"/>
      </w:pPr>
      <w:rPr>
        <w:rFonts w:ascii="Symbol" w:hAnsi="Symbol"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9" w15:restartNumberingAfterBreak="0">
    <w:nsid w:val="6F026441"/>
    <w:multiLevelType w:val="hybridMultilevel"/>
    <w:tmpl w:val="C8BC4CA2"/>
    <w:lvl w:ilvl="0" w:tplc="9140AFA0">
      <w:start w:val="1"/>
      <w:numFmt w:val="bullet"/>
      <w:lvlText w:val="•"/>
      <w:lvlJc w:val="left"/>
      <w:pPr>
        <w:tabs>
          <w:tab w:val="num" w:pos="720"/>
        </w:tabs>
        <w:ind w:left="720" w:hanging="360"/>
      </w:pPr>
      <w:rPr>
        <w:rFonts w:ascii="Arial" w:hAnsi="Arial" w:hint="default"/>
      </w:rPr>
    </w:lvl>
    <w:lvl w:ilvl="1" w:tplc="A3E638C0">
      <w:start w:val="1"/>
      <w:numFmt w:val="bullet"/>
      <w:lvlText w:val="-"/>
      <w:lvlJc w:val="left"/>
      <w:pPr>
        <w:tabs>
          <w:tab w:val="num" w:pos="1440"/>
        </w:tabs>
        <w:ind w:left="1440" w:hanging="360"/>
      </w:pPr>
      <w:rPr>
        <w:rFonts w:ascii="Courier New" w:hAnsi="Courier New" w:hint="default"/>
      </w:rPr>
    </w:lvl>
    <w:lvl w:ilvl="2" w:tplc="93EC30D6" w:tentative="1">
      <w:start w:val="1"/>
      <w:numFmt w:val="bullet"/>
      <w:lvlText w:val="•"/>
      <w:lvlJc w:val="left"/>
      <w:pPr>
        <w:tabs>
          <w:tab w:val="num" w:pos="2160"/>
        </w:tabs>
        <w:ind w:left="2160" w:hanging="360"/>
      </w:pPr>
      <w:rPr>
        <w:rFonts w:ascii="Arial" w:hAnsi="Arial" w:hint="default"/>
      </w:rPr>
    </w:lvl>
    <w:lvl w:ilvl="3" w:tplc="F6B66000" w:tentative="1">
      <w:start w:val="1"/>
      <w:numFmt w:val="bullet"/>
      <w:lvlText w:val="•"/>
      <w:lvlJc w:val="left"/>
      <w:pPr>
        <w:tabs>
          <w:tab w:val="num" w:pos="2880"/>
        </w:tabs>
        <w:ind w:left="2880" w:hanging="360"/>
      </w:pPr>
      <w:rPr>
        <w:rFonts w:ascii="Arial" w:hAnsi="Arial" w:hint="default"/>
      </w:rPr>
    </w:lvl>
    <w:lvl w:ilvl="4" w:tplc="777414C2" w:tentative="1">
      <w:start w:val="1"/>
      <w:numFmt w:val="bullet"/>
      <w:lvlText w:val="•"/>
      <w:lvlJc w:val="left"/>
      <w:pPr>
        <w:tabs>
          <w:tab w:val="num" w:pos="3600"/>
        </w:tabs>
        <w:ind w:left="3600" w:hanging="360"/>
      </w:pPr>
      <w:rPr>
        <w:rFonts w:ascii="Arial" w:hAnsi="Arial" w:hint="default"/>
      </w:rPr>
    </w:lvl>
    <w:lvl w:ilvl="5" w:tplc="DA28F066" w:tentative="1">
      <w:start w:val="1"/>
      <w:numFmt w:val="bullet"/>
      <w:lvlText w:val="•"/>
      <w:lvlJc w:val="left"/>
      <w:pPr>
        <w:tabs>
          <w:tab w:val="num" w:pos="4320"/>
        </w:tabs>
        <w:ind w:left="4320" w:hanging="360"/>
      </w:pPr>
      <w:rPr>
        <w:rFonts w:ascii="Arial" w:hAnsi="Arial" w:hint="default"/>
      </w:rPr>
    </w:lvl>
    <w:lvl w:ilvl="6" w:tplc="2C38BABC" w:tentative="1">
      <w:start w:val="1"/>
      <w:numFmt w:val="bullet"/>
      <w:lvlText w:val="•"/>
      <w:lvlJc w:val="left"/>
      <w:pPr>
        <w:tabs>
          <w:tab w:val="num" w:pos="5040"/>
        </w:tabs>
        <w:ind w:left="5040" w:hanging="360"/>
      </w:pPr>
      <w:rPr>
        <w:rFonts w:ascii="Arial" w:hAnsi="Arial" w:hint="default"/>
      </w:rPr>
    </w:lvl>
    <w:lvl w:ilvl="7" w:tplc="4600F306" w:tentative="1">
      <w:start w:val="1"/>
      <w:numFmt w:val="bullet"/>
      <w:lvlText w:val="•"/>
      <w:lvlJc w:val="left"/>
      <w:pPr>
        <w:tabs>
          <w:tab w:val="num" w:pos="5760"/>
        </w:tabs>
        <w:ind w:left="5760" w:hanging="360"/>
      </w:pPr>
      <w:rPr>
        <w:rFonts w:ascii="Arial" w:hAnsi="Arial" w:hint="default"/>
      </w:rPr>
    </w:lvl>
    <w:lvl w:ilvl="8" w:tplc="F8348C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834FDA"/>
    <w:multiLevelType w:val="hybridMultilevel"/>
    <w:tmpl w:val="F0CC8A98"/>
    <w:lvl w:ilvl="0" w:tplc="EE38663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1" w15:restartNumberingAfterBreak="0">
    <w:nsid w:val="71A5281D"/>
    <w:multiLevelType w:val="hybridMultilevel"/>
    <w:tmpl w:val="8AD205C6"/>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2" w15:restartNumberingAfterBreak="0">
    <w:nsid w:val="73F72E45"/>
    <w:multiLevelType w:val="hybridMultilevel"/>
    <w:tmpl w:val="86AA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97EBF"/>
    <w:multiLevelType w:val="hybridMultilevel"/>
    <w:tmpl w:val="6644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95DF2"/>
    <w:multiLevelType w:val="hybridMultilevel"/>
    <w:tmpl w:val="F636223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5" w15:restartNumberingAfterBreak="0">
    <w:nsid w:val="776B0668"/>
    <w:multiLevelType w:val="hybridMultilevel"/>
    <w:tmpl w:val="D62A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E01603"/>
    <w:multiLevelType w:val="hybridMultilevel"/>
    <w:tmpl w:val="78D2B5C0"/>
    <w:lvl w:ilvl="0" w:tplc="EB3C139A">
      <w:start w:val="7"/>
      <w:numFmt w:val="bullet"/>
      <w:lvlText w:val="-"/>
      <w:lvlJc w:val="left"/>
      <w:pPr>
        <w:ind w:left="436" w:hanging="360"/>
      </w:pPr>
      <w:rPr>
        <w:rFonts w:ascii="Trebuchet MS" w:eastAsiaTheme="minorHAnsi" w:hAnsi="Trebuchet MS"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9"/>
  </w:num>
  <w:num w:numId="2">
    <w:abstractNumId w:val="12"/>
  </w:num>
  <w:num w:numId="3">
    <w:abstractNumId w:val="20"/>
  </w:num>
  <w:num w:numId="4">
    <w:abstractNumId w:val="24"/>
  </w:num>
  <w:num w:numId="5">
    <w:abstractNumId w:val="44"/>
  </w:num>
  <w:num w:numId="6">
    <w:abstractNumId w:val="9"/>
  </w:num>
  <w:num w:numId="7">
    <w:abstractNumId w:val="26"/>
  </w:num>
  <w:num w:numId="8">
    <w:abstractNumId w:val="10"/>
  </w:num>
  <w:num w:numId="9">
    <w:abstractNumId w:val="19"/>
  </w:num>
  <w:num w:numId="10">
    <w:abstractNumId w:val="39"/>
  </w:num>
  <w:num w:numId="11">
    <w:abstractNumId w:val="8"/>
  </w:num>
  <w:num w:numId="12">
    <w:abstractNumId w:val="25"/>
  </w:num>
  <w:num w:numId="13">
    <w:abstractNumId w:val="7"/>
  </w:num>
  <w:num w:numId="14">
    <w:abstractNumId w:val="31"/>
  </w:num>
  <w:num w:numId="15">
    <w:abstractNumId w:val="46"/>
  </w:num>
  <w:num w:numId="16">
    <w:abstractNumId w:val="36"/>
  </w:num>
  <w:num w:numId="17">
    <w:abstractNumId w:val="0"/>
  </w:num>
  <w:num w:numId="18">
    <w:abstractNumId w:val="2"/>
  </w:num>
  <w:num w:numId="19">
    <w:abstractNumId w:val="11"/>
  </w:num>
  <w:num w:numId="20">
    <w:abstractNumId w:val="24"/>
  </w:num>
  <w:num w:numId="21">
    <w:abstractNumId w:val="13"/>
  </w:num>
  <w:num w:numId="22">
    <w:abstractNumId w:val="23"/>
  </w:num>
  <w:num w:numId="23">
    <w:abstractNumId w:val="6"/>
  </w:num>
  <w:num w:numId="24">
    <w:abstractNumId w:val="17"/>
  </w:num>
  <w:num w:numId="25">
    <w:abstractNumId w:val="21"/>
  </w:num>
  <w:num w:numId="26">
    <w:abstractNumId w:val="41"/>
  </w:num>
  <w:num w:numId="27">
    <w:abstractNumId w:val="35"/>
  </w:num>
  <w:num w:numId="28">
    <w:abstractNumId w:val="37"/>
  </w:num>
  <w:num w:numId="29">
    <w:abstractNumId w:val="43"/>
  </w:num>
  <w:num w:numId="30">
    <w:abstractNumId w:val="38"/>
  </w:num>
  <w:num w:numId="31">
    <w:abstractNumId w:val="27"/>
  </w:num>
  <w:num w:numId="32">
    <w:abstractNumId w:val="33"/>
  </w:num>
  <w:num w:numId="33">
    <w:abstractNumId w:val="42"/>
  </w:num>
  <w:num w:numId="34">
    <w:abstractNumId w:val="22"/>
  </w:num>
  <w:num w:numId="35">
    <w:abstractNumId w:val="16"/>
  </w:num>
  <w:num w:numId="36">
    <w:abstractNumId w:val="15"/>
  </w:num>
  <w:num w:numId="37">
    <w:abstractNumId w:val="45"/>
  </w:num>
  <w:num w:numId="38">
    <w:abstractNumId w:val="3"/>
  </w:num>
  <w:num w:numId="39">
    <w:abstractNumId w:val="32"/>
  </w:num>
  <w:num w:numId="40">
    <w:abstractNumId w:val="34"/>
  </w:num>
  <w:num w:numId="41">
    <w:abstractNumId w:val="4"/>
  </w:num>
  <w:num w:numId="42">
    <w:abstractNumId w:val="18"/>
  </w:num>
  <w:num w:numId="43">
    <w:abstractNumId w:val="14"/>
  </w:num>
  <w:num w:numId="44">
    <w:abstractNumId w:val="5"/>
  </w:num>
  <w:num w:numId="45">
    <w:abstractNumId w:val="40"/>
  </w:num>
  <w:num w:numId="46">
    <w:abstractNumId w:val="1"/>
  </w:num>
  <w:num w:numId="47">
    <w:abstractNumId w:val="2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B51"/>
    <w:rsid w:val="000011C0"/>
    <w:rsid w:val="00004E2A"/>
    <w:rsid w:val="00005436"/>
    <w:rsid w:val="000100D3"/>
    <w:rsid w:val="00012D63"/>
    <w:rsid w:val="00013930"/>
    <w:rsid w:val="00015111"/>
    <w:rsid w:val="00015D3D"/>
    <w:rsid w:val="000174CC"/>
    <w:rsid w:val="0002101B"/>
    <w:rsid w:val="000215D2"/>
    <w:rsid w:val="00022DDA"/>
    <w:rsid w:val="00023D68"/>
    <w:rsid w:val="000261E0"/>
    <w:rsid w:val="000273E1"/>
    <w:rsid w:val="000346C0"/>
    <w:rsid w:val="000346C1"/>
    <w:rsid w:val="00035BC6"/>
    <w:rsid w:val="00035EC7"/>
    <w:rsid w:val="00037088"/>
    <w:rsid w:val="00037CCD"/>
    <w:rsid w:val="000404FC"/>
    <w:rsid w:val="00051825"/>
    <w:rsid w:val="00052BD6"/>
    <w:rsid w:val="00053224"/>
    <w:rsid w:val="00054A90"/>
    <w:rsid w:val="00060EA7"/>
    <w:rsid w:val="00062D04"/>
    <w:rsid w:val="000639EF"/>
    <w:rsid w:val="00066D00"/>
    <w:rsid w:val="00070D9D"/>
    <w:rsid w:val="00071EFB"/>
    <w:rsid w:val="000720AC"/>
    <w:rsid w:val="00072A51"/>
    <w:rsid w:val="000743AC"/>
    <w:rsid w:val="000765A3"/>
    <w:rsid w:val="00081125"/>
    <w:rsid w:val="00082904"/>
    <w:rsid w:val="000901DE"/>
    <w:rsid w:val="000903A0"/>
    <w:rsid w:val="000909FF"/>
    <w:rsid w:val="00090E7A"/>
    <w:rsid w:val="0009138B"/>
    <w:rsid w:val="00092E97"/>
    <w:rsid w:val="0009468E"/>
    <w:rsid w:val="0009505F"/>
    <w:rsid w:val="00097CFB"/>
    <w:rsid w:val="00097E0F"/>
    <w:rsid w:val="000A0047"/>
    <w:rsid w:val="000A1539"/>
    <w:rsid w:val="000A2553"/>
    <w:rsid w:val="000A266B"/>
    <w:rsid w:val="000A26F5"/>
    <w:rsid w:val="000A370A"/>
    <w:rsid w:val="000A3C56"/>
    <w:rsid w:val="000A7AC2"/>
    <w:rsid w:val="000A7B5F"/>
    <w:rsid w:val="000B1513"/>
    <w:rsid w:val="000B2850"/>
    <w:rsid w:val="000B340F"/>
    <w:rsid w:val="000B3B51"/>
    <w:rsid w:val="000B5706"/>
    <w:rsid w:val="000B75BA"/>
    <w:rsid w:val="000C23E5"/>
    <w:rsid w:val="000C38CD"/>
    <w:rsid w:val="000C470A"/>
    <w:rsid w:val="000C4B17"/>
    <w:rsid w:val="000D07ED"/>
    <w:rsid w:val="000D3536"/>
    <w:rsid w:val="000D36B9"/>
    <w:rsid w:val="000D5405"/>
    <w:rsid w:val="000D644A"/>
    <w:rsid w:val="000D667C"/>
    <w:rsid w:val="000D725D"/>
    <w:rsid w:val="000E0D61"/>
    <w:rsid w:val="000E35B6"/>
    <w:rsid w:val="000E3CFD"/>
    <w:rsid w:val="000E4C57"/>
    <w:rsid w:val="000E66E9"/>
    <w:rsid w:val="000E7AE3"/>
    <w:rsid w:val="000F08B0"/>
    <w:rsid w:val="000F08DA"/>
    <w:rsid w:val="000F1C88"/>
    <w:rsid w:val="000F347B"/>
    <w:rsid w:val="000F3DDC"/>
    <w:rsid w:val="000F4E88"/>
    <w:rsid w:val="000F5A51"/>
    <w:rsid w:val="000F75C6"/>
    <w:rsid w:val="000F7C07"/>
    <w:rsid w:val="00102022"/>
    <w:rsid w:val="001078CC"/>
    <w:rsid w:val="00110A01"/>
    <w:rsid w:val="00111DAE"/>
    <w:rsid w:val="001150A7"/>
    <w:rsid w:val="00115C41"/>
    <w:rsid w:val="0011655E"/>
    <w:rsid w:val="00116938"/>
    <w:rsid w:val="00120C8D"/>
    <w:rsid w:val="00121772"/>
    <w:rsid w:val="00123F4A"/>
    <w:rsid w:val="001300F3"/>
    <w:rsid w:val="0013033A"/>
    <w:rsid w:val="00130C6D"/>
    <w:rsid w:val="00131C14"/>
    <w:rsid w:val="00131D3A"/>
    <w:rsid w:val="0013579E"/>
    <w:rsid w:val="00136022"/>
    <w:rsid w:val="001362DB"/>
    <w:rsid w:val="0014186E"/>
    <w:rsid w:val="00142E43"/>
    <w:rsid w:val="00143771"/>
    <w:rsid w:val="001443AC"/>
    <w:rsid w:val="00145CA6"/>
    <w:rsid w:val="00145CB2"/>
    <w:rsid w:val="00147EDE"/>
    <w:rsid w:val="0015178E"/>
    <w:rsid w:val="0015321D"/>
    <w:rsid w:val="001549D3"/>
    <w:rsid w:val="00154D62"/>
    <w:rsid w:val="00155790"/>
    <w:rsid w:val="00162737"/>
    <w:rsid w:val="001658BF"/>
    <w:rsid w:val="00173CC5"/>
    <w:rsid w:val="001754A3"/>
    <w:rsid w:val="001756F5"/>
    <w:rsid w:val="00177075"/>
    <w:rsid w:val="00177268"/>
    <w:rsid w:val="00177916"/>
    <w:rsid w:val="00180941"/>
    <w:rsid w:val="00182452"/>
    <w:rsid w:val="00184FCA"/>
    <w:rsid w:val="001851AD"/>
    <w:rsid w:val="00187107"/>
    <w:rsid w:val="00191E30"/>
    <w:rsid w:val="00192736"/>
    <w:rsid w:val="00192A99"/>
    <w:rsid w:val="00192EFE"/>
    <w:rsid w:val="0019388D"/>
    <w:rsid w:val="00194E3A"/>
    <w:rsid w:val="001A0A44"/>
    <w:rsid w:val="001A0E48"/>
    <w:rsid w:val="001B0AB2"/>
    <w:rsid w:val="001B4444"/>
    <w:rsid w:val="001B46EB"/>
    <w:rsid w:val="001B4863"/>
    <w:rsid w:val="001B504C"/>
    <w:rsid w:val="001C27A7"/>
    <w:rsid w:val="001C39AB"/>
    <w:rsid w:val="001D2B5D"/>
    <w:rsid w:val="001D590D"/>
    <w:rsid w:val="001D67B7"/>
    <w:rsid w:val="001E05BA"/>
    <w:rsid w:val="001E18C5"/>
    <w:rsid w:val="001E1946"/>
    <w:rsid w:val="001E2A17"/>
    <w:rsid w:val="001F0793"/>
    <w:rsid w:val="001F5859"/>
    <w:rsid w:val="001F7C96"/>
    <w:rsid w:val="002028A4"/>
    <w:rsid w:val="002049D8"/>
    <w:rsid w:val="00207DF4"/>
    <w:rsid w:val="00211B50"/>
    <w:rsid w:val="00212C33"/>
    <w:rsid w:val="002145D5"/>
    <w:rsid w:val="0021526B"/>
    <w:rsid w:val="00217093"/>
    <w:rsid w:val="0022185A"/>
    <w:rsid w:val="00227272"/>
    <w:rsid w:val="00227480"/>
    <w:rsid w:val="00232108"/>
    <w:rsid w:val="00236E10"/>
    <w:rsid w:val="00240109"/>
    <w:rsid w:val="00240C0E"/>
    <w:rsid w:val="00246D05"/>
    <w:rsid w:val="00250F12"/>
    <w:rsid w:val="00250FAD"/>
    <w:rsid w:val="00252DEC"/>
    <w:rsid w:val="00253A09"/>
    <w:rsid w:val="00260A50"/>
    <w:rsid w:val="002617A4"/>
    <w:rsid w:val="00261A90"/>
    <w:rsid w:val="0026212C"/>
    <w:rsid w:val="00264B00"/>
    <w:rsid w:val="0026550E"/>
    <w:rsid w:val="00265FBB"/>
    <w:rsid w:val="00266E21"/>
    <w:rsid w:val="0027020C"/>
    <w:rsid w:val="00272F39"/>
    <w:rsid w:val="00273383"/>
    <w:rsid w:val="0027475B"/>
    <w:rsid w:val="002763B9"/>
    <w:rsid w:val="002765FD"/>
    <w:rsid w:val="00277147"/>
    <w:rsid w:val="002776AB"/>
    <w:rsid w:val="00282011"/>
    <w:rsid w:val="0028255A"/>
    <w:rsid w:val="002826F2"/>
    <w:rsid w:val="00282D1F"/>
    <w:rsid w:val="00292BD9"/>
    <w:rsid w:val="00294A83"/>
    <w:rsid w:val="00296BAC"/>
    <w:rsid w:val="00297370"/>
    <w:rsid w:val="002A0200"/>
    <w:rsid w:val="002A027B"/>
    <w:rsid w:val="002A0685"/>
    <w:rsid w:val="002A1516"/>
    <w:rsid w:val="002A55CB"/>
    <w:rsid w:val="002A5DCF"/>
    <w:rsid w:val="002B0313"/>
    <w:rsid w:val="002B0CBC"/>
    <w:rsid w:val="002B2F58"/>
    <w:rsid w:val="002B51AB"/>
    <w:rsid w:val="002B6714"/>
    <w:rsid w:val="002B7DC4"/>
    <w:rsid w:val="002C1728"/>
    <w:rsid w:val="002C17C5"/>
    <w:rsid w:val="002C3EA8"/>
    <w:rsid w:val="002C4127"/>
    <w:rsid w:val="002C57F5"/>
    <w:rsid w:val="002C5E2D"/>
    <w:rsid w:val="002D11C7"/>
    <w:rsid w:val="002D3556"/>
    <w:rsid w:val="002D5DEA"/>
    <w:rsid w:val="002D6A60"/>
    <w:rsid w:val="002E03AD"/>
    <w:rsid w:val="002E1F8E"/>
    <w:rsid w:val="002E4355"/>
    <w:rsid w:val="002F1D74"/>
    <w:rsid w:val="002F32BC"/>
    <w:rsid w:val="00301159"/>
    <w:rsid w:val="003055BA"/>
    <w:rsid w:val="0030566C"/>
    <w:rsid w:val="0030644B"/>
    <w:rsid w:val="0031253B"/>
    <w:rsid w:val="00314A5C"/>
    <w:rsid w:val="00320C7C"/>
    <w:rsid w:val="0032180A"/>
    <w:rsid w:val="0032284D"/>
    <w:rsid w:val="003249F6"/>
    <w:rsid w:val="00324ED7"/>
    <w:rsid w:val="00326557"/>
    <w:rsid w:val="00327FF1"/>
    <w:rsid w:val="00330C1D"/>
    <w:rsid w:val="00330DC0"/>
    <w:rsid w:val="00330FFD"/>
    <w:rsid w:val="00331472"/>
    <w:rsid w:val="00331BD7"/>
    <w:rsid w:val="00334711"/>
    <w:rsid w:val="00336362"/>
    <w:rsid w:val="00341A91"/>
    <w:rsid w:val="00345CD0"/>
    <w:rsid w:val="003464BF"/>
    <w:rsid w:val="0034723E"/>
    <w:rsid w:val="003472A6"/>
    <w:rsid w:val="00347D3D"/>
    <w:rsid w:val="003507D7"/>
    <w:rsid w:val="003601B4"/>
    <w:rsid w:val="00362D21"/>
    <w:rsid w:val="00364CAB"/>
    <w:rsid w:val="0036675E"/>
    <w:rsid w:val="00366855"/>
    <w:rsid w:val="00366E06"/>
    <w:rsid w:val="003707BB"/>
    <w:rsid w:val="00372302"/>
    <w:rsid w:val="0037320A"/>
    <w:rsid w:val="00373716"/>
    <w:rsid w:val="00375A99"/>
    <w:rsid w:val="00376012"/>
    <w:rsid w:val="003775A3"/>
    <w:rsid w:val="00377B40"/>
    <w:rsid w:val="003803DB"/>
    <w:rsid w:val="00383D84"/>
    <w:rsid w:val="003847FB"/>
    <w:rsid w:val="00387544"/>
    <w:rsid w:val="003903D0"/>
    <w:rsid w:val="00391B8D"/>
    <w:rsid w:val="003926CB"/>
    <w:rsid w:val="003934D6"/>
    <w:rsid w:val="00395BC5"/>
    <w:rsid w:val="00396767"/>
    <w:rsid w:val="003972EF"/>
    <w:rsid w:val="0039736C"/>
    <w:rsid w:val="00397964"/>
    <w:rsid w:val="0039798A"/>
    <w:rsid w:val="003A0C73"/>
    <w:rsid w:val="003A17F2"/>
    <w:rsid w:val="003A2D59"/>
    <w:rsid w:val="003B3A61"/>
    <w:rsid w:val="003C03B0"/>
    <w:rsid w:val="003C140F"/>
    <w:rsid w:val="003C25C4"/>
    <w:rsid w:val="003C3214"/>
    <w:rsid w:val="003C3DA0"/>
    <w:rsid w:val="003C41BA"/>
    <w:rsid w:val="003C5A8F"/>
    <w:rsid w:val="003C6F57"/>
    <w:rsid w:val="003C7DCB"/>
    <w:rsid w:val="003D1497"/>
    <w:rsid w:val="003D2C51"/>
    <w:rsid w:val="003D4833"/>
    <w:rsid w:val="003D4848"/>
    <w:rsid w:val="003D5257"/>
    <w:rsid w:val="003D5316"/>
    <w:rsid w:val="003D7097"/>
    <w:rsid w:val="003E0A17"/>
    <w:rsid w:val="003E49C5"/>
    <w:rsid w:val="003E6892"/>
    <w:rsid w:val="003E7255"/>
    <w:rsid w:val="003E7314"/>
    <w:rsid w:val="003F25B8"/>
    <w:rsid w:val="003F289C"/>
    <w:rsid w:val="003F32C3"/>
    <w:rsid w:val="00400A22"/>
    <w:rsid w:val="004018C0"/>
    <w:rsid w:val="0040399C"/>
    <w:rsid w:val="004053C4"/>
    <w:rsid w:val="00407095"/>
    <w:rsid w:val="00414446"/>
    <w:rsid w:val="00414573"/>
    <w:rsid w:val="00414E54"/>
    <w:rsid w:val="00414E61"/>
    <w:rsid w:val="00415D1D"/>
    <w:rsid w:val="004171B7"/>
    <w:rsid w:val="00417B12"/>
    <w:rsid w:val="00420E6B"/>
    <w:rsid w:val="00421DFD"/>
    <w:rsid w:val="00422F8D"/>
    <w:rsid w:val="00423744"/>
    <w:rsid w:val="0042516C"/>
    <w:rsid w:val="00430307"/>
    <w:rsid w:val="0043575A"/>
    <w:rsid w:val="004360CC"/>
    <w:rsid w:val="00436FAE"/>
    <w:rsid w:val="00440F5A"/>
    <w:rsid w:val="00441B41"/>
    <w:rsid w:val="004449E5"/>
    <w:rsid w:val="004478EF"/>
    <w:rsid w:val="00452BF5"/>
    <w:rsid w:val="004549B6"/>
    <w:rsid w:val="00456046"/>
    <w:rsid w:val="00456D22"/>
    <w:rsid w:val="0045793D"/>
    <w:rsid w:val="00460015"/>
    <w:rsid w:val="00461150"/>
    <w:rsid w:val="00462953"/>
    <w:rsid w:val="00464FBD"/>
    <w:rsid w:val="004717BD"/>
    <w:rsid w:val="00473699"/>
    <w:rsid w:val="004737C4"/>
    <w:rsid w:val="00474841"/>
    <w:rsid w:val="00476471"/>
    <w:rsid w:val="0048030F"/>
    <w:rsid w:val="00482176"/>
    <w:rsid w:val="0048567F"/>
    <w:rsid w:val="00491E17"/>
    <w:rsid w:val="00495A43"/>
    <w:rsid w:val="00495E6A"/>
    <w:rsid w:val="004A16D4"/>
    <w:rsid w:val="004A1E2F"/>
    <w:rsid w:val="004A2337"/>
    <w:rsid w:val="004A430B"/>
    <w:rsid w:val="004B0048"/>
    <w:rsid w:val="004B2F05"/>
    <w:rsid w:val="004B43D1"/>
    <w:rsid w:val="004B4F54"/>
    <w:rsid w:val="004B4F9B"/>
    <w:rsid w:val="004B5530"/>
    <w:rsid w:val="004B5B86"/>
    <w:rsid w:val="004B5D15"/>
    <w:rsid w:val="004B742C"/>
    <w:rsid w:val="004C1C8C"/>
    <w:rsid w:val="004C2AFE"/>
    <w:rsid w:val="004C4EE4"/>
    <w:rsid w:val="004C51D4"/>
    <w:rsid w:val="004C5F69"/>
    <w:rsid w:val="004C7AA0"/>
    <w:rsid w:val="004D0490"/>
    <w:rsid w:val="004D0D6F"/>
    <w:rsid w:val="004D10BA"/>
    <w:rsid w:val="004D163B"/>
    <w:rsid w:val="004D306E"/>
    <w:rsid w:val="004D4B4F"/>
    <w:rsid w:val="004D5FE4"/>
    <w:rsid w:val="004E141D"/>
    <w:rsid w:val="004E1D11"/>
    <w:rsid w:val="004E21A3"/>
    <w:rsid w:val="004E261A"/>
    <w:rsid w:val="004E30F2"/>
    <w:rsid w:val="004E740E"/>
    <w:rsid w:val="004F01F5"/>
    <w:rsid w:val="004F17BE"/>
    <w:rsid w:val="004F43CE"/>
    <w:rsid w:val="004F444F"/>
    <w:rsid w:val="004F54E3"/>
    <w:rsid w:val="00502ADB"/>
    <w:rsid w:val="00503230"/>
    <w:rsid w:val="00510C83"/>
    <w:rsid w:val="00513943"/>
    <w:rsid w:val="00515522"/>
    <w:rsid w:val="005174B1"/>
    <w:rsid w:val="0052240A"/>
    <w:rsid w:val="00524374"/>
    <w:rsid w:val="00525207"/>
    <w:rsid w:val="00525AA7"/>
    <w:rsid w:val="0052762A"/>
    <w:rsid w:val="005278C0"/>
    <w:rsid w:val="00527CEF"/>
    <w:rsid w:val="00530220"/>
    <w:rsid w:val="00531170"/>
    <w:rsid w:val="00531AA1"/>
    <w:rsid w:val="0053218B"/>
    <w:rsid w:val="005337BF"/>
    <w:rsid w:val="005346DF"/>
    <w:rsid w:val="00536355"/>
    <w:rsid w:val="005371A5"/>
    <w:rsid w:val="00540F67"/>
    <w:rsid w:val="005411AE"/>
    <w:rsid w:val="00542D70"/>
    <w:rsid w:val="005459FB"/>
    <w:rsid w:val="0055062C"/>
    <w:rsid w:val="00551783"/>
    <w:rsid w:val="00553A48"/>
    <w:rsid w:val="00560E3E"/>
    <w:rsid w:val="00562F39"/>
    <w:rsid w:val="005631CE"/>
    <w:rsid w:val="0056352D"/>
    <w:rsid w:val="00565AD8"/>
    <w:rsid w:val="00565D41"/>
    <w:rsid w:val="005662E0"/>
    <w:rsid w:val="00566867"/>
    <w:rsid w:val="00570D07"/>
    <w:rsid w:val="00571878"/>
    <w:rsid w:val="00572981"/>
    <w:rsid w:val="00575008"/>
    <w:rsid w:val="0057564F"/>
    <w:rsid w:val="00576B7B"/>
    <w:rsid w:val="00576F03"/>
    <w:rsid w:val="00577D90"/>
    <w:rsid w:val="00577FF5"/>
    <w:rsid w:val="00580B1B"/>
    <w:rsid w:val="00581D9F"/>
    <w:rsid w:val="00583589"/>
    <w:rsid w:val="00584C87"/>
    <w:rsid w:val="00585C0B"/>
    <w:rsid w:val="00585FAF"/>
    <w:rsid w:val="005901DE"/>
    <w:rsid w:val="005915C1"/>
    <w:rsid w:val="005928E1"/>
    <w:rsid w:val="00593B5E"/>
    <w:rsid w:val="00594DA8"/>
    <w:rsid w:val="005A0AA5"/>
    <w:rsid w:val="005A1845"/>
    <w:rsid w:val="005A5254"/>
    <w:rsid w:val="005A6B76"/>
    <w:rsid w:val="005A6C80"/>
    <w:rsid w:val="005A76E9"/>
    <w:rsid w:val="005B2363"/>
    <w:rsid w:val="005B2907"/>
    <w:rsid w:val="005B2B6F"/>
    <w:rsid w:val="005B4173"/>
    <w:rsid w:val="005B48D6"/>
    <w:rsid w:val="005B7901"/>
    <w:rsid w:val="005C29FF"/>
    <w:rsid w:val="005C2F34"/>
    <w:rsid w:val="005C4982"/>
    <w:rsid w:val="005C56F1"/>
    <w:rsid w:val="005C6658"/>
    <w:rsid w:val="005C6E33"/>
    <w:rsid w:val="005D005F"/>
    <w:rsid w:val="005D49BF"/>
    <w:rsid w:val="005D5700"/>
    <w:rsid w:val="005E02F2"/>
    <w:rsid w:val="005E073A"/>
    <w:rsid w:val="005E07C5"/>
    <w:rsid w:val="005E3C62"/>
    <w:rsid w:val="005E54F4"/>
    <w:rsid w:val="005E5F74"/>
    <w:rsid w:val="005E6EA3"/>
    <w:rsid w:val="005F058F"/>
    <w:rsid w:val="005F0676"/>
    <w:rsid w:val="005F5570"/>
    <w:rsid w:val="005F5E31"/>
    <w:rsid w:val="00601437"/>
    <w:rsid w:val="00602864"/>
    <w:rsid w:val="00602B19"/>
    <w:rsid w:val="00603DF0"/>
    <w:rsid w:val="006052AB"/>
    <w:rsid w:val="00605938"/>
    <w:rsid w:val="00610749"/>
    <w:rsid w:val="00615768"/>
    <w:rsid w:val="00616B20"/>
    <w:rsid w:val="00620D3A"/>
    <w:rsid w:val="00624BDC"/>
    <w:rsid w:val="00624EFE"/>
    <w:rsid w:val="006265AC"/>
    <w:rsid w:val="00632BC6"/>
    <w:rsid w:val="00633299"/>
    <w:rsid w:val="00634D97"/>
    <w:rsid w:val="006355C2"/>
    <w:rsid w:val="00636F80"/>
    <w:rsid w:val="00637AC0"/>
    <w:rsid w:val="0064047D"/>
    <w:rsid w:val="00641400"/>
    <w:rsid w:val="00646101"/>
    <w:rsid w:val="006476EF"/>
    <w:rsid w:val="00653219"/>
    <w:rsid w:val="006567A9"/>
    <w:rsid w:val="006575CE"/>
    <w:rsid w:val="00657C2C"/>
    <w:rsid w:val="0066038D"/>
    <w:rsid w:val="006604A8"/>
    <w:rsid w:val="0066131A"/>
    <w:rsid w:val="0066556F"/>
    <w:rsid w:val="00670254"/>
    <w:rsid w:val="0067076F"/>
    <w:rsid w:val="00670FE3"/>
    <w:rsid w:val="0067292C"/>
    <w:rsid w:val="00677B08"/>
    <w:rsid w:val="00680B1E"/>
    <w:rsid w:val="006812FF"/>
    <w:rsid w:val="00687DAE"/>
    <w:rsid w:val="006900A0"/>
    <w:rsid w:val="00690EB4"/>
    <w:rsid w:val="006924DB"/>
    <w:rsid w:val="00692DE8"/>
    <w:rsid w:val="0069412B"/>
    <w:rsid w:val="0069550D"/>
    <w:rsid w:val="006A43F4"/>
    <w:rsid w:val="006A5A94"/>
    <w:rsid w:val="006A607E"/>
    <w:rsid w:val="006B1029"/>
    <w:rsid w:val="006C3139"/>
    <w:rsid w:val="006C394D"/>
    <w:rsid w:val="006C5AAE"/>
    <w:rsid w:val="006D0A5F"/>
    <w:rsid w:val="006D112A"/>
    <w:rsid w:val="006D3D27"/>
    <w:rsid w:val="006D61DA"/>
    <w:rsid w:val="006D6E2C"/>
    <w:rsid w:val="006E1A20"/>
    <w:rsid w:val="006E292A"/>
    <w:rsid w:val="006F0044"/>
    <w:rsid w:val="006F15C8"/>
    <w:rsid w:val="006F246D"/>
    <w:rsid w:val="006F34DA"/>
    <w:rsid w:val="006F4463"/>
    <w:rsid w:val="006F66AD"/>
    <w:rsid w:val="00701812"/>
    <w:rsid w:val="00702C4F"/>
    <w:rsid w:val="00707292"/>
    <w:rsid w:val="00711197"/>
    <w:rsid w:val="0071149C"/>
    <w:rsid w:val="00711F57"/>
    <w:rsid w:val="00711F95"/>
    <w:rsid w:val="007136D7"/>
    <w:rsid w:val="00714F2B"/>
    <w:rsid w:val="00715445"/>
    <w:rsid w:val="00720E16"/>
    <w:rsid w:val="00724DF6"/>
    <w:rsid w:val="00725B67"/>
    <w:rsid w:val="00725C60"/>
    <w:rsid w:val="007262D1"/>
    <w:rsid w:val="00730F6B"/>
    <w:rsid w:val="00730F7C"/>
    <w:rsid w:val="007310FC"/>
    <w:rsid w:val="0073255E"/>
    <w:rsid w:val="0073545B"/>
    <w:rsid w:val="00735BE9"/>
    <w:rsid w:val="00736CC0"/>
    <w:rsid w:val="00737FE4"/>
    <w:rsid w:val="0074093B"/>
    <w:rsid w:val="00740BFE"/>
    <w:rsid w:val="007418D0"/>
    <w:rsid w:val="00743866"/>
    <w:rsid w:val="00744147"/>
    <w:rsid w:val="0074428C"/>
    <w:rsid w:val="007442A4"/>
    <w:rsid w:val="007444C0"/>
    <w:rsid w:val="007454B3"/>
    <w:rsid w:val="0075505D"/>
    <w:rsid w:val="00761F11"/>
    <w:rsid w:val="00764BC2"/>
    <w:rsid w:val="00767ABE"/>
    <w:rsid w:val="007701C3"/>
    <w:rsid w:val="007735DE"/>
    <w:rsid w:val="007777A8"/>
    <w:rsid w:val="00777A8E"/>
    <w:rsid w:val="00783E5C"/>
    <w:rsid w:val="00784448"/>
    <w:rsid w:val="0078542D"/>
    <w:rsid w:val="0079057A"/>
    <w:rsid w:val="00793035"/>
    <w:rsid w:val="007973EE"/>
    <w:rsid w:val="007A10F7"/>
    <w:rsid w:val="007A2B10"/>
    <w:rsid w:val="007A2C01"/>
    <w:rsid w:val="007A2F34"/>
    <w:rsid w:val="007A44A2"/>
    <w:rsid w:val="007A5218"/>
    <w:rsid w:val="007A5983"/>
    <w:rsid w:val="007A64C6"/>
    <w:rsid w:val="007B2CAE"/>
    <w:rsid w:val="007B3B0D"/>
    <w:rsid w:val="007B3D3B"/>
    <w:rsid w:val="007B43D4"/>
    <w:rsid w:val="007C0610"/>
    <w:rsid w:val="007C2289"/>
    <w:rsid w:val="007C2421"/>
    <w:rsid w:val="007C724C"/>
    <w:rsid w:val="007D2655"/>
    <w:rsid w:val="007D4C63"/>
    <w:rsid w:val="007E4017"/>
    <w:rsid w:val="007F1684"/>
    <w:rsid w:val="007F2038"/>
    <w:rsid w:val="007F2A28"/>
    <w:rsid w:val="007F5EDE"/>
    <w:rsid w:val="007F6861"/>
    <w:rsid w:val="00801673"/>
    <w:rsid w:val="00802229"/>
    <w:rsid w:val="00803479"/>
    <w:rsid w:val="008041FE"/>
    <w:rsid w:val="0080505A"/>
    <w:rsid w:val="00805065"/>
    <w:rsid w:val="0080597D"/>
    <w:rsid w:val="008059A5"/>
    <w:rsid w:val="008105FD"/>
    <w:rsid w:val="00810B5B"/>
    <w:rsid w:val="008117D8"/>
    <w:rsid w:val="00811E18"/>
    <w:rsid w:val="00812A31"/>
    <w:rsid w:val="00813150"/>
    <w:rsid w:val="00813BF8"/>
    <w:rsid w:val="0081553E"/>
    <w:rsid w:val="00815F00"/>
    <w:rsid w:val="00817CAB"/>
    <w:rsid w:val="00820362"/>
    <w:rsid w:val="008224CC"/>
    <w:rsid w:val="00823552"/>
    <w:rsid w:val="00823687"/>
    <w:rsid w:val="00824BC4"/>
    <w:rsid w:val="008262CC"/>
    <w:rsid w:val="00826682"/>
    <w:rsid w:val="00827C23"/>
    <w:rsid w:val="0083104F"/>
    <w:rsid w:val="0083133E"/>
    <w:rsid w:val="00835257"/>
    <w:rsid w:val="008357C8"/>
    <w:rsid w:val="00835E75"/>
    <w:rsid w:val="0083732D"/>
    <w:rsid w:val="00840E7D"/>
    <w:rsid w:val="00842161"/>
    <w:rsid w:val="00842C9D"/>
    <w:rsid w:val="00844657"/>
    <w:rsid w:val="00850FCD"/>
    <w:rsid w:val="00853A78"/>
    <w:rsid w:val="008560F9"/>
    <w:rsid w:val="008566BD"/>
    <w:rsid w:val="00864B87"/>
    <w:rsid w:val="0086656C"/>
    <w:rsid w:val="00866DB8"/>
    <w:rsid w:val="00867808"/>
    <w:rsid w:val="0087107C"/>
    <w:rsid w:val="0087111D"/>
    <w:rsid w:val="0087117C"/>
    <w:rsid w:val="008713C3"/>
    <w:rsid w:val="0087490B"/>
    <w:rsid w:val="00874A3E"/>
    <w:rsid w:val="00875899"/>
    <w:rsid w:val="008801B0"/>
    <w:rsid w:val="00880EA5"/>
    <w:rsid w:val="0088278C"/>
    <w:rsid w:val="00882DAE"/>
    <w:rsid w:val="00890F5E"/>
    <w:rsid w:val="008934C4"/>
    <w:rsid w:val="0089356E"/>
    <w:rsid w:val="00893F00"/>
    <w:rsid w:val="0089440B"/>
    <w:rsid w:val="0089550C"/>
    <w:rsid w:val="0089733A"/>
    <w:rsid w:val="008A15D9"/>
    <w:rsid w:val="008A1948"/>
    <w:rsid w:val="008A677B"/>
    <w:rsid w:val="008A6F19"/>
    <w:rsid w:val="008A74FE"/>
    <w:rsid w:val="008B309A"/>
    <w:rsid w:val="008B3723"/>
    <w:rsid w:val="008B45B6"/>
    <w:rsid w:val="008C1D8F"/>
    <w:rsid w:val="008C225D"/>
    <w:rsid w:val="008C2C72"/>
    <w:rsid w:val="008C30FA"/>
    <w:rsid w:val="008C43E3"/>
    <w:rsid w:val="008C715F"/>
    <w:rsid w:val="008C77A9"/>
    <w:rsid w:val="008D07F1"/>
    <w:rsid w:val="008D0839"/>
    <w:rsid w:val="008D17DF"/>
    <w:rsid w:val="008D1DDE"/>
    <w:rsid w:val="008D2884"/>
    <w:rsid w:val="008D4136"/>
    <w:rsid w:val="008D5155"/>
    <w:rsid w:val="008D558A"/>
    <w:rsid w:val="008D642D"/>
    <w:rsid w:val="008D6984"/>
    <w:rsid w:val="008E067D"/>
    <w:rsid w:val="008E0D4D"/>
    <w:rsid w:val="008E1540"/>
    <w:rsid w:val="008E6FDA"/>
    <w:rsid w:val="008F1AF4"/>
    <w:rsid w:val="008F1E09"/>
    <w:rsid w:val="008F60FD"/>
    <w:rsid w:val="00901C30"/>
    <w:rsid w:val="009049A9"/>
    <w:rsid w:val="00906409"/>
    <w:rsid w:val="00906FE7"/>
    <w:rsid w:val="00907DA0"/>
    <w:rsid w:val="0091160C"/>
    <w:rsid w:val="00912366"/>
    <w:rsid w:val="00912FA1"/>
    <w:rsid w:val="009141F6"/>
    <w:rsid w:val="009142FE"/>
    <w:rsid w:val="0091542E"/>
    <w:rsid w:val="009173C8"/>
    <w:rsid w:val="00923520"/>
    <w:rsid w:val="0092359F"/>
    <w:rsid w:val="009237BB"/>
    <w:rsid w:val="00924976"/>
    <w:rsid w:val="00931B2F"/>
    <w:rsid w:val="009360F7"/>
    <w:rsid w:val="00936D88"/>
    <w:rsid w:val="00937A19"/>
    <w:rsid w:val="00941BB0"/>
    <w:rsid w:val="0094329C"/>
    <w:rsid w:val="00945CFE"/>
    <w:rsid w:val="00946863"/>
    <w:rsid w:val="009468F0"/>
    <w:rsid w:val="00950E02"/>
    <w:rsid w:val="00951D9A"/>
    <w:rsid w:val="00952957"/>
    <w:rsid w:val="0095418B"/>
    <w:rsid w:val="00954365"/>
    <w:rsid w:val="0095632C"/>
    <w:rsid w:val="00956838"/>
    <w:rsid w:val="009577C2"/>
    <w:rsid w:val="00961105"/>
    <w:rsid w:val="009611D1"/>
    <w:rsid w:val="0096200E"/>
    <w:rsid w:val="00962965"/>
    <w:rsid w:val="009638AF"/>
    <w:rsid w:val="0096740A"/>
    <w:rsid w:val="009714E6"/>
    <w:rsid w:val="0097272B"/>
    <w:rsid w:val="009750B5"/>
    <w:rsid w:val="00977518"/>
    <w:rsid w:val="00983518"/>
    <w:rsid w:val="00983ED6"/>
    <w:rsid w:val="00984BD9"/>
    <w:rsid w:val="00984C41"/>
    <w:rsid w:val="0098621E"/>
    <w:rsid w:val="00993992"/>
    <w:rsid w:val="00993B53"/>
    <w:rsid w:val="00994F11"/>
    <w:rsid w:val="00996909"/>
    <w:rsid w:val="00997656"/>
    <w:rsid w:val="00997957"/>
    <w:rsid w:val="009979A5"/>
    <w:rsid w:val="009A3AA3"/>
    <w:rsid w:val="009A485B"/>
    <w:rsid w:val="009A5A67"/>
    <w:rsid w:val="009A6CDC"/>
    <w:rsid w:val="009A7896"/>
    <w:rsid w:val="009B5005"/>
    <w:rsid w:val="009B523B"/>
    <w:rsid w:val="009B6C5B"/>
    <w:rsid w:val="009B6F0E"/>
    <w:rsid w:val="009C113C"/>
    <w:rsid w:val="009D34FE"/>
    <w:rsid w:val="009D4024"/>
    <w:rsid w:val="009D4A0A"/>
    <w:rsid w:val="009D55DD"/>
    <w:rsid w:val="009D7B8B"/>
    <w:rsid w:val="009E3EDF"/>
    <w:rsid w:val="009E5BBF"/>
    <w:rsid w:val="009E5BCC"/>
    <w:rsid w:val="009E640A"/>
    <w:rsid w:val="009E7777"/>
    <w:rsid w:val="009F34E4"/>
    <w:rsid w:val="009F41D3"/>
    <w:rsid w:val="009F56D2"/>
    <w:rsid w:val="009F570E"/>
    <w:rsid w:val="009F6AFE"/>
    <w:rsid w:val="009F7858"/>
    <w:rsid w:val="00A0126C"/>
    <w:rsid w:val="00A04EE2"/>
    <w:rsid w:val="00A063C0"/>
    <w:rsid w:val="00A06F19"/>
    <w:rsid w:val="00A11A04"/>
    <w:rsid w:val="00A121C3"/>
    <w:rsid w:val="00A154E9"/>
    <w:rsid w:val="00A223AF"/>
    <w:rsid w:val="00A23708"/>
    <w:rsid w:val="00A249C1"/>
    <w:rsid w:val="00A32736"/>
    <w:rsid w:val="00A35603"/>
    <w:rsid w:val="00A35BC8"/>
    <w:rsid w:val="00A36512"/>
    <w:rsid w:val="00A36CA1"/>
    <w:rsid w:val="00A3723A"/>
    <w:rsid w:val="00A37B41"/>
    <w:rsid w:val="00A37B4D"/>
    <w:rsid w:val="00A40537"/>
    <w:rsid w:val="00A4252C"/>
    <w:rsid w:val="00A449E0"/>
    <w:rsid w:val="00A45311"/>
    <w:rsid w:val="00A4715B"/>
    <w:rsid w:val="00A47338"/>
    <w:rsid w:val="00A4796A"/>
    <w:rsid w:val="00A50EA9"/>
    <w:rsid w:val="00A53C45"/>
    <w:rsid w:val="00A53C6B"/>
    <w:rsid w:val="00A616F4"/>
    <w:rsid w:val="00A63975"/>
    <w:rsid w:val="00A63ACF"/>
    <w:rsid w:val="00A644C3"/>
    <w:rsid w:val="00A65197"/>
    <w:rsid w:val="00A673D1"/>
    <w:rsid w:val="00A725CB"/>
    <w:rsid w:val="00A759F8"/>
    <w:rsid w:val="00A83124"/>
    <w:rsid w:val="00A83D17"/>
    <w:rsid w:val="00A862B8"/>
    <w:rsid w:val="00A86B5E"/>
    <w:rsid w:val="00A87368"/>
    <w:rsid w:val="00A8771F"/>
    <w:rsid w:val="00A905BD"/>
    <w:rsid w:val="00A9168E"/>
    <w:rsid w:val="00A92822"/>
    <w:rsid w:val="00A96BB6"/>
    <w:rsid w:val="00A978C7"/>
    <w:rsid w:val="00A97A21"/>
    <w:rsid w:val="00A97EB3"/>
    <w:rsid w:val="00AA2906"/>
    <w:rsid w:val="00AA4EA5"/>
    <w:rsid w:val="00AA5E09"/>
    <w:rsid w:val="00AB0F98"/>
    <w:rsid w:val="00AB25D4"/>
    <w:rsid w:val="00AB3000"/>
    <w:rsid w:val="00AB3ABE"/>
    <w:rsid w:val="00AB3F79"/>
    <w:rsid w:val="00AB4157"/>
    <w:rsid w:val="00AB5992"/>
    <w:rsid w:val="00AC1291"/>
    <w:rsid w:val="00AC1978"/>
    <w:rsid w:val="00AC23F2"/>
    <w:rsid w:val="00AC2405"/>
    <w:rsid w:val="00AC3728"/>
    <w:rsid w:val="00AC3BFA"/>
    <w:rsid w:val="00AC4C74"/>
    <w:rsid w:val="00AC58F8"/>
    <w:rsid w:val="00AD04FD"/>
    <w:rsid w:val="00AD1C61"/>
    <w:rsid w:val="00AD2AA5"/>
    <w:rsid w:val="00AD323D"/>
    <w:rsid w:val="00AD3D89"/>
    <w:rsid w:val="00AD653F"/>
    <w:rsid w:val="00AD66F7"/>
    <w:rsid w:val="00AE0D11"/>
    <w:rsid w:val="00AE20E8"/>
    <w:rsid w:val="00AE3F50"/>
    <w:rsid w:val="00AE68F3"/>
    <w:rsid w:val="00AF0E47"/>
    <w:rsid w:val="00AF1D2B"/>
    <w:rsid w:val="00AF5E1C"/>
    <w:rsid w:val="00AF7473"/>
    <w:rsid w:val="00B01D24"/>
    <w:rsid w:val="00B02FCC"/>
    <w:rsid w:val="00B03012"/>
    <w:rsid w:val="00B04B42"/>
    <w:rsid w:val="00B065DB"/>
    <w:rsid w:val="00B06DB5"/>
    <w:rsid w:val="00B07891"/>
    <w:rsid w:val="00B109B2"/>
    <w:rsid w:val="00B13322"/>
    <w:rsid w:val="00B161F4"/>
    <w:rsid w:val="00B17699"/>
    <w:rsid w:val="00B17F09"/>
    <w:rsid w:val="00B21DE6"/>
    <w:rsid w:val="00B23608"/>
    <w:rsid w:val="00B241CA"/>
    <w:rsid w:val="00B24E31"/>
    <w:rsid w:val="00B2520D"/>
    <w:rsid w:val="00B341EE"/>
    <w:rsid w:val="00B34834"/>
    <w:rsid w:val="00B359B2"/>
    <w:rsid w:val="00B41390"/>
    <w:rsid w:val="00B41E1F"/>
    <w:rsid w:val="00B44EDC"/>
    <w:rsid w:val="00B4531E"/>
    <w:rsid w:val="00B4553D"/>
    <w:rsid w:val="00B45625"/>
    <w:rsid w:val="00B4646C"/>
    <w:rsid w:val="00B46D29"/>
    <w:rsid w:val="00B46FA9"/>
    <w:rsid w:val="00B47E4E"/>
    <w:rsid w:val="00B51502"/>
    <w:rsid w:val="00B523C5"/>
    <w:rsid w:val="00B542BE"/>
    <w:rsid w:val="00B55414"/>
    <w:rsid w:val="00B561A6"/>
    <w:rsid w:val="00B627D9"/>
    <w:rsid w:val="00B63939"/>
    <w:rsid w:val="00B66205"/>
    <w:rsid w:val="00B70AB9"/>
    <w:rsid w:val="00B727CC"/>
    <w:rsid w:val="00B76E8D"/>
    <w:rsid w:val="00B82CD3"/>
    <w:rsid w:val="00B8593A"/>
    <w:rsid w:val="00B863C3"/>
    <w:rsid w:val="00B928FC"/>
    <w:rsid w:val="00B93057"/>
    <w:rsid w:val="00B93F96"/>
    <w:rsid w:val="00B95110"/>
    <w:rsid w:val="00BA0223"/>
    <w:rsid w:val="00BA1E77"/>
    <w:rsid w:val="00BA202C"/>
    <w:rsid w:val="00BA3150"/>
    <w:rsid w:val="00BA3350"/>
    <w:rsid w:val="00BA4098"/>
    <w:rsid w:val="00BA4783"/>
    <w:rsid w:val="00BA564C"/>
    <w:rsid w:val="00BB0867"/>
    <w:rsid w:val="00BB204B"/>
    <w:rsid w:val="00BB5748"/>
    <w:rsid w:val="00BB6797"/>
    <w:rsid w:val="00BB7959"/>
    <w:rsid w:val="00BC13A2"/>
    <w:rsid w:val="00BC3852"/>
    <w:rsid w:val="00BC7BFE"/>
    <w:rsid w:val="00BC7C93"/>
    <w:rsid w:val="00BD15DA"/>
    <w:rsid w:val="00BE0676"/>
    <w:rsid w:val="00BE34B1"/>
    <w:rsid w:val="00BE6CC5"/>
    <w:rsid w:val="00BE7197"/>
    <w:rsid w:val="00BE7FA8"/>
    <w:rsid w:val="00BF0782"/>
    <w:rsid w:val="00BF13CF"/>
    <w:rsid w:val="00BF1C3A"/>
    <w:rsid w:val="00BF234E"/>
    <w:rsid w:val="00BF56AA"/>
    <w:rsid w:val="00BF6F2A"/>
    <w:rsid w:val="00BF6FFE"/>
    <w:rsid w:val="00BF7F61"/>
    <w:rsid w:val="00C0055C"/>
    <w:rsid w:val="00C034EE"/>
    <w:rsid w:val="00C07CAB"/>
    <w:rsid w:val="00C105AA"/>
    <w:rsid w:val="00C109E5"/>
    <w:rsid w:val="00C11B70"/>
    <w:rsid w:val="00C11F55"/>
    <w:rsid w:val="00C144A7"/>
    <w:rsid w:val="00C14C5D"/>
    <w:rsid w:val="00C20713"/>
    <w:rsid w:val="00C238D8"/>
    <w:rsid w:val="00C240C4"/>
    <w:rsid w:val="00C333F4"/>
    <w:rsid w:val="00C366CC"/>
    <w:rsid w:val="00C367C3"/>
    <w:rsid w:val="00C428F8"/>
    <w:rsid w:val="00C459B2"/>
    <w:rsid w:val="00C47E6D"/>
    <w:rsid w:val="00C5073C"/>
    <w:rsid w:val="00C56A9B"/>
    <w:rsid w:val="00C56F9F"/>
    <w:rsid w:val="00C57D97"/>
    <w:rsid w:val="00C57E5C"/>
    <w:rsid w:val="00C6046F"/>
    <w:rsid w:val="00C62160"/>
    <w:rsid w:val="00C64EE0"/>
    <w:rsid w:val="00C66AE4"/>
    <w:rsid w:val="00C67048"/>
    <w:rsid w:val="00C72555"/>
    <w:rsid w:val="00C72B18"/>
    <w:rsid w:val="00C734A8"/>
    <w:rsid w:val="00C73885"/>
    <w:rsid w:val="00C744E3"/>
    <w:rsid w:val="00C76769"/>
    <w:rsid w:val="00C813C6"/>
    <w:rsid w:val="00C82B94"/>
    <w:rsid w:val="00C83CE7"/>
    <w:rsid w:val="00C8478F"/>
    <w:rsid w:val="00C8624D"/>
    <w:rsid w:val="00C867FA"/>
    <w:rsid w:val="00C8751F"/>
    <w:rsid w:val="00C902CC"/>
    <w:rsid w:val="00C94F27"/>
    <w:rsid w:val="00C972C5"/>
    <w:rsid w:val="00C97CF2"/>
    <w:rsid w:val="00CA008D"/>
    <w:rsid w:val="00CA04A4"/>
    <w:rsid w:val="00CA0FEC"/>
    <w:rsid w:val="00CA4ABA"/>
    <w:rsid w:val="00CB175E"/>
    <w:rsid w:val="00CB2529"/>
    <w:rsid w:val="00CB4458"/>
    <w:rsid w:val="00CB4A87"/>
    <w:rsid w:val="00CB4DB0"/>
    <w:rsid w:val="00CC07B5"/>
    <w:rsid w:val="00CC0C43"/>
    <w:rsid w:val="00CC3A94"/>
    <w:rsid w:val="00CC3C01"/>
    <w:rsid w:val="00CC46B4"/>
    <w:rsid w:val="00CC5642"/>
    <w:rsid w:val="00CD04A1"/>
    <w:rsid w:val="00CD05DB"/>
    <w:rsid w:val="00CD2702"/>
    <w:rsid w:val="00CD54EA"/>
    <w:rsid w:val="00CD7468"/>
    <w:rsid w:val="00CD7502"/>
    <w:rsid w:val="00CD79C5"/>
    <w:rsid w:val="00CD7B4C"/>
    <w:rsid w:val="00CE24D1"/>
    <w:rsid w:val="00CE5969"/>
    <w:rsid w:val="00CE7151"/>
    <w:rsid w:val="00CE77EF"/>
    <w:rsid w:val="00CF08AD"/>
    <w:rsid w:val="00CF2CAF"/>
    <w:rsid w:val="00CF68B8"/>
    <w:rsid w:val="00D00D8B"/>
    <w:rsid w:val="00D04FC3"/>
    <w:rsid w:val="00D052C4"/>
    <w:rsid w:val="00D05EF4"/>
    <w:rsid w:val="00D1005B"/>
    <w:rsid w:val="00D120C6"/>
    <w:rsid w:val="00D142CB"/>
    <w:rsid w:val="00D14A96"/>
    <w:rsid w:val="00D160CE"/>
    <w:rsid w:val="00D16CD0"/>
    <w:rsid w:val="00D223E7"/>
    <w:rsid w:val="00D244C5"/>
    <w:rsid w:val="00D265F5"/>
    <w:rsid w:val="00D2660A"/>
    <w:rsid w:val="00D27482"/>
    <w:rsid w:val="00D279CF"/>
    <w:rsid w:val="00D32A51"/>
    <w:rsid w:val="00D32FE9"/>
    <w:rsid w:val="00D3374E"/>
    <w:rsid w:val="00D35AD1"/>
    <w:rsid w:val="00D36E8A"/>
    <w:rsid w:val="00D37687"/>
    <w:rsid w:val="00D429C9"/>
    <w:rsid w:val="00D42F1D"/>
    <w:rsid w:val="00D43773"/>
    <w:rsid w:val="00D43864"/>
    <w:rsid w:val="00D44E78"/>
    <w:rsid w:val="00D542D6"/>
    <w:rsid w:val="00D54FAE"/>
    <w:rsid w:val="00D56E01"/>
    <w:rsid w:val="00D57843"/>
    <w:rsid w:val="00D6537D"/>
    <w:rsid w:val="00D659DE"/>
    <w:rsid w:val="00D70934"/>
    <w:rsid w:val="00D711BB"/>
    <w:rsid w:val="00D71F15"/>
    <w:rsid w:val="00D733AC"/>
    <w:rsid w:val="00D74976"/>
    <w:rsid w:val="00D76DA6"/>
    <w:rsid w:val="00D8018A"/>
    <w:rsid w:val="00D80403"/>
    <w:rsid w:val="00D8363D"/>
    <w:rsid w:val="00D90197"/>
    <w:rsid w:val="00D90D10"/>
    <w:rsid w:val="00D93CBB"/>
    <w:rsid w:val="00D95107"/>
    <w:rsid w:val="00D960C5"/>
    <w:rsid w:val="00DA29E0"/>
    <w:rsid w:val="00DA3E67"/>
    <w:rsid w:val="00DA490B"/>
    <w:rsid w:val="00DA7EDF"/>
    <w:rsid w:val="00DB0556"/>
    <w:rsid w:val="00DB05FA"/>
    <w:rsid w:val="00DB0F58"/>
    <w:rsid w:val="00DB2847"/>
    <w:rsid w:val="00DB2CF4"/>
    <w:rsid w:val="00DB4028"/>
    <w:rsid w:val="00DB4271"/>
    <w:rsid w:val="00DC0121"/>
    <w:rsid w:val="00DC0719"/>
    <w:rsid w:val="00DC0A13"/>
    <w:rsid w:val="00DC39A9"/>
    <w:rsid w:val="00DC543C"/>
    <w:rsid w:val="00DC62C1"/>
    <w:rsid w:val="00DC6599"/>
    <w:rsid w:val="00DC784F"/>
    <w:rsid w:val="00DC7D1D"/>
    <w:rsid w:val="00DD067C"/>
    <w:rsid w:val="00DD10AD"/>
    <w:rsid w:val="00DD2675"/>
    <w:rsid w:val="00DD27CE"/>
    <w:rsid w:val="00DD48AE"/>
    <w:rsid w:val="00DD55AE"/>
    <w:rsid w:val="00DD7A86"/>
    <w:rsid w:val="00DD7A9B"/>
    <w:rsid w:val="00DE1CF7"/>
    <w:rsid w:val="00DE1ECD"/>
    <w:rsid w:val="00DE2376"/>
    <w:rsid w:val="00DE586C"/>
    <w:rsid w:val="00DE5A17"/>
    <w:rsid w:val="00DE71BC"/>
    <w:rsid w:val="00DE73B7"/>
    <w:rsid w:val="00DE7FAF"/>
    <w:rsid w:val="00DF14B5"/>
    <w:rsid w:val="00DF2FCA"/>
    <w:rsid w:val="00DF3023"/>
    <w:rsid w:val="00DF3784"/>
    <w:rsid w:val="00DF7305"/>
    <w:rsid w:val="00DF77B5"/>
    <w:rsid w:val="00E024EF"/>
    <w:rsid w:val="00E02B63"/>
    <w:rsid w:val="00E035D6"/>
    <w:rsid w:val="00E03C87"/>
    <w:rsid w:val="00E04363"/>
    <w:rsid w:val="00E0748C"/>
    <w:rsid w:val="00E0755C"/>
    <w:rsid w:val="00E108D3"/>
    <w:rsid w:val="00E10DF6"/>
    <w:rsid w:val="00E12126"/>
    <w:rsid w:val="00E1296B"/>
    <w:rsid w:val="00E14344"/>
    <w:rsid w:val="00E17BF7"/>
    <w:rsid w:val="00E202A8"/>
    <w:rsid w:val="00E22FB7"/>
    <w:rsid w:val="00E24202"/>
    <w:rsid w:val="00E24904"/>
    <w:rsid w:val="00E25402"/>
    <w:rsid w:val="00E255BA"/>
    <w:rsid w:val="00E26493"/>
    <w:rsid w:val="00E272C2"/>
    <w:rsid w:val="00E27376"/>
    <w:rsid w:val="00E27922"/>
    <w:rsid w:val="00E30F2F"/>
    <w:rsid w:val="00E3379A"/>
    <w:rsid w:val="00E4164D"/>
    <w:rsid w:val="00E4321F"/>
    <w:rsid w:val="00E47E14"/>
    <w:rsid w:val="00E5058E"/>
    <w:rsid w:val="00E54BCA"/>
    <w:rsid w:val="00E551EC"/>
    <w:rsid w:val="00E55D44"/>
    <w:rsid w:val="00E62DCF"/>
    <w:rsid w:val="00E6337D"/>
    <w:rsid w:val="00E6387E"/>
    <w:rsid w:val="00E66D40"/>
    <w:rsid w:val="00E67E5D"/>
    <w:rsid w:val="00E7134E"/>
    <w:rsid w:val="00E7294F"/>
    <w:rsid w:val="00E7785D"/>
    <w:rsid w:val="00E81111"/>
    <w:rsid w:val="00E815CD"/>
    <w:rsid w:val="00E81B67"/>
    <w:rsid w:val="00E83C4E"/>
    <w:rsid w:val="00E840A4"/>
    <w:rsid w:val="00E86336"/>
    <w:rsid w:val="00E92633"/>
    <w:rsid w:val="00E9356F"/>
    <w:rsid w:val="00E939B4"/>
    <w:rsid w:val="00E961DF"/>
    <w:rsid w:val="00EA0B63"/>
    <w:rsid w:val="00EA1476"/>
    <w:rsid w:val="00EA4D60"/>
    <w:rsid w:val="00EA64DA"/>
    <w:rsid w:val="00EA6E8F"/>
    <w:rsid w:val="00EB1482"/>
    <w:rsid w:val="00EB2C65"/>
    <w:rsid w:val="00EB36EC"/>
    <w:rsid w:val="00EC16A6"/>
    <w:rsid w:val="00EC2296"/>
    <w:rsid w:val="00EC48FB"/>
    <w:rsid w:val="00EC6188"/>
    <w:rsid w:val="00EC6F6D"/>
    <w:rsid w:val="00EC7154"/>
    <w:rsid w:val="00ED0C66"/>
    <w:rsid w:val="00ED58B0"/>
    <w:rsid w:val="00ED5BAF"/>
    <w:rsid w:val="00ED66A6"/>
    <w:rsid w:val="00ED7FC4"/>
    <w:rsid w:val="00EE16CE"/>
    <w:rsid w:val="00EE3096"/>
    <w:rsid w:val="00EE3A03"/>
    <w:rsid w:val="00EE4050"/>
    <w:rsid w:val="00EE5AC8"/>
    <w:rsid w:val="00EE7EB5"/>
    <w:rsid w:val="00EE7F7E"/>
    <w:rsid w:val="00EF14FB"/>
    <w:rsid w:val="00EF1891"/>
    <w:rsid w:val="00EF5B65"/>
    <w:rsid w:val="00EF5E95"/>
    <w:rsid w:val="00F0205A"/>
    <w:rsid w:val="00F045B9"/>
    <w:rsid w:val="00F049C7"/>
    <w:rsid w:val="00F05BB0"/>
    <w:rsid w:val="00F06680"/>
    <w:rsid w:val="00F0689F"/>
    <w:rsid w:val="00F10D8C"/>
    <w:rsid w:val="00F1207C"/>
    <w:rsid w:val="00F142CD"/>
    <w:rsid w:val="00F15124"/>
    <w:rsid w:val="00F15BBA"/>
    <w:rsid w:val="00F21E9D"/>
    <w:rsid w:val="00F22EA6"/>
    <w:rsid w:val="00F23331"/>
    <w:rsid w:val="00F2358D"/>
    <w:rsid w:val="00F26828"/>
    <w:rsid w:val="00F3027B"/>
    <w:rsid w:val="00F33B82"/>
    <w:rsid w:val="00F344C5"/>
    <w:rsid w:val="00F3599F"/>
    <w:rsid w:val="00F37371"/>
    <w:rsid w:val="00F37EBA"/>
    <w:rsid w:val="00F405B9"/>
    <w:rsid w:val="00F4404C"/>
    <w:rsid w:val="00F45536"/>
    <w:rsid w:val="00F45773"/>
    <w:rsid w:val="00F47A14"/>
    <w:rsid w:val="00F47C91"/>
    <w:rsid w:val="00F528F1"/>
    <w:rsid w:val="00F53DDC"/>
    <w:rsid w:val="00F53E10"/>
    <w:rsid w:val="00F54C81"/>
    <w:rsid w:val="00F55917"/>
    <w:rsid w:val="00F5720B"/>
    <w:rsid w:val="00F630DA"/>
    <w:rsid w:val="00F67BA3"/>
    <w:rsid w:val="00F67CE0"/>
    <w:rsid w:val="00F70877"/>
    <w:rsid w:val="00F70BE4"/>
    <w:rsid w:val="00F72AE2"/>
    <w:rsid w:val="00F73B16"/>
    <w:rsid w:val="00F7623E"/>
    <w:rsid w:val="00F8028C"/>
    <w:rsid w:val="00F80B26"/>
    <w:rsid w:val="00F8105A"/>
    <w:rsid w:val="00F8149C"/>
    <w:rsid w:val="00F823A5"/>
    <w:rsid w:val="00F8278E"/>
    <w:rsid w:val="00F84741"/>
    <w:rsid w:val="00F86EE1"/>
    <w:rsid w:val="00F87CCC"/>
    <w:rsid w:val="00F90E87"/>
    <w:rsid w:val="00F91C69"/>
    <w:rsid w:val="00F9230C"/>
    <w:rsid w:val="00F96E16"/>
    <w:rsid w:val="00FA10FB"/>
    <w:rsid w:val="00FA3CB5"/>
    <w:rsid w:val="00FA5E2B"/>
    <w:rsid w:val="00FB122A"/>
    <w:rsid w:val="00FB1865"/>
    <w:rsid w:val="00FB1E89"/>
    <w:rsid w:val="00FB3A1A"/>
    <w:rsid w:val="00FB3EFB"/>
    <w:rsid w:val="00FB418E"/>
    <w:rsid w:val="00FB58CE"/>
    <w:rsid w:val="00FC1BCB"/>
    <w:rsid w:val="00FC25A8"/>
    <w:rsid w:val="00FC2848"/>
    <w:rsid w:val="00FC3EB6"/>
    <w:rsid w:val="00FC5573"/>
    <w:rsid w:val="00FC57E7"/>
    <w:rsid w:val="00FD1AE7"/>
    <w:rsid w:val="00FD298C"/>
    <w:rsid w:val="00FD584E"/>
    <w:rsid w:val="00FE08C8"/>
    <w:rsid w:val="00FE1430"/>
    <w:rsid w:val="00FE3FFD"/>
    <w:rsid w:val="00FE50AE"/>
    <w:rsid w:val="00FE69D5"/>
    <w:rsid w:val="00FF1487"/>
    <w:rsid w:val="00FF1744"/>
    <w:rsid w:val="00FF1A7F"/>
    <w:rsid w:val="00FF1AC5"/>
    <w:rsid w:val="00FF2B54"/>
    <w:rsid w:val="00FF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DD664"/>
  <w15:docId w15:val="{8C602AB8-E7D1-4C19-B5FE-BB86CFA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C6"/>
  </w:style>
  <w:style w:type="paragraph" w:styleId="Heading1">
    <w:name w:val="heading 1"/>
    <w:basedOn w:val="Normal"/>
    <w:next w:val="Normal"/>
    <w:link w:val="Heading1Char"/>
    <w:autoRedefine/>
    <w:qFormat/>
    <w:rsid w:val="00632BC6"/>
    <w:pPr>
      <w:ind w:left="-284"/>
      <w:jc w:val="center"/>
      <w:outlineLvl w:val="0"/>
    </w:pPr>
    <w:rPr>
      <w:rFonts w:cs="Times New Roman"/>
      <w:b/>
      <w:position w:val="-20"/>
      <w:sz w:val="40"/>
      <w:szCs w:val="40"/>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BC6"/>
    <w:rPr>
      <w:rFonts w:cs="Times New Roman"/>
      <w:b/>
      <w:position w:val="-20"/>
      <w:sz w:val="40"/>
      <w:szCs w:val="40"/>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uiPriority w:val="1"/>
    <w:qFormat/>
    <w:rsid w:val="000B3B51"/>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uiPriority w:val="99"/>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D1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158427494">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7089">
      <w:bodyDiv w:val="1"/>
      <w:marLeft w:val="0"/>
      <w:marRight w:val="0"/>
      <w:marTop w:val="0"/>
      <w:marBottom w:val="0"/>
      <w:divBdr>
        <w:top w:val="none" w:sz="0" w:space="0" w:color="auto"/>
        <w:left w:val="none" w:sz="0" w:space="0" w:color="auto"/>
        <w:bottom w:val="none" w:sz="0" w:space="0" w:color="auto"/>
        <w:right w:val="none" w:sz="0" w:space="0" w:color="auto"/>
      </w:divBdr>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 w:id="212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31B9F55F05945B6D968FD4BC9ACD5" ma:contentTypeVersion="12" ma:contentTypeDescription="Create a new document." ma:contentTypeScope="" ma:versionID="bd5db4dbdfde445457052d6b59a563fe">
  <xsd:schema xmlns:xsd="http://www.w3.org/2001/XMLSchema" xmlns:xs="http://www.w3.org/2001/XMLSchema" xmlns:p="http://schemas.microsoft.com/office/2006/metadata/properties" xmlns:ns3="c4edee70-41b7-47c9-a9c7-9572a3033cc2" xmlns:ns4="f7f4c4af-e490-4de3-a03e-e7997573cddb" targetNamespace="http://schemas.microsoft.com/office/2006/metadata/properties" ma:root="true" ma:fieldsID="1be98e5b23f311ad190167fdedad616b" ns3:_="" ns4:_="">
    <xsd:import namespace="c4edee70-41b7-47c9-a9c7-9572a3033cc2"/>
    <xsd:import namespace="f7f4c4af-e490-4de3-a03e-e7997573c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ee70-41b7-47c9-a9c7-9572a303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4c4af-e490-4de3-a03e-e7997573c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6955-3A4D-42D5-BC82-DD8797B5A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ee70-41b7-47c9-a9c7-9572a3033cc2"/>
    <ds:schemaRef ds:uri="f7f4c4af-e490-4de3-a03e-e7997573c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EAAD4-B8B4-422B-8DC3-4BB03626FE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AD72D8-9868-4AA8-8DBE-19A71FD36E04}">
  <ds:schemaRefs>
    <ds:schemaRef ds:uri="http://schemas.microsoft.com/sharepoint/v3/contenttype/forms"/>
  </ds:schemaRefs>
</ds:datastoreItem>
</file>

<file path=customXml/itemProps4.xml><?xml version="1.0" encoding="utf-8"?>
<ds:datastoreItem xmlns:ds="http://schemas.openxmlformats.org/officeDocument/2006/customXml" ds:itemID="{8E3EF0C5-F77C-49BC-B294-F21A74D9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5757</Words>
  <Characters>32819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38500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dc:title>
  <dc:creator>Naomi.Bell - LBTH Schools Forum Minutes 06.03.2019</dc:creator>
  <cp:lastModifiedBy>Phillip Nduoyo</cp:lastModifiedBy>
  <cp:revision>10</cp:revision>
  <cp:lastPrinted>2019-04-09T08:33:00Z</cp:lastPrinted>
  <dcterms:created xsi:type="dcterms:W3CDTF">2020-12-16T17:32:00Z</dcterms:created>
  <dcterms:modified xsi:type="dcterms:W3CDTF">2021-01-04T22:10:00Z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0x0101004C531B9F55F05945B6D968FD4BC9ACD5</vt:lpwstr>
  </property>
  <property fmtid="{D5CDD505-2E9C-101B-9397-08002B2CF9AE}" pid="3" name="Order">
    <vt:r8>3162800</vt:r8>
  </property>
</Properties>
</file>