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AFA933" w14:textId="45DC7BC5" w:rsidR="009D4EF6" w:rsidRPr="00BA26CB" w:rsidRDefault="0098131F" w:rsidP="00BA26CB">
      <w:pPr>
        <w:pStyle w:val="Heading1"/>
      </w:pPr>
      <w:r w:rsidRPr="00BA26CB">
        <w:t xml:space="preserve">MINUTES OF THE </w:t>
      </w:r>
      <w:r w:rsidR="00EC4DF7" w:rsidRPr="00BA26CB">
        <w:t>TOWER HA</w:t>
      </w:r>
      <w:r w:rsidR="004E232C" w:rsidRPr="00BA26CB">
        <w:t>M</w:t>
      </w:r>
      <w:r w:rsidR="00EC4DF7" w:rsidRPr="00BA26CB">
        <w:t xml:space="preserve">LETS </w:t>
      </w:r>
      <w:r w:rsidRPr="00BA26CB">
        <w:t xml:space="preserve">SCHOOLS </w:t>
      </w:r>
      <w:r w:rsidR="009D4EF6" w:rsidRPr="00BA26CB">
        <w:t xml:space="preserve">FORUM </w:t>
      </w:r>
    </w:p>
    <w:p w14:paraId="3FAFA934" w14:textId="2CE4B936" w:rsidR="0098131F" w:rsidRPr="001F4863" w:rsidRDefault="007500C8" w:rsidP="00BA26CB">
      <w:pPr>
        <w:pStyle w:val="Heading1"/>
        <w:rPr>
          <w:color w:val="808080" w:themeColor="background1" w:themeShade="80"/>
          <w:sz w:val="24"/>
          <w:szCs w:val="24"/>
        </w:rPr>
      </w:pPr>
      <w:r w:rsidRPr="00BA26CB">
        <w:t>WEDNESDAY</w:t>
      </w:r>
      <w:r w:rsidR="00254650" w:rsidRPr="00BA26CB">
        <w:t xml:space="preserve"> 1</w:t>
      </w:r>
      <w:r w:rsidR="000546A5" w:rsidRPr="00BA26CB">
        <w:t xml:space="preserve">0 </w:t>
      </w:r>
      <w:r w:rsidR="00254650" w:rsidRPr="00BA26CB">
        <w:t>June 2018</w:t>
      </w:r>
      <w:bookmarkStart w:id="0" w:name="_GoBack"/>
      <w:bookmarkEnd w:id="0"/>
    </w:p>
    <w:p w14:paraId="3FAFA935" w14:textId="77777777" w:rsidR="0098131F" w:rsidRPr="002267BE" w:rsidRDefault="0098131F" w:rsidP="0098131F">
      <w:pPr>
        <w:rPr>
          <w:rFonts w:cs="Arial"/>
          <w:b/>
        </w:rPr>
      </w:pPr>
      <w:r w:rsidRPr="002267BE">
        <w:rPr>
          <w:rFonts w:cs="Arial"/>
          <w:b/>
        </w:rPr>
        <w:t>School Members</w:t>
      </w:r>
    </w:p>
    <w:p w14:paraId="3FAFA936" w14:textId="77777777" w:rsidR="0098131F" w:rsidRPr="002267BE" w:rsidRDefault="0098131F" w:rsidP="003927EB">
      <w:pPr>
        <w:rPr>
          <w:rFonts w:cs="Arial"/>
        </w:rPr>
      </w:pPr>
      <w:r w:rsidRPr="002267BE">
        <w:rPr>
          <w:rFonts w:cs="Arial"/>
          <w:u w:val="single"/>
        </w:rPr>
        <w:t>Governors</w:t>
      </w:r>
      <w:r w:rsidRPr="002267BE">
        <w:rPr>
          <w:rFonts w:cs="Arial"/>
        </w:rPr>
        <w:t>:</w:t>
      </w:r>
      <w:r w:rsidR="00EE6E92" w:rsidRPr="002267BE">
        <w:rPr>
          <w:rFonts w:cs="Arial"/>
        </w:rPr>
        <w:t xml:space="preserve"> </w:t>
      </w:r>
      <w:r w:rsidR="003927EB" w:rsidRPr="002267BE">
        <w:rPr>
          <w:rFonts w:cs="Arial"/>
        </w:rPr>
        <w:t>Jill C</w:t>
      </w:r>
      <w:r w:rsidR="003927EB">
        <w:rPr>
          <w:rFonts w:cs="Arial"/>
        </w:rPr>
        <w:t xml:space="preserve">ochrane, </w:t>
      </w:r>
      <w:r w:rsidR="003927EB" w:rsidRPr="003927EB">
        <w:rPr>
          <w:rFonts w:cs="Arial"/>
        </w:rPr>
        <w:t>Conor Magill</w:t>
      </w:r>
      <w:r w:rsidR="003927EB">
        <w:rPr>
          <w:rFonts w:cs="Arial"/>
        </w:rPr>
        <w:t xml:space="preserve">*, Gwen Wright*, </w:t>
      </w:r>
      <w:r w:rsidR="003927EB" w:rsidRPr="003927EB">
        <w:rPr>
          <w:rFonts w:cs="Arial"/>
        </w:rPr>
        <w:t>Alan Morton</w:t>
      </w:r>
      <w:r w:rsidR="003927EB">
        <w:rPr>
          <w:rFonts w:cs="Arial"/>
        </w:rPr>
        <w:t xml:space="preserve">*, </w:t>
      </w:r>
      <w:r w:rsidR="003927EB" w:rsidRPr="003927EB">
        <w:rPr>
          <w:rFonts w:cs="Arial"/>
        </w:rPr>
        <w:t>Bridget Cass</w:t>
      </w:r>
      <w:r w:rsidR="003927EB">
        <w:rPr>
          <w:rFonts w:cs="Arial"/>
        </w:rPr>
        <w:t xml:space="preserve">*, </w:t>
      </w:r>
      <w:r w:rsidR="003927EB" w:rsidRPr="003927EB">
        <w:rPr>
          <w:rFonts w:cs="Arial"/>
        </w:rPr>
        <w:t>Dave Lake</w:t>
      </w:r>
      <w:r w:rsidR="003927EB">
        <w:rPr>
          <w:rFonts w:cs="Arial"/>
        </w:rPr>
        <w:t xml:space="preserve">*, and </w:t>
      </w:r>
      <w:r w:rsidR="003927EB" w:rsidRPr="003927EB">
        <w:rPr>
          <w:rFonts w:cs="Arial"/>
        </w:rPr>
        <w:t>Pip Pinhorn</w:t>
      </w:r>
      <w:r w:rsidR="003927EB">
        <w:rPr>
          <w:rFonts w:cs="Arial"/>
        </w:rPr>
        <w:t>*</w:t>
      </w:r>
    </w:p>
    <w:p w14:paraId="3FAFA937" w14:textId="77777777" w:rsidR="0098131F" w:rsidRPr="002267BE" w:rsidRDefault="0098131F" w:rsidP="0098131F">
      <w:pPr>
        <w:rPr>
          <w:rFonts w:cs="Arial"/>
        </w:rPr>
      </w:pPr>
    </w:p>
    <w:p w14:paraId="3FAFA938" w14:textId="77777777" w:rsidR="009E4AB0" w:rsidRPr="002267BE" w:rsidRDefault="0098131F" w:rsidP="009E4AB0">
      <w:pPr>
        <w:rPr>
          <w:rFonts w:cs="Arial"/>
        </w:rPr>
      </w:pPr>
      <w:r w:rsidRPr="002267BE">
        <w:rPr>
          <w:rFonts w:cs="Arial"/>
          <w:u w:val="single"/>
        </w:rPr>
        <w:t>Headteachers</w:t>
      </w:r>
      <w:r w:rsidR="00C52A93" w:rsidRPr="002267BE">
        <w:rPr>
          <w:rFonts w:cs="Arial"/>
        </w:rPr>
        <w:t xml:space="preserve">: </w:t>
      </w:r>
      <w:r w:rsidR="00EE6E92" w:rsidRPr="002267BE">
        <w:rPr>
          <w:rFonts w:cs="Arial"/>
        </w:rPr>
        <w:t>Lorraine Flanagan</w:t>
      </w:r>
      <w:r w:rsidR="00E07DF7" w:rsidRPr="002267BE">
        <w:rPr>
          <w:rFonts w:cs="Arial"/>
        </w:rPr>
        <w:t>* (Chair)</w:t>
      </w:r>
      <w:r w:rsidR="00C52A93" w:rsidRPr="002267BE">
        <w:rPr>
          <w:rFonts w:cs="Arial"/>
        </w:rPr>
        <w:t>,</w:t>
      </w:r>
      <w:r w:rsidR="00EE6E92" w:rsidRPr="002267BE">
        <w:rPr>
          <w:rFonts w:cs="Arial"/>
        </w:rPr>
        <w:t xml:space="preserve"> </w:t>
      </w:r>
      <w:r w:rsidR="003927EB" w:rsidRPr="002267BE">
        <w:rPr>
          <w:rFonts w:cs="Arial"/>
        </w:rPr>
        <w:t>Esther Holland</w:t>
      </w:r>
      <w:r w:rsidR="003927EB">
        <w:rPr>
          <w:rFonts w:cs="Arial"/>
        </w:rPr>
        <w:t xml:space="preserve">* (Vice-Chair), </w:t>
      </w:r>
      <w:r w:rsidR="00EE6E92" w:rsidRPr="002267BE">
        <w:rPr>
          <w:rFonts w:cs="Arial"/>
        </w:rPr>
        <w:t>Sarah Helm</w:t>
      </w:r>
      <w:r w:rsidR="003927EB">
        <w:rPr>
          <w:rFonts w:cs="Arial"/>
        </w:rPr>
        <w:t>*</w:t>
      </w:r>
      <w:r w:rsidR="00E3616C">
        <w:rPr>
          <w:rFonts w:cs="Arial"/>
        </w:rPr>
        <w:t>,</w:t>
      </w:r>
      <w:r w:rsidRPr="002267BE">
        <w:rPr>
          <w:rFonts w:cs="Arial"/>
        </w:rPr>
        <w:t xml:space="preserve"> </w:t>
      </w:r>
      <w:r w:rsidR="00C52A93" w:rsidRPr="002267BE">
        <w:rPr>
          <w:rFonts w:cs="Arial"/>
        </w:rPr>
        <w:t xml:space="preserve">Jemima Reilly*, </w:t>
      </w:r>
      <w:r w:rsidRPr="002267BE">
        <w:rPr>
          <w:rFonts w:cs="Arial"/>
        </w:rPr>
        <w:t>Matthew Rayner</w:t>
      </w:r>
      <w:r w:rsidR="00C52A93" w:rsidRPr="002267BE">
        <w:rPr>
          <w:rFonts w:cs="Arial"/>
        </w:rPr>
        <w:t>*</w:t>
      </w:r>
      <w:r w:rsidR="00EE6E92" w:rsidRPr="002267BE">
        <w:rPr>
          <w:rFonts w:cs="Arial"/>
        </w:rPr>
        <w:t>,</w:t>
      </w:r>
      <w:r w:rsidRPr="002267BE">
        <w:rPr>
          <w:rFonts w:cs="Arial"/>
        </w:rPr>
        <w:t xml:space="preserve"> </w:t>
      </w:r>
      <w:r w:rsidR="00200377">
        <w:rPr>
          <w:rFonts w:cs="Arial"/>
        </w:rPr>
        <w:t>Jill Baker*</w:t>
      </w:r>
      <w:r w:rsidR="00943C12" w:rsidRPr="002267BE">
        <w:rPr>
          <w:rFonts w:cs="Arial"/>
        </w:rPr>
        <w:t>,</w:t>
      </w:r>
      <w:r w:rsidR="00200377">
        <w:rPr>
          <w:rFonts w:cs="Arial"/>
        </w:rPr>
        <w:t xml:space="preserve"> John Bradshaw</w:t>
      </w:r>
      <w:r w:rsidR="001F4863">
        <w:rPr>
          <w:rFonts w:cs="Arial"/>
        </w:rPr>
        <w:t>*</w:t>
      </w:r>
      <w:r w:rsidR="00200377">
        <w:rPr>
          <w:rFonts w:cs="Arial"/>
        </w:rPr>
        <w:t>, Joanna Clensy*</w:t>
      </w:r>
      <w:r w:rsidR="00254650">
        <w:rPr>
          <w:rFonts w:cs="Arial"/>
        </w:rPr>
        <w:t>,</w:t>
      </w:r>
      <w:r w:rsidR="00396D8A" w:rsidRPr="002267BE">
        <w:rPr>
          <w:rFonts w:cs="Arial"/>
        </w:rPr>
        <w:t xml:space="preserve"> </w:t>
      </w:r>
      <w:r w:rsidR="00254650">
        <w:rPr>
          <w:rFonts w:cs="Arial"/>
        </w:rPr>
        <w:t>Sheila Mouna* Avril Newman</w:t>
      </w:r>
      <w:r w:rsidR="00E3616C">
        <w:rPr>
          <w:rFonts w:cs="Arial"/>
        </w:rPr>
        <w:t>*</w:t>
      </w:r>
      <w:r w:rsidR="00254650">
        <w:rPr>
          <w:rFonts w:cs="Arial"/>
        </w:rPr>
        <w:t>,</w:t>
      </w:r>
      <w:r w:rsidR="003927EB">
        <w:rPr>
          <w:rFonts w:cs="Arial"/>
        </w:rPr>
        <w:t xml:space="preserve"> Belinda King, Monica Forty*</w:t>
      </w:r>
      <w:r w:rsidR="00254650">
        <w:rPr>
          <w:rFonts w:cs="Arial"/>
        </w:rPr>
        <w:t xml:space="preserve"> </w:t>
      </w:r>
      <w:r w:rsidR="003927EB">
        <w:rPr>
          <w:rFonts w:cs="Arial"/>
        </w:rPr>
        <w:t xml:space="preserve">and </w:t>
      </w:r>
      <w:r w:rsidR="00254650">
        <w:rPr>
          <w:rFonts w:cs="Arial"/>
        </w:rPr>
        <w:t>Martin Nirsimloo</w:t>
      </w:r>
      <w:r w:rsidR="009E4AB0" w:rsidRPr="002267BE">
        <w:rPr>
          <w:rFonts w:cs="Arial"/>
        </w:rPr>
        <w:t>.</w:t>
      </w:r>
    </w:p>
    <w:p w14:paraId="3FAFA939" w14:textId="77777777" w:rsidR="0098131F" w:rsidRPr="002267BE" w:rsidRDefault="0098131F" w:rsidP="0098131F">
      <w:pPr>
        <w:rPr>
          <w:rFonts w:cs="Arial"/>
        </w:rPr>
      </w:pPr>
    </w:p>
    <w:p w14:paraId="3FAFA93A" w14:textId="77777777" w:rsidR="0098131F" w:rsidRPr="002267BE" w:rsidRDefault="0098131F" w:rsidP="0098131F">
      <w:pPr>
        <w:rPr>
          <w:rFonts w:cs="Arial"/>
          <w:b/>
        </w:rPr>
      </w:pPr>
      <w:r w:rsidRPr="002267BE">
        <w:rPr>
          <w:rFonts w:cs="Arial"/>
          <w:b/>
        </w:rPr>
        <w:t>Non School Members</w:t>
      </w:r>
      <w:r w:rsidR="00C52A93" w:rsidRPr="002267BE">
        <w:rPr>
          <w:rFonts w:cs="Arial"/>
          <w:b/>
        </w:rPr>
        <w:t>:</w:t>
      </w:r>
    </w:p>
    <w:p w14:paraId="3FAFA93B" w14:textId="77777777" w:rsidR="00C52A93" w:rsidRPr="002267BE" w:rsidRDefault="002014D8" w:rsidP="00C52A93">
      <w:pPr>
        <w:rPr>
          <w:rFonts w:cs="Arial"/>
        </w:rPr>
      </w:pPr>
      <w:r>
        <w:rPr>
          <w:rFonts w:cs="Arial"/>
        </w:rPr>
        <w:t>Terry Bennett</w:t>
      </w:r>
      <w:r w:rsidR="00C52A93" w:rsidRPr="002267BE">
        <w:rPr>
          <w:rFonts w:cs="Arial"/>
        </w:rPr>
        <w:t xml:space="preserve"> (CE Diocese), </w:t>
      </w:r>
      <w:r w:rsidR="00267704" w:rsidRPr="002267BE">
        <w:rPr>
          <w:rFonts w:cs="Arial"/>
        </w:rPr>
        <w:t xml:space="preserve">Alison Arnaud </w:t>
      </w:r>
      <w:r w:rsidR="00C400AE">
        <w:rPr>
          <w:rFonts w:cs="Arial"/>
        </w:rPr>
        <w:t>(Tower Hamlets College)</w:t>
      </w:r>
      <w:r w:rsidR="00E20BCC" w:rsidRPr="002267BE">
        <w:rPr>
          <w:rFonts w:cs="Arial"/>
        </w:rPr>
        <w:t xml:space="preserve">, </w:t>
      </w:r>
      <w:r w:rsidR="0098131F" w:rsidRPr="002267BE">
        <w:rPr>
          <w:rFonts w:cs="Arial"/>
        </w:rPr>
        <w:t>Kim Arrowsmith (PVI EYs Providers), Alex Kenny (Trade Union Rep</w:t>
      </w:r>
      <w:r w:rsidR="0099728B" w:rsidRPr="002267BE">
        <w:rPr>
          <w:rFonts w:cs="Arial"/>
        </w:rPr>
        <w:t>)</w:t>
      </w:r>
      <w:r w:rsidR="00C52A93" w:rsidRPr="002267BE">
        <w:rPr>
          <w:rFonts w:cs="Arial"/>
        </w:rPr>
        <w:t xml:space="preserve"> and Mahmudul Choudhury (Council of Mosques)</w:t>
      </w:r>
    </w:p>
    <w:p w14:paraId="3FAFA93C" w14:textId="77777777" w:rsidR="0099728B" w:rsidRPr="002267BE" w:rsidRDefault="0099728B" w:rsidP="0098131F">
      <w:pPr>
        <w:rPr>
          <w:rFonts w:cs="Arial"/>
        </w:rPr>
      </w:pPr>
    </w:p>
    <w:p w14:paraId="3FAFA93D" w14:textId="77777777" w:rsidR="00943C12" w:rsidRPr="002267BE" w:rsidRDefault="00943C12" w:rsidP="0098131F">
      <w:pPr>
        <w:rPr>
          <w:rFonts w:cs="Arial"/>
        </w:rPr>
      </w:pPr>
      <w:r w:rsidRPr="002267BE">
        <w:rPr>
          <w:rFonts w:cs="Arial"/>
          <w:b/>
        </w:rPr>
        <w:t>Observers</w:t>
      </w:r>
      <w:r w:rsidR="00294779">
        <w:rPr>
          <w:rFonts w:cs="Arial"/>
        </w:rPr>
        <w:t xml:space="preserve">: </w:t>
      </w:r>
    </w:p>
    <w:p w14:paraId="3FAFA93E" w14:textId="77777777" w:rsidR="00E3616C" w:rsidRPr="002267BE" w:rsidRDefault="00E3616C" w:rsidP="00E3616C">
      <w:pPr>
        <w:rPr>
          <w:rFonts w:cs="Arial"/>
        </w:rPr>
      </w:pPr>
      <w:r>
        <w:rPr>
          <w:rFonts w:cs="Arial"/>
        </w:rPr>
        <w:t>Tracy Smith (THEP)*</w:t>
      </w:r>
    </w:p>
    <w:p w14:paraId="3FAFA93F" w14:textId="77777777" w:rsidR="00943C12" w:rsidRPr="002267BE" w:rsidRDefault="00943C12" w:rsidP="0098131F">
      <w:pPr>
        <w:rPr>
          <w:rFonts w:cs="Arial"/>
        </w:rPr>
      </w:pPr>
    </w:p>
    <w:p w14:paraId="3FAFA940" w14:textId="77777777" w:rsidR="00267704" w:rsidRPr="002267BE" w:rsidRDefault="00267704" w:rsidP="0098131F">
      <w:pPr>
        <w:rPr>
          <w:rFonts w:cs="Arial"/>
          <w:i/>
        </w:rPr>
      </w:pPr>
      <w:r w:rsidRPr="002267BE">
        <w:rPr>
          <w:rFonts w:cs="Arial"/>
          <w:i/>
        </w:rPr>
        <w:t>*indicates attendance</w:t>
      </w:r>
    </w:p>
    <w:p w14:paraId="3FAFA941" w14:textId="77777777" w:rsidR="00267704" w:rsidRPr="002267BE" w:rsidRDefault="00267704" w:rsidP="0098131F">
      <w:pPr>
        <w:rPr>
          <w:rFonts w:cs="Arial"/>
          <w:i/>
        </w:rPr>
      </w:pPr>
    </w:p>
    <w:p w14:paraId="3FAFA942" w14:textId="77777777" w:rsidR="0098131F" w:rsidRPr="002267BE" w:rsidRDefault="0098131F" w:rsidP="0098131F">
      <w:pPr>
        <w:rPr>
          <w:rFonts w:cs="Arial"/>
          <w:b/>
        </w:rPr>
      </w:pPr>
      <w:r w:rsidRPr="002267BE">
        <w:rPr>
          <w:rFonts w:cs="Arial"/>
          <w:b/>
        </w:rPr>
        <w:t>Officers in attendance</w:t>
      </w:r>
    </w:p>
    <w:p w14:paraId="3FAFA943" w14:textId="77777777" w:rsidR="0032531D" w:rsidRPr="002267BE" w:rsidRDefault="0041528B" w:rsidP="0098131F">
      <w:pPr>
        <w:rPr>
          <w:rFonts w:cs="Arial"/>
        </w:rPr>
      </w:pPr>
      <w:r>
        <w:rPr>
          <w:rFonts w:cs="Arial"/>
        </w:rPr>
        <w:t>Debbie Jones</w:t>
      </w:r>
      <w:r w:rsidRPr="002267BE">
        <w:rPr>
          <w:rFonts w:cs="Arial"/>
        </w:rPr>
        <w:t xml:space="preserve"> </w:t>
      </w:r>
      <w:r>
        <w:rPr>
          <w:rFonts w:cs="Arial"/>
        </w:rPr>
        <w:t>(Director of Children’s Services</w:t>
      </w:r>
      <w:r w:rsidR="00324502" w:rsidRPr="002267BE">
        <w:rPr>
          <w:rFonts w:cs="Arial"/>
        </w:rPr>
        <w:t xml:space="preserve"> Partnership)</w:t>
      </w:r>
      <w:r w:rsidR="00AA0D70" w:rsidRPr="002267BE">
        <w:rPr>
          <w:rFonts w:cs="Arial"/>
        </w:rPr>
        <w:t>,</w:t>
      </w:r>
      <w:r w:rsidR="00254650">
        <w:rPr>
          <w:rFonts w:cs="Arial"/>
        </w:rPr>
        <w:t xml:space="preserve"> Christine McInnes*, John O’Shea (Head of SEN)*, Steve Worth (Schools Finance Advisor), Suzanna Jones (Supportin</w:t>
      </w:r>
      <w:r w:rsidR="00E3616C">
        <w:rPr>
          <w:rFonts w:cs="Arial"/>
        </w:rPr>
        <w:t xml:space="preserve">g Divisional Director Finance) </w:t>
      </w:r>
      <w:r w:rsidR="001D6835" w:rsidRPr="002267BE">
        <w:rPr>
          <w:rFonts w:cs="Arial"/>
        </w:rPr>
        <w:t>Runa Basit</w:t>
      </w:r>
      <w:r w:rsidR="008B6E00" w:rsidRPr="002267BE">
        <w:rPr>
          <w:rFonts w:cs="Arial"/>
        </w:rPr>
        <w:t xml:space="preserve"> (C</w:t>
      </w:r>
      <w:r w:rsidR="00324502" w:rsidRPr="002267BE">
        <w:rPr>
          <w:rFonts w:cs="Arial"/>
        </w:rPr>
        <w:t>lerk</w:t>
      </w:r>
      <w:r w:rsidR="00105AFE" w:rsidRPr="002267BE">
        <w:rPr>
          <w:rFonts w:cs="Arial"/>
        </w:rPr>
        <w:t xml:space="preserve"> to the Schools Forum</w:t>
      </w:r>
      <w:r w:rsidR="00324502" w:rsidRPr="002267BE">
        <w:rPr>
          <w:rFonts w:cs="Arial"/>
        </w:rPr>
        <w:t>)</w:t>
      </w:r>
      <w:r w:rsidR="00254650">
        <w:rPr>
          <w:rFonts w:cs="Arial"/>
        </w:rPr>
        <w:t>*</w:t>
      </w:r>
      <w:r w:rsidR="00056792">
        <w:rPr>
          <w:rFonts w:cs="Arial"/>
        </w:rPr>
        <w:t xml:space="preserve"> and </w:t>
      </w:r>
      <w:r w:rsidR="00750D90">
        <w:rPr>
          <w:rFonts w:cs="Arial"/>
        </w:rPr>
        <w:t>Rochelle Clarke (Supporting Clerk)</w:t>
      </w:r>
      <w:r w:rsidR="00254650">
        <w:rPr>
          <w:rFonts w:cs="Arial"/>
        </w:rPr>
        <w:t>*</w:t>
      </w:r>
    </w:p>
    <w:p w14:paraId="3FAFA944" w14:textId="77777777" w:rsidR="0098131F" w:rsidRPr="002267BE" w:rsidRDefault="0032531D" w:rsidP="0032531D">
      <w:pPr>
        <w:ind w:left="7200"/>
        <w:jc w:val="center"/>
        <w:rPr>
          <w:rFonts w:cs="Arial"/>
          <w:b/>
        </w:rPr>
      </w:pPr>
      <w:r w:rsidRPr="002267BE">
        <w:rPr>
          <w:rFonts w:cs="Arial"/>
          <w:b/>
        </w:rPr>
        <w:t xml:space="preserve">      Action:</w:t>
      </w:r>
    </w:p>
    <w:tbl>
      <w:tblPr>
        <w:tblStyle w:val="TableGrid"/>
        <w:tblW w:w="9322" w:type="dxa"/>
        <w:tblLook w:val="01E0" w:firstRow="1" w:lastRow="1" w:firstColumn="1" w:lastColumn="1" w:noHBand="0" w:noVBand="0"/>
      </w:tblPr>
      <w:tblGrid>
        <w:gridCol w:w="7599"/>
        <w:gridCol w:w="1723"/>
      </w:tblGrid>
      <w:tr w:rsidR="00AA0D70" w:rsidRPr="002267BE" w14:paraId="3FAFA94E" w14:textId="77777777" w:rsidTr="004E232C">
        <w:trPr>
          <w:trHeight w:val="868"/>
        </w:trPr>
        <w:tc>
          <w:tcPr>
            <w:tcW w:w="7599" w:type="dxa"/>
          </w:tcPr>
          <w:p w14:paraId="3FAFA945" w14:textId="77777777" w:rsidR="00AA0D70" w:rsidRDefault="00F64F86" w:rsidP="00AA0D70">
            <w:pPr>
              <w:numPr>
                <w:ilvl w:val="0"/>
                <w:numId w:val="1"/>
              </w:numPr>
              <w:rPr>
                <w:rFonts w:cs="Arial"/>
                <w:b/>
              </w:rPr>
            </w:pPr>
            <w:r>
              <w:rPr>
                <w:rFonts w:cs="Arial"/>
                <w:b/>
              </w:rPr>
              <w:t>Welcome and a</w:t>
            </w:r>
            <w:r w:rsidR="00AA0D70" w:rsidRPr="002267BE">
              <w:rPr>
                <w:rFonts w:cs="Arial"/>
                <w:b/>
              </w:rPr>
              <w:t>pologies for absence</w:t>
            </w:r>
          </w:p>
          <w:p w14:paraId="3FAFA946" w14:textId="77777777" w:rsidR="003A0153" w:rsidRPr="002267BE" w:rsidRDefault="003A0153" w:rsidP="003A0153">
            <w:pPr>
              <w:ind w:left="360"/>
              <w:rPr>
                <w:rFonts w:cs="Arial"/>
                <w:b/>
              </w:rPr>
            </w:pPr>
          </w:p>
          <w:p w14:paraId="3FAFA947" w14:textId="77777777" w:rsidR="00804BC6" w:rsidRPr="00804BC6" w:rsidRDefault="00804BC6" w:rsidP="00804BC6">
            <w:pPr>
              <w:jc w:val="both"/>
              <w:rPr>
                <w:rFonts w:cs="Arial"/>
              </w:rPr>
            </w:pPr>
            <w:r w:rsidRPr="00804BC6">
              <w:rPr>
                <w:rFonts w:cs="Arial"/>
              </w:rPr>
              <w:t>The Clerk updated the Forum on the membership and new members were welcomed to the meeting.</w:t>
            </w:r>
          </w:p>
          <w:p w14:paraId="3FAFA948" w14:textId="77777777" w:rsidR="00804BC6" w:rsidRPr="00804BC6" w:rsidRDefault="00804BC6" w:rsidP="00804BC6">
            <w:pPr>
              <w:jc w:val="both"/>
              <w:rPr>
                <w:rFonts w:cs="Arial"/>
              </w:rPr>
            </w:pPr>
            <w:r w:rsidRPr="00804BC6">
              <w:rPr>
                <w:rFonts w:cs="Arial"/>
              </w:rPr>
              <w:t xml:space="preserve"> </w:t>
            </w:r>
          </w:p>
          <w:p w14:paraId="3FAFA949" w14:textId="77777777" w:rsidR="002014D8" w:rsidRDefault="00804BC6" w:rsidP="00804BC6">
            <w:pPr>
              <w:jc w:val="both"/>
              <w:rPr>
                <w:rFonts w:cs="Arial"/>
              </w:rPr>
            </w:pPr>
            <w:r w:rsidRPr="00804BC6">
              <w:rPr>
                <w:rFonts w:cs="Arial"/>
              </w:rPr>
              <w:t>Introduction</w:t>
            </w:r>
            <w:r w:rsidR="00F64F86">
              <w:rPr>
                <w:rFonts w:cs="Arial"/>
              </w:rPr>
              <w:t>s</w:t>
            </w:r>
            <w:r w:rsidRPr="00804BC6">
              <w:rPr>
                <w:rFonts w:cs="Arial"/>
              </w:rPr>
              <w:t xml:space="preserve"> took place.</w:t>
            </w:r>
          </w:p>
          <w:p w14:paraId="3FAFA94A" w14:textId="77777777" w:rsidR="00F64F86" w:rsidRDefault="00F64F86" w:rsidP="00804BC6">
            <w:pPr>
              <w:jc w:val="both"/>
              <w:rPr>
                <w:rFonts w:cs="Arial"/>
              </w:rPr>
            </w:pPr>
          </w:p>
          <w:p w14:paraId="3FAFA94B" w14:textId="77777777" w:rsidR="00F64F86" w:rsidRDefault="00F64F86" w:rsidP="00804BC6">
            <w:pPr>
              <w:jc w:val="both"/>
              <w:rPr>
                <w:rFonts w:cs="Arial"/>
              </w:rPr>
            </w:pPr>
            <w:r>
              <w:rPr>
                <w:rFonts w:cs="Arial"/>
              </w:rPr>
              <w:t>Apologies were noted from Belinda King and Alex Kenny.</w:t>
            </w:r>
          </w:p>
          <w:p w14:paraId="3FAFA94C" w14:textId="77777777" w:rsidR="00071033" w:rsidRPr="002267BE" w:rsidRDefault="00071033" w:rsidP="00804BC6">
            <w:pPr>
              <w:jc w:val="both"/>
              <w:rPr>
                <w:rFonts w:cs="Arial"/>
              </w:rPr>
            </w:pPr>
          </w:p>
        </w:tc>
        <w:tc>
          <w:tcPr>
            <w:tcW w:w="1723" w:type="dxa"/>
          </w:tcPr>
          <w:p w14:paraId="3FAFA94D" w14:textId="77777777" w:rsidR="00AA0D70" w:rsidRPr="002267BE" w:rsidRDefault="00AA0D70" w:rsidP="008B6E00">
            <w:pPr>
              <w:rPr>
                <w:rFonts w:cs="Arial"/>
                <w:b/>
              </w:rPr>
            </w:pPr>
          </w:p>
        </w:tc>
      </w:tr>
      <w:tr w:rsidR="00804BC6" w:rsidRPr="002267BE" w14:paraId="3FAFA954" w14:textId="77777777" w:rsidTr="004E232C">
        <w:trPr>
          <w:trHeight w:val="1449"/>
        </w:trPr>
        <w:tc>
          <w:tcPr>
            <w:tcW w:w="7599" w:type="dxa"/>
          </w:tcPr>
          <w:p w14:paraId="3FAFA94F" w14:textId="77777777" w:rsidR="00804BC6" w:rsidRDefault="00F61B63" w:rsidP="00F61B63">
            <w:pPr>
              <w:pStyle w:val="ListParagraph"/>
              <w:numPr>
                <w:ilvl w:val="0"/>
                <w:numId w:val="1"/>
              </w:numPr>
              <w:jc w:val="both"/>
              <w:rPr>
                <w:b/>
              </w:rPr>
            </w:pPr>
            <w:r>
              <w:rPr>
                <w:b/>
              </w:rPr>
              <w:t>Election of Chair and V</w:t>
            </w:r>
            <w:r w:rsidR="00804BC6" w:rsidRPr="00F61B63">
              <w:rPr>
                <w:b/>
              </w:rPr>
              <w:t xml:space="preserve">ice-chair </w:t>
            </w:r>
          </w:p>
          <w:p w14:paraId="3FAFA950" w14:textId="77777777" w:rsidR="00F64F86" w:rsidRPr="00F61B63" w:rsidRDefault="00F64F86" w:rsidP="00F64F86">
            <w:pPr>
              <w:pStyle w:val="ListParagraph"/>
              <w:ind w:left="360"/>
              <w:jc w:val="both"/>
              <w:rPr>
                <w:b/>
              </w:rPr>
            </w:pPr>
          </w:p>
          <w:p w14:paraId="3FAFA951" w14:textId="77777777" w:rsidR="00804BC6" w:rsidRDefault="00804BC6" w:rsidP="00804BC6">
            <w:pPr>
              <w:jc w:val="both"/>
            </w:pPr>
            <w:r>
              <w:t>The Clerk invited nominations for the role of Chair and Vice-Chair. Lorraine Flanagan was elected as Chair and Esther Holland was elected as Vice-Chair.</w:t>
            </w:r>
          </w:p>
          <w:p w14:paraId="3FAFA952" w14:textId="77777777" w:rsidR="00804BC6" w:rsidRPr="002267BE" w:rsidRDefault="00804BC6" w:rsidP="00F61B63">
            <w:pPr>
              <w:pStyle w:val="ListParagraph"/>
              <w:ind w:left="360"/>
              <w:rPr>
                <w:rFonts w:cs="Arial"/>
                <w:b/>
              </w:rPr>
            </w:pPr>
          </w:p>
        </w:tc>
        <w:tc>
          <w:tcPr>
            <w:tcW w:w="1723" w:type="dxa"/>
          </w:tcPr>
          <w:p w14:paraId="3FAFA953" w14:textId="77777777" w:rsidR="00804BC6" w:rsidRPr="002267BE" w:rsidRDefault="00804BC6" w:rsidP="00761BC9">
            <w:pPr>
              <w:jc w:val="center"/>
              <w:rPr>
                <w:rFonts w:cs="Arial"/>
                <w:b/>
              </w:rPr>
            </w:pPr>
          </w:p>
        </w:tc>
      </w:tr>
      <w:tr w:rsidR="0098131F" w:rsidRPr="002267BE" w14:paraId="3FAFA986" w14:textId="77777777" w:rsidTr="004E232C">
        <w:trPr>
          <w:trHeight w:val="1449"/>
        </w:trPr>
        <w:tc>
          <w:tcPr>
            <w:tcW w:w="7599" w:type="dxa"/>
          </w:tcPr>
          <w:p w14:paraId="3FAFA955" w14:textId="77777777" w:rsidR="001D6835" w:rsidRPr="002267BE" w:rsidRDefault="0098131F" w:rsidP="00804BC6">
            <w:pPr>
              <w:pStyle w:val="ListParagraph"/>
              <w:numPr>
                <w:ilvl w:val="0"/>
                <w:numId w:val="1"/>
              </w:numPr>
              <w:rPr>
                <w:rFonts w:cs="Arial"/>
                <w:b/>
              </w:rPr>
            </w:pPr>
            <w:r w:rsidRPr="002267BE">
              <w:rPr>
                <w:rFonts w:cs="Arial"/>
                <w:b/>
              </w:rPr>
              <w:t>Minutes of the meeting on</w:t>
            </w:r>
            <w:r w:rsidR="00071033">
              <w:rPr>
                <w:rFonts w:cs="Arial"/>
                <w:b/>
              </w:rPr>
              <w:t xml:space="preserve"> </w:t>
            </w:r>
            <w:r w:rsidR="00804BC6" w:rsidRPr="00804BC6">
              <w:rPr>
                <w:rFonts w:cs="Arial"/>
                <w:b/>
              </w:rPr>
              <w:t>13</w:t>
            </w:r>
            <w:r w:rsidR="00804BC6" w:rsidRPr="00F64F86">
              <w:rPr>
                <w:rFonts w:cs="Arial"/>
                <w:b/>
                <w:vertAlign w:val="superscript"/>
              </w:rPr>
              <w:t>th</w:t>
            </w:r>
            <w:r w:rsidR="00F64F86">
              <w:rPr>
                <w:rFonts w:cs="Arial"/>
                <w:b/>
              </w:rPr>
              <w:t xml:space="preserve"> </w:t>
            </w:r>
            <w:r w:rsidR="00804BC6" w:rsidRPr="00804BC6">
              <w:rPr>
                <w:rFonts w:cs="Arial"/>
                <w:b/>
              </w:rPr>
              <w:t>June 2018</w:t>
            </w:r>
            <w:r w:rsidR="00804BC6">
              <w:rPr>
                <w:rFonts w:cs="Arial"/>
                <w:b/>
              </w:rPr>
              <w:t xml:space="preserve"> </w:t>
            </w:r>
            <w:r w:rsidRPr="002267BE">
              <w:rPr>
                <w:rFonts w:cs="Arial"/>
                <w:b/>
              </w:rPr>
              <w:t>and matters arising</w:t>
            </w:r>
          </w:p>
          <w:p w14:paraId="3FAFA956" w14:textId="77777777" w:rsidR="009D4EF6" w:rsidRPr="002267BE" w:rsidRDefault="009D4EF6" w:rsidP="00CE2920">
            <w:pPr>
              <w:rPr>
                <w:rFonts w:cs="Arial"/>
              </w:rPr>
            </w:pPr>
          </w:p>
          <w:p w14:paraId="3FAFA957" w14:textId="77777777" w:rsidR="002014D8" w:rsidRDefault="0089163B" w:rsidP="00750D90">
            <w:pPr>
              <w:rPr>
                <w:rFonts w:cs="Arial"/>
              </w:rPr>
            </w:pPr>
            <w:r>
              <w:rPr>
                <w:rFonts w:cs="Arial"/>
                <w:b/>
              </w:rPr>
              <w:t xml:space="preserve">Resolved – </w:t>
            </w:r>
            <w:r w:rsidR="00750D90">
              <w:rPr>
                <w:rFonts w:cs="Arial"/>
              </w:rPr>
              <w:t>The minutes were agreed</w:t>
            </w:r>
            <w:r w:rsidR="00835A45" w:rsidRPr="002267BE">
              <w:rPr>
                <w:rFonts w:cs="Arial"/>
              </w:rPr>
              <w:t xml:space="preserve"> as a correct record</w:t>
            </w:r>
            <w:r w:rsidR="00F64F86">
              <w:rPr>
                <w:rFonts w:cs="Arial"/>
              </w:rPr>
              <w:t xml:space="preserve">. </w:t>
            </w:r>
          </w:p>
          <w:p w14:paraId="3FAFA958" w14:textId="77777777" w:rsidR="00F64F86" w:rsidRDefault="00F64F86" w:rsidP="00750D90">
            <w:pPr>
              <w:rPr>
                <w:rFonts w:cs="Arial"/>
              </w:rPr>
            </w:pPr>
          </w:p>
          <w:p w14:paraId="3FAFA959" w14:textId="77777777" w:rsidR="00F64F86" w:rsidRDefault="00F64F86" w:rsidP="00750D90">
            <w:pPr>
              <w:rPr>
                <w:rFonts w:cs="Arial"/>
              </w:rPr>
            </w:pPr>
            <w:r>
              <w:rPr>
                <w:rFonts w:cs="Arial"/>
              </w:rPr>
              <w:t>Matters Arising:</w:t>
            </w:r>
          </w:p>
          <w:p w14:paraId="3FAFA95A" w14:textId="77777777" w:rsidR="00804BC6" w:rsidRDefault="00F64F86" w:rsidP="00D90D8C">
            <w:pPr>
              <w:jc w:val="both"/>
            </w:pPr>
            <w:r>
              <w:t xml:space="preserve">[Item 5, page 3] </w:t>
            </w:r>
            <w:r w:rsidR="00804BC6">
              <w:t xml:space="preserve">Schools </w:t>
            </w:r>
            <w:r>
              <w:t>S</w:t>
            </w:r>
            <w:r w:rsidR="00804BC6">
              <w:t>urplus</w:t>
            </w:r>
            <w:r>
              <w:t xml:space="preserve"> Balances</w:t>
            </w:r>
            <w:r w:rsidR="00804BC6">
              <w:t xml:space="preserve"> – it was requested the </w:t>
            </w:r>
            <w:r w:rsidR="00804BC6">
              <w:lastRenderedPageBreak/>
              <w:t>paper on schools surplus balance</w:t>
            </w:r>
            <w:r>
              <w:t>s</w:t>
            </w:r>
            <w:r w:rsidR="00804BC6">
              <w:t xml:space="preserve"> should </w:t>
            </w:r>
            <w:r>
              <w:t xml:space="preserve">also </w:t>
            </w:r>
            <w:r w:rsidR="00804BC6">
              <w:t xml:space="preserve">include </w:t>
            </w:r>
            <w:r>
              <w:t xml:space="preserve">the school’s </w:t>
            </w:r>
            <w:r w:rsidR="00804BC6">
              <w:t xml:space="preserve">commitment. Sailesh clarified the commitment information was not previously available. The paper will be re-presented and commitment information will be included.  </w:t>
            </w:r>
          </w:p>
          <w:p w14:paraId="3FAFA95B" w14:textId="77777777" w:rsidR="00804BC6" w:rsidRDefault="00804BC6" w:rsidP="00804BC6">
            <w:pPr>
              <w:pStyle w:val="ListParagraph"/>
              <w:jc w:val="both"/>
            </w:pPr>
          </w:p>
          <w:p w14:paraId="3FAFA95C" w14:textId="77777777" w:rsidR="00804BC6" w:rsidRDefault="00F64F86" w:rsidP="00F64F86">
            <w:pPr>
              <w:jc w:val="both"/>
            </w:pPr>
            <w:r>
              <w:t xml:space="preserve">[Item 6, page 3] </w:t>
            </w:r>
            <w:r w:rsidR="00804BC6">
              <w:t xml:space="preserve">Christine McInnes said the SEMH review was underway. </w:t>
            </w:r>
          </w:p>
          <w:p w14:paraId="3FAFA95D" w14:textId="77777777" w:rsidR="00F64F86" w:rsidRDefault="00F64F86" w:rsidP="00D90D8C">
            <w:pPr>
              <w:jc w:val="both"/>
            </w:pPr>
          </w:p>
          <w:p w14:paraId="3FAFA95E" w14:textId="77777777" w:rsidR="00804BC6" w:rsidRDefault="00F64F86" w:rsidP="00D90D8C">
            <w:pPr>
              <w:jc w:val="both"/>
            </w:pPr>
            <w:r>
              <w:t xml:space="preserve">[Item 9, page 7] </w:t>
            </w:r>
            <w:r w:rsidR="00804BC6">
              <w:t xml:space="preserve">Debbie Jones updated the Forum that the decision on LA Day Nurseries (LADN) had been called in by the Overview and Scrutiny Committee (OSC). This meant the decision cannot be made until OSC have reviewed the decision. Debbie explained the process and said the Mayor will make the final decision. </w:t>
            </w:r>
          </w:p>
          <w:p w14:paraId="3FAFA95F" w14:textId="77777777" w:rsidR="00804BC6" w:rsidRDefault="00804BC6" w:rsidP="00804BC6">
            <w:pPr>
              <w:pStyle w:val="ListParagraph"/>
              <w:jc w:val="both"/>
            </w:pPr>
            <w:r>
              <w:t xml:space="preserve"> </w:t>
            </w:r>
          </w:p>
          <w:p w14:paraId="3FAFA960" w14:textId="77777777" w:rsidR="00804BC6" w:rsidRDefault="00804BC6" w:rsidP="00D90D8C">
            <w:pPr>
              <w:jc w:val="both"/>
            </w:pPr>
            <w:r>
              <w:t xml:space="preserve">Christine added that a formal response from the Forum on its position in relation to the LADN will be referred to. It will also review the information </w:t>
            </w:r>
            <w:r w:rsidR="00F64F86">
              <w:t xml:space="preserve">that was </w:t>
            </w:r>
            <w:r>
              <w:t xml:space="preserve">available to the Forum when it reached its decision. </w:t>
            </w:r>
          </w:p>
          <w:p w14:paraId="3FAFA961" w14:textId="77777777" w:rsidR="00804BC6" w:rsidRDefault="00804BC6" w:rsidP="00804BC6">
            <w:pPr>
              <w:pStyle w:val="ListParagraph"/>
              <w:jc w:val="both"/>
            </w:pPr>
          </w:p>
          <w:p w14:paraId="3FAFA962" w14:textId="77777777" w:rsidR="00804BC6" w:rsidRDefault="00F64F86" w:rsidP="00D90D8C">
            <w:pPr>
              <w:jc w:val="both"/>
            </w:pPr>
            <w:r>
              <w:t>There were comments made that inaccurate information was shared with parents. This made it difficult for parents to reach an informed decision.</w:t>
            </w:r>
          </w:p>
          <w:p w14:paraId="3FAFA963" w14:textId="77777777" w:rsidR="00804BC6" w:rsidRDefault="00804BC6" w:rsidP="00804BC6">
            <w:pPr>
              <w:pStyle w:val="ListParagraph"/>
              <w:jc w:val="both"/>
            </w:pPr>
          </w:p>
          <w:p w14:paraId="3FAFA964" w14:textId="77777777" w:rsidR="00804BC6" w:rsidRDefault="00804BC6" w:rsidP="00D90D8C">
            <w:pPr>
              <w:jc w:val="both"/>
            </w:pPr>
            <w:r>
              <w:t xml:space="preserve">The Clerk clarified the Forum had previously decided to hold back £270k of the allocated funds for LADN. At the last meeting the Forum had requested further information before the next steps are decided. </w:t>
            </w:r>
          </w:p>
          <w:p w14:paraId="3FAFA965" w14:textId="77777777" w:rsidR="00F64F86" w:rsidRDefault="00804BC6" w:rsidP="00D90D8C">
            <w:pPr>
              <w:jc w:val="both"/>
            </w:pPr>
            <w:r>
              <w:t>Debbie said they were unable to provide any information at this meeting given th</w:t>
            </w:r>
            <w:r w:rsidR="00F64F86">
              <w:t>e decision has been called in. F</w:t>
            </w:r>
            <w:r>
              <w:t xml:space="preserve">urther information will be shared at the next meeting. </w:t>
            </w:r>
          </w:p>
          <w:p w14:paraId="3FAFA966" w14:textId="77777777" w:rsidR="002B46E5" w:rsidRPr="00921A60" w:rsidRDefault="002B46E5" w:rsidP="00F64F86">
            <w:pPr>
              <w:jc w:val="both"/>
              <w:rPr>
                <w:rFonts w:cs="Arial"/>
              </w:rPr>
            </w:pPr>
          </w:p>
        </w:tc>
        <w:tc>
          <w:tcPr>
            <w:tcW w:w="1723" w:type="dxa"/>
          </w:tcPr>
          <w:p w14:paraId="3FAFA967" w14:textId="77777777" w:rsidR="0098131F" w:rsidRPr="002267BE" w:rsidRDefault="0098131F" w:rsidP="00761BC9">
            <w:pPr>
              <w:jc w:val="center"/>
              <w:rPr>
                <w:rFonts w:cs="Arial"/>
                <w:b/>
              </w:rPr>
            </w:pPr>
          </w:p>
          <w:p w14:paraId="3FAFA968" w14:textId="77777777" w:rsidR="0032531D" w:rsidRDefault="0032531D" w:rsidP="00F60007">
            <w:pPr>
              <w:jc w:val="center"/>
              <w:rPr>
                <w:rFonts w:cs="Arial"/>
              </w:rPr>
            </w:pPr>
          </w:p>
          <w:p w14:paraId="3FAFA969" w14:textId="77777777" w:rsidR="00F64F86" w:rsidRDefault="00F64F86" w:rsidP="00F60007">
            <w:pPr>
              <w:jc w:val="center"/>
              <w:rPr>
                <w:rFonts w:cs="Arial"/>
              </w:rPr>
            </w:pPr>
          </w:p>
          <w:p w14:paraId="3FAFA96A" w14:textId="77777777" w:rsidR="00F64F86" w:rsidRDefault="00F64F86" w:rsidP="00F60007">
            <w:pPr>
              <w:jc w:val="center"/>
              <w:rPr>
                <w:rFonts w:cs="Arial"/>
              </w:rPr>
            </w:pPr>
          </w:p>
          <w:p w14:paraId="3FAFA96B" w14:textId="77777777" w:rsidR="00F64F86" w:rsidRDefault="00F64F86" w:rsidP="00F60007">
            <w:pPr>
              <w:jc w:val="center"/>
              <w:rPr>
                <w:rFonts w:cs="Arial"/>
              </w:rPr>
            </w:pPr>
          </w:p>
          <w:p w14:paraId="3FAFA96C" w14:textId="77777777" w:rsidR="00F64F86" w:rsidRDefault="00F64F86" w:rsidP="00F60007">
            <w:pPr>
              <w:jc w:val="center"/>
              <w:rPr>
                <w:rFonts w:cs="Arial"/>
              </w:rPr>
            </w:pPr>
          </w:p>
          <w:p w14:paraId="3FAFA96D" w14:textId="77777777" w:rsidR="00F64F86" w:rsidRDefault="00F64F86" w:rsidP="00F60007">
            <w:pPr>
              <w:jc w:val="center"/>
              <w:rPr>
                <w:rFonts w:cs="Arial"/>
              </w:rPr>
            </w:pPr>
          </w:p>
          <w:p w14:paraId="3FAFA96E" w14:textId="77777777" w:rsidR="00F64F86" w:rsidRDefault="00F64F86" w:rsidP="00F60007">
            <w:pPr>
              <w:jc w:val="center"/>
              <w:rPr>
                <w:rFonts w:cs="Arial"/>
              </w:rPr>
            </w:pPr>
          </w:p>
          <w:p w14:paraId="3FAFA96F" w14:textId="77777777" w:rsidR="00F64F86" w:rsidRDefault="00F64F86" w:rsidP="00F60007">
            <w:pPr>
              <w:jc w:val="center"/>
              <w:rPr>
                <w:rFonts w:cs="Arial"/>
              </w:rPr>
            </w:pPr>
          </w:p>
          <w:p w14:paraId="3FAFA970" w14:textId="77777777" w:rsidR="00F64F86" w:rsidRDefault="00F64F86" w:rsidP="00F60007">
            <w:pPr>
              <w:jc w:val="center"/>
              <w:rPr>
                <w:rFonts w:cs="Arial"/>
              </w:rPr>
            </w:pPr>
          </w:p>
          <w:p w14:paraId="3FAFA971" w14:textId="77777777" w:rsidR="00F64F86" w:rsidRDefault="00F64F86" w:rsidP="00F60007">
            <w:pPr>
              <w:jc w:val="center"/>
              <w:rPr>
                <w:rFonts w:cs="Arial"/>
              </w:rPr>
            </w:pPr>
          </w:p>
          <w:p w14:paraId="3FAFA972" w14:textId="77777777" w:rsidR="00F64F86" w:rsidRDefault="00F64F86" w:rsidP="00F60007">
            <w:pPr>
              <w:jc w:val="center"/>
              <w:rPr>
                <w:rFonts w:cs="Arial"/>
              </w:rPr>
            </w:pPr>
          </w:p>
          <w:p w14:paraId="3FAFA973" w14:textId="77777777" w:rsidR="00F64F86" w:rsidRDefault="00F64F86" w:rsidP="00F60007">
            <w:pPr>
              <w:jc w:val="center"/>
              <w:rPr>
                <w:rFonts w:cs="Arial"/>
              </w:rPr>
            </w:pPr>
          </w:p>
          <w:p w14:paraId="3FAFA974" w14:textId="77777777" w:rsidR="00F64F86" w:rsidRDefault="00F64F86" w:rsidP="00F60007">
            <w:pPr>
              <w:jc w:val="center"/>
              <w:rPr>
                <w:rFonts w:cs="Arial"/>
              </w:rPr>
            </w:pPr>
          </w:p>
          <w:p w14:paraId="3FAFA975" w14:textId="77777777" w:rsidR="00F64F86" w:rsidRDefault="00F64F86" w:rsidP="00F60007">
            <w:pPr>
              <w:jc w:val="center"/>
              <w:rPr>
                <w:rFonts w:cs="Arial"/>
              </w:rPr>
            </w:pPr>
          </w:p>
          <w:p w14:paraId="3FAFA976" w14:textId="77777777" w:rsidR="00F64F86" w:rsidRDefault="00F64F86" w:rsidP="00F60007">
            <w:pPr>
              <w:jc w:val="center"/>
              <w:rPr>
                <w:rFonts w:cs="Arial"/>
              </w:rPr>
            </w:pPr>
          </w:p>
          <w:p w14:paraId="3FAFA977" w14:textId="77777777" w:rsidR="00F64F86" w:rsidRDefault="00F64F86" w:rsidP="00F60007">
            <w:pPr>
              <w:jc w:val="center"/>
              <w:rPr>
                <w:rFonts w:cs="Arial"/>
              </w:rPr>
            </w:pPr>
          </w:p>
          <w:p w14:paraId="3FAFA978" w14:textId="77777777" w:rsidR="00F64F86" w:rsidRDefault="00F64F86" w:rsidP="00F60007">
            <w:pPr>
              <w:jc w:val="center"/>
              <w:rPr>
                <w:rFonts w:cs="Arial"/>
              </w:rPr>
            </w:pPr>
          </w:p>
          <w:p w14:paraId="3FAFA979" w14:textId="77777777" w:rsidR="00F64F86" w:rsidRDefault="00F64F86" w:rsidP="00F60007">
            <w:pPr>
              <w:jc w:val="center"/>
              <w:rPr>
                <w:rFonts w:cs="Arial"/>
              </w:rPr>
            </w:pPr>
          </w:p>
          <w:p w14:paraId="3FAFA97A" w14:textId="77777777" w:rsidR="00F64F86" w:rsidRDefault="00F64F86" w:rsidP="00F60007">
            <w:pPr>
              <w:jc w:val="center"/>
              <w:rPr>
                <w:rFonts w:cs="Arial"/>
              </w:rPr>
            </w:pPr>
          </w:p>
          <w:p w14:paraId="3FAFA97B" w14:textId="77777777" w:rsidR="00F64F86" w:rsidRDefault="00F64F86" w:rsidP="00F60007">
            <w:pPr>
              <w:jc w:val="center"/>
              <w:rPr>
                <w:rFonts w:cs="Arial"/>
              </w:rPr>
            </w:pPr>
          </w:p>
          <w:p w14:paraId="3FAFA97C" w14:textId="77777777" w:rsidR="00F64F86" w:rsidRDefault="00F64F86" w:rsidP="00F60007">
            <w:pPr>
              <w:jc w:val="center"/>
              <w:rPr>
                <w:rFonts w:cs="Arial"/>
              </w:rPr>
            </w:pPr>
          </w:p>
          <w:p w14:paraId="3FAFA97D" w14:textId="77777777" w:rsidR="00F64F86" w:rsidRDefault="00F64F86" w:rsidP="00F60007">
            <w:pPr>
              <w:jc w:val="center"/>
              <w:rPr>
                <w:rFonts w:cs="Arial"/>
              </w:rPr>
            </w:pPr>
          </w:p>
          <w:p w14:paraId="3FAFA97E" w14:textId="77777777" w:rsidR="00F64F86" w:rsidRDefault="00F64F86" w:rsidP="00F60007">
            <w:pPr>
              <w:jc w:val="center"/>
              <w:rPr>
                <w:rFonts w:cs="Arial"/>
              </w:rPr>
            </w:pPr>
          </w:p>
          <w:p w14:paraId="3FAFA97F" w14:textId="77777777" w:rsidR="00F64F86" w:rsidRDefault="00F64F86" w:rsidP="00F60007">
            <w:pPr>
              <w:jc w:val="center"/>
              <w:rPr>
                <w:rFonts w:cs="Arial"/>
              </w:rPr>
            </w:pPr>
          </w:p>
          <w:p w14:paraId="3FAFA980" w14:textId="77777777" w:rsidR="00F64F86" w:rsidRDefault="00F64F86" w:rsidP="00F60007">
            <w:pPr>
              <w:jc w:val="center"/>
              <w:rPr>
                <w:rFonts w:cs="Arial"/>
              </w:rPr>
            </w:pPr>
          </w:p>
          <w:p w14:paraId="3FAFA981" w14:textId="77777777" w:rsidR="00F64F86" w:rsidRDefault="00F64F86" w:rsidP="00F60007">
            <w:pPr>
              <w:jc w:val="center"/>
              <w:rPr>
                <w:rFonts w:cs="Arial"/>
              </w:rPr>
            </w:pPr>
          </w:p>
          <w:p w14:paraId="3FAFA982" w14:textId="77777777" w:rsidR="00F64F86" w:rsidRDefault="00F64F86" w:rsidP="00F60007">
            <w:pPr>
              <w:jc w:val="center"/>
              <w:rPr>
                <w:rFonts w:cs="Arial"/>
              </w:rPr>
            </w:pPr>
          </w:p>
          <w:p w14:paraId="3FAFA983" w14:textId="77777777" w:rsidR="00F64F86" w:rsidRDefault="00F64F86" w:rsidP="00F60007">
            <w:pPr>
              <w:jc w:val="center"/>
              <w:rPr>
                <w:rFonts w:cs="Arial"/>
              </w:rPr>
            </w:pPr>
          </w:p>
          <w:p w14:paraId="3FAFA984" w14:textId="77777777" w:rsidR="00BD18B5" w:rsidRDefault="00F64F86" w:rsidP="00F64F86">
            <w:pPr>
              <w:jc w:val="center"/>
              <w:rPr>
                <w:rFonts w:cs="Arial"/>
              </w:rPr>
            </w:pPr>
            <w:r w:rsidRPr="00F64F86">
              <w:rPr>
                <w:rFonts w:cs="Arial"/>
                <w:b/>
              </w:rPr>
              <w:t>Action</w:t>
            </w:r>
            <w:r>
              <w:rPr>
                <w:rFonts w:cs="Arial"/>
              </w:rPr>
              <w:t>: Debbie Jones/ Christine McInnes</w:t>
            </w:r>
          </w:p>
          <w:p w14:paraId="3FAFA985" w14:textId="77777777" w:rsidR="00BD18B5" w:rsidRPr="00BD18B5" w:rsidRDefault="00BD18B5" w:rsidP="00BD18B5">
            <w:pPr>
              <w:jc w:val="center"/>
              <w:rPr>
                <w:rFonts w:cs="Arial"/>
              </w:rPr>
            </w:pPr>
          </w:p>
        </w:tc>
      </w:tr>
      <w:tr w:rsidR="008241B6" w:rsidRPr="002267BE" w14:paraId="3FAFAA19" w14:textId="77777777" w:rsidTr="004E232C">
        <w:trPr>
          <w:trHeight w:val="1124"/>
        </w:trPr>
        <w:tc>
          <w:tcPr>
            <w:tcW w:w="7599" w:type="dxa"/>
          </w:tcPr>
          <w:p w14:paraId="3FAFA987" w14:textId="77777777" w:rsidR="00290E05" w:rsidRDefault="00F61B63" w:rsidP="00071033">
            <w:pPr>
              <w:pStyle w:val="ListParagraph"/>
              <w:numPr>
                <w:ilvl w:val="0"/>
                <w:numId w:val="1"/>
              </w:numPr>
              <w:rPr>
                <w:b/>
              </w:rPr>
            </w:pPr>
            <w:r>
              <w:rPr>
                <w:b/>
              </w:rPr>
              <w:lastRenderedPageBreak/>
              <w:t>DSG</w:t>
            </w:r>
            <w:r w:rsidR="00905C45">
              <w:rPr>
                <w:b/>
              </w:rPr>
              <w:t xml:space="preserve"> 2018-20 and </w:t>
            </w:r>
            <w:r w:rsidR="00071033" w:rsidRPr="00071033">
              <w:rPr>
                <w:b/>
              </w:rPr>
              <w:t>201</w:t>
            </w:r>
            <w:r w:rsidR="00905C45">
              <w:rPr>
                <w:b/>
              </w:rPr>
              <w:t>9</w:t>
            </w:r>
            <w:r w:rsidR="00071033" w:rsidRPr="00071033">
              <w:rPr>
                <w:b/>
              </w:rPr>
              <w:t>-</w:t>
            </w:r>
            <w:r w:rsidR="00905C45">
              <w:rPr>
                <w:b/>
              </w:rPr>
              <w:t>20</w:t>
            </w:r>
            <w:r w:rsidR="00071033" w:rsidRPr="00071033">
              <w:rPr>
                <w:b/>
              </w:rPr>
              <w:t xml:space="preserve"> </w:t>
            </w:r>
          </w:p>
          <w:p w14:paraId="3FAFA988" w14:textId="77777777" w:rsidR="00071033" w:rsidRDefault="00071033" w:rsidP="00071033">
            <w:pPr>
              <w:pStyle w:val="ListParagraph"/>
              <w:ind w:left="360"/>
              <w:rPr>
                <w:b/>
              </w:rPr>
            </w:pPr>
          </w:p>
          <w:p w14:paraId="3FAFA989" w14:textId="77777777" w:rsidR="00804BC6" w:rsidRDefault="00804BC6" w:rsidP="00D90D8C">
            <w:pPr>
              <w:jc w:val="both"/>
            </w:pPr>
            <w:r>
              <w:t xml:space="preserve">The paper on DSG was circulated for prior reading. </w:t>
            </w:r>
          </w:p>
          <w:p w14:paraId="3FAFA98A" w14:textId="77777777" w:rsidR="00804BC6" w:rsidRDefault="00804BC6" w:rsidP="00D90D8C">
            <w:pPr>
              <w:jc w:val="both"/>
            </w:pPr>
            <w:r>
              <w:t xml:space="preserve">Sailesh Patel went through the paper and highlighted the key points. </w:t>
            </w:r>
          </w:p>
          <w:p w14:paraId="3FAFA98B" w14:textId="77777777" w:rsidR="00804BC6" w:rsidRDefault="00804BC6" w:rsidP="00D90D8C">
            <w:pPr>
              <w:jc w:val="both"/>
            </w:pPr>
            <w:r>
              <w:t>The report sets out the original and revised DSG for 2018-19 and the monitoring position for</w:t>
            </w:r>
            <w:r w:rsidR="00CB33F3">
              <w:t xml:space="preserve"> the centrally managed elements</w:t>
            </w:r>
            <w:r>
              <w:t xml:space="preserve">. </w:t>
            </w:r>
          </w:p>
          <w:p w14:paraId="3FAFA98C" w14:textId="77777777" w:rsidR="00804BC6" w:rsidRDefault="008C131A" w:rsidP="00D90D8C">
            <w:pPr>
              <w:jc w:val="both"/>
            </w:pPr>
            <w:r>
              <w:t>The report also sets out the</w:t>
            </w:r>
            <w:r w:rsidR="00804BC6">
              <w:t xml:space="preserve"> indicative DSG for 2019-20</w:t>
            </w:r>
            <w:r w:rsidR="00F61B63">
              <w:t xml:space="preserve"> </w:t>
            </w:r>
            <w:r w:rsidR="00804BC6">
              <w:t xml:space="preserve">and the initial proposals for its use. </w:t>
            </w:r>
          </w:p>
          <w:p w14:paraId="3FAFA98D" w14:textId="77777777" w:rsidR="00804BC6" w:rsidRDefault="00804BC6" w:rsidP="00804BC6">
            <w:pPr>
              <w:pStyle w:val="ListParagraph"/>
              <w:jc w:val="both"/>
            </w:pPr>
          </w:p>
          <w:p w14:paraId="3FAFA98E" w14:textId="77777777" w:rsidR="00804BC6" w:rsidRDefault="00CB33F3" w:rsidP="00D90D8C">
            <w:pPr>
              <w:jc w:val="both"/>
            </w:pPr>
            <w:r>
              <w:t xml:space="preserve">The Schools Forum </w:t>
            </w:r>
            <w:r w:rsidR="00804BC6">
              <w:t>is</w:t>
            </w:r>
            <w:r>
              <w:t xml:space="preserve"> invited to n</w:t>
            </w:r>
            <w:r w:rsidR="00804BC6">
              <w:t>ote the current projections for 2018-19 centrally retained budgets</w:t>
            </w:r>
            <w:r>
              <w:t xml:space="preserve"> and c</w:t>
            </w:r>
            <w:r w:rsidR="00804BC6">
              <w:t xml:space="preserve">omment on the initial proposals for the 2019/20 centrally retained elements. </w:t>
            </w:r>
          </w:p>
          <w:p w14:paraId="3FAFA98F" w14:textId="77777777" w:rsidR="00804BC6" w:rsidRDefault="00804BC6" w:rsidP="00804BC6">
            <w:pPr>
              <w:pStyle w:val="ListParagraph"/>
              <w:jc w:val="both"/>
            </w:pPr>
          </w:p>
          <w:p w14:paraId="3FAFA990" w14:textId="77777777" w:rsidR="00F61B63" w:rsidRDefault="00F61B63" w:rsidP="00D90D8C">
            <w:pPr>
              <w:jc w:val="both"/>
            </w:pPr>
            <w:r>
              <w:t>Member</w:t>
            </w:r>
            <w:r w:rsidR="00CB33F3">
              <w:t>s</w:t>
            </w:r>
            <w:r>
              <w:t xml:space="preserve"> noted the grant was split into four blocks:</w:t>
            </w:r>
          </w:p>
          <w:p w14:paraId="3FAFA991" w14:textId="77777777" w:rsidR="00F61B63" w:rsidRDefault="00F61B63" w:rsidP="00F61B63">
            <w:pPr>
              <w:pStyle w:val="ListParagraph"/>
              <w:numPr>
                <w:ilvl w:val="0"/>
                <w:numId w:val="5"/>
              </w:numPr>
              <w:jc w:val="both"/>
            </w:pPr>
            <w:r>
              <w:t>The Schools Block</w:t>
            </w:r>
          </w:p>
          <w:p w14:paraId="3FAFA992" w14:textId="77777777" w:rsidR="00F61B63" w:rsidRDefault="00F61B63" w:rsidP="00F61B63">
            <w:pPr>
              <w:pStyle w:val="ListParagraph"/>
              <w:numPr>
                <w:ilvl w:val="0"/>
                <w:numId w:val="5"/>
              </w:numPr>
              <w:jc w:val="both"/>
            </w:pPr>
            <w:r>
              <w:t>Central Schools Services Block</w:t>
            </w:r>
          </w:p>
          <w:p w14:paraId="3FAFA993" w14:textId="77777777" w:rsidR="00F61B63" w:rsidRDefault="00F61B63" w:rsidP="00F61B63">
            <w:pPr>
              <w:pStyle w:val="ListParagraph"/>
              <w:numPr>
                <w:ilvl w:val="0"/>
                <w:numId w:val="5"/>
              </w:numPr>
              <w:jc w:val="both"/>
            </w:pPr>
            <w:r>
              <w:t>High Needs Block</w:t>
            </w:r>
          </w:p>
          <w:p w14:paraId="3FAFA994" w14:textId="77777777" w:rsidR="00804BC6" w:rsidRDefault="00F61B63" w:rsidP="00F61B63">
            <w:pPr>
              <w:pStyle w:val="ListParagraph"/>
              <w:numPr>
                <w:ilvl w:val="0"/>
                <w:numId w:val="5"/>
              </w:numPr>
              <w:jc w:val="both"/>
            </w:pPr>
            <w:r>
              <w:t>Early Years Block</w:t>
            </w:r>
          </w:p>
          <w:p w14:paraId="3FAFA995" w14:textId="77777777" w:rsidR="00804BC6" w:rsidRDefault="00804BC6" w:rsidP="00804BC6">
            <w:pPr>
              <w:pStyle w:val="ListParagraph"/>
              <w:jc w:val="both"/>
            </w:pPr>
          </w:p>
          <w:p w14:paraId="3FAFA996" w14:textId="77777777" w:rsidR="00804BC6" w:rsidRDefault="001D3FC2" w:rsidP="00D90D8C">
            <w:pPr>
              <w:jc w:val="both"/>
            </w:pPr>
            <w:r>
              <w:t xml:space="preserve">The Forum was informed that the High Needs Block was under </w:t>
            </w:r>
            <w:r>
              <w:lastRenderedPageBreak/>
              <w:t xml:space="preserve">significant pressure. Last year the overall block had an in-year </w:t>
            </w:r>
            <w:r w:rsidR="00CB33F3">
              <w:t>overspend of £1.42</w:t>
            </w:r>
            <w:r>
              <w:t xml:space="preserve">m which was supported by the DSG carry forward reserves. </w:t>
            </w:r>
            <w:r w:rsidR="00E9571F">
              <w:t xml:space="preserve">The current year forecast had increased to £2.6m. </w:t>
            </w:r>
          </w:p>
          <w:p w14:paraId="3FAFA997" w14:textId="77777777" w:rsidR="00804BC6" w:rsidRDefault="00804BC6" w:rsidP="00804BC6">
            <w:pPr>
              <w:pStyle w:val="ListParagraph"/>
              <w:jc w:val="both"/>
            </w:pPr>
          </w:p>
          <w:p w14:paraId="3FAFA998" w14:textId="77777777" w:rsidR="00804BC6" w:rsidRDefault="00804BC6" w:rsidP="00D90D8C">
            <w:pPr>
              <w:jc w:val="both"/>
            </w:pPr>
            <w:r>
              <w:t xml:space="preserve">Members requested further information on the overspend in the High Needs Block.  </w:t>
            </w:r>
          </w:p>
          <w:p w14:paraId="3FAFA999" w14:textId="77777777" w:rsidR="00804BC6" w:rsidRDefault="00804BC6" w:rsidP="00905C45">
            <w:pPr>
              <w:jc w:val="both"/>
            </w:pPr>
            <w:r>
              <w:t xml:space="preserve">Sailesh explained there were overspends in elements </w:t>
            </w:r>
            <w:r w:rsidR="00E9571F">
              <w:t xml:space="preserve">within the High Needs Block and further details were included in the report. </w:t>
            </w:r>
            <w:r>
              <w:t xml:space="preserve"> </w:t>
            </w:r>
          </w:p>
          <w:p w14:paraId="3FAFA99A" w14:textId="77777777" w:rsidR="00804BC6" w:rsidRDefault="00804BC6" w:rsidP="00905C45">
            <w:pPr>
              <w:jc w:val="both"/>
            </w:pPr>
            <w:r>
              <w:t xml:space="preserve">Members noted the LA’s statutory duty in relation to High </w:t>
            </w:r>
            <w:r w:rsidR="00E9571F">
              <w:t>Needs</w:t>
            </w:r>
            <w:r>
              <w:t xml:space="preserve"> and </w:t>
            </w:r>
            <w:r w:rsidR="00E9571F">
              <w:t xml:space="preserve">the significant increase in </w:t>
            </w:r>
            <w:r>
              <w:t>EHCP</w:t>
            </w:r>
            <w:r w:rsidR="00E9571F">
              <w:t>s and in the complexity and cost of SEN provision across the age range.</w:t>
            </w:r>
          </w:p>
          <w:p w14:paraId="3FAFA99B" w14:textId="77777777" w:rsidR="00804BC6" w:rsidRDefault="00804BC6" w:rsidP="00905C45">
            <w:pPr>
              <w:jc w:val="both"/>
            </w:pPr>
            <w:r>
              <w:t xml:space="preserve">Christine added </w:t>
            </w:r>
            <w:r w:rsidR="00E9571F">
              <w:t>t</w:t>
            </w:r>
            <w:r>
              <w:t xml:space="preserve">he LA was asked to carry out a research into this to ascertain whether this was a real growth or whether there were other factors contributing to this increase. Christine guessed that it would be a combination of both. </w:t>
            </w:r>
          </w:p>
          <w:p w14:paraId="3FAFA99C" w14:textId="77777777" w:rsidR="00804BC6" w:rsidRDefault="00804BC6" w:rsidP="00804BC6">
            <w:pPr>
              <w:pStyle w:val="ListParagraph"/>
              <w:jc w:val="both"/>
            </w:pPr>
          </w:p>
          <w:p w14:paraId="3FAFA99D" w14:textId="77777777" w:rsidR="00804BC6" w:rsidRDefault="00804BC6" w:rsidP="00905C45">
            <w:pPr>
              <w:jc w:val="both"/>
            </w:pPr>
            <w:r>
              <w:t>In relation to the overspend discussion was</w:t>
            </w:r>
            <w:r w:rsidR="00E9571F">
              <w:t xml:space="preserve"> also</w:t>
            </w:r>
            <w:r>
              <w:t xml:space="preserve"> taking place with the funding agencies. A review of the allocation of funding and top-</w:t>
            </w:r>
            <w:r w:rsidR="00E9571F">
              <w:t xml:space="preserve">up </w:t>
            </w:r>
            <w:r>
              <w:t xml:space="preserve">funding needs to be take place. This would be alongside the review of SEMH. </w:t>
            </w:r>
          </w:p>
          <w:p w14:paraId="3FAFA99E" w14:textId="77777777" w:rsidR="00804BC6" w:rsidRDefault="00804BC6" w:rsidP="00804BC6">
            <w:pPr>
              <w:pStyle w:val="ListParagraph"/>
              <w:jc w:val="both"/>
            </w:pPr>
          </w:p>
          <w:p w14:paraId="3FAFA99F" w14:textId="77777777" w:rsidR="00804BC6" w:rsidRDefault="00804BC6" w:rsidP="00905C45">
            <w:pPr>
              <w:jc w:val="both"/>
            </w:pPr>
            <w:r>
              <w:t xml:space="preserve">Sailesh highlighted the key message was how savings will be achieved. There will be some elements of savings in </w:t>
            </w:r>
            <w:r w:rsidR="00E9571F">
              <w:t xml:space="preserve">the </w:t>
            </w:r>
            <w:r>
              <w:t xml:space="preserve">school allocation.  </w:t>
            </w:r>
          </w:p>
          <w:p w14:paraId="3FAFA9A0" w14:textId="77777777" w:rsidR="00804BC6" w:rsidRDefault="00804BC6" w:rsidP="00905C45">
            <w:pPr>
              <w:jc w:val="both"/>
            </w:pPr>
            <w:r>
              <w:t>C</w:t>
            </w:r>
            <w:r w:rsidR="00E9571F">
              <w:t xml:space="preserve">hristine said there will </w:t>
            </w:r>
            <w:r w:rsidR="00CB33F3">
              <w:t xml:space="preserve">also </w:t>
            </w:r>
            <w:r w:rsidR="00E9571F">
              <w:t xml:space="preserve">be financial </w:t>
            </w:r>
            <w:r>
              <w:t xml:space="preserve">impact </w:t>
            </w:r>
            <w:r w:rsidR="00E9571F">
              <w:t xml:space="preserve">for the Support for </w:t>
            </w:r>
            <w:r>
              <w:t xml:space="preserve">Learning </w:t>
            </w:r>
            <w:r w:rsidR="00E9571F">
              <w:t>S</w:t>
            </w:r>
            <w:r>
              <w:t xml:space="preserve">ervice. </w:t>
            </w:r>
            <w:r w:rsidR="00E9571F">
              <w:t>The LA was l</w:t>
            </w:r>
            <w:r>
              <w:t xml:space="preserve">ooking at taking a significant reduction in the funding </w:t>
            </w:r>
            <w:r w:rsidR="00E9571F">
              <w:t xml:space="preserve">– this was </w:t>
            </w:r>
            <w:r w:rsidR="00CB33F3">
              <w:t>in the region of £1m</w:t>
            </w:r>
            <w:r>
              <w:t>.</w:t>
            </w:r>
          </w:p>
          <w:p w14:paraId="3FAFA9A1" w14:textId="77777777" w:rsidR="00804BC6" w:rsidRDefault="00E9571F" w:rsidP="00905C45">
            <w:pPr>
              <w:jc w:val="both"/>
            </w:pPr>
            <w:r>
              <w:t xml:space="preserve">The Chair requested information on the de-delegation ahead of the next meeting. </w:t>
            </w:r>
            <w:r w:rsidR="00804BC6">
              <w:t xml:space="preserve"> </w:t>
            </w:r>
          </w:p>
          <w:p w14:paraId="3FAFA9A2" w14:textId="77777777" w:rsidR="00804BC6" w:rsidRDefault="00804BC6" w:rsidP="00804BC6">
            <w:pPr>
              <w:pStyle w:val="ListParagraph"/>
              <w:jc w:val="both"/>
            </w:pPr>
          </w:p>
          <w:p w14:paraId="3FAFA9A3" w14:textId="77777777" w:rsidR="00804BC6" w:rsidRDefault="00804BC6" w:rsidP="00905C45">
            <w:pPr>
              <w:jc w:val="both"/>
            </w:pPr>
            <w:r>
              <w:t>Debbie highlighted that a tremendous amount of work was taking place. The report differentiates between the Schools Forum decisions and other decisions. It was noted the financial pressure was the same nationally.</w:t>
            </w:r>
          </w:p>
          <w:p w14:paraId="3FAFA9A4" w14:textId="77777777" w:rsidR="00804BC6" w:rsidRDefault="00804BC6" w:rsidP="00804BC6">
            <w:pPr>
              <w:pStyle w:val="ListParagraph"/>
              <w:jc w:val="both"/>
            </w:pPr>
          </w:p>
          <w:p w14:paraId="3FAFA9A5" w14:textId="77777777" w:rsidR="00804BC6" w:rsidRDefault="00B5166D" w:rsidP="00905C45">
            <w:pPr>
              <w:jc w:val="both"/>
            </w:pPr>
            <w:r>
              <w:t xml:space="preserve">The </w:t>
            </w:r>
            <w:r w:rsidR="00804BC6">
              <w:t xml:space="preserve">Chair requested more information on the High Needs </w:t>
            </w:r>
            <w:r w:rsidR="00CB33F3">
              <w:t xml:space="preserve">block </w:t>
            </w:r>
            <w:r w:rsidR="00804BC6">
              <w:t xml:space="preserve">to be brought to the Forum. </w:t>
            </w:r>
          </w:p>
          <w:p w14:paraId="3FAFA9A6" w14:textId="77777777" w:rsidR="00804BC6" w:rsidRDefault="00804BC6" w:rsidP="00804BC6">
            <w:pPr>
              <w:ind w:left="720"/>
              <w:jc w:val="both"/>
            </w:pPr>
          </w:p>
          <w:p w14:paraId="3FAFA9A7" w14:textId="77777777" w:rsidR="00804BC6" w:rsidRDefault="001966B4" w:rsidP="00905C45">
            <w:pPr>
              <w:jc w:val="both"/>
            </w:pPr>
            <w:r>
              <w:t>Christine said with the reviews taking place</w:t>
            </w:r>
            <w:r w:rsidR="00CB33F3">
              <w:t>,</w:t>
            </w:r>
            <w:r>
              <w:t xml:space="preserve"> the Authority </w:t>
            </w:r>
            <w:r w:rsidR="00CB33F3">
              <w:t xml:space="preserve">was </w:t>
            </w:r>
            <w:r>
              <w:t>looking at c</w:t>
            </w:r>
            <w:r w:rsidR="00804BC6">
              <w:t xml:space="preserve">hanges </w:t>
            </w:r>
            <w:r>
              <w:t xml:space="preserve">coming into place for </w:t>
            </w:r>
            <w:r w:rsidR="00804BC6">
              <w:t>September</w:t>
            </w:r>
            <w:r>
              <w:t xml:space="preserve"> 2019</w:t>
            </w:r>
            <w:r w:rsidR="00804BC6">
              <w:t>.</w:t>
            </w:r>
            <w:r>
              <w:t xml:space="preserve"> The LA was currently l</w:t>
            </w:r>
            <w:r w:rsidR="00804BC6">
              <w:t xml:space="preserve">ooking at other </w:t>
            </w:r>
            <w:r w:rsidR="00B5166D">
              <w:t>LA</w:t>
            </w:r>
            <w:r w:rsidR="00804BC6">
              <w:t xml:space="preserve"> models</w:t>
            </w:r>
            <w:r>
              <w:t xml:space="preserve"> and e</w:t>
            </w:r>
            <w:r w:rsidR="00804BC6">
              <w:t>xploring all avenues</w:t>
            </w:r>
            <w:r>
              <w:t>. Members raised concerns about the banding and were informed that this too w</w:t>
            </w:r>
            <w:r w:rsidR="00CB33F3">
              <w:t>ill</w:t>
            </w:r>
            <w:r>
              <w:t xml:space="preserve"> be looked at. </w:t>
            </w:r>
          </w:p>
          <w:p w14:paraId="3FAFA9A8" w14:textId="77777777" w:rsidR="001966B4" w:rsidRDefault="001966B4" w:rsidP="00905C45">
            <w:pPr>
              <w:jc w:val="both"/>
            </w:pPr>
          </w:p>
          <w:p w14:paraId="3FAFA9A9" w14:textId="77777777" w:rsidR="00804BC6" w:rsidRDefault="00804BC6" w:rsidP="00905C45">
            <w:pPr>
              <w:jc w:val="both"/>
            </w:pPr>
            <w:r>
              <w:t xml:space="preserve">Sailesh Patel highlighted </w:t>
            </w:r>
            <w:r w:rsidR="00F76809">
              <w:t xml:space="preserve">the areas for </w:t>
            </w:r>
            <w:r>
              <w:t>de-delegation</w:t>
            </w:r>
            <w:r w:rsidR="00B5166D">
              <w:t xml:space="preserve"> and retained budget</w:t>
            </w:r>
            <w:r w:rsidR="00F76809">
              <w:t xml:space="preserve"> included:</w:t>
            </w:r>
            <w:r>
              <w:t xml:space="preserve">  </w:t>
            </w:r>
          </w:p>
          <w:p w14:paraId="3FAFA9AA" w14:textId="77777777" w:rsidR="00804BC6" w:rsidRDefault="00804BC6" w:rsidP="00905C45">
            <w:pPr>
              <w:pStyle w:val="ListParagraph"/>
              <w:numPr>
                <w:ilvl w:val="0"/>
                <w:numId w:val="3"/>
              </w:numPr>
              <w:ind w:left="709" w:hanging="283"/>
              <w:jc w:val="both"/>
            </w:pPr>
            <w:r>
              <w:t>Trade Union</w:t>
            </w:r>
            <w:r w:rsidR="00CB33F3">
              <w:t xml:space="preserve"> facilities time</w:t>
            </w:r>
            <w:r w:rsidR="00F76809">
              <w:t>/Supply Staff costs</w:t>
            </w:r>
          </w:p>
          <w:p w14:paraId="3FAFA9AB" w14:textId="77777777" w:rsidR="00804BC6" w:rsidRDefault="00804BC6" w:rsidP="00905C45">
            <w:pPr>
              <w:pStyle w:val="ListParagraph"/>
              <w:numPr>
                <w:ilvl w:val="0"/>
                <w:numId w:val="3"/>
              </w:numPr>
              <w:ind w:left="709" w:hanging="283"/>
              <w:jc w:val="both"/>
            </w:pPr>
            <w:r>
              <w:t>License</w:t>
            </w:r>
            <w:r w:rsidR="00CB33F3">
              <w:t>s</w:t>
            </w:r>
            <w:r w:rsidR="00F76809">
              <w:t xml:space="preserve"> and subscriptions </w:t>
            </w:r>
          </w:p>
          <w:p w14:paraId="3FAFA9AC" w14:textId="77777777" w:rsidR="003C636B" w:rsidRDefault="003C636B" w:rsidP="00F76809">
            <w:pPr>
              <w:pStyle w:val="ListParagraph"/>
              <w:numPr>
                <w:ilvl w:val="0"/>
                <w:numId w:val="3"/>
              </w:numPr>
              <w:ind w:left="709" w:hanging="283"/>
              <w:jc w:val="both"/>
            </w:pPr>
            <w:r>
              <w:t>Support for Learning</w:t>
            </w:r>
          </w:p>
          <w:p w14:paraId="3FAFA9AD" w14:textId="77777777" w:rsidR="00804BC6" w:rsidRDefault="00804BC6" w:rsidP="00F76809">
            <w:pPr>
              <w:pStyle w:val="ListParagraph"/>
              <w:numPr>
                <w:ilvl w:val="0"/>
                <w:numId w:val="3"/>
              </w:numPr>
              <w:ind w:left="709" w:hanging="283"/>
              <w:jc w:val="both"/>
            </w:pPr>
            <w:r>
              <w:t xml:space="preserve">Behaviour </w:t>
            </w:r>
            <w:r w:rsidR="003C636B">
              <w:t>Support a</w:t>
            </w:r>
            <w:r>
              <w:t>nd</w:t>
            </w:r>
            <w:r w:rsidR="001966B4">
              <w:t xml:space="preserve"> Anti</w:t>
            </w:r>
            <w:r w:rsidR="003C636B">
              <w:t>-bullying</w:t>
            </w:r>
          </w:p>
          <w:p w14:paraId="3FAFA9AE" w14:textId="77777777" w:rsidR="00804BC6" w:rsidRDefault="00804BC6" w:rsidP="00EC6B86">
            <w:pPr>
              <w:pStyle w:val="ListParagraph"/>
              <w:ind w:left="709" w:hanging="283"/>
              <w:jc w:val="both"/>
            </w:pPr>
            <w:r>
              <w:lastRenderedPageBreak/>
              <w:t xml:space="preserve"> </w:t>
            </w:r>
          </w:p>
          <w:p w14:paraId="3FAFA9AF" w14:textId="77777777" w:rsidR="00EC6B86" w:rsidRDefault="00035070" w:rsidP="00905C45">
            <w:pPr>
              <w:jc w:val="both"/>
            </w:pPr>
            <w:r>
              <w:t xml:space="preserve">The Forum was asked to note the initial proposals for the funding blocks. </w:t>
            </w:r>
            <w:r w:rsidR="00EC6B86">
              <w:t>The report proposed the following:</w:t>
            </w:r>
          </w:p>
          <w:p w14:paraId="3FAFA9B0" w14:textId="77777777" w:rsidR="00EC6B86" w:rsidRDefault="00EC6B86" w:rsidP="003C636B">
            <w:pPr>
              <w:pStyle w:val="ListParagraph"/>
              <w:numPr>
                <w:ilvl w:val="0"/>
                <w:numId w:val="3"/>
              </w:numPr>
              <w:ind w:left="709" w:hanging="283"/>
              <w:jc w:val="both"/>
            </w:pPr>
            <w:r>
              <w:t xml:space="preserve">The one-off funding of £0.92m released by the </w:t>
            </w:r>
            <w:r w:rsidR="003927EB">
              <w:t>reductions</w:t>
            </w:r>
            <w:r>
              <w:t xml:space="preserve"> in National Non-Domestic Rates in 2019-20 is transferred to the High Needs Block.</w:t>
            </w:r>
          </w:p>
          <w:p w14:paraId="3FAFA9B1" w14:textId="77777777" w:rsidR="00EC6B86" w:rsidRDefault="00EC6B86" w:rsidP="003C636B">
            <w:pPr>
              <w:pStyle w:val="ListParagraph"/>
              <w:numPr>
                <w:ilvl w:val="0"/>
                <w:numId w:val="3"/>
              </w:numPr>
              <w:ind w:left="709" w:hanging="283"/>
              <w:jc w:val="both"/>
            </w:pPr>
            <w:r>
              <w:t xml:space="preserve">The level and purposes of de-delegation remain at the 2018-19 level. </w:t>
            </w:r>
          </w:p>
          <w:p w14:paraId="3FAFA9B2" w14:textId="77777777" w:rsidR="00EC6B86" w:rsidRDefault="00EC6B86" w:rsidP="003C636B">
            <w:pPr>
              <w:pStyle w:val="ListParagraph"/>
              <w:numPr>
                <w:ilvl w:val="0"/>
                <w:numId w:val="3"/>
              </w:numPr>
              <w:ind w:left="709" w:hanging="283"/>
              <w:jc w:val="both"/>
            </w:pPr>
            <w:r>
              <w:t xml:space="preserve">The Growth fund remains at the 2018-19 level. </w:t>
            </w:r>
          </w:p>
          <w:p w14:paraId="3FAFA9B3" w14:textId="77777777" w:rsidR="00EC6B86" w:rsidRDefault="00EC6B86" w:rsidP="003C636B">
            <w:pPr>
              <w:pStyle w:val="ListParagraph"/>
              <w:numPr>
                <w:ilvl w:val="0"/>
                <w:numId w:val="3"/>
              </w:numPr>
              <w:ind w:left="709" w:hanging="283"/>
              <w:jc w:val="both"/>
            </w:pPr>
            <w:r>
              <w:t>The reduction in funding of £0.53m to be contained with</w:t>
            </w:r>
            <w:r w:rsidR="003C636B">
              <w:t>in</w:t>
            </w:r>
            <w:r>
              <w:t xml:space="preserve"> the block. </w:t>
            </w:r>
          </w:p>
          <w:p w14:paraId="3FAFA9B4" w14:textId="77777777" w:rsidR="00EC6B86" w:rsidRDefault="00EC6B86" w:rsidP="00EC6B86">
            <w:pPr>
              <w:jc w:val="both"/>
            </w:pPr>
            <w:r>
              <w:t xml:space="preserve">Sailesh will share information ahead of the next meeting. </w:t>
            </w:r>
          </w:p>
          <w:p w14:paraId="3FAFA9B5" w14:textId="77777777" w:rsidR="00EC6B86" w:rsidRDefault="00EC6B86" w:rsidP="00EC6B86">
            <w:pPr>
              <w:jc w:val="both"/>
            </w:pPr>
          </w:p>
          <w:p w14:paraId="3FAFA9B6" w14:textId="77777777" w:rsidR="00804BC6" w:rsidRDefault="00EC6B86" w:rsidP="00EC6B86">
            <w:pPr>
              <w:jc w:val="both"/>
            </w:pPr>
            <w:r>
              <w:t xml:space="preserve">Members enquired about the inequalities in funding in schools. Sailesh confirmed the </w:t>
            </w:r>
            <w:r w:rsidR="00804BC6">
              <w:t>same formula</w:t>
            </w:r>
            <w:r w:rsidR="003C636B">
              <w:t xml:space="preserve"> was</w:t>
            </w:r>
            <w:r>
              <w:t xml:space="preserve"> used to allocate funding. However if schools get additional funding it is outside of the Schools Forum/DSG </w:t>
            </w:r>
            <w:r w:rsidR="00804BC6">
              <w:t xml:space="preserve">and </w:t>
            </w:r>
            <w:r>
              <w:t xml:space="preserve">is </w:t>
            </w:r>
            <w:r w:rsidR="00804BC6">
              <w:t xml:space="preserve">locked in. </w:t>
            </w:r>
          </w:p>
          <w:p w14:paraId="3FAFA9B7" w14:textId="77777777" w:rsidR="00804BC6" w:rsidRDefault="00804BC6" w:rsidP="00804BC6">
            <w:pPr>
              <w:ind w:left="720"/>
              <w:jc w:val="both"/>
            </w:pPr>
          </w:p>
          <w:p w14:paraId="3FAFA9B8" w14:textId="77777777" w:rsidR="00804BC6" w:rsidRDefault="00804BC6" w:rsidP="00905C45">
            <w:pPr>
              <w:jc w:val="both"/>
            </w:pPr>
            <w:r>
              <w:t>J</w:t>
            </w:r>
            <w:r w:rsidR="00EC6B86">
              <w:t xml:space="preserve">ohn Bradshaw highlighted the SEMH is under review and invited all Headteachers to comment / get </w:t>
            </w:r>
            <w:r>
              <w:t>involve</w:t>
            </w:r>
            <w:r w:rsidR="00EC6B86">
              <w:t>d in the review. A</w:t>
            </w:r>
            <w:r>
              <w:t xml:space="preserve"> Presentation</w:t>
            </w:r>
            <w:r w:rsidR="00EC6B86">
              <w:t xml:space="preserve"> will take place on</w:t>
            </w:r>
            <w:r>
              <w:t xml:space="preserve"> 1</w:t>
            </w:r>
            <w:r w:rsidRPr="001451DF">
              <w:rPr>
                <w:vertAlign w:val="superscript"/>
              </w:rPr>
              <w:t>st</w:t>
            </w:r>
            <w:r>
              <w:t xml:space="preserve"> November. </w:t>
            </w:r>
          </w:p>
          <w:p w14:paraId="3FAFA9B9" w14:textId="77777777" w:rsidR="003C636B" w:rsidRDefault="003C636B" w:rsidP="00905C45">
            <w:pPr>
              <w:jc w:val="both"/>
            </w:pPr>
          </w:p>
          <w:p w14:paraId="3FAFA9BA" w14:textId="77777777" w:rsidR="00804BC6" w:rsidRDefault="00DE4F80" w:rsidP="00905C45">
            <w:pPr>
              <w:jc w:val="both"/>
            </w:pPr>
            <w:r>
              <w:t xml:space="preserve">The </w:t>
            </w:r>
            <w:r w:rsidR="00804BC6">
              <w:t xml:space="preserve">Chair </w:t>
            </w:r>
            <w:r w:rsidR="005852DE">
              <w:t xml:space="preserve">said </w:t>
            </w:r>
            <w:r w:rsidR="003C636B">
              <w:t xml:space="preserve">that </w:t>
            </w:r>
            <w:r w:rsidR="005852DE">
              <w:t>T</w:t>
            </w:r>
            <w:r w:rsidR="003C636B">
              <w:t xml:space="preserve">ower </w:t>
            </w:r>
            <w:r w:rsidR="005852DE">
              <w:t>H</w:t>
            </w:r>
            <w:r w:rsidR="003C636B">
              <w:t>amlets</w:t>
            </w:r>
            <w:r w:rsidR="005852DE">
              <w:t xml:space="preserve"> has a </w:t>
            </w:r>
            <w:r w:rsidR="00804BC6">
              <w:t>shared inclusivity</w:t>
            </w:r>
            <w:r w:rsidR="005852DE">
              <w:t xml:space="preserve"> an</w:t>
            </w:r>
            <w:r w:rsidR="003C636B">
              <w:t>d extended the Forum’s support for the S</w:t>
            </w:r>
            <w:r w:rsidR="005852DE">
              <w:t>E</w:t>
            </w:r>
            <w:r w:rsidR="003C636B">
              <w:t>M</w:t>
            </w:r>
            <w:r w:rsidR="005852DE">
              <w:t>H review. Members agreed the High Needs Block was a complex area</w:t>
            </w:r>
            <w:r w:rsidR="00804BC6">
              <w:t xml:space="preserve">. </w:t>
            </w:r>
          </w:p>
          <w:p w14:paraId="3FAFA9BB" w14:textId="77777777" w:rsidR="00804BC6" w:rsidRDefault="00804BC6" w:rsidP="00804BC6">
            <w:pPr>
              <w:ind w:left="720"/>
              <w:jc w:val="both"/>
            </w:pPr>
          </w:p>
          <w:p w14:paraId="3FAFA9BC" w14:textId="77777777" w:rsidR="00926F3A" w:rsidRDefault="005852DE" w:rsidP="005852DE">
            <w:pPr>
              <w:jc w:val="both"/>
            </w:pPr>
            <w:r>
              <w:t>The Forum noted the c</w:t>
            </w:r>
            <w:r w:rsidR="00804BC6">
              <w:t>entrally retained budget</w:t>
            </w:r>
            <w:r>
              <w:t xml:space="preserve">. </w:t>
            </w:r>
          </w:p>
          <w:p w14:paraId="3FAFA9BD" w14:textId="77777777" w:rsidR="005852DE" w:rsidRPr="006747CB" w:rsidRDefault="005852DE" w:rsidP="005852DE">
            <w:pPr>
              <w:jc w:val="both"/>
            </w:pPr>
          </w:p>
        </w:tc>
        <w:tc>
          <w:tcPr>
            <w:tcW w:w="1723" w:type="dxa"/>
          </w:tcPr>
          <w:p w14:paraId="3FAFA9BE" w14:textId="77777777" w:rsidR="00DE52E7" w:rsidRDefault="00DE52E7" w:rsidP="0061485A">
            <w:pPr>
              <w:rPr>
                <w:rFonts w:cs="Arial"/>
              </w:rPr>
            </w:pPr>
          </w:p>
          <w:p w14:paraId="3FAFA9BF" w14:textId="77777777" w:rsidR="00DE52E7" w:rsidRDefault="00DE52E7" w:rsidP="00761BC9">
            <w:pPr>
              <w:jc w:val="center"/>
              <w:rPr>
                <w:rFonts w:cs="Arial"/>
              </w:rPr>
            </w:pPr>
          </w:p>
          <w:p w14:paraId="3FAFA9C0" w14:textId="77777777" w:rsidR="003C636B" w:rsidRDefault="003C636B" w:rsidP="00761BC9">
            <w:pPr>
              <w:jc w:val="center"/>
              <w:rPr>
                <w:rFonts w:cs="Arial"/>
              </w:rPr>
            </w:pPr>
          </w:p>
          <w:p w14:paraId="3FAFA9C1" w14:textId="77777777" w:rsidR="003C636B" w:rsidRDefault="003C636B" w:rsidP="00761BC9">
            <w:pPr>
              <w:jc w:val="center"/>
              <w:rPr>
                <w:rFonts w:cs="Arial"/>
              </w:rPr>
            </w:pPr>
          </w:p>
          <w:p w14:paraId="3FAFA9C2" w14:textId="77777777" w:rsidR="003C636B" w:rsidRDefault="003C636B" w:rsidP="00761BC9">
            <w:pPr>
              <w:jc w:val="center"/>
              <w:rPr>
                <w:rFonts w:cs="Arial"/>
              </w:rPr>
            </w:pPr>
          </w:p>
          <w:p w14:paraId="3FAFA9C3" w14:textId="77777777" w:rsidR="003C636B" w:rsidRDefault="003C636B" w:rsidP="00761BC9">
            <w:pPr>
              <w:jc w:val="center"/>
              <w:rPr>
                <w:rFonts w:cs="Arial"/>
              </w:rPr>
            </w:pPr>
          </w:p>
          <w:p w14:paraId="3FAFA9C4" w14:textId="77777777" w:rsidR="003C636B" w:rsidRDefault="003C636B" w:rsidP="00761BC9">
            <w:pPr>
              <w:jc w:val="center"/>
              <w:rPr>
                <w:rFonts w:cs="Arial"/>
              </w:rPr>
            </w:pPr>
          </w:p>
          <w:p w14:paraId="3FAFA9C5" w14:textId="77777777" w:rsidR="003C636B" w:rsidRDefault="003C636B" w:rsidP="00761BC9">
            <w:pPr>
              <w:jc w:val="center"/>
              <w:rPr>
                <w:rFonts w:cs="Arial"/>
              </w:rPr>
            </w:pPr>
          </w:p>
          <w:p w14:paraId="3FAFA9C6" w14:textId="77777777" w:rsidR="003C636B" w:rsidRDefault="003C636B" w:rsidP="00761BC9">
            <w:pPr>
              <w:jc w:val="center"/>
              <w:rPr>
                <w:rFonts w:cs="Arial"/>
              </w:rPr>
            </w:pPr>
          </w:p>
          <w:p w14:paraId="3FAFA9C7" w14:textId="77777777" w:rsidR="003C636B" w:rsidRDefault="003C636B" w:rsidP="00761BC9">
            <w:pPr>
              <w:jc w:val="center"/>
              <w:rPr>
                <w:rFonts w:cs="Arial"/>
              </w:rPr>
            </w:pPr>
          </w:p>
          <w:p w14:paraId="3FAFA9C8" w14:textId="77777777" w:rsidR="003C636B" w:rsidRDefault="003C636B" w:rsidP="00761BC9">
            <w:pPr>
              <w:jc w:val="center"/>
              <w:rPr>
                <w:rFonts w:cs="Arial"/>
              </w:rPr>
            </w:pPr>
          </w:p>
          <w:p w14:paraId="3FAFA9C9" w14:textId="77777777" w:rsidR="003C636B" w:rsidRDefault="003C636B" w:rsidP="00761BC9">
            <w:pPr>
              <w:jc w:val="center"/>
              <w:rPr>
                <w:rFonts w:cs="Arial"/>
              </w:rPr>
            </w:pPr>
          </w:p>
          <w:p w14:paraId="3FAFA9CA" w14:textId="77777777" w:rsidR="003C636B" w:rsidRDefault="003C636B" w:rsidP="00761BC9">
            <w:pPr>
              <w:jc w:val="center"/>
              <w:rPr>
                <w:rFonts w:cs="Arial"/>
              </w:rPr>
            </w:pPr>
          </w:p>
          <w:p w14:paraId="3FAFA9CB" w14:textId="77777777" w:rsidR="003C636B" w:rsidRDefault="003C636B" w:rsidP="00761BC9">
            <w:pPr>
              <w:jc w:val="center"/>
              <w:rPr>
                <w:rFonts w:cs="Arial"/>
              </w:rPr>
            </w:pPr>
          </w:p>
          <w:p w14:paraId="3FAFA9CC" w14:textId="77777777" w:rsidR="003C636B" w:rsidRDefault="003C636B" w:rsidP="00761BC9">
            <w:pPr>
              <w:jc w:val="center"/>
              <w:rPr>
                <w:rFonts w:cs="Arial"/>
              </w:rPr>
            </w:pPr>
          </w:p>
          <w:p w14:paraId="3FAFA9CD" w14:textId="77777777" w:rsidR="003C636B" w:rsidRDefault="003C636B" w:rsidP="00761BC9">
            <w:pPr>
              <w:jc w:val="center"/>
              <w:rPr>
                <w:rFonts w:cs="Arial"/>
              </w:rPr>
            </w:pPr>
          </w:p>
          <w:p w14:paraId="3FAFA9CE" w14:textId="77777777" w:rsidR="003C636B" w:rsidRDefault="003C636B" w:rsidP="00761BC9">
            <w:pPr>
              <w:jc w:val="center"/>
              <w:rPr>
                <w:rFonts w:cs="Arial"/>
              </w:rPr>
            </w:pPr>
          </w:p>
          <w:p w14:paraId="3FAFA9CF" w14:textId="77777777" w:rsidR="003C636B" w:rsidRDefault="003C636B" w:rsidP="00761BC9">
            <w:pPr>
              <w:jc w:val="center"/>
              <w:rPr>
                <w:rFonts w:cs="Arial"/>
              </w:rPr>
            </w:pPr>
          </w:p>
          <w:p w14:paraId="3FAFA9D0" w14:textId="77777777" w:rsidR="003C636B" w:rsidRDefault="003C636B" w:rsidP="00761BC9">
            <w:pPr>
              <w:jc w:val="center"/>
              <w:rPr>
                <w:rFonts w:cs="Arial"/>
              </w:rPr>
            </w:pPr>
          </w:p>
          <w:p w14:paraId="3FAFA9D1" w14:textId="77777777" w:rsidR="003C636B" w:rsidRDefault="003C636B" w:rsidP="00761BC9">
            <w:pPr>
              <w:jc w:val="center"/>
              <w:rPr>
                <w:rFonts w:cs="Arial"/>
              </w:rPr>
            </w:pPr>
          </w:p>
          <w:p w14:paraId="3FAFA9D2" w14:textId="77777777" w:rsidR="003C636B" w:rsidRDefault="003C636B" w:rsidP="00761BC9">
            <w:pPr>
              <w:jc w:val="center"/>
              <w:rPr>
                <w:rFonts w:cs="Arial"/>
              </w:rPr>
            </w:pPr>
          </w:p>
          <w:p w14:paraId="3FAFA9D3" w14:textId="77777777" w:rsidR="003C636B" w:rsidRDefault="003C636B" w:rsidP="00761BC9">
            <w:pPr>
              <w:jc w:val="center"/>
              <w:rPr>
                <w:rFonts w:cs="Arial"/>
              </w:rPr>
            </w:pPr>
          </w:p>
          <w:p w14:paraId="3FAFA9D4" w14:textId="77777777" w:rsidR="003C636B" w:rsidRDefault="003C636B" w:rsidP="00761BC9">
            <w:pPr>
              <w:jc w:val="center"/>
              <w:rPr>
                <w:rFonts w:cs="Arial"/>
              </w:rPr>
            </w:pPr>
          </w:p>
          <w:p w14:paraId="3FAFA9D5" w14:textId="77777777" w:rsidR="003C636B" w:rsidRDefault="003C636B" w:rsidP="00761BC9">
            <w:pPr>
              <w:jc w:val="center"/>
              <w:rPr>
                <w:rFonts w:cs="Arial"/>
              </w:rPr>
            </w:pPr>
          </w:p>
          <w:p w14:paraId="3FAFA9D6" w14:textId="77777777" w:rsidR="003C636B" w:rsidRDefault="003C636B" w:rsidP="00761BC9">
            <w:pPr>
              <w:jc w:val="center"/>
              <w:rPr>
                <w:rFonts w:cs="Arial"/>
              </w:rPr>
            </w:pPr>
          </w:p>
          <w:p w14:paraId="3FAFA9D7" w14:textId="77777777" w:rsidR="003C636B" w:rsidRDefault="003C636B" w:rsidP="00761BC9">
            <w:pPr>
              <w:jc w:val="center"/>
              <w:rPr>
                <w:rFonts w:cs="Arial"/>
              </w:rPr>
            </w:pPr>
          </w:p>
          <w:p w14:paraId="3FAFA9D8" w14:textId="77777777" w:rsidR="003C636B" w:rsidRDefault="003C636B" w:rsidP="00761BC9">
            <w:pPr>
              <w:jc w:val="center"/>
              <w:rPr>
                <w:rFonts w:cs="Arial"/>
              </w:rPr>
            </w:pPr>
          </w:p>
          <w:p w14:paraId="3FAFA9D9" w14:textId="77777777" w:rsidR="003C636B" w:rsidRDefault="003C636B" w:rsidP="00761BC9">
            <w:pPr>
              <w:jc w:val="center"/>
              <w:rPr>
                <w:rFonts w:cs="Arial"/>
              </w:rPr>
            </w:pPr>
          </w:p>
          <w:p w14:paraId="3FAFA9DA" w14:textId="77777777" w:rsidR="003C636B" w:rsidRDefault="003C636B" w:rsidP="00761BC9">
            <w:pPr>
              <w:jc w:val="center"/>
              <w:rPr>
                <w:rFonts w:cs="Arial"/>
              </w:rPr>
            </w:pPr>
          </w:p>
          <w:p w14:paraId="3FAFA9DB" w14:textId="77777777" w:rsidR="003C636B" w:rsidRDefault="003C636B" w:rsidP="00761BC9">
            <w:pPr>
              <w:jc w:val="center"/>
              <w:rPr>
                <w:rFonts w:cs="Arial"/>
              </w:rPr>
            </w:pPr>
          </w:p>
          <w:p w14:paraId="3FAFA9DC" w14:textId="77777777" w:rsidR="003C636B" w:rsidRDefault="003C636B" w:rsidP="00761BC9">
            <w:pPr>
              <w:jc w:val="center"/>
              <w:rPr>
                <w:rFonts w:cs="Arial"/>
              </w:rPr>
            </w:pPr>
          </w:p>
          <w:p w14:paraId="3FAFA9DD" w14:textId="77777777" w:rsidR="003C636B" w:rsidRDefault="003C636B" w:rsidP="00761BC9">
            <w:pPr>
              <w:jc w:val="center"/>
              <w:rPr>
                <w:rFonts w:cs="Arial"/>
              </w:rPr>
            </w:pPr>
          </w:p>
          <w:p w14:paraId="3FAFA9DE" w14:textId="77777777" w:rsidR="003C636B" w:rsidRDefault="003C636B" w:rsidP="00761BC9">
            <w:pPr>
              <w:jc w:val="center"/>
              <w:rPr>
                <w:rFonts w:cs="Arial"/>
              </w:rPr>
            </w:pPr>
          </w:p>
          <w:p w14:paraId="3FAFA9DF" w14:textId="77777777" w:rsidR="003C636B" w:rsidRDefault="003C636B" w:rsidP="00761BC9">
            <w:pPr>
              <w:jc w:val="center"/>
              <w:rPr>
                <w:rFonts w:cs="Arial"/>
              </w:rPr>
            </w:pPr>
          </w:p>
          <w:p w14:paraId="3FAFA9E0" w14:textId="77777777" w:rsidR="003C636B" w:rsidRDefault="003C636B" w:rsidP="00761BC9">
            <w:pPr>
              <w:jc w:val="center"/>
              <w:rPr>
                <w:rFonts w:cs="Arial"/>
              </w:rPr>
            </w:pPr>
          </w:p>
          <w:p w14:paraId="3FAFA9E1" w14:textId="77777777" w:rsidR="003C636B" w:rsidRDefault="003C636B" w:rsidP="00761BC9">
            <w:pPr>
              <w:jc w:val="center"/>
              <w:rPr>
                <w:rFonts w:cs="Arial"/>
              </w:rPr>
            </w:pPr>
          </w:p>
          <w:p w14:paraId="3FAFA9E2" w14:textId="77777777" w:rsidR="003C636B" w:rsidRDefault="003C636B" w:rsidP="00761BC9">
            <w:pPr>
              <w:jc w:val="center"/>
              <w:rPr>
                <w:rFonts w:cs="Arial"/>
              </w:rPr>
            </w:pPr>
          </w:p>
          <w:p w14:paraId="3FAFA9E3" w14:textId="77777777" w:rsidR="003C636B" w:rsidRDefault="003C636B" w:rsidP="00761BC9">
            <w:pPr>
              <w:jc w:val="center"/>
              <w:rPr>
                <w:rFonts w:cs="Arial"/>
              </w:rPr>
            </w:pPr>
          </w:p>
          <w:p w14:paraId="3FAFA9E4" w14:textId="77777777" w:rsidR="003C636B" w:rsidRDefault="003C636B" w:rsidP="00761BC9">
            <w:pPr>
              <w:jc w:val="center"/>
              <w:rPr>
                <w:rFonts w:cs="Arial"/>
              </w:rPr>
            </w:pPr>
          </w:p>
          <w:p w14:paraId="3FAFA9E5" w14:textId="77777777" w:rsidR="003C636B" w:rsidRDefault="003C636B" w:rsidP="00761BC9">
            <w:pPr>
              <w:jc w:val="center"/>
              <w:rPr>
                <w:rFonts w:cs="Arial"/>
              </w:rPr>
            </w:pPr>
          </w:p>
          <w:p w14:paraId="3FAFA9E6" w14:textId="77777777" w:rsidR="003C636B" w:rsidRDefault="003C636B" w:rsidP="00761BC9">
            <w:pPr>
              <w:jc w:val="center"/>
              <w:rPr>
                <w:rFonts w:cs="Arial"/>
              </w:rPr>
            </w:pPr>
          </w:p>
          <w:p w14:paraId="3FAFA9E7" w14:textId="77777777" w:rsidR="003C636B" w:rsidRDefault="003C636B" w:rsidP="00761BC9">
            <w:pPr>
              <w:jc w:val="center"/>
              <w:rPr>
                <w:rFonts w:cs="Arial"/>
              </w:rPr>
            </w:pPr>
          </w:p>
          <w:p w14:paraId="3FAFA9E8" w14:textId="77777777" w:rsidR="003C636B" w:rsidRDefault="003C636B" w:rsidP="00761BC9">
            <w:pPr>
              <w:jc w:val="center"/>
              <w:rPr>
                <w:rFonts w:cs="Arial"/>
              </w:rPr>
            </w:pPr>
          </w:p>
          <w:p w14:paraId="3FAFA9E9" w14:textId="77777777" w:rsidR="003C636B" w:rsidRDefault="003C636B" w:rsidP="00761BC9">
            <w:pPr>
              <w:jc w:val="center"/>
              <w:rPr>
                <w:rFonts w:cs="Arial"/>
              </w:rPr>
            </w:pPr>
          </w:p>
          <w:p w14:paraId="3FAFA9EA" w14:textId="77777777" w:rsidR="003C636B" w:rsidRDefault="003C636B" w:rsidP="00761BC9">
            <w:pPr>
              <w:jc w:val="center"/>
              <w:rPr>
                <w:rFonts w:cs="Arial"/>
              </w:rPr>
            </w:pPr>
          </w:p>
          <w:p w14:paraId="3FAFA9EB" w14:textId="77777777" w:rsidR="003C636B" w:rsidRDefault="003C636B" w:rsidP="00761BC9">
            <w:pPr>
              <w:jc w:val="center"/>
              <w:rPr>
                <w:rFonts w:cs="Arial"/>
              </w:rPr>
            </w:pPr>
          </w:p>
          <w:p w14:paraId="3FAFA9EC" w14:textId="77777777" w:rsidR="003C636B" w:rsidRDefault="003C636B" w:rsidP="00761BC9">
            <w:pPr>
              <w:jc w:val="center"/>
              <w:rPr>
                <w:rFonts w:cs="Arial"/>
              </w:rPr>
            </w:pPr>
          </w:p>
          <w:p w14:paraId="3FAFA9ED" w14:textId="77777777" w:rsidR="003C636B" w:rsidRDefault="003C636B" w:rsidP="00761BC9">
            <w:pPr>
              <w:jc w:val="center"/>
              <w:rPr>
                <w:rFonts w:cs="Arial"/>
              </w:rPr>
            </w:pPr>
          </w:p>
          <w:p w14:paraId="3FAFA9EE" w14:textId="77777777" w:rsidR="003C636B" w:rsidRDefault="003C636B" w:rsidP="00761BC9">
            <w:pPr>
              <w:jc w:val="center"/>
              <w:rPr>
                <w:rFonts w:cs="Arial"/>
              </w:rPr>
            </w:pPr>
          </w:p>
          <w:p w14:paraId="3FAFA9EF" w14:textId="77777777" w:rsidR="003C636B" w:rsidRDefault="003C636B" w:rsidP="00761BC9">
            <w:pPr>
              <w:jc w:val="center"/>
              <w:rPr>
                <w:rFonts w:cs="Arial"/>
              </w:rPr>
            </w:pPr>
          </w:p>
          <w:p w14:paraId="3FAFA9F0" w14:textId="77777777" w:rsidR="003C636B" w:rsidRDefault="003C636B" w:rsidP="00761BC9">
            <w:pPr>
              <w:jc w:val="center"/>
              <w:rPr>
                <w:rFonts w:cs="Arial"/>
              </w:rPr>
            </w:pPr>
          </w:p>
          <w:p w14:paraId="3FAFA9F1" w14:textId="77777777" w:rsidR="003C636B" w:rsidRDefault="003C636B" w:rsidP="00761BC9">
            <w:pPr>
              <w:jc w:val="center"/>
              <w:rPr>
                <w:rFonts w:cs="Arial"/>
              </w:rPr>
            </w:pPr>
          </w:p>
          <w:p w14:paraId="3FAFA9F2" w14:textId="77777777" w:rsidR="003C636B" w:rsidRDefault="003C636B" w:rsidP="00761BC9">
            <w:pPr>
              <w:jc w:val="center"/>
              <w:rPr>
                <w:rFonts w:cs="Arial"/>
              </w:rPr>
            </w:pPr>
          </w:p>
          <w:p w14:paraId="3FAFA9F3" w14:textId="77777777" w:rsidR="003C636B" w:rsidRDefault="003C636B" w:rsidP="00761BC9">
            <w:pPr>
              <w:jc w:val="center"/>
              <w:rPr>
                <w:rFonts w:cs="Arial"/>
              </w:rPr>
            </w:pPr>
          </w:p>
          <w:p w14:paraId="3FAFA9F4" w14:textId="77777777" w:rsidR="003C636B" w:rsidRDefault="003C636B" w:rsidP="00761BC9">
            <w:pPr>
              <w:jc w:val="center"/>
              <w:rPr>
                <w:rFonts w:cs="Arial"/>
              </w:rPr>
            </w:pPr>
          </w:p>
          <w:p w14:paraId="3FAFA9F5" w14:textId="77777777" w:rsidR="003C636B" w:rsidRDefault="003C636B" w:rsidP="00761BC9">
            <w:pPr>
              <w:jc w:val="center"/>
              <w:rPr>
                <w:rFonts w:cs="Arial"/>
              </w:rPr>
            </w:pPr>
          </w:p>
          <w:p w14:paraId="3FAFA9F6" w14:textId="77777777" w:rsidR="003C636B" w:rsidRDefault="003C636B" w:rsidP="00761BC9">
            <w:pPr>
              <w:jc w:val="center"/>
              <w:rPr>
                <w:rFonts w:cs="Arial"/>
              </w:rPr>
            </w:pPr>
          </w:p>
          <w:p w14:paraId="3FAFA9F7" w14:textId="77777777" w:rsidR="003C636B" w:rsidRDefault="003C636B" w:rsidP="00761BC9">
            <w:pPr>
              <w:jc w:val="center"/>
              <w:rPr>
                <w:rFonts w:cs="Arial"/>
              </w:rPr>
            </w:pPr>
          </w:p>
          <w:p w14:paraId="3FAFA9F8" w14:textId="77777777" w:rsidR="003C636B" w:rsidRDefault="003C636B" w:rsidP="00761BC9">
            <w:pPr>
              <w:jc w:val="center"/>
              <w:rPr>
                <w:rFonts w:cs="Arial"/>
              </w:rPr>
            </w:pPr>
          </w:p>
          <w:p w14:paraId="3FAFA9F9" w14:textId="77777777" w:rsidR="003C636B" w:rsidRDefault="003C636B" w:rsidP="00761BC9">
            <w:pPr>
              <w:jc w:val="center"/>
              <w:rPr>
                <w:rFonts w:cs="Arial"/>
              </w:rPr>
            </w:pPr>
          </w:p>
          <w:p w14:paraId="3FAFA9FA" w14:textId="77777777" w:rsidR="003C636B" w:rsidRDefault="003C636B" w:rsidP="00761BC9">
            <w:pPr>
              <w:jc w:val="center"/>
              <w:rPr>
                <w:rFonts w:cs="Arial"/>
              </w:rPr>
            </w:pPr>
          </w:p>
          <w:p w14:paraId="3FAFA9FB" w14:textId="77777777" w:rsidR="003C636B" w:rsidRDefault="003C636B" w:rsidP="00761BC9">
            <w:pPr>
              <w:jc w:val="center"/>
              <w:rPr>
                <w:rFonts w:cs="Arial"/>
              </w:rPr>
            </w:pPr>
          </w:p>
          <w:p w14:paraId="3FAFA9FC" w14:textId="77777777" w:rsidR="003C636B" w:rsidRDefault="003C636B" w:rsidP="00761BC9">
            <w:pPr>
              <w:jc w:val="center"/>
              <w:rPr>
                <w:rFonts w:cs="Arial"/>
              </w:rPr>
            </w:pPr>
          </w:p>
          <w:p w14:paraId="3FAFA9FD" w14:textId="77777777" w:rsidR="003C636B" w:rsidRDefault="003C636B" w:rsidP="00761BC9">
            <w:pPr>
              <w:jc w:val="center"/>
              <w:rPr>
                <w:rFonts w:cs="Arial"/>
              </w:rPr>
            </w:pPr>
          </w:p>
          <w:p w14:paraId="3FAFA9FE" w14:textId="77777777" w:rsidR="003C636B" w:rsidRDefault="003C636B" w:rsidP="00761BC9">
            <w:pPr>
              <w:jc w:val="center"/>
              <w:rPr>
                <w:rFonts w:cs="Arial"/>
              </w:rPr>
            </w:pPr>
          </w:p>
          <w:p w14:paraId="3FAFA9FF" w14:textId="77777777" w:rsidR="003C636B" w:rsidRDefault="003C636B" w:rsidP="00761BC9">
            <w:pPr>
              <w:jc w:val="center"/>
              <w:rPr>
                <w:rFonts w:cs="Arial"/>
              </w:rPr>
            </w:pPr>
          </w:p>
          <w:p w14:paraId="3FAFAA00" w14:textId="77777777" w:rsidR="003C636B" w:rsidRDefault="003C636B" w:rsidP="00761BC9">
            <w:pPr>
              <w:jc w:val="center"/>
              <w:rPr>
                <w:rFonts w:cs="Arial"/>
              </w:rPr>
            </w:pPr>
          </w:p>
          <w:p w14:paraId="3FAFAA01" w14:textId="77777777" w:rsidR="003C636B" w:rsidRDefault="003C636B" w:rsidP="00761BC9">
            <w:pPr>
              <w:jc w:val="center"/>
              <w:rPr>
                <w:rFonts w:cs="Arial"/>
              </w:rPr>
            </w:pPr>
          </w:p>
          <w:p w14:paraId="3FAFAA02" w14:textId="77777777" w:rsidR="003C636B" w:rsidRDefault="003C636B" w:rsidP="00761BC9">
            <w:pPr>
              <w:jc w:val="center"/>
              <w:rPr>
                <w:rFonts w:cs="Arial"/>
              </w:rPr>
            </w:pPr>
          </w:p>
          <w:p w14:paraId="3FAFAA03" w14:textId="77777777" w:rsidR="003C636B" w:rsidRDefault="003C636B" w:rsidP="00761BC9">
            <w:pPr>
              <w:jc w:val="center"/>
              <w:rPr>
                <w:rFonts w:cs="Arial"/>
              </w:rPr>
            </w:pPr>
          </w:p>
          <w:p w14:paraId="3FAFAA04" w14:textId="77777777" w:rsidR="003C636B" w:rsidRDefault="003C636B" w:rsidP="00761BC9">
            <w:pPr>
              <w:jc w:val="center"/>
              <w:rPr>
                <w:rFonts w:cs="Arial"/>
              </w:rPr>
            </w:pPr>
          </w:p>
          <w:p w14:paraId="3FAFAA05" w14:textId="77777777" w:rsidR="003C636B" w:rsidRDefault="003C636B" w:rsidP="00761BC9">
            <w:pPr>
              <w:jc w:val="center"/>
              <w:rPr>
                <w:rFonts w:cs="Arial"/>
              </w:rPr>
            </w:pPr>
          </w:p>
          <w:p w14:paraId="3FAFAA06" w14:textId="77777777" w:rsidR="003C636B" w:rsidRDefault="003C636B" w:rsidP="00761BC9">
            <w:pPr>
              <w:jc w:val="center"/>
              <w:rPr>
                <w:rFonts w:cs="Arial"/>
              </w:rPr>
            </w:pPr>
          </w:p>
          <w:p w14:paraId="3FAFAA07" w14:textId="77777777" w:rsidR="003C636B" w:rsidRDefault="003C636B" w:rsidP="00761BC9">
            <w:pPr>
              <w:jc w:val="center"/>
              <w:rPr>
                <w:rFonts w:cs="Arial"/>
              </w:rPr>
            </w:pPr>
          </w:p>
          <w:p w14:paraId="3FAFAA08" w14:textId="77777777" w:rsidR="003C636B" w:rsidRDefault="003C636B" w:rsidP="00761BC9">
            <w:pPr>
              <w:jc w:val="center"/>
              <w:rPr>
                <w:rFonts w:cs="Arial"/>
              </w:rPr>
            </w:pPr>
          </w:p>
          <w:p w14:paraId="3FAFAA09" w14:textId="77777777" w:rsidR="003C636B" w:rsidRDefault="003C636B" w:rsidP="00761BC9">
            <w:pPr>
              <w:jc w:val="center"/>
              <w:rPr>
                <w:rFonts w:cs="Arial"/>
              </w:rPr>
            </w:pPr>
          </w:p>
          <w:p w14:paraId="3FAFAA0A" w14:textId="77777777" w:rsidR="003C636B" w:rsidRDefault="003C636B" w:rsidP="00761BC9">
            <w:pPr>
              <w:jc w:val="center"/>
              <w:rPr>
                <w:rFonts w:cs="Arial"/>
              </w:rPr>
            </w:pPr>
          </w:p>
          <w:p w14:paraId="3FAFAA0B" w14:textId="77777777" w:rsidR="003C636B" w:rsidRDefault="003C636B" w:rsidP="00761BC9">
            <w:pPr>
              <w:jc w:val="center"/>
              <w:rPr>
                <w:rFonts w:cs="Arial"/>
              </w:rPr>
            </w:pPr>
          </w:p>
          <w:p w14:paraId="3FAFAA0C" w14:textId="77777777" w:rsidR="003C636B" w:rsidRDefault="003C636B" w:rsidP="00761BC9">
            <w:pPr>
              <w:jc w:val="center"/>
              <w:rPr>
                <w:rFonts w:cs="Arial"/>
              </w:rPr>
            </w:pPr>
          </w:p>
          <w:p w14:paraId="3FAFAA0D" w14:textId="77777777" w:rsidR="003C636B" w:rsidRDefault="003C636B" w:rsidP="00761BC9">
            <w:pPr>
              <w:jc w:val="center"/>
              <w:rPr>
                <w:rFonts w:cs="Arial"/>
              </w:rPr>
            </w:pPr>
          </w:p>
          <w:p w14:paraId="3FAFAA0E" w14:textId="77777777" w:rsidR="003C636B" w:rsidRDefault="003C636B" w:rsidP="003C636B">
            <w:pPr>
              <w:jc w:val="center"/>
              <w:rPr>
                <w:rFonts w:cs="Arial"/>
              </w:rPr>
            </w:pPr>
            <w:r w:rsidRPr="003C636B">
              <w:rPr>
                <w:rFonts w:cs="Arial"/>
                <w:b/>
              </w:rPr>
              <w:t>Action</w:t>
            </w:r>
            <w:r>
              <w:rPr>
                <w:rFonts w:cs="Arial"/>
              </w:rPr>
              <w:t xml:space="preserve">: Sailesh Patel </w:t>
            </w:r>
          </w:p>
          <w:p w14:paraId="3FAFAA0F" w14:textId="77777777" w:rsidR="003C636B" w:rsidRDefault="003C636B" w:rsidP="003C636B">
            <w:pPr>
              <w:rPr>
                <w:rFonts w:cs="Arial"/>
              </w:rPr>
            </w:pPr>
          </w:p>
          <w:p w14:paraId="3FAFAA10" w14:textId="77777777" w:rsidR="00DE52E7" w:rsidRDefault="00DE52E7" w:rsidP="00761BC9">
            <w:pPr>
              <w:jc w:val="center"/>
              <w:rPr>
                <w:rFonts w:cs="Arial"/>
              </w:rPr>
            </w:pPr>
          </w:p>
          <w:p w14:paraId="3FAFAA11" w14:textId="77777777" w:rsidR="00DE52E7" w:rsidRDefault="00DE52E7" w:rsidP="00761BC9">
            <w:pPr>
              <w:jc w:val="center"/>
              <w:rPr>
                <w:rFonts w:cs="Arial"/>
              </w:rPr>
            </w:pPr>
          </w:p>
          <w:p w14:paraId="3FAFAA12" w14:textId="77777777" w:rsidR="00DE52E7" w:rsidRDefault="00DE52E7" w:rsidP="0061485A">
            <w:pPr>
              <w:rPr>
                <w:rFonts w:cs="Arial"/>
              </w:rPr>
            </w:pPr>
          </w:p>
          <w:p w14:paraId="3FAFAA13" w14:textId="77777777" w:rsidR="00DE52E7" w:rsidRDefault="00DE52E7" w:rsidP="00761BC9">
            <w:pPr>
              <w:jc w:val="center"/>
              <w:rPr>
                <w:rFonts w:cs="Arial"/>
              </w:rPr>
            </w:pPr>
          </w:p>
          <w:p w14:paraId="3FAFAA14" w14:textId="77777777" w:rsidR="00DE52E7" w:rsidRDefault="00DE52E7" w:rsidP="00761BC9">
            <w:pPr>
              <w:jc w:val="center"/>
              <w:rPr>
                <w:rFonts w:cs="Arial"/>
              </w:rPr>
            </w:pPr>
          </w:p>
          <w:p w14:paraId="3FAFAA15" w14:textId="77777777" w:rsidR="00DE52E7" w:rsidRDefault="00DE52E7" w:rsidP="00761BC9">
            <w:pPr>
              <w:jc w:val="center"/>
              <w:rPr>
                <w:rFonts w:cs="Arial"/>
              </w:rPr>
            </w:pPr>
          </w:p>
          <w:p w14:paraId="3FAFAA16" w14:textId="77777777" w:rsidR="00DE52E7" w:rsidRDefault="00DE52E7" w:rsidP="00761BC9">
            <w:pPr>
              <w:jc w:val="center"/>
              <w:rPr>
                <w:rFonts w:cs="Arial"/>
              </w:rPr>
            </w:pPr>
          </w:p>
          <w:p w14:paraId="3FAFAA17" w14:textId="77777777" w:rsidR="00DE52E7" w:rsidRDefault="00DE52E7" w:rsidP="00761BC9">
            <w:pPr>
              <w:jc w:val="center"/>
              <w:rPr>
                <w:rFonts w:cs="Arial"/>
              </w:rPr>
            </w:pPr>
          </w:p>
          <w:p w14:paraId="3FAFAA18" w14:textId="77777777" w:rsidR="00956C98" w:rsidRPr="002267BE" w:rsidRDefault="00956C98" w:rsidP="005411DF">
            <w:pPr>
              <w:rPr>
                <w:rFonts w:cs="Arial"/>
              </w:rPr>
            </w:pPr>
          </w:p>
        </w:tc>
      </w:tr>
      <w:tr w:rsidR="003E0070" w:rsidRPr="002267BE" w14:paraId="3FAFAAA9" w14:textId="77777777" w:rsidTr="004E232C">
        <w:trPr>
          <w:trHeight w:val="3251"/>
        </w:trPr>
        <w:tc>
          <w:tcPr>
            <w:tcW w:w="7599" w:type="dxa"/>
          </w:tcPr>
          <w:p w14:paraId="3FAFAA1A" w14:textId="77777777" w:rsidR="00D966D1" w:rsidRDefault="00F61B63" w:rsidP="00C76070">
            <w:pPr>
              <w:pStyle w:val="ListParagraph"/>
              <w:numPr>
                <w:ilvl w:val="0"/>
                <w:numId w:val="1"/>
              </w:numPr>
              <w:rPr>
                <w:b/>
              </w:rPr>
            </w:pPr>
            <w:r>
              <w:rPr>
                <w:b/>
              </w:rPr>
              <w:lastRenderedPageBreak/>
              <w:t>Schools Funding 2019-20 – N</w:t>
            </w:r>
            <w:r w:rsidR="00DE4F80">
              <w:rPr>
                <w:b/>
              </w:rPr>
              <w:t xml:space="preserve">ational </w:t>
            </w:r>
            <w:r>
              <w:rPr>
                <w:b/>
              </w:rPr>
              <w:t>F</w:t>
            </w:r>
            <w:r w:rsidR="00DE4F80">
              <w:rPr>
                <w:b/>
              </w:rPr>
              <w:t xml:space="preserve">unding </w:t>
            </w:r>
            <w:r>
              <w:rPr>
                <w:b/>
              </w:rPr>
              <w:t>F</w:t>
            </w:r>
            <w:r w:rsidR="00DE4F80">
              <w:rPr>
                <w:b/>
              </w:rPr>
              <w:t>ormula (NFF)</w:t>
            </w:r>
            <w:r w:rsidR="00C76070" w:rsidRPr="007948C6">
              <w:rPr>
                <w:b/>
              </w:rPr>
              <w:t xml:space="preserve">. </w:t>
            </w:r>
          </w:p>
          <w:p w14:paraId="3FAFAA1B" w14:textId="77777777" w:rsidR="007948C6" w:rsidRPr="007948C6" w:rsidRDefault="007948C6" w:rsidP="007948C6">
            <w:pPr>
              <w:pStyle w:val="ListParagraph"/>
              <w:ind w:left="360"/>
              <w:rPr>
                <w:b/>
              </w:rPr>
            </w:pPr>
          </w:p>
          <w:p w14:paraId="3FAFAA1C" w14:textId="77777777" w:rsidR="00804BC6" w:rsidRDefault="00804BC6" w:rsidP="00905C45">
            <w:pPr>
              <w:jc w:val="both"/>
            </w:pPr>
            <w:r>
              <w:t xml:space="preserve">Steve Worth </w:t>
            </w:r>
            <w:r w:rsidR="00F15ADA">
              <w:t xml:space="preserve">presented the </w:t>
            </w:r>
            <w:r w:rsidR="00BC207B">
              <w:t xml:space="preserve">report on the </w:t>
            </w:r>
            <w:r w:rsidR="00F15ADA">
              <w:t xml:space="preserve">Schools Funding Formula 2019-20. </w:t>
            </w:r>
          </w:p>
          <w:p w14:paraId="3FAFAA1D" w14:textId="77777777" w:rsidR="00EA5A4C" w:rsidRDefault="00F15ADA" w:rsidP="00905C45">
            <w:pPr>
              <w:jc w:val="both"/>
            </w:pPr>
            <w:r>
              <w:t>The report sets out</w:t>
            </w:r>
            <w:r w:rsidR="00EA5A4C">
              <w:t>s the following:</w:t>
            </w:r>
          </w:p>
          <w:p w14:paraId="3FAFAA1E" w14:textId="77777777" w:rsidR="00EA5A4C" w:rsidRDefault="00F15ADA" w:rsidP="00EA5A4C">
            <w:pPr>
              <w:pStyle w:val="ListParagraph"/>
              <w:numPr>
                <w:ilvl w:val="0"/>
                <w:numId w:val="3"/>
              </w:numPr>
              <w:ind w:left="709" w:hanging="425"/>
              <w:jc w:val="both"/>
            </w:pPr>
            <w:r>
              <w:t xml:space="preserve">the background to the school funding formula for the period 2018-19 to 2020-21; </w:t>
            </w:r>
          </w:p>
          <w:p w14:paraId="3FAFAA1F" w14:textId="77777777" w:rsidR="00EA5A4C" w:rsidRDefault="00F15ADA" w:rsidP="00EA5A4C">
            <w:pPr>
              <w:pStyle w:val="ListParagraph"/>
              <w:numPr>
                <w:ilvl w:val="0"/>
                <w:numId w:val="3"/>
              </w:numPr>
              <w:ind w:left="709" w:hanging="425"/>
              <w:jc w:val="both"/>
            </w:pPr>
            <w:r>
              <w:t xml:space="preserve">the current TH Funding Formula; </w:t>
            </w:r>
          </w:p>
          <w:p w14:paraId="3FAFAA20" w14:textId="77777777" w:rsidR="00EA5A4C" w:rsidRDefault="00F15ADA" w:rsidP="00EA5A4C">
            <w:pPr>
              <w:pStyle w:val="ListParagraph"/>
              <w:numPr>
                <w:ilvl w:val="0"/>
                <w:numId w:val="3"/>
              </w:numPr>
              <w:ind w:left="709" w:hanging="425"/>
              <w:jc w:val="both"/>
            </w:pPr>
            <w:r>
              <w:t xml:space="preserve">the resources for 2019-20; </w:t>
            </w:r>
          </w:p>
          <w:p w14:paraId="3FAFAA21" w14:textId="77777777" w:rsidR="00EA5A4C" w:rsidRDefault="00F15ADA" w:rsidP="00EA5A4C">
            <w:pPr>
              <w:pStyle w:val="ListParagraph"/>
              <w:numPr>
                <w:ilvl w:val="0"/>
                <w:numId w:val="3"/>
              </w:numPr>
              <w:ind w:left="709" w:hanging="425"/>
              <w:jc w:val="both"/>
            </w:pPr>
            <w:r>
              <w:t>options for the funding formula for 2019-20;</w:t>
            </w:r>
          </w:p>
          <w:p w14:paraId="3FAFAA22" w14:textId="77777777" w:rsidR="00EA5A4C" w:rsidRDefault="00F15ADA" w:rsidP="00EA5A4C">
            <w:pPr>
              <w:pStyle w:val="ListParagraph"/>
              <w:numPr>
                <w:ilvl w:val="0"/>
                <w:numId w:val="3"/>
              </w:numPr>
              <w:ind w:left="709" w:hanging="425"/>
              <w:jc w:val="both"/>
            </w:pPr>
            <w:r>
              <w:t>makes recommendation on the formula to be used for 2019-20</w:t>
            </w:r>
            <w:r w:rsidR="00DE4F80">
              <w:t>,</w:t>
            </w:r>
            <w:r>
              <w:t xml:space="preserve"> and </w:t>
            </w:r>
          </w:p>
          <w:p w14:paraId="3FAFAA23" w14:textId="77777777" w:rsidR="00F15ADA" w:rsidRDefault="00EA5A4C" w:rsidP="00EA5A4C">
            <w:pPr>
              <w:pStyle w:val="ListParagraph"/>
              <w:numPr>
                <w:ilvl w:val="0"/>
                <w:numId w:val="3"/>
              </w:numPr>
              <w:ind w:left="709" w:hanging="425"/>
              <w:jc w:val="both"/>
            </w:pPr>
            <w:r>
              <w:t>Sets</w:t>
            </w:r>
            <w:r w:rsidR="00F15ADA">
              <w:t xml:space="preserve"> out the proposed document for consultation with schools. </w:t>
            </w:r>
          </w:p>
          <w:p w14:paraId="3FAFAA24" w14:textId="77777777" w:rsidR="00F15ADA" w:rsidRDefault="00F15ADA" w:rsidP="00905C45">
            <w:pPr>
              <w:jc w:val="both"/>
            </w:pPr>
          </w:p>
          <w:p w14:paraId="3FAFAA25" w14:textId="77777777" w:rsidR="00804BC6" w:rsidRDefault="00804BC6" w:rsidP="00905C45">
            <w:pPr>
              <w:pStyle w:val="ListParagraph"/>
              <w:ind w:left="0"/>
              <w:jc w:val="both"/>
            </w:pPr>
            <w:r>
              <w:t xml:space="preserve">Schools Forum is invited to comment of the proposed funding formula for </w:t>
            </w:r>
            <w:r w:rsidR="00F15ADA">
              <w:t>20</w:t>
            </w:r>
            <w:r>
              <w:t xml:space="preserve">19/20 and the document for consulting with schools. </w:t>
            </w:r>
          </w:p>
          <w:p w14:paraId="3FAFAA26" w14:textId="77777777" w:rsidR="00804BC6" w:rsidRDefault="00804BC6" w:rsidP="00905C45">
            <w:pPr>
              <w:pStyle w:val="ListParagraph"/>
              <w:ind w:left="0"/>
              <w:jc w:val="both"/>
            </w:pPr>
          </w:p>
          <w:p w14:paraId="3FAFAA27" w14:textId="77777777" w:rsidR="00804BC6" w:rsidRDefault="00BC207B" w:rsidP="00905C45">
            <w:pPr>
              <w:pStyle w:val="ListParagraph"/>
              <w:ind w:left="0"/>
              <w:jc w:val="both"/>
            </w:pPr>
            <w:r>
              <w:t>Steve h</w:t>
            </w:r>
            <w:r w:rsidR="00804BC6">
              <w:t>ighli</w:t>
            </w:r>
            <w:r>
              <w:t xml:space="preserve">ghted the background and recent changes as outlined on </w:t>
            </w:r>
            <w:r w:rsidR="00EA5A4C">
              <w:t xml:space="preserve">in the </w:t>
            </w:r>
            <w:r>
              <w:t>report. The key points to noted are:</w:t>
            </w:r>
          </w:p>
          <w:p w14:paraId="3FAFAA28" w14:textId="77777777" w:rsidR="009B4DE1" w:rsidRDefault="00BC207B" w:rsidP="00905C45">
            <w:pPr>
              <w:pStyle w:val="ListParagraph"/>
              <w:ind w:left="0"/>
              <w:jc w:val="both"/>
            </w:pPr>
            <w:r>
              <w:t>The increase in the indicative Schools Block is £1.017m and is made up of</w:t>
            </w:r>
            <w:r w:rsidR="00EA5A4C">
              <w:t>:</w:t>
            </w:r>
            <w:r>
              <w:t xml:space="preserve"> a) an increase in the pupil units of funding to incorporate the 0.5% uplift, and b) </w:t>
            </w:r>
            <w:r w:rsidR="009B4DE1">
              <w:t>adjustments to the allocation of</w:t>
            </w:r>
            <w:r>
              <w:t xml:space="preserve"> premises will see </w:t>
            </w:r>
            <w:r>
              <w:lastRenderedPageBreak/>
              <w:t>a reduction o</w:t>
            </w:r>
            <w:r w:rsidR="009B4DE1">
              <w:t>f</w:t>
            </w:r>
            <w:r>
              <w:t xml:space="preserve"> £0.429m</w:t>
            </w:r>
            <w:r w:rsidR="009B4DE1">
              <w:t xml:space="preserve">. </w:t>
            </w:r>
          </w:p>
          <w:p w14:paraId="3FAFAA29" w14:textId="77777777" w:rsidR="009B4DE1" w:rsidRDefault="009B4DE1" w:rsidP="00905C45">
            <w:pPr>
              <w:pStyle w:val="ListParagraph"/>
              <w:ind w:left="0"/>
              <w:jc w:val="both"/>
            </w:pPr>
          </w:p>
          <w:p w14:paraId="3FAFAA2A" w14:textId="77777777" w:rsidR="00804BC6" w:rsidRDefault="009B4DE1" w:rsidP="009B4DE1">
            <w:pPr>
              <w:pStyle w:val="ListParagraph"/>
              <w:ind w:left="0"/>
              <w:jc w:val="both"/>
            </w:pPr>
            <w:r>
              <w:t>Steve explained the D</w:t>
            </w:r>
            <w:r w:rsidR="00804BC6">
              <w:t xml:space="preserve">fE </w:t>
            </w:r>
            <w:r>
              <w:t xml:space="preserve">had announced the ‘soft’ NFF arrangements will be extended to 2020-21. TH approach in 2018-19 was to maintain its formula as closely as possible to the Minimum Funding Guarantee </w:t>
            </w:r>
            <w:r w:rsidR="00C0660E">
              <w:t xml:space="preserve">(MFG) </w:t>
            </w:r>
            <w:r>
              <w:t xml:space="preserve">of -1.5%. </w:t>
            </w:r>
          </w:p>
          <w:p w14:paraId="3FAFAA2B" w14:textId="77777777" w:rsidR="00804BC6" w:rsidRDefault="00C0660E" w:rsidP="00905C45">
            <w:pPr>
              <w:pStyle w:val="ListParagraph"/>
              <w:ind w:left="0"/>
              <w:jc w:val="both"/>
            </w:pPr>
            <w:r>
              <w:t>It was noted</w:t>
            </w:r>
            <w:r w:rsidR="009B4DE1">
              <w:t xml:space="preserve"> the ‘hard’ NFF is likely to come in to effect for </w:t>
            </w:r>
            <w:r w:rsidR="00804BC6">
              <w:t xml:space="preserve">2021/22 </w:t>
            </w:r>
            <w:r w:rsidR="009B4DE1">
              <w:t xml:space="preserve">financial year. </w:t>
            </w:r>
          </w:p>
          <w:p w14:paraId="3FAFAA2C" w14:textId="77777777" w:rsidR="00804BC6" w:rsidRDefault="009B4DE1" w:rsidP="00905C45">
            <w:pPr>
              <w:pStyle w:val="ListParagraph"/>
              <w:ind w:left="0"/>
              <w:jc w:val="both"/>
            </w:pPr>
            <w:r>
              <w:t xml:space="preserve">The </w:t>
            </w:r>
            <w:r w:rsidR="00804BC6">
              <w:t>Chair</w:t>
            </w:r>
            <w:r>
              <w:t xml:space="preserve"> stated that schools and parents were campaigning against the funding cuts and putting pressure on the government. Schools were encouraged to get involved in the campaign. </w:t>
            </w:r>
          </w:p>
          <w:p w14:paraId="3FAFAA2D" w14:textId="77777777" w:rsidR="00804BC6" w:rsidRDefault="00804BC6" w:rsidP="00905C45">
            <w:pPr>
              <w:pStyle w:val="ListParagraph"/>
              <w:ind w:left="0"/>
              <w:jc w:val="both"/>
            </w:pPr>
          </w:p>
          <w:p w14:paraId="3FAFAA2E" w14:textId="77777777" w:rsidR="009B4DE1" w:rsidRDefault="009B4DE1" w:rsidP="00905C45">
            <w:pPr>
              <w:pStyle w:val="ListParagraph"/>
              <w:ind w:left="0"/>
              <w:jc w:val="both"/>
            </w:pPr>
            <w:r>
              <w:t xml:space="preserve">Steve advised the NFF </w:t>
            </w:r>
            <w:r w:rsidR="00C0660E">
              <w:t>Working G</w:t>
            </w:r>
            <w:r w:rsidR="00804BC6">
              <w:t xml:space="preserve">roup </w:t>
            </w:r>
            <w:r>
              <w:t xml:space="preserve">had met and </w:t>
            </w:r>
            <w:r w:rsidR="00C0660E">
              <w:t>reviewed</w:t>
            </w:r>
            <w:r>
              <w:t xml:space="preserve"> comparative data and </w:t>
            </w:r>
            <w:r w:rsidR="00A47FEC">
              <w:t>considered</w:t>
            </w:r>
            <w:r>
              <w:t xml:space="preserve"> the following options:</w:t>
            </w:r>
          </w:p>
          <w:p w14:paraId="3FAFAA2F" w14:textId="77777777" w:rsidR="009B4DE1" w:rsidRDefault="009B4DE1" w:rsidP="00A47FEC">
            <w:pPr>
              <w:pStyle w:val="ListParagraph"/>
              <w:numPr>
                <w:ilvl w:val="0"/>
                <w:numId w:val="3"/>
              </w:numPr>
              <w:ind w:left="709" w:hanging="425"/>
              <w:jc w:val="both"/>
            </w:pPr>
            <w:r>
              <w:t>To move as closely as possible to the NFF</w:t>
            </w:r>
          </w:p>
          <w:p w14:paraId="3FAFAA30" w14:textId="77777777" w:rsidR="009B4DE1" w:rsidRDefault="009B4DE1" w:rsidP="00A47FEC">
            <w:pPr>
              <w:pStyle w:val="ListParagraph"/>
              <w:numPr>
                <w:ilvl w:val="0"/>
                <w:numId w:val="3"/>
              </w:numPr>
              <w:ind w:left="709" w:hanging="425"/>
              <w:jc w:val="both"/>
            </w:pPr>
            <w:r>
              <w:t>To more part way towards the NFF</w:t>
            </w:r>
          </w:p>
          <w:p w14:paraId="3FAFAA31" w14:textId="77777777" w:rsidR="00804BC6" w:rsidRDefault="009B4DE1" w:rsidP="00A47FEC">
            <w:pPr>
              <w:pStyle w:val="ListParagraph"/>
              <w:numPr>
                <w:ilvl w:val="0"/>
                <w:numId w:val="3"/>
              </w:numPr>
              <w:ind w:left="709" w:hanging="425"/>
              <w:jc w:val="both"/>
            </w:pPr>
            <w:r>
              <w:t xml:space="preserve">To retain the current factor values but vary the MFG and capping and scaling arrangements. </w:t>
            </w:r>
            <w:r w:rsidR="00804BC6">
              <w:t xml:space="preserve"> </w:t>
            </w:r>
          </w:p>
          <w:p w14:paraId="3FAFAA32" w14:textId="77777777" w:rsidR="00804BC6" w:rsidRDefault="00804BC6" w:rsidP="00905C45">
            <w:pPr>
              <w:pStyle w:val="ListParagraph"/>
              <w:ind w:left="0"/>
              <w:jc w:val="both"/>
            </w:pPr>
          </w:p>
          <w:p w14:paraId="3FAFAA33" w14:textId="77777777" w:rsidR="00804BC6" w:rsidRDefault="00494B04" w:rsidP="00905C45">
            <w:pPr>
              <w:pStyle w:val="ListParagraph"/>
              <w:ind w:left="0"/>
              <w:jc w:val="both"/>
            </w:pPr>
            <w:r>
              <w:t>The Group l</w:t>
            </w:r>
            <w:r w:rsidR="00804BC6">
              <w:t>ooked at</w:t>
            </w:r>
            <w:r w:rsidR="003E39F0">
              <w:t xml:space="preserve"> four separate </w:t>
            </w:r>
            <w:r w:rsidR="00804BC6">
              <w:t>models</w:t>
            </w:r>
            <w:r w:rsidR="003E39F0">
              <w:t xml:space="preserve"> (listed as 6.1 in the report). Steve explained the op</w:t>
            </w:r>
            <w:r w:rsidR="00D120BC">
              <w:t>tions and informed members the Working G</w:t>
            </w:r>
            <w:r w:rsidR="003E39F0">
              <w:t>roup identified</w:t>
            </w:r>
            <w:r w:rsidR="00D120BC">
              <w:t xml:space="preserve"> two options – </w:t>
            </w:r>
            <w:r w:rsidR="003E39F0">
              <w:t xml:space="preserve">Model </w:t>
            </w:r>
            <w:r w:rsidR="00804BC6">
              <w:t xml:space="preserve">1 </w:t>
            </w:r>
            <w:r w:rsidR="003E39F0">
              <w:t xml:space="preserve">(which is the current model in use) </w:t>
            </w:r>
            <w:r w:rsidR="00804BC6">
              <w:t>or</w:t>
            </w:r>
            <w:r w:rsidR="003E39F0">
              <w:t xml:space="preserve"> Model</w:t>
            </w:r>
            <w:r w:rsidR="00804BC6">
              <w:t xml:space="preserve"> 3 </w:t>
            </w:r>
            <w:r w:rsidR="00D120BC">
              <w:t xml:space="preserve">(using </w:t>
            </w:r>
            <w:r w:rsidR="003E39F0">
              <w:t>the NFF funding factor</w:t>
            </w:r>
            <w:r w:rsidR="00D120BC">
              <w:t>)</w:t>
            </w:r>
            <w:r w:rsidR="003E39F0">
              <w:t xml:space="preserve">. </w:t>
            </w:r>
          </w:p>
          <w:p w14:paraId="3FAFAA34" w14:textId="77777777" w:rsidR="00804BC6" w:rsidRDefault="00804BC6" w:rsidP="00804BC6">
            <w:pPr>
              <w:pStyle w:val="ListParagraph"/>
              <w:jc w:val="both"/>
            </w:pPr>
          </w:p>
          <w:p w14:paraId="3FAFAA35" w14:textId="77777777" w:rsidR="00804BC6" w:rsidRDefault="003E39F0" w:rsidP="00905C45">
            <w:pPr>
              <w:pStyle w:val="ListParagraph"/>
              <w:ind w:left="0"/>
              <w:jc w:val="both"/>
            </w:pPr>
            <w:r>
              <w:t xml:space="preserve">It was explained the NFF </w:t>
            </w:r>
            <w:r w:rsidR="00D120BC">
              <w:t xml:space="preserve">Working </w:t>
            </w:r>
            <w:r>
              <w:t xml:space="preserve">Group had looked at results (shared as Appendix 3) of the various models and identified </w:t>
            </w:r>
            <w:r w:rsidR="00804BC6">
              <w:t xml:space="preserve">where </w:t>
            </w:r>
            <w:r>
              <w:t>schools are at present and where they</w:t>
            </w:r>
            <w:r w:rsidR="00804BC6">
              <w:t xml:space="preserve"> need to go. </w:t>
            </w:r>
            <w:r>
              <w:t xml:space="preserve">It was noted that for each </w:t>
            </w:r>
            <w:r w:rsidR="00804BC6">
              <w:t xml:space="preserve">models </w:t>
            </w:r>
            <w:r>
              <w:t xml:space="preserve">some school gained and others did not. </w:t>
            </w:r>
          </w:p>
          <w:p w14:paraId="3FAFAA36" w14:textId="77777777" w:rsidR="003E39F0" w:rsidRDefault="003E39F0" w:rsidP="00905C45">
            <w:pPr>
              <w:pStyle w:val="ListParagraph"/>
              <w:ind w:left="0"/>
              <w:jc w:val="both"/>
            </w:pPr>
          </w:p>
          <w:p w14:paraId="3FAFAA37" w14:textId="77777777" w:rsidR="00804BC6" w:rsidRDefault="003E39F0" w:rsidP="00905C45">
            <w:pPr>
              <w:pStyle w:val="ListParagraph"/>
              <w:ind w:left="0"/>
              <w:jc w:val="both"/>
            </w:pPr>
            <w:r>
              <w:t xml:space="preserve">Members commented the information </w:t>
            </w:r>
            <w:r w:rsidR="005B6C25">
              <w:t>in the report was c</w:t>
            </w:r>
            <w:r w:rsidR="00804BC6">
              <w:t>omplex</w:t>
            </w:r>
            <w:r w:rsidR="005B6C25">
              <w:t xml:space="preserve">. It was </w:t>
            </w:r>
            <w:r w:rsidR="005B6C25" w:rsidRPr="00D120BC">
              <w:rPr>
                <w:b/>
              </w:rPr>
              <w:t>AGREED</w:t>
            </w:r>
            <w:r w:rsidR="005B6C25">
              <w:t xml:space="preserve"> that going forward Steve will </w:t>
            </w:r>
            <w:r w:rsidR="00804BC6">
              <w:t xml:space="preserve">expand the executive summary. </w:t>
            </w:r>
            <w:r w:rsidR="00D120BC" w:rsidRPr="00D120BC">
              <w:rPr>
                <w:b/>
              </w:rPr>
              <w:t>Action</w:t>
            </w:r>
            <w:r w:rsidR="00D120BC">
              <w:rPr>
                <w:b/>
              </w:rPr>
              <w:t>:</w:t>
            </w:r>
          </w:p>
          <w:p w14:paraId="3FAFAA38" w14:textId="77777777" w:rsidR="00804BC6" w:rsidRDefault="00804BC6" w:rsidP="00905C45">
            <w:pPr>
              <w:pStyle w:val="ListParagraph"/>
              <w:ind w:left="0"/>
              <w:jc w:val="both"/>
            </w:pPr>
          </w:p>
          <w:p w14:paraId="3FAFAA39" w14:textId="77777777" w:rsidR="00804BC6" w:rsidRPr="00D120BC" w:rsidRDefault="00D120BC" w:rsidP="00905C45">
            <w:pPr>
              <w:pStyle w:val="ListParagraph"/>
              <w:ind w:left="0"/>
              <w:jc w:val="both"/>
            </w:pPr>
            <w:r>
              <w:t xml:space="preserve">A discussion ensued on the level of complexity within the reports and information at Schools Forum. </w:t>
            </w:r>
            <w:r w:rsidR="005B6C25">
              <w:t xml:space="preserve">Steve </w:t>
            </w:r>
            <w:r w:rsidR="00C67186">
              <w:t>Worth informed members the inducti</w:t>
            </w:r>
            <w:r w:rsidR="00C67186" w:rsidRPr="00D120BC">
              <w:t xml:space="preserve">on session could be used as a refresher session too. All members will be sent an invitation to the induction session. </w:t>
            </w:r>
            <w:r w:rsidRPr="00D120BC">
              <w:rPr>
                <w:b/>
              </w:rPr>
              <w:t>Action</w:t>
            </w:r>
            <w:r>
              <w:rPr>
                <w:b/>
              </w:rPr>
              <w:t>:</w:t>
            </w:r>
          </w:p>
          <w:p w14:paraId="3FAFAA3A" w14:textId="77777777" w:rsidR="00804BC6" w:rsidRDefault="00804BC6" w:rsidP="00905C45">
            <w:pPr>
              <w:pStyle w:val="ListParagraph"/>
              <w:ind w:left="0"/>
              <w:jc w:val="both"/>
            </w:pPr>
          </w:p>
          <w:p w14:paraId="3FAFAA3B" w14:textId="77777777" w:rsidR="00245D19" w:rsidRDefault="00C67186" w:rsidP="00905C45">
            <w:pPr>
              <w:pStyle w:val="ListParagraph"/>
              <w:ind w:left="0"/>
              <w:jc w:val="both"/>
            </w:pPr>
            <w:r>
              <w:t xml:space="preserve">The Forum noted the conclusions under item 7 and the Recommendation that Model 3 is adopted as the Tower Hamlets </w:t>
            </w:r>
            <w:r w:rsidR="00D120BC">
              <w:t xml:space="preserve">Schools Funding </w:t>
            </w:r>
            <w:r w:rsidR="00245D19">
              <w:t xml:space="preserve">Formula for 2019-20. </w:t>
            </w:r>
          </w:p>
          <w:p w14:paraId="3FAFAA3C" w14:textId="77777777" w:rsidR="00245D19" w:rsidRDefault="00245D19" w:rsidP="00905C45">
            <w:pPr>
              <w:pStyle w:val="ListParagraph"/>
              <w:ind w:left="0"/>
              <w:jc w:val="both"/>
            </w:pPr>
          </w:p>
          <w:p w14:paraId="3FAFAA3D" w14:textId="77777777" w:rsidR="00245D19" w:rsidRDefault="00245D19" w:rsidP="00905C45">
            <w:pPr>
              <w:pStyle w:val="ListParagraph"/>
              <w:ind w:left="0"/>
              <w:jc w:val="both"/>
            </w:pPr>
            <w:r>
              <w:t xml:space="preserve">In reply to a question, Steve said that as part of the consultation </w:t>
            </w:r>
            <w:r w:rsidR="00804BC6">
              <w:t>schools will b</w:t>
            </w:r>
            <w:r>
              <w:t>e able to comment on the other M</w:t>
            </w:r>
            <w:r w:rsidR="00804BC6">
              <w:t>odel</w:t>
            </w:r>
            <w:r>
              <w:t>s</w:t>
            </w:r>
            <w:r w:rsidR="00804BC6">
              <w:t xml:space="preserve">. </w:t>
            </w:r>
          </w:p>
          <w:p w14:paraId="3FAFAA3E" w14:textId="77777777" w:rsidR="00804BC6" w:rsidRDefault="00245D19" w:rsidP="00905C45">
            <w:pPr>
              <w:pStyle w:val="ListParagraph"/>
              <w:ind w:left="0"/>
              <w:jc w:val="both"/>
            </w:pPr>
            <w:r>
              <w:t>It was clarified the con</w:t>
            </w:r>
            <w:r w:rsidR="00804BC6">
              <w:t>sult</w:t>
            </w:r>
            <w:r>
              <w:t>ation with</w:t>
            </w:r>
            <w:r w:rsidR="00804BC6">
              <w:t xml:space="preserve"> schools </w:t>
            </w:r>
            <w:r>
              <w:t>will be on the W</w:t>
            </w:r>
            <w:r w:rsidR="00804BC6">
              <w:t xml:space="preserve">orking </w:t>
            </w:r>
            <w:r>
              <w:t>G</w:t>
            </w:r>
            <w:r w:rsidR="00804BC6">
              <w:t>roup</w:t>
            </w:r>
            <w:r>
              <w:t>’s</w:t>
            </w:r>
            <w:r w:rsidR="00804BC6">
              <w:t xml:space="preserve"> recommendation.</w:t>
            </w:r>
          </w:p>
          <w:p w14:paraId="3FAFAA3F" w14:textId="77777777" w:rsidR="00804BC6" w:rsidRDefault="00804BC6" w:rsidP="00905C45">
            <w:pPr>
              <w:pStyle w:val="ListParagraph"/>
              <w:ind w:left="0"/>
              <w:jc w:val="both"/>
            </w:pPr>
          </w:p>
          <w:p w14:paraId="3FAFAA40" w14:textId="77777777" w:rsidR="00804BC6" w:rsidRDefault="00B13F40" w:rsidP="00905C45">
            <w:pPr>
              <w:pStyle w:val="ListParagraph"/>
              <w:ind w:left="0"/>
              <w:jc w:val="both"/>
            </w:pPr>
            <w:r>
              <w:t>The Forum reviewed the consultation documents and suggested the following:</w:t>
            </w:r>
          </w:p>
          <w:p w14:paraId="3FAFAA41" w14:textId="77777777" w:rsidR="00B13F40" w:rsidRDefault="00B13F40" w:rsidP="00D120BC">
            <w:pPr>
              <w:pStyle w:val="ListParagraph"/>
              <w:numPr>
                <w:ilvl w:val="0"/>
                <w:numId w:val="3"/>
              </w:numPr>
              <w:ind w:left="709" w:hanging="425"/>
              <w:jc w:val="both"/>
            </w:pPr>
            <w:r>
              <w:t>To include c</w:t>
            </w:r>
            <w:r w:rsidR="00804BC6">
              <w:t xml:space="preserve">alculations </w:t>
            </w:r>
            <w:r>
              <w:t>on who</w:t>
            </w:r>
            <w:r w:rsidR="00804BC6">
              <w:t xml:space="preserve"> gain</w:t>
            </w:r>
            <w:r>
              <w:t>s</w:t>
            </w:r>
            <w:r w:rsidR="00804BC6">
              <w:t xml:space="preserve"> and </w:t>
            </w:r>
            <w:r w:rsidR="00D120BC">
              <w:t xml:space="preserve">the </w:t>
            </w:r>
            <w:r>
              <w:t xml:space="preserve">loss for each </w:t>
            </w:r>
            <w:r w:rsidR="00D120BC">
              <w:lastRenderedPageBreak/>
              <w:t>M</w:t>
            </w:r>
            <w:r>
              <w:t>odel</w:t>
            </w:r>
          </w:p>
          <w:p w14:paraId="3FAFAA42" w14:textId="77777777" w:rsidR="00B13F40" w:rsidRDefault="00B13F40" w:rsidP="00D120BC">
            <w:pPr>
              <w:pStyle w:val="ListParagraph"/>
              <w:numPr>
                <w:ilvl w:val="0"/>
                <w:numId w:val="3"/>
              </w:numPr>
              <w:ind w:left="709" w:hanging="425"/>
              <w:jc w:val="both"/>
            </w:pPr>
            <w:r>
              <w:t xml:space="preserve">To </w:t>
            </w:r>
            <w:r w:rsidR="00804BC6">
              <w:t xml:space="preserve">include explanation </w:t>
            </w:r>
            <w:r w:rsidR="00CE47E8">
              <w:t xml:space="preserve">on </w:t>
            </w:r>
            <w:r w:rsidR="00804BC6">
              <w:t xml:space="preserve">why </w:t>
            </w:r>
            <w:r>
              <w:t>schools have gained/losses</w:t>
            </w:r>
            <w:r w:rsidR="00804BC6">
              <w:t>.</w:t>
            </w:r>
          </w:p>
          <w:p w14:paraId="3FAFAA43" w14:textId="77777777" w:rsidR="0056188F" w:rsidRDefault="00B13F40" w:rsidP="00D120BC">
            <w:pPr>
              <w:pStyle w:val="ListParagraph"/>
              <w:numPr>
                <w:ilvl w:val="0"/>
                <w:numId w:val="3"/>
              </w:numPr>
              <w:ind w:left="709" w:hanging="425"/>
              <w:jc w:val="both"/>
            </w:pPr>
            <w:r>
              <w:t xml:space="preserve">Where possible the consultation document to be simplified. </w:t>
            </w:r>
          </w:p>
          <w:p w14:paraId="3FAFAA44" w14:textId="77777777" w:rsidR="0056188F" w:rsidRDefault="00CE47E8" w:rsidP="00D120BC">
            <w:pPr>
              <w:pStyle w:val="ListParagraph"/>
              <w:numPr>
                <w:ilvl w:val="0"/>
                <w:numId w:val="3"/>
              </w:numPr>
              <w:ind w:left="709" w:hanging="425"/>
              <w:jc w:val="both"/>
            </w:pPr>
            <w:r>
              <w:t>To include that the</w:t>
            </w:r>
            <w:r w:rsidR="0056188F">
              <w:t xml:space="preserve"> recommendation is from the </w:t>
            </w:r>
            <w:r>
              <w:t xml:space="preserve">NFF </w:t>
            </w:r>
            <w:r w:rsidR="0056188F">
              <w:t>Working Group.</w:t>
            </w:r>
          </w:p>
          <w:p w14:paraId="3FAFAA45" w14:textId="77777777" w:rsidR="00B13F40" w:rsidRDefault="00B13F40" w:rsidP="00905C45">
            <w:pPr>
              <w:pStyle w:val="ListParagraph"/>
              <w:ind w:left="0"/>
              <w:jc w:val="both"/>
            </w:pPr>
          </w:p>
          <w:p w14:paraId="3FAFAA46" w14:textId="77777777" w:rsidR="00804BC6" w:rsidRDefault="00B13F40" w:rsidP="00905C45">
            <w:pPr>
              <w:pStyle w:val="ListParagraph"/>
              <w:ind w:left="0"/>
              <w:jc w:val="both"/>
            </w:pPr>
            <w:r>
              <w:t xml:space="preserve">Members commented the information needs to be less </w:t>
            </w:r>
            <w:r w:rsidR="00804BC6">
              <w:t>technical</w:t>
            </w:r>
            <w:r>
              <w:t>.</w:t>
            </w:r>
            <w:r w:rsidR="00804BC6">
              <w:t xml:space="preserve"> </w:t>
            </w:r>
          </w:p>
          <w:p w14:paraId="3FAFAA47" w14:textId="77777777" w:rsidR="00804BC6" w:rsidRDefault="00804BC6" w:rsidP="00905C45">
            <w:pPr>
              <w:pStyle w:val="ListParagraph"/>
              <w:ind w:left="0"/>
              <w:jc w:val="both"/>
            </w:pPr>
            <w:r>
              <w:t>S</w:t>
            </w:r>
            <w:r w:rsidR="00B13F40">
              <w:t xml:space="preserve">teve advised that although some information </w:t>
            </w:r>
            <w:r w:rsidR="00072B71">
              <w:t xml:space="preserve">is technical it is necessary to include for the purpose of transparency. However going forward Steve will ensure the </w:t>
            </w:r>
            <w:r>
              <w:t xml:space="preserve">executive summary </w:t>
            </w:r>
            <w:r w:rsidR="00072B71">
              <w:t xml:space="preserve">is more detailed and in plain terminology </w:t>
            </w:r>
            <w:r w:rsidR="005E2833">
              <w:t xml:space="preserve">and </w:t>
            </w:r>
            <w:r w:rsidR="00072B71">
              <w:t xml:space="preserve">clearly outlining the </w:t>
            </w:r>
            <w:r>
              <w:t xml:space="preserve">position. </w:t>
            </w:r>
          </w:p>
          <w:p w14:paraId="3FAFAA48" w14:textId="77777777" w:rsidR="00804BC6" w:rsidRDefault="00804BC6" w:rsidP="00905C45">
            <w:pPr>
              <w:pStyle w:val="ListParagraph"/>
              <w:ind w:left="0"/>
              <w:jc w:val="both"/>
            </w:pPr>
          </w:p>
          <w:p w14:paraId="3FAFAA49" w14:textId="77777777" w:rsidR="00804BC6" w:rsidRPr="00072B71" w:rsidRDefault="00804BC6" w:rsidP="00905C45">
            <w:pPr>
              <w:pStyle w:val="ListParagraph"/>
              <w:ind w:left="0"/>
              <w:jc w:val="both"/>
              <w:rPr>
                <w:i/>
              </w:rPr>
            </w:pPr>
            <w:r w:rsidRPr="00072B71">
              <w:rPr>
                <w:i/>
              </w:rPr>
              <w:t xml:space="preserve">[Pip </w:t>
            </w:r>
            <w:r w:rsidR="00072B71" w:rsidRPr="00072B71">
              <w:rPr>
                <w:i/>
              </w:rPr>
              <w:t xml:space="preserve">Pinhorn </w:t>
            </w:r>
            <w:r w:rsidRPr="00072B71">
              <w:rPr>
                <w:i/>
              </w:rPr>
              <w:t>left 10:10am]</w:t>
            </w:r>
          </w:p>
          <w:p w14:paraId="3FAFAA4A" w14:textId="77777777" w:rsidR="00804BC6" w:rsidRDefault="00804BC6" w:rsidP="00905C45">
            <w:pPr>
              <w:pStyle w:val="ListParagraph"/>
              <w:ind w:left="0"/>
              <w:jc w:val="both"/>
            </w:pPr>
          </w:p>
          <w:p w14:paraId="3FAFAA4B" w14:textId="77777777" w:rsidR="00804BC6" w:rsidRDefault="0056188F" w:rsidP="00905C45">
            <w:pPr>
              <w:pStyle w:val="ListParagraph"/>
              <w:ind w:left="0"/>
              <w:jc w:val="both"/>
            </w:pPr>
            <w:r>
              <w:t>Steve will bring the r</w:t>
            </w:r>
            <w:r w:rsidR="00804BC6">
              <w:t xml:space="preserve">esults from </w:t>
            </w:r>
            <w:r w:rsidR="005E2833">
              <w:t xml:space="preserve">the </w:t>
            </w:r>
            <w:r w:rsidR="00804BC6">
              <w:t xml:space="preserve">consultation to </w:t>
            </w:r>
            <w:r>
              <w:t xml:space="preserve">the </w:t>
            </w:r>
            <w:r w:rsidR="00804BC6">
              <w:t>next meeting.</w:t>
            </w:r>
          </w:p>
          <w:p w14:paraId="3FAFAA4C" w14:textId="77777777" w:rsidR="0056188F" w:rsidRDefault="0056188F" w:rsidP="0056188F"/>
          <w:p w14:paraId="3FAFAA4D" w14:textId="77777777" w:rsidR="00CE47E8" w:rsidRPr="00B13F40" w:rsidRDefault="00CE47E8" w:rsidP="00CE47E8">
            <w:pPr>
              <w:pStyle w:val="ListParagraph"/>
              <w:ind w:left="0"/>
              <w:jc w:val="both"/>
              <w:rPr>
                <w:i/>
              </w:rPr>
            </w:pPr>
            <w:r>
              <w:rPr>
                <w:i/>
              </w:rPr>
              <w:t>[</w:t>
            </w:r>
            <w:r w:rsidR="003B7C0C">
              <w:rPr>
                <w:i/>
              </w:rPr>
              <w:t>I</w:t>
            </w:r>
            <w:r>
              <w:rPr>
                <w:i/>
              </w:rPr>
              <w:t>t was also suggested</w:t>
            </w:r>
            <w:r w:rsidR="005E2833">
              <w:rPr>
                <w:i/>
              </w:rPr>
              <w:t xml:space="preserve"> that</w:t>
            </w:r>
            <w:r w:rsidRPr="00B13F40">
              <w:rPr>
                <w:i/>
              </w:rPr>
              <w:t xml:space="preserve"> when papers are circulated members should be alerted </w:t>
            </w:r>
            <w:r w:rsidR="005E2833">
              <w:rPr>
                <w:i/>
              </w:rPr>
              <w:t xml:space="preserve">to </w:t>
            </w:r>
            <w:r w:rsidRPr="00B13F40">
              <w:rPr>
                <w:i/>
              </w:rPr>
              <w:t xml:space="preserve">which papers need to be printed in A3] </w:t>
            </w:r>
          </w:p>
          <w:p w14:paraId="3FAFAA4E" w14:textId="77777777" w:rsidR="00CE47E8" w:rsidRPr="00C76070" w:rsidRDefault="00CE47E8" w:rsidP="0056188F"/>
        </w:tc>
        <w:tc>
          <w:tcPr>
            <w:tcW w:w="1723" w:type="dxa"/>
          </w:tcPr>
          <w:p w14:paraId="3FAFAA4F" w14:textId="77777777" w:rsidR="0008788A" w:rsidRDefault="0008788A" w:rsidP="00E22B96">
            <w:pPr>
              <w:rPr>
                <w:rFonts w:cs="Arial"/>
              </w:rPr>
            </w:pPr>
          </w:p>
          <w:p w14:paraId="3FAFAA50" w14:textId="77777777" w:rsidR="00D120BC" w:rsidRDefault="00D120BC" w:rsidP="00E22B96">
            <w:pPr>
              <w:rPr>
                <w:rFonts w:cs="Arial"/>
              </w:rPr>
            </w:pPr>
          </w:p>
          <w:p w14:paraId="3FAFAA51" w14:textId="77777777" w:rsidR="00D120BC" w:rsidRDefault="00D120BC" w:rsidP="00E22B96">
            <w:pPr>
              <w:rPr>
                <w:rFonts w:cs="Arial"/>
              </w:rPr>
            </w:pPr>
          </w:p>
          <w:p w14:paraId="3FAFAA52" w14:textId="77777777" w:rsidR="00D120BC" w:rsidRDefault="00D120BC" w:rsidP="00E22B96">
            <w:pPr>
              <w:rPr>
                <w:rFonts w:cs="Arial"/>
              </w:rPr>
            </w:pPr>
          </w:p>
          <w:p w14:paraId="3FAFAA53" w14:textId="77777777" w:rsidR="00D120BC" w:rsidRDefault="00D120BC" w:rsidP="00E22B96">
            <w:pPr>
              <w:rPr>
                <w:rFonts w:cs="Arial"/>
              </w:rPr>
            </w:pPr>
          </w:p>
          <w:p w14:paraId="3FAFAA54" w14:textId="77777777" w:rsidR="00D120BC" w:rsidRDefault="00D120BC" w:rsidP="00E22B96">
            <w:pPr>
              <w:rPr>
                <w:rFonts w:cs="Arial"/>
              </w:rPr>
            </w:pPr>
          </w:p>
          <w:p w14:paraId="3FAFAA55" w14:textId="77777777" w:rsidR="00D120BC" w:rsidRDefault="00D120BC" w:rsidP="00E22B96">
            <w:pPr>
              <w:rPr>
                <w:rFonts w:cs="Arial"/>
              </w:rPr>
            </w:pPr>
          </w:p>
          <w:p w14:paraId="3FAFAA56" w14:textId="77777777" w:rsidR="00D120BC" w:rsidRDefault="00D120BC" w:rsidP="00E22B96">
            <w:pPr>
              <w:rPr>
                <w:rFonts w:cs="Arial"/>
              </w:rPr>
            </w:pPr>
          </w:p>
          <w:p w14:paraId="3FAFAA57" w14:textId="77777777" w:rsidR="00D120BC" w:rsidRDefault="00D120BC" w:rsidP="00E22B96">
            <w:pPr>
              <w:rPr>
                <w:rFonts w:cs="Arial"/>
              </w:rPr>
            </w:pPr>
          </w:p>
          <w:p w14:paraId="3FAFAA58" w14:textId="77777777" w:rsidR="00D120BC" w:rsidRDefault="00D120BC" w:rsidP="00E22B96">
            <w:pPr>
              <w:rPr>
                <w:rFonts w:cs="Arial"/>
              </w:rPr>
            </w:pPr>
          </w:p>
          <w:p w14:paraId="3FAFAA59" w14:textId="77777777" w:rsidR="00D120BC" w:rsidRDefault="00D120BC" w:rsidP="00E22B96">
            <w:pPr>
              <w:rPr>
                <w:rFonts w:cs="Arial"/>
              </w:rPr>
            </w:pPr>
          </w:p>
          <w:p w14:paraId="3FAFAA5A" w14:textId="77777777" w:rsidR="00D120BC" w:rsidRDefault="00D120BC" w:rsidP="00E22B96">
            <w:pPr>
              <w:rPr>
                <w:rFonts w:cs="Arial"/>
              </w:rPr>
            </w:pPr>
          </w:p>
          <w:p w14:paraId="3FAFAA5B" w14:textId="77777777" w:rsidR="00D120BC" w:rsidRDefault="00D120BC" w:rsidP="00E22B96">
            <w:pPr>
              <w:rPr>
                <w:rFonts w:cs="Arial"/>
              </w:rPr>
            </w:pPr>
          </w:p>
          <w:p w14:paraId="3FAFAA5C" w14:textId="77777777" w:rsidR="00D120BC" w:rsidRDefault="00D120BC" w:rsidP="00E22B96">
            <w:pPr>
              <w:rPr>
                <w:rFonts w:cs="Arial"/>
              </w:rPr>
            </w:pPr>
          </w:p>
          <w:p w14:paraId="3FAFAA5D" w14:textId="77777777" w:rsidR="00D120BC" w:rsidRDefault="00D120BC" w:rsidP="00E22B96">
            <w:pPr>
              <w:rPr>
                <w:rFonts w:cs="Arial"/>
              </w:rPr>
            </w:pPr>
          </w:p>
          <w:p w14:paraId="3FAFAA5E" w14:textId="77777777" w:rsidR="00D120BC" w:rsidRDefault="00D120BC" w:rsidP="00E22B96">
            <w:pPr>
              <w:rPr>
                <w:rFonts w:cs="Arial"/>
              </w:rPr>
            </w:pPr>
          </w:p>
          <w:p w14:paraId="3FAFAA5F" w14:textId="77777777" w:rsidR="00D120BC" w:rsidRDefault="00D120BC" w:rsidP="00E22B96">
            <w:pPr>
              <w:rPr>
                <w:rFonts w:cs="Arial"/>
              </w:rPr>
            </w:pPr>
          </w:p>
          <w:p w14:paraId="3FAFAA60" w14:textId="77777777" w:rsidR="00D120BC" w:rsidRDefault="00D120BC" w:rsidP="00E22B96">
            <w:pPr>
              <w:rPr>
                <w:rFonts w:cs="Arial"/>
              </w:rPr>
            </w:pPr>
          </w:p>
          <w:p w14:paraId="3FAFAA61" w14:textId="77777777" w:rsidR="00D120BC" w:rsidRDefault="00D120BC" w:rsidP="00E22B96">
            <w:pPr>
              <w:rPr>
                <w:rFonts w:cs="Arial"/>
              </w:rPr>
            </w:pPr>
          </w:p>
          <w:p w14:paraId="3FAFAA62" w14:textId="77777777" w:rsidR="00D120BC" w:rsidRDefault="00D120BC" w:rsidP="00E22B96">
            <w:pPr>
              <w:rPr>
                <w:rFonts w:cs="Arial"/>
              </w:rPr>
            </w:pPr>
          </w:p>
          <w:p w14:paraId="3FAFAA63" w14:textId="77777777" w:rsidR="00D120BC" w:rsidRDefault="00D120BC" w:rsidP="00E22B96">
            <w:pPr>
              <w:rPr>
                <w:rFonts w:cs="Arial"/>
              </w:rPr>
            </w:pPr>
          </w:p>
          <w:p w14:paraId="3FAFAA64" w14:textId="77777777" w:rsidR="00D120BC" w:rsidRDefault="00D120BC" w:rsidP="00E22B96">
            <w:pPr>
              <w:rPr>
                <w:rFonts w:cs="Arial"/>
              </w:rPr>
            </w:pPr>
          </w:p>
          <w:p w14:paraId="3FAFAA65" w14:textId="77777777" w:rsidR="00D120BC" w:rsidRDefault="00D120BC" w:rsidP="00E22B96">
            <w:pPr>
              <w:rPr>
                <w:rFonts w:cs="Arial"/>
              </w:rPr>
            </w:pPr>
          </w:p>
          <w:p w14:paraId="3FAFAA66" w14:textId="77777777" w:rsidR="00D120BC" w:rsidRDefault="00D120BC" w:rsidP="00E22B96">
            <w:pPr>
              <w:rPr>
                <w:rFonts w:cs="Arial"/>
              </w:rPr>
            </w:pPr>
          </w:p>
          <w:p w14:paraId="3FAFAA67" w14:textId="77777777" w:rsidR="00D120BC" w:rsidRDefault="00D120BC" w:rsidP="00E22B96">
            <w:pPr>
              <w:rPr>
                <w:rFonts w:cs="Arial"/>
              </w:rPr>
            </w:pPr>
          </w:p>
          <w:p w14:paraId="3FAFAA68" w14:textId="77777777" w:rsidR="00D120BC" w:rsidRDefault="00D120BC" w:rsidP="00E22B96">
            <w:pPr>
              <w:rPr>
                <w:rFonts w:cs="Arial"/>
              </w:rPr>
            </w:pPr>
          </w:p>
          <w:p w14:paraId="3FAFAA69" w14:textId="77777777" w:rsidR="00D120BC" w:rsidRDefault="00D120BC" w:rsidP="00E22B96">
            <w:pPr>
              <w:rPr>
                <w:rFonts w:cs="Arial"/>
              </w:rPr>
            </w:pPr>
          </w:p>
          <w:p w14:paraId="3FAFAA6A" w14:textId="77777777" w:rsidR="00D120BC" w:rsidRDefault="00D120BC" w:rsidP="00E22B96">
            <w:pPr>
              <w:rPr>
                <w:rFonts w:cs="Arial"/>
              </w:rPr>
            </w:pPr>
          </w:p>
          <w:p w14:paraId="3FAFAA6B" w14:textId="77777777" w:rsidR="00D120BC" w:rsidRDefault="00D120BC" w:rsidP="00E22B96">
            <w:pPr>
              <w:rPr>
                <w:rFonts w:cs="Arial"/>
              </w:rPr>
            </w:pPr>
          </w:p>
          <w:p w14:paraId="3FAFAA6C" w14:textId="77777777" w:rsidR="00D120BC" w:rsidRDefault="00D120BC" w:rsidP="00E22B96">
            <w:pPr>
              <w:rPr>
                <w:rFonts w:cs="Arial"/>
              </w:rPr>
            </w:pPr>
          </w:p>
          <w:p w14:paraId="3FAFAA6D" w14:textId="77777777" w:rsidR="00D120BC" w:rsidRDefault="00D120BC" w:rsidP="00E22B96">
            <w:pPr>
              <w:rPr>
                <w:rFonts w:cs="Arial"/>
              </w:rPr>
            </w:pPr>
          </w:p>
          <w:p w14:paraId="3FAFAA6E" w14:textId="77777777" w:rsidR="00D120BC" w:rsidRDefault="00D120BC" w:rsidP="00E22B96">
            <w:pPr>
              <w:rPr>
                <w:rFonts w:cs="Arial"/>
              </w:rPr>
            </w:pPr>
          </w:p>
          <w:p w14:paraId="3FAFAA6F" w14:textId="77777777" w:rsidR="00D120BC" w:rsidRDefault="00D120BC" w:rsidP="00E22B96">
            <w:pPr>
              <w:rPr>
                <w:rFonts w:cs="Arial"/>
              </w:rPr>
            </w:pPr>
          </w:p>
          <w:p w14:paraId="3FAFAA70" w14:textId="77777777" w:rsidR="00D120BC" w:rsidRDefault="00D120BC" w:rsidP="00E22B96">
            <w:pPr>
              <w:rPr>
                <w:rFonts w:cs="Arial"/>
              </w:rPr>
            </w:pPr>
          </w:p>
          <w:p w14:paraId="3FAFAA71" w14:textId="77777777" w:rsidR="00D120BC" w:rsidRDefault="00D120BC" w:rsidP="00E22B96">
            <w:pPr>
              <w:rPr>
                <w:rFonts w:cs="Arial"/>
              </w:rPr>
            </w:pPr>
          </w:p>
          <w:p w14:paraId="3FAFAA72" w14:textId="77777777" w:rsidR="00D120BC" w:rsidRDefault="00D120BC" w:rsidP="00E22B96">
            <w:pPr>
              <w:rPr>
                <w:rFonts w:cs="Arial"/>
              </w:rPr>
            </w:pPr>
          </w:p>
          <w:p w14:paraId="3FAFAA73" w14:textId="77777777" w:rsidR="00D120BC" w:rsidRDefault="00D120BC" w:rsidP="00E22B96">
            <w:pPr>
              <w:rPr>
                <w:rFonts w:cs="Arial"/>
              </w:rPr>
            </w:pPr>
          </w:p>
          <w:p w14:paraId="3FAFAA74" w14:textId="77777777" w:rsidR="00D120BC" w:rsidRDefault="00D120BC" w:rsidP="00E22B96">
            <w:pPr>
              <w:rPr>
                <w:rFonts w:cs="Arial"/>
              </w:rPr>
            </w:pPr>
          </w:p>
          <w:p w14:paraId="3FAFAA75" w14:textId="77777777" w:rsidR="00D120BC" w:rsidRDefault="00D120BC" w:rsidP="00E22B96">
            <w:pPr>
              <w:rPr>
                <w:rFonts w:cs="Arial"/>
              </w:rPr>
            </w:pPr>
          </w:p>
          <w:p w14:paraId="3FAFAA76" w14:textId="77777777" w:rsidR="00D120BC" w:rsidRDefault="00D120BC" w:rsidP="00E22B96">
            <w:pPr>
              <w:rPr>
                <w:rFonts w:cs="Arial"/>
              </w:rPr>
            </w:pPr>
          </w:p>
          <w:p w14:paraId="3FAFAA77" w14:textId="77777777" w:rsidR="00D120BC" w:rsidRDefault="00D120BC" w:rsidP="00E22B96">
            <w:pPr>
              <w:rPr>
                <w:rFonts w:cs="Arial"/>
              </w:rPr>
            </w:pPr>
          </w:p>
          <w:p w14:paraId="3FAFAA78" w14:textId="77777777" w:rsidR="00D120BC" w:rsidRDefault="00D120BC" w:rsidP="00E22B96">
            <w:pPr>
              <w:rPr>
                <w:rFonts w:cs="Arial"/>
              </w:rPr>
            </w:pPr>
          </w:p>
          <w:p w14:paraId="3FAFAA79" w14:textId="77777777" w:rsidR="00D120BC" w:rsidRDefault="00D120BC" w:rsidP="00E22B96">
            <w:pPr>
              <w:rPr>
                <w:rFonts w:cs="Arial"/>
              </w:rPr>
            </w:pPr>
          </w:p>
          <w:p w14:paraId="3FAFAA7A" w14:textId="77777777" w:rsidR="00D120BC" w:rsidRDefault="00D120BC" w:rsidP="00E22B96">
            <w:pPr>
              <w:rPr>
                <w:rFonts w:cs="Arial"/>
              </w:rPr>
            </w:pPr>
          </w:p>
          <w:p w14:paraId="3FAFAA7B" w14:textId="77777777" w:rsidR="00D120BC" w:rsidRDefault="00D120BC" w:rsidP="00E22B96">
            <w:pPr>
              <w:rPr>
                <w:rFonts w:cs="Arial"/>
              </w:rPr>
            </w:pPr>
          </w:p>
          <w:p w14:paraId="3FAFAA7C" w14:textId="77777777" w:rsidR="00D120BC" w:rsidRDefault="00D120BC" w:rsidP="00E22B96">
            <w:pPr>
              <w:rPr>
                <w:rFonts w:cs="Arial"/>
              </w:rPr>
            </w:pPr>
          </w:p>
          <w:p w14:paraId="3FAFAA7D" w14:textId="77777777" w:rsidR="00D120BC" w:rsidRDefault="00D120BC" w:rsidP="00E22B96">
            <w:pPr>
              <w:rPr>
                <w:rFonts w:cs="Arial"/>
              </w:rPr>
            </w:pPr>
          </w:p>
          <w:p w14:paraId="3FAFAA7E" w14:textId="77777777" w:rsidR="00D120BC" w:rsidRDefault="00D120BC" w:rsidP="00E22B96">
            <w:pPr>
              <w:rPr>
                <w:rFonts w:cs="Arial"/>
              </w:rPr>
            </w:pPr>
          </w:p>
          <w:p w14:paraId="3FAFAA7F" w14:textId="77777777" w:rsidR="00D120BC" w:rsidRDefault="00D120BC" w:rsidP="00E22B96">
            <w:pPr>
              <w:rPr>
                <w:rFonts w:cs="Arial"/>
              </w:rPr>
            </w:pPr>
          </w:p>
          <w:p w14:paraId="3FAFAA80" w14:textId="77777777" w:rsidR="00D120BC" w:rsidRDefault="00D120BC" w:rsidP="00E22B96">
            <w:pPr>
              <w:rPr>
                <w:rFonts w:cs="Arial"/>
              </w:rPr>
            </w:pPr>
          </w:p>
          <w:p w14:paraId="3FAFAA81" w14:textId="77777777" w:rsidR="00D120BC" w:rsidRDefault="00D120BC" w:rsidP="00D120BC">
            <w:pPr>
              <w:jc w:val="center"/>
              <w:rPr>
                <w:rFonts w:cs="Arial"/>
                <w:b/>
              </w:rPr>
            </w:pPr>
          </w:p>
          <w:p w14:paraId="3FAFAA82" w14:textId="77777777" w:rsidR="00D120BC" w:rsidRDefault="00D120BC" w:rsidP="00D120BC">
            <w:pPr>
              <w:jc w:val="center"/>
              <w:rPr>
                <w:rFonts w:cs="Arial"/>
                <w:b/>
              </w:rPr>
            </w:pPr>
          </w:p>
          <w:p w14:paraId="3FAFAA83" w14:textId="77777777" w:rsidR="00D120BC" w:rsidRDefault="00D120BC" w:rsidP="00D120BC">
            <w:pPr>
              <w:jc w:val="center"/>
              <w:rPr>
                <w:rFonts w:cs="Arial"/>
                <w:b/>
              </w:rPr>
            </w:pPr>
          </w:p>
          <w:p w14:paraId="3FAFAA84" w14:textId="77777777" w:rsidR="00D120BC" w:rsidRPr="00D120BC" w:rsidRDefault="00D120BC" w:rsidP="00D120BC">
            <w:pPr>
              <w:jc w:val="center"/>
              <w:rPr>
                <w:rFonts w:cs="Arial"/>
                <w:b/>
              </w:rPr>
            </w:pPr>
            <w:r w:rsidRPr="00D120BC">
              <w:rPr>
                <w:rFonts w:cs="Arial"/>
                <w:b/>
              </w:rPr>
              <w:t xml:space="preserve">Action: </w:t>
            </w:r>
          </w:p>
          <w:p w14:paraId="3FAFAA85" w14:textId="77777777" w:rsidR="00D120BC" w:rsidRDefault="00D120BC" w:rsidP="00D120BC">
            <w:pPr>
              <w:jc w:val="center"/>
              <w:rPr>
                <w:rFonts w:cs="Arial"/>
              </w:rPr>
            </w:pPr>
            <w:r>
              <w:rPr>
                <w:rFonts w:cs="Arial"/>
              </w:rPr>
              <w:t>Steve Worth</w:t>
            </w:r>
          </w:p>
          <w:p w14:paraId="3FAFAA86" w14:textId="77777777" w:rsidR="005E2833" w:rsidRDefault="005E2833" w:rsidP="00D120BC">
            <w:pPr>
              <w:jc w:val="center"/>
              <w:rPr>
                <w:rFonts w:cs="Arial"/>
              </w:rPr>
            </w:pPr>
          </w:p>
          <w:p w14:paraId="3FAFAA87" w14:textId="77777777" w:rsidR="005E2833" w:rsidRDefault="005E2833" w:rsidP="00D120BC">
            <w:pPr>
              <w:jc w:val="center"/>
              <w:rPr>
                <w:rFonts w:cs="Arial"/>
              </w:rPr>
            </w:pPr>
          </w:p>
          <w:p w14:paraId="3FAFAA88" w14:textId="77777777" w:rsidR="005E2833" w:rsidRDefault="005E2833" w:rsidP="00D120BC">
            <w:pPr>
              <w:jc w:val="center"/>
              <w:rPr>
                <w:rFonts w:cs="Arial"/>
              </w:rPr>
            </w:pPr>
          </w:p>
          <w:p w14:paraId="3FAFAA89" w14:textId="77777777" w:rsidR="005E2833" w:rsidRDefault="005E2833" w:rsidP="00D120BC">
            <w:pPr>
              <w:jc w:val="center"/>
              <w:rPr>
                <w:rFonts w:cs="Arial"/>
              </w:rPr>
            </w:pPr>
          </w:p>
          <w:p w14:paraId="3FAFAA8A" w14:textId="77777777" w:rsidR="005E2833" w:rsidRDefault="005E2833" w:rsidP="00D120BC">
            <w:pPr>
              <w:jc w:val="center"/>
              <w:rPr>
                <w:rFonts w:cs="Arial"/>
              </w:rPr>
            </w:pPr>
          </w:p>
          <w:p w14:paraId="3FAFAA8B" w14:textId="77777777" w:rsidR="005E2833" w:rsidRDefault="005E2833" w:rsidP="00D120BC">
            <w:pPr>
              <w:jc w:val="center"/>
              <w:rPr>
                <w:rFonts w:cs="Arial"/>
              </w:rPr>
            </w:pPr>
          </w:p>
          <w:p w14:paraId="3FAFAA8C" w14:textId="77777777" w:rsidR="005E2833" w:rsidRDefault="005E2833" w:rsidP="00D120BC">
            <w:pPr>
              <w:jc w:val="center"/>
              <w:rPr>
                <w:rFonts w:cs="Arial"/>
              </w:rPr>
            </w:pPr>
          </w:p>
          <w:p w14:paraId="3FAFAA8D" w14:textId="77777777" w:rsidR="005E2833" w:rsidRDefault="005E2833" w:rsidP="00D120BC">
            <w:pPr>
              <w:jc w:val="center"/>
              <w:rPr>
                <w:rFonts w:cs="Arial"/>
              </w:rPr>
            </w:pPr>
          </w:p>
          <w:p w14:paraId="3FAFAA8E" w14:textId="77777777" w:rsidR="005E2833" w:rsidRDefault="005E2833" w:rsidP="00D120BC">
            <w:pPr>
              <w:jc w:val="center"/>
              <w:rPr>
                <w:rFonts w:cs="Arial"/>
              </w:rPr>
            </w:pPr>
          </w:p>
          <w:p w14:paraId="3FAFAA8F" w14:textId="77777777" w:rsidR="005E2833" w:rsidRDefault="005E2833" w:rsidP="00D120BC">
            <w:pPr>
              <w:jc w:val="center"/>
              <w:rPr>
                <w:rFonts w:cs="Arial"/>
              </w:rPr>
            </w:pPr>
          </w:p>
          <w:p w14:paraId="3FAFAA90" w14:textId="77777777" w:rsidR="005E2833" w:rsidRDefault="005E2833" w:rsidP="00D120BC">
            <w:pPr>
              <w:jc w:val="center"/>
              <w:rPr>
                <w:rFonts w:cs="Arial"/>
              </w:rPr>
            </w:pPr>
          </w:p>
          <w:p w14:paraId="3FAFAA91" w14:textId="77777777" w:rsidR="005E2833" w:rsidRDefault="005E2833" w:rsidP="00D120BC">
            <w:pPr>
              <w:jc w:val="center"/>
              <w:rPr>
                <w:rFonts w:cs="Arial"/>
              </w:rPr>
            </w:pPr>
          </w:p>
          <w:p w14:paraId="3FAFAA92" w14:textId="77777777" w:rsidR="005E2833" w:rsidRDefault="005E2833" w:rsidP="00D120BC">
            <w:pPr>
              <w:jc w:val="center"/>
              <w:rPr>
                <w:rFonts w:cs="Arial"/>
              </w:rPr>
            </w:pPr>
          </w:p>
          <w:p w14:paraId="3FAFAA93" w14:textId="77777777" w:rsidR="005E2833" w:rsidRDefault="005E2833" w:rsidP="00D120BC">
            <w:pPr>
              <w:jc w:val="center"/>
              <w:rPr>
                <w:rFonts w:cs="Arial"/>
              </w:rPr>
            </w:pPr>
          </w:p>
          <w:p w14:paraId="3FAFAA94" w14:textId="77777777" w:rsidR="005E2833" w:rsidRDefault="005E2833" w:rsidP="00D120BC">
            <w:pPr>
              <w:jc w:val="center"/>
              <w:rPr>
                <w:rFonts w:cs="Arial"/>
              </w:rPr>
            </w:pPr>
          </w:p>
          <w:p w14:paraId="3FAFAA95" w14:textId="77777777" w:rsidR="005E2833" w:rsidRDefault="005E2833" w:rsidP="00D120BC">
            <w:pPr>
              <w:jc w:val="center"/>
              <w:rPr>
                <w:rFonts w:cs="Arial"/>
              </w:rPr>
            </w:pPr>
          </w:p>
          <w:p w14:paraId="3FAFAA96" w14:textId="77777777" w:rsidR="005E2833" w:rsidRDefault="005E2833" w:rsidP="00D120BC">
            <w:pPr>
              <w:jc w:val="center"/>
              <w:rPr>
                <w:rFonts w:cs="Arial"/>
              </w:rPr>
            </w:pPr>
          </w:p>
          <w:p w14:paraId="3FAFAA97" w14:textId="77777777" w:rsidR="005E2833" w:rsidRDefault="005E2833" w:rsidP="00D120BC">
            <w:pPr>
              <w:jc w:val="center"/>
              <w:rPr>
                <w:rFonts w:cs="Arial"/>
              </w:rPr>
            </w:pPr>
          </w:p>
          <w:p w14:paraId="3FAFAA98" w14:textId="77777777" w:rsidR="005E2833" w:rsidRDefault="005E2833" w:rsidP="00D120BC">
            <w:pPr>
              <w:jc w:val="center"/>
              <w:rPr>
                <w:rFonts w:cs="Arial"/>
              </w:rPr>
            </w:pPr>
          </w:p>
          <w:p w14:paraId="3FAFAA99" w14:textId="77777777" w:rsidR="005E2833" w:rsidRDefault="005E2833" w:rsidP="00D120BC">
            <w:pPr>
              <w:jc w:val="center"/>
              <w:rPr>
                <w:rFonts w:cs="Arial"/>
              </w:rPr>
            </w:pPr>
          </w:p>
          <w:p w14:paraId="3FAFAA9A" w14:textId="77777777" w:rsidR="005E2833" w:rsidRDefault="005E2833" w:rsidP="00D120BC">
            <w:pPr>
              <w:jc w:val="center"/>
              <w:rPr>
                <w:rFonts w:cs="Arial"/>
              </w:rPr>
            </w:pPr>
          </w:p>
          <w:p w14:paraId="3FAFAA9B" w14:textId="77777777" w:rsidR="005E2833" w:rsidRDefault="005E2833" w:rsidP="00D120BC">
            <w:pPr>
              <w:jc w:val="center"/>
              <w:rPr>
                <w:rFonts w:cs="Arial"/>
              </w:rPr>
            </w:pPr>
          </w:p>
          <w:p w14:paraId="3FAFAA9C" w14:textId="77777777" w:rsidR="005E2833" w:rsidRDefault="005E2833" w:rsidP="00D120BC">
            <w:pPr>
              <w:jc w:val="center"/>
              <w:rPr>
                <w:rFonts w:cs="Arial"/>
              </w:rPr>
            </w:pPr>
          </w:p>
          <w:p w14:paraId="3FAFAA9D" w14:textId="77777777" w:rsidR="005E2833" w:rsidRDefault="005E2833" w:rsidP="00D120BC">
            <w:pPr>
              <w:jc w:val="center"/>
              <w:rPr>
                <w:rFonts w:cs="Arial"/>
              </w:rPr>
            </w:pPr>
          </w:p>
          <w:p w14:paraId="3FAFAA9E" w14:textId="77777777" w:rsidR="005E2833" w:rsidRDefault="005E2833" w:rsidP="00D120BC">
            <w:pPr>
              <w:jc w:val="center"/>
              <w:rPr>
                <w:rFonts w:cs="Arial"/>
              </w:rPr>
            </w:pPr>
          </w:p>
          <w:p w14:paraId="3FAFAA9F" w14:textId="77777777" w:rsidR="005E2833" w:rsidRDefault="005E2833" w:rsidP="00D120BC">
            <w:pPr>
              <w:jc w:val="center"/>
              <w:rPr>
                <w:rFonts w:cs="Arial"/>
              </w:rPr>
            </w:pPr>
          </w:p>
          <w:p w14:paraId="3FAFAAA0" w14:textId="77777777" w:rsidR="005E2833" w:rsidRDefault="005E2833" w:rsidP="00D120BC">
            <w:pPr>
              <w:jc w:val="center"/>
              <w:rPr>
                <w:rFonts w:cs="Arial"/>
              </w:rPr>
            </w:pPr>
          </w:p>
          <w:p w14:paraId="3FAFAAA1" w14:textId="77777777" w:rsidR="005E2833" w:rsidRDefault="005E2833" w:rsidP="00D120BC">
            <w:pPr>
              <w:jc w:val="center"/>
              <w:rPr>
                <w:rFonts w:cs="Arial"/>
              </w:rPr>
            </w:pPr>
          </w:p>
          <w:p w14:paraId="3FAFAAA2" w14:textId="77777777" w:rsidR="005E2833" w:rsidRDefault="005E2833" w:rsidP="00D120BC">
            <w:pPr>
              <w:jc w:val="center"/>
              <w:rPr>
                <w:rFonts w:cs="Arial"/>
              </w:rPr>
            </w:pPr>
          </w:p>
          <w:p w14:paraId="3FAFAAA3" w14:textId="77777777" w:rsidR="003F4920" w:rsidRDefault="003F4920" w:rsidP="00D120BC">
            <w:pPr>
              <w:jc w:val="center"/>
              <w:rPr>
                <w:rFonts w:cs="Arial"/>
              </w:rPr>
            </w:pPr>
          </w:p>
          <w:p w14:paraId="3FAFAAA4" w14:textId="77777777" w:rsidR="005E2833" w:rsidRDefault="005E2833" w:rsidP="00D120BC">
            <w:pPr>
              <w:jc w:val="center"/>
              <w:rPr>
                <w:rFonts w:cs="Arial"/>
              </w:rPr>
            </w:pPr>
          </w:p>
          <w:p w14:paraId="3FAFAAA5" w14:textId="77777777" w:rsidR="005E2833" w:rsidRDefault="005E2833" w:rsidP="00D120BC">
            <w:pPr>
              <w:jc w:val="center"/>
              <w:rPr>
                <w:rFonts w:cs="Arial"/>
                <w:b/>
              </w:rPr>
            </w:pPr>
            <w:r w:rsidRPr="005E2833">
              <w:rPr>
                <w:rFonts w:cs="Arial"/>
                <w:b/>
              </w:rPr>
              <w:t>Action:</w:t>
            </w:r>
          </w:p>
          <w:p w14:paraId="3FAFAAA6" w14:textId="77777777" w:rsidR="005E2833" w:rsidRPr="005E2833" w:rsidRDefault="005E2833" w:rsidP="00D120BC">
            <w:pPr>
              <w:jc w:val="center"/>
              <w:rPr>
                <w:rFonts w:cs="Arial"/>
              </w:rPr>
            </w:pPr>
            <w:r w:rsidRPr="005E2833">
              <w:rPr>
                <w:rFonts w:cs="Arial"/>
              </w:rPr>
              <w:t>Steve Worth</w:t>
            </w:r>
          </w:p>
          <w:p w14:paraId="3FAFAAA7" w14:textId="77777777" w:rsidR="00D120BC" w:rsidRDefault="00D120BC" w:rsidP="00E22B96">
            <w:pPr>
              <w:rPr>
                <w:rFonts w:cs="Arial"/>
              </w:rPr>
            </w:pPr>
          </w:p>
          <w:p w14:paraId="3FAFAAA8" w14:textId="77777777" w:rsidR="00D120BC" w:rsidRPr="0008788A" w:rsidRDefault="00D120BC" w:rsidP="00E22B96">
            <w:pPr>
              <w:rPr>
                <w:rFonts w:cs="Arial"/>
              </w:rPr>
            </w:pPr>
          </w:p>
        </w:tc>
      </w:tr>
      <w:tr w:rsidR="005A72E2" w:rsidRPr="002267BE" w14:paraId="3FAFAABB" w14:textId="77777777" w:rsidTr="004E232C">
        <w:tc>
          <w:tcPr>
            <w:tcW w:w="7599" w:type="dxa"/>
          </w:tcPr>
          <w:p w14:paraId="3FAFAAAA" w14:textId="77777777" w:rsidR="00383F66" w:rsidRDefault="00804BC6" w:rsidP="00804BC6">
            <w:pPr>
              <w:pStyle w:val="ListParagraph"/>
              <w:numPr>
                <w:ilvl w:val="0"/>
                <w:numId w:val="1"/>
              </w:numPr>
              <w:rPr>
                <w:rFonts w:cs="Arial"/>
                <w:b/>
              </w:rPr>
            </w:pPr>
            <w:r>
              <w:rPr>
                <w:rFonts w:cs="Arial"/>
                <w:b/>
              </w:rPr>
              <w:lastRenderedPageBreak/>
              <w:t>N</w:t>
            </w:r>
            <w:r w:rsidRPr="00804BC6">
              <w:rPr>
                <w:rFonts w:cs="Arial"/>
                <w:b/>
              </w:rPr>
              <w:t>ew members induction</w:t>
            </w:r>
          </w:p>
          <w:p w14:paraId="3FAFAAAB" w14:textId="77777777" w:rsidR="00804BC6" w:rsidRDefault="0056188F" w:rsidP="00905C45">
            <w:pPr>
              <w:pStyle w:val="ListParagraph"/>
              <w:ind w:left="0"/>
              <w:jc w:val="both"/>
            </w:pPr>
            <w:r>
              <w:t>Steve Worth advised the report introduces</w:t>
            </w:r>
            <w:r w:rsidR="00804BC6">
              <w:t xml:space="preserve"> new members </w:t>
            </w:r>
            <w:r>
              <w:t>to the Schools Forum and provides them with the</w:t>
            </w:r>
            <w:r w:rsidR="00804BC6">
              <w:t xml:space="preserve"> Constitution. </w:t>
            </w:r>
            <w:r>
              <w:t xml:space="preserve">It was noted the constitution was reviewed last June. </w:t>
            </w:r>
          </w:p>
          <w:p w14:paraId="3FAFAAAC" w14:textId="77777777" w:rsidR="00804BC6" w:rsidRDefault="00804BC6" w:rsidP="00905C45">
            <w:pPr>
              <w:jc w:val="both"/>
            </w:pPr>
          </w:p>
          <w:p w14:paraId="3FAFAAAD" w14:textId="77777777" w:rsidR="0056188F" w:rsidRDefault="0056188F" w:rsidP="00905C45">
            <w:pPr>
              <w:pStyle w:val="ListParagraph"/>
              <w:ind w:left="0"/>
              <w:jc w:val="both"/>
            </w:pPr>
            <w:r>
              <w:t xml:space="preserve">The Constitution and guidance on the Schools Forum powers and responsibilities were noted. </w:t>
            </w:r>
          </w:p>
          <w:p w14:paraId="3FAFAAAE" w14:textId="77777777" w:rsidR="00804BC6" w:rsidRDefault="00804BC6" w:rsidP="00905C45">
            <w:pPr>
              <w:pStyle w:val="ListParagraph"/>
              <w:ind w:left="0"/>
              <w:jc w:val="both"/>
            </w:pPr>
            <w:r>
              <w:t xml:space="preserve"> </w:t>
            </w:r>
          </w:p>
          <w:p w14:paraId="3FAFAAAF" w14:textId="77777777" w:rsidR="004333AF" w:rsidRPr="003F4920" w:rsidRDefault="0056188F" w:rsidP="003F4920">
            <w:r>
              <w:t xml:space="preserve">Steve Worth will contact </w:t>
            </w:r>
            <w:r w:rsidR="004333AF">
              <w:t xml:space="preserve">members via email with </w:t>
            </w:r>
            <w:r w:rsidR="00804BC6">
              <w:t xml:space="preserve">dates and times </w:t>
            </w:r>
            <w:r w:rsidR="004333AF">
              <w:t>for the induction session.</w:t>
            </w:r>
          </w:p>
        </w:tc>
        <w:tc>
          <w:tcPr>
            <w:tcW w:w="1723" w:type="dxa"/>
          </w:tcPr>
          <w:p w14:paraId="3FAFAAB0" w14:textId="77777777" w:rsidR="0008788A" w:rsidRDefault="0008788A" w:rsidP="0008788A">
            <w:pPr>
              <w:rPr>
                <w:rFonts w:cs="Arial"/>
                <w:b/>
              </w:rPr>
            </w:pPr>
          </w:p>
          <w:p w14:paraId="3FAFAAB1" w14:textId="77777777" w:rsidR="003F4920" w:rsidRDefault="003F4920" w:rsidP="0008788A">
            <w:pPr>
              <w:rPr>
                <w:rFonts w:cs="Arial"/>
                <w:b/>
              </w:rPr>
            </w:pPr>
          </w:p>
          <w:p w14:paraId="3FAFAAB2" w14:textId="77777777" w:rsidR="003F4920" w:rsidRDefault="003F4920" w:rsidP="0008788A">
            <w:pPr>
              <w:rPr>
                <w:rFonts w:cs="Arial"/>
                <w:b/>
              </w:rPr>
            </w:pPr>
          </w:p>
          <w:p w14:paraId="3FAFAAB3" w14:textId="77777777" w:rsidR="003F4920" w:rsidRDefault="003F4920" w:rsidP="0008788A">
            <w:pPr>
              <w:rPr>
                <w:rFonts w:cs="Arial"/>
                <w:b/>
              </w:rPr>
            </w:pPr>
          </w:p>
          <w:p w14:paraId="3FAFAAB4" w14:textId="77777777" w:rsidR="003F4920" w:rsidRDefault="003F4920" w:rsidP="0008788A">
            <w:pPr>
              <w:rPr>
                <w:rFonts w:cs="Arial"/>
                <w:b/>
              </w:rPr>
            </w:pPr>
          </w:p>
          <w:p w14:paraId="3FAFAAB5" w14:textId="77777777" w:rsidR="003F4920" w:rsidRDefault="003F4920" w:rsidP="0008788A">
            <w:pPr>
              <w:rPr>
                <w:rFonts w:cs="Arial"/>
                <w:b/>
              </w:rPr>
            </w:pPr>
          </w:p>
          <w:p w14:paraId="3FAFAAB6" w14:textId="77777777" w:rsidR="003F4920" w:rsidRDefault="003F4920" w:rsidP="0008788A">
            <w:pPr>
              <w:rPr>
                <w:rFonts w:cs="Arial"/>
                <w:b/>
              </w:rPr>
            </w:pPr>
          </w:p>
          <w:p w14:paraId="3FAFAAB7" w14:textId="77777777" w:rsidR="003F4920" w:rsidRDefault="003F4920" w:rsidP="0008788A">
            <w:pPr>
              <w:rPr>
                <w:rFonts w:cs="Arial"/>
                <w:b/>
              </w:rPr>
            </w:pPr>
          </w:p>
          <w:p w14:paraId="3FAFAAB8" w14:textId="77777777" w:rsidR="003F4920" w:rsidRDefault="003F4920" w:rsidP="003F4920">
            <w:pPr>
              <w:jc w:val="center"/>
              <w:rPr>
                <w:rFonts w:cs="Arial"/>
                <w:b/>
              </w:rPr>
            </w:pPr>
            <w:r w:rsidRPr="005E2833">
              <w:rPr>
                <w:rFonts w:cs="Arial"/>
                <w:b/>
              </w:rPr>
              <w:t>Action:</w:t>
            </w:r>
          </w:p>
          <w:p w14:paraId="3FAFAAB9" w14:textId="77777777" w:rsidR="003F4920" w:rsidRDefault="003F4920" w:rsidP="003F4920">
            <w:pPr>
              <w:jc w:val="center"/>
              <w:rPr>
                <w:rFonts w:cs="Arial"/>
              </w:rPr>
            </w:pPr>
            <w:r w:rsidRPr="005E2833">
              <w:rPr>
                <w:rFonts w:cs="Arial"/>
              </w:rPr>
              <w:t>Steve Worth</w:t>
            </w:r>
          </w:p>
          <w:p w14:paraId="3FAFAABA" w14:textId="77777777" w:rsidR="003F4920" w:rsidRPr="002267BE" w:rsidRDefault="003F4920" w:rsidP="0008788A">
            <w:pPr>
              <w:rPr>
                <w:rFonts w:cs="Arial"/>
                <w:b/>
              </w:rPr>
            </w:pPr>
          </w:p>
        </w:tc>
      </w:tr>
      <w:tr w:rsidR="0061485A" w:rsidRPr="002267BE" w14:paraId="3FAFAAC4" w14:textId="77777777" w:rsidTr="004E232C">
        <w:tc>
          <w:tcPr>
            <w:tcW w:w="7599" w:type="dxa"/>
          </w:tcPr>
          <w:p w14:paraId="3FAFAABC" w14:textId="77777777" w:rsidR="0061485A" w:rsidRPr="00804BC6" w:rsidRDefault="003F4920" w:rsidP="004F7051">
            <w:pPr>
              <w:pStyle w:val="ListParagraph"/>
              <w:numPr>
                <w:ilvl w:val="0"/>
                <w:numId w:val="1"/>
              </w:numPr>
              <w:rPr>
                <w:rFonts w:cs="Arial"/>
                <w:b/>
              </w:rPr>
            </w:pPr>
            <w:r>
              <w:rPr>
                <w:b/>
              </w:rPr>
              <w:t>Teachers P</w:t>
            </w:r>
            <w:r w:rsidR="00804BC6" w:rsidRPr="00804BC6">
              <w:rPr>
                <w:b/>
              </w:rPr>
              <w:t>ay Grant</w:t>
            </w:r>
          </w:p>
          <w:p w14:paraId="3FAFAABD" w14:textId="77777777" w:rsidR="00804BC6" w:rsidRDefault="00804BC6" w:rsidP="00905C45">
            <w:pPr>
              <w:jc w:val="both"/>
            </w:pPr>
            <w:r>
              <w:t>S</w:t>
            </w:r>
            <w:r w:rsidR="004333AF">
              <w:t xml:space="preserve">ailesh </w:t>
            </w:r>
            <w:r>
              <w:t>P</w:t>
            </w:r>
            <w:r w:rsidR="004333AF">
              <w:t xml:space="preserve">atel </w:t>
            </w:r>
            <w:r w:rsidR="003F4920">
              <w:t>shared the announcement of the t</w:t>
            </w:r>
            <w:r>
              <w:t>eachers</w:t>
            </w:r>
            <w:r w:rsidR="004333AF">
              <w:t>’</w:t>
            </w:r>
            <w:r>
              <w:t xml:space="preserve"> pay award</w:t>
            </w:r>
            <w:r w:rsidR="004333AF">
              <w:t xml:space="preserve"> for September 2018 including the arrangements for the element of the award that is to be funded from Government grant. </w:t>
            </w:r>
          </w:p>
          <w:p w14:paraId="3FAFAABE" w14:textId="77777777" w:rsidR="004333AF" w:rsidRDefault="004333AF" w:rsidP="00905C45">
            <w:pPr>
              <w:jc w:val="both"/>
            </w:pPr>
          </w:p>
          <w:p w14:paraId="3FAFAABF" w14:textId="77777777" w:rsidR="00141127" w:rsidRDefault="00141127" w:rsidP="00905C45">
            <w:pPr>
              <w:jc w:val="both"/>
            </w:pPr>
            <w:r>
              <w:t xml:space="preserve">The Schools Forum is asked to note the arrangement for grant funding the teachers’ pay award. </w:t>
            </w:r>
          </w:p>
          <w:p w14:paraId="3FAFAAC0" w14:textId="77777777" w:rsidR="00141127" w:rsidRDefault="00141127" w:rsidP="00905C45">
            <w:pPr>
              <w:jc w:val="both"/>
            </w:pPr>
          </w:p>
          <w:p w14:paraId="3FAFAAC1" w14:textId="77777777" w:rsidR="002628AD" w:rsidRDefault="00141127" w:rsidP="002628AD">
            <w:pPr>
              <w:jc w:val="both"/>
            </w:pPr>
            <w:r>
              <w:t>Ex</w:t>
            </w:r>
            <w:r w:rsidR="00DC4CA3">
              <w:t>emplar allocations were included in the report. Sailesh clarifie</w:t>
            </w:r>
            <w:r w:rsidR="002628AD">
              <w:t xml:space="preserve">d the actual allocation will be established when further information is received. </w:t>
            </w:r>
          </w:p>
          <w:p w14:paraId="3FAFAAC2" w14:textId="77777777" w:rsidR="004F7051" w:rsidRPr="004F7051" w:rsidRDefault="004F7051" w:rsidP="004F7051">
            <w:pPr>
              <w:rPr>
                <w:rFonts w:cs="Arial"/>
                <w:b/>
              </w:rPr>
            </w:pPr>
          </w:p>
        </w:tc>
        <w:tc>
          <w:tcPr>
            <w:tcW w:w="1723" w:type="dxa"/>
          </w:tcPr>
          <w:p w14:paraId="3FAFAAC3" w14:textId="77777777" w:rsidR="00B773B0" w:rsidRPr="002267BE" w:rsidRDefault="00B773B0" w:rsidP="00761BC9">
            <w:pPr>
              <w:jc w:val="center"/>
              <w:rPr>
                <w:rFonts w:cs="Arial"/>
                <w:b/>
              </w:rPr>
            </w:pPr>
          </w:p>
        </w:tc>
      </w:tr>
      <w:tr w:rsidR="00CA7428" w:rsidRPr="002267BE" w14:paraId="3FAFAAC9" w14:textId="77777777" w:rsidTr="004E232C">
        <w:tc>
          <w:tcPr>
            <w:tcW w:w="7599" w:type="dxa"/>
          </w:tcPr>
          <w:p w14:paraId="3FAFAAC5" w14:textId="77777777" w:rsidR="00CA7428" w:rsidRDefault="00804BC6" w:rsidP="004F7051">
            <w:pPr>
              <w:pStyle w:val="ListParagraph"/>
              <w:numPr>
                <w:ilvl w:val="0"/>
                <w:numId w:val="1"/>
              </w:numPr>
              <w:rPr>
                <w:rFonts w:cs="Arial"/>
                <w:b/>
              </w:rPr>
            </w:pPr>
            <w:r>
              <w:rPr>
                <w:rFonts w:cs="Arial"/>
                <w:b/>
              </w:rPr>
              <w:t>AOB</w:t>
            </w:r>
          </w:p>
          <w:p w14:paraId="3FAFAAC6" w14:textId="77777777" w:rsidR="00B261BA" w:rsidRDefault="00507C95" w:rsidP="00B261BA">
            <w:pPr>
              <w:tabs>
                <w:tab w:val="left" w:pos="3750"/>
              </w:tabs>
              <w:rPr>
                <w:rFonts w:cs="Arial"/>
              </w:rPr>
            </w:pPr>
            <w:r>
              <w:t>The Forum was informed that Headteachers were continuing with their campaign against the funding cuts and took part in a recent demonstration to Downing Street</w:t>
            </w:r>
            <w:r w:rsidR="00804BC6">
              <w:t>. Fu</w:t>
            </w:r>
            <w:r>
              <w:t>rther demonstration was planned</w:t>
            </w:r>
            <w:r w:rsidR="00804BC6">
              <w:t>.</w:t>
            </w:r>
          </w:p>
          <w:p w14:paraId="3FAFAAC7" w14:textId="77777777" w:rsidR="00B261BA" w:rsidRPr="00CA7428" w:rsidRDefault="00B261BA" w:rsidP="00F74611">
            <w:pPr>
              <w:tabs>
                <w:tab w:val="left" w:pos="3750"/>
              </w:tabs>
              <w:rPr>
                <w:rFonts w:cs="Arial"/>
              </w:rPr>
            </w:pPr>
          </w:p>
        </w:tc>
        <w:tc>
          <w:tcPr>
            <w:tcW w:w="1723" w:type="dxa"/>
          </w:tcPr>
          <w:p w14:paraId="3FAFAAC8" w14:textId="77777777" w:rsidR="00F74611" w:rsidRPr="002267BE" w:rsidRDefault="00F74611" w:rsidP="00B261BA">
            <w:pPr>
              <w:tabs>
                <w:tab w:val="left" w:pos="3750"/>
              </w:tabs>
              <w:rPr>
                <w:rFonts w:cs="Arial"/>
                <w:b/>
              </w:rPr>
            </w:pPr>
          </w:p>
        </w:tc>
      </w:tr>
      <w:tr w:rsidR="002C3CDA" w:rsidRPr="002267BE" w14:paraId="3FAFAACD" w14:textId="77777777" w:rsidTr="004E232C">
        <w:tc>
          <w:tcPr>
            <w:tcW w:w="7599" w:type="dxa"/>
          </w:tcPr>
          <w:p w14:paraId="3FAFAACA" w14:textId="77777777" w:rsidR="00507C95" w:rsidRDefault="00804BC6" w:rsidP="002C3CDA">
            <w:pPr>
              <w:rPr>
                <w:rFonts w:cs="Arial"/>
                <w:b/>
              </w:rPr>
            </w:pPr>
            <w:r>
              <w:rPr>
                <w:rFonts w:cs="Arial"/>
                <w:b/>
              </w:rPr>
              <w:t xml:space="preserve">9 </w:t>
            </w:r>
            <w:r w:rsidR="00507C95">
              <w:rPr>
                <w:rFonts w:cs="Arial"/>
                <w:b/>
              </w:rPr>
              <w:t xml:space="preserve">Date of next meeting </w:t>
            </w:r>
          </w:p>
          <w:p w14:paraId="3FAFAACB" w14:textId="079923E0" w:rsidR="00507C95" w:rsidRPr="00B5166D" w:rsidRDefault="00804BC6" w:rsidP="00B5166D">
            <w:pPr>
              <w:pStyle w:val="ListParagraph"/>
              <w:numPr>
                <w:ilvl w:val="0"/>
                <w:numId w:val="3"/>
              </w:numPr>
              <w:rPr>
                <w:rFonts w:cs="Arial"/>
                <w:b/>
              </w:rPr>
            </w:pPr>
            <w:r>
              <w:t>5 December 2018</w:t>
            </w:r>
            <w:r w:rsidR="00507C95">
              <w:t xml:space="preserve"> at 8:30am </w:t>
            </w:r>
          </w:p>
        </w:tc>
        <w:tc>
          <w:tcPr>
            <w:tcW w:w="1723" w:type="dxa"/>
          </w:tcPr>
          <w:p w14:paraId="3FAFAACC" w14:textId="77777777" w:rsidR="002C3CDA" w:rsidRPr="002267BE" w:rsidRDefault="002C3CDA" w:rsidP="00761BC9">
            <w:pPr>
              <w:jc w:val="center"/>
              <w:rPr>
                <w:rFonts w:cs="Arial"/>
                <w:b/>
              </w:rPr>
            </w:pPr>
          </w:p>
        </w:tc>
      </w:tr>
    </w:tbl>
    <w:p w14:paraId="3FAFAACE" w14:textId="77777777" w:rsidR="00140DE9" w:rsidRDefault="00140DE9" w:rsidP="00B5166D">
      <w:pPr>
        <w:rPr>
          <w:rFonts w:cs="Arial"/>
        </w:rPr>
      </w:pPr>
    </w:p>
    <w:sectPr w:rsidR="00140DE9" w:rsidSect="00B8287A">
      <w:footerReference w:type="default" r:id="rId11"/>
      <w:pgSz w:w="11906" w:h="16838"/>
      <w:pgMar w:top="993" w:right="1440" w:bottom="1701" w:left="1440" w:header="708" w:footer="13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939611" w14:textId="77777777" w:rsidR="00597143" w:rsidRDefault="00597143" w:rsidP="00715039">
      <w:r>
        <w:separator/>
      </w:r>
    </w:p>
  </w:endnote>
  <w:endnote w:type="continuationSeparator" w:id="0">
    <w:p w14:paraId="0888603C" w14:textId="77777777" w:rsidR="00597143" w:rsidRDefault="00597143" w:rsidP="00715039">
      <w:r>
        <w:continuationSeparator/>
      </w:r>
    </w:p>
  </w:endnote>
  <w:endnote w:type="continuationNotice" w:id="1">
    <w:p w14:paraId="2F009BC5" w14:textId="77777777" w:rsidR="00597143" w:rsidRDefault="005971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F UI Text">
    <w:altName w:val="Times New Roman"/>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SFUIText-Regular">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AFAAD5" w14:textId="2266D2E3" w:rsidR="00D120BC" w:rsidRPr="000B1B3F" w:rsidRDefault="00D120BC" w:rsidP="000B1B3F">
    <w:pPr>
      <w:pStyle w:val="IntenseQuote"/>
      <w:ind w:left="-142" w:right="-46"/>
      <w:rPr>
        <w:rFonts w:eastAsiaTheme="majorEastAsia"/>
        <w:color w:val="A6A6A6" w:themeColor="background1" w:themeShade="A6"/>
      </w:rPr>
    </w:pPr>
    <w:r w:rsidRPr="0076521C">
      <w:rPr>
        <w:rFonts w:eastAsiaTheme="majorEastAsia"/>
        <w:color w:val="auto"/>
      </w:rPr>
      <w:t>1</w:t>
    </w:r>
    <w:r w:rsidR="004E232C">
      <w:rPr>
        <w:rFonts w:eastAsiaTheme="majorEastAsia"/>
        <w:color w:val="auto"/>
      </w:rPr>
      <w:t>0</w:t>
    </w:r>
    <w:r w:rsidRPr="0076521C">
      <w:rPr>
        <w:rFonts w:eastAsiaTheme="majorEastAsia"/>
        <w:color w:val="auto"/>
      </w:rPr>
      <w:t xml:space="preserve"> October 2018</w:t>
    </w:r>
  </w:p>
  <w:p w14:paraId="3FAFAAD6" w14:textId="77777777" w:rsidR="00D120BC" w:rsidRPr="00C802C5" w:rsidRDefault="00D120BC" w:rsidP="00C802C5">
    <w:pPr>
      <w:pStyle w:val="IntenseQuote"/>
      <w:ind w:left="-142" w:right="-46"/>
      <w:rPr>
        <w:rFonts w:eastAsiaTheme="majorEastAsia"/>
        <w:color w:val="A6A6A6" w:themeColor="background1" w:themeShade="A6"/>
      </w:rPr>
    </w:pPr>
    <w:r w:rsidRPr="0076521C">
      <w:rPr>
        <w:rFonts w:eastAsiaTheme="majorEastAsia"/>
        <w:color w:val="auto"/>
      </w:rPr>
      <w:t xml:space="preserve">Schools Forum Minutes </w:t>
    </w:r>
    <w:r w:rsidRPr="0076521C">
      <w:rPr>
        <w:rFonts w:eastAsiaTheme="majorEastAsia"/>
        <w:color w:val="auto"/>
      </w:rPr>
      <w:ptab w:relativeTo="margin" w:alignment="right" w:leader="none"/>
    </w:r>
    <w:r w:rsidRPr="0076521C">
      <w:rPr>
        <w:rFonts w:eastAsiaTheme="majorEastAsia"/>
        <w:color w:val="auto"/>
      </w:rPr>
      <w:t xml:space="preserve">  Page </w:t>
    </w:r>
    <w:r w:rsidRPr="0076521C">
      <w:rPr>
        <w:rFonts w:asciiTheme="minorHAnsi" w:eastAsiaTheme="minorEastAsia" w:hAnsiTheme="minorHAnsi" w:cstheme="minorBidi"/>
        <w:color w:val="auto"/>
      </w:rPr>
      <w:fldChar w:fldCharType="begin"/>
    </w:r>
    <w:r w:rsidRPr="0076521C">
      <w:rPr>
        <w:color w:val="auto"/>
      </w:rPr>
      <w:instrText xml:space="preserve"> PAGE   \* MERGEFORMAT </w:instrText>
    </w:r>
    <w:r w:rsidRPr="0076521C">
      <w:rPr>
        <w:rFonts w:asciiTheme="minorHAnsi" w:eastAsiaTheme="minorEastAsia" w:hAnsiTheme="minorHAnsi" w:cstheme="minorBidi"/>
        <w:color w:val="auto"/>
      </w:rPr>
      <w:fldChar w:fldCharType="separate"/>
    </w:r>
    <w:r w:rsidR="00B5166D" w:rsidRPr="0076521C">
      <w:rPr>
        <w:rFonts w:eastAsiaTheme="majorEastAsia"/>
        <w:noProof/>
        <w:color w:val="auto"/>
      </w:rPr>
      <w:t>6</w:t>
    </w:r>
    <w:r w:rsidRPr="0076521C">
      <w:rPr>
        <w:rFonts w:eastAsiaTheme="majorEastAsia"/>
        <w:noProof/>
        <w:color w:val="auto"/>
      </w:rPr>
      <w:fldChar w:fldCharType="end"/>
    </w:r>
  </w:p>
  <w:p w14:paraId="3FAFAAD7" w14:textId="77777777" w:rsidR="00D120BC" w:rsidRDefault="00D120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55521F" w14:textId="77777777" w:rsidR="00597143" w:rsidRDefault="00597143" w:rsidP="00715039">
      <w:r>
        <w:separator/>
      </w:r>
    </w:p>
  </w:footnote>
  <w:footnote w:type="continuationSeparator" w:id="0">
    <w:p w14:paraId="5B5F52FD" w14:textId="77777777" w:rsidR="00597143" w:rsidRDefault="00597143" w:rsidP="00715039">
      <w:r>
        <w:continuationSeparator/>
      </w:r>
    </w:p>
  </w:footnote>
  <w:footnote w:type="continuationNotice" w:id="1">
    <w:p w14:paraId="55B09996" w14:textId="77777777" w:rsidR="00597143" w:rsidRDefault="0059714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657E8E"/>
    <w:multiLevelType w:val="hybridMultilevel"/>
    <w:tmpl w:val="E5F2322C"/>
    <w:lvl w:ilvl="0" w:tplc="67B04EE4">
      <w:start w:val="9"/>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0265EF9"/>
    <w:multiLevelType w:val="multilevel"/>
    <w:tmpl w:val="A3F0BECE"/>
    <w:lvl w:ilvl="0">
      <w:start w:val="1"/>
      <w:numFmt w:val="decimal"/>
      <w:lvlText w:val="%1."/>
      <w:lvlJc w:val="left"/>
      <w:pPr>
        <w:ind w:left="360" w:hanging="360"/>
      </w:pPr>
      <w:rPr>
        <w:rFonts w:cs="Times New Roman"/>
        <w:b/>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 w15:restartNumberingAfterBreak="0">
    <w:nsid w:val="33CA1508"/>
    <w:multiLevelType w:val="hybridMultilevel"/>
    <w:tmpl w:val="8B524440"/>
    <w:lvl w:ilvl="0" w:tplc="28BE7E6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4A2106F6"/>
    <w:multiLevelType w:val="hybridMultilevel"/>
    <w:tmpl w:val="8190DB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B856BB9"/>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num w:numId="1">
    <w:abstractNumId w:val="1"/>
  </w:num>
  <w:num w:numId="2">
    <w:abstractNumId w:val="4"/>
  </w:num>
  <w:num w:numId="3">
    <w:abstractNumId w:val="2"/>
  </w:num>
  <w:num w:numId="4">
    <w:abstractNumId w:val="3"/>
  </w:num>
  <w:num w:numId="5">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8131F"/>
    <w:rsid w:val="0000039F"/>
    <w:rsid w:val="00001ED3"/>
    <w:rsid w:val="00003696"/>
    <w:rsid w:val="00003D38"/>
    <w:rsid w:val="00005083"/>
    <w:rsid w:val="0000630F"/>
    <w:rsid w:val="00011E30"/>
    <w:rsid w:val="00012941"/>
    <w:rsid w:val="0001329D"/>
    <w:rsid w:val="000138BB"/>
    <w:rsid w:val="00014B43"/>
    <w:rsid w:val="0001724B"/>
    <w:rsid w:val="00020219"/>
    <w:rsid w:val="00021337"/>
    <w:rsid w:val="00022AB7"/>
    <w:rsid w:val="00032D20"/>
    <w:rsid w:val="00035070"/>
    <w:rsid w:val="00035DFD"/>
    <w:rsid w:val="000375D0"/>
    <w:rsid w:val="00037B3A"/>
    <w:rsid w:val="0004264F"/>
    <w:rsid w:val="00046B26"/>
    <w:rsid w:val="00046C15"/>
    <w:rsid w:val="00051287"/>
    <w:rsid w:val="000537B7"/>
    <w:rsid w:val="00053BD1"/>
    <w:rsid w:val="000540D9"/>
    <w:rsid w:val="000546A5"/>
    <w:rsid w:val="000566C6"/>
    <w:rsid w:val="00056792"/>
    <w:rsid w:val="00057CBA"/>
    <w:rsid w:val="000600E5"/>
    <w:rsid w:val="00060B42"/>
    <w:rsid w:val="000620A3"/>
    <w:rsid w:val="00063073"/>
    <w:rsid w:val="000633BE"/>
    <w:rsid w:val="000642DA"/>
    <w:rsid w:val="0006481D"/>
    <w:rsid w:val="000655C8"/>
    <w:rsid w:val="00070C49"/>
    <w:rsid w:val="00071033"/>
    <w:rsid w:val="00072B71"/>
    <w:rsid w:val="000735BF"/>
    <w:rsid w:val="00082A49"/>
    <w:rsid w:val="00083372"/>
    <w:rsid w:val="00083BE0"/>
    <w:rsid w:val="000851FE"/>
    <w:rsid w:val="00085BA9"/>
    <w:rsid w:val="00086C57"/>
    <w:rsid w:val="0008788A"/>
    <w:rsid w:val="00090682"/>
    <w:rsid w:val="00090DA6"/>
    <w:rsid w:val="0009375E"/>
    <w:rsid w:val="00097407"/>
    <w:rsid w:val="000A0E0A"/>
    <w:rsid w:val="000A24ED"/>
    <w:rsid w:val="000A5576"/>
    <w:rsid w:val="000A70B4"/>
    <w:rsid w:val="000B0E69"/>
    <w:rsid w:val="000B1B3F"/>
    <w:rsid w:val="000B2314"/>
    <w:rsid w:val="000B27D3"/>
    <w:rsid w:val="000B6FEC"/>
    <w:rsid w:val="000B7873"/>
    <w:rsid w:val="000B7D4D"/>
    <w:rsid w:val="000C1117"/>
    <w:rsid w:val="000C7D0E"/>
    <w:rsid w:val="000D3B2E"/>
    <w:rsid w:val="000D4476"/>
    <w:rsid w:val="000D7277"/>
    <w:rsid w:val="000D7474"/>
    <w:rsid w:val="000D7B28"/>
    <w:rsid w:val="000E16C2"/>
    <w:rsid w:val="000E20A3"/>
    <w:rsid w:val="000E36B9"/>
    <w:rsid w:val="000E379F"/>
    <w:rsid w:val="000F285A"/>
    <w:rsid w:val="000F452A"/>
    <w:rsid w:val="000F5610"/>
    <w:rsid w:val="000F5C03"/>
    <w:rsid w:val="000F6C15"/>
    <w:rsid w:val="0010130B"/>
    <w:rsid w:val="00101A62"/>
    <w:rsid w:val="00105472"/>
    <w:rsid w:val="00105AFE"/>
    <w:rsid w:val="00110E4B"/>
    <w:rsid w:val="00113B88"/>
    <w:rsid w:val="001160DC"/>
    <w:rsid w:val="001218EC"/>
    <w:rsid w:val="00123F23"/>
    <w:rsid w:val="00125F06"/>
    <w:rsid w:val="001264BF"/>
    <w:rsid w:val="00130773"/>
    <w:rsid w:val="00131702"/>
    <w:rsid w:val="0013396B"/>
    <w:rsid w:val="00137188"/>
    <w:rsid w:val="00140DE9"/>
    <w:rsid w:val="00141127"/>
    <w:rsid w:val="00143DE5"/>
    <w:rsid w:val="00147D7F"/>
    <w:rsid w:val="00150467"/>
    <w:rsid w:val="0015106F"/>
    <w:rsid w:val="00151A59"/>
    <w:rsid w:val="00151A6A"/>
    <w:rsid w:val="00151D95"/>
    <w:rsid w:val="00155855"/>
    <w:rsid w:val="00155AC6"/>
    <w:rsid w:val="00157960"/>
    <w:rsid w:val="0016060B"/>
    <w:rsid w:val="0016154B"/>
    <w:rsid w:val="00161C47"/>
    <w:rsid w:val="0016236E"/>
    <w:rsid w:val="00164092"/>
    <w:rsid w:val="001643AB"/>
    <w:rsid w:val="00165F82"/>
    <w:rsid w:val="00167F8B"/>
    <w:rsid w:val="0017080D"/>
    <w:rsid w:val="00177233"/>
    <w:rsid w:val="001819B5"/>
    <w:rsid w:val="001825C5"/>
    <w:rsid w:val="00190244"/>
    <w:rsid w:val="00191EBB"/>
    <w:rsid w:val="001933E8"/>
    <w:rsid w:val="00193432"/>
    <w:rsid w:val="00194AEB"/>
    <w:rsid w:val="001966B4"/>
    <w:rsid w:val="00196C8D"/>
    <w:rsid w:val="0019723B"/>
    <w:rsid w:val="001A1A0C"/>
    <w:rsid w:val="001A386D"/>
    <w:rsid w:val="001A6D10"/>
    <w:rsid w:val="001B1CAD"/>
    <w:rsid w:val="001B3128"/>
    <w:rsid w:val="001B5930"/>
    <w:rsid w:val="001B78DD"/>
    <w:rsid w:val="001B7941"/>
    <w:rsid w:val="001C1EC0"/>
    <w:rsid w:val="001C3283"/>
    <w:rsid w:val="001C3D5A"/>
    <w:rsid w:val="001C3DB4"/>
    <w:rsid w:val="001C602F"/>
    <w:rsid w:val="001C60B5"/>
    <w:rsid w:val="001C785D"/>
    <w:rsid w:val="001D0187"/>
    <w:rsid w:val="001D1D3B"/>
    <w:rsid w:val="001D2AC7"/>
    <w:rsid w:val="001D3FC2"/>
    <w:rsid w:val="001D40BF"/>
    <w:rsid w:val="001D6835"/>
    <w:rsid w:val="001E0FD7"/>
    <w:rsid w:val="001E1C37"/>
    <w:rsid w:val="001E1FE2"/>
    <w:rsid w:val="001E3590"/>
    <w:rsid w:val="001E4F95"/>
    <w:rsid w:val="001E6D8B"/>
    <w:rsid w:val="001E76E2"/>
    <w:rsid w:val="001F2761"/>
    <w:rsid w:val="001F4863"/>
    <w:rsid w:val="001F55BA"/>
    <w:rsid w:val="001F7592"/>
    <w:rsid w:val="001F7923"/>
    <w:rsid w:val="00200377"/>
    <w:rsid w:val="002014D8"/>
    <w:rsid w:val="00202AAB"/>
    <w:rsid w:val="0020407C"/>
    <w:rsid w:val="002074BF"/>
    <w:rsid w:val="00207EA1"/>
    <w:rsid w:val="0021618E"/>
    <w:rsid w:val="00220E12"/>
    <w:rsid w:val="00222D36"/>
    <w:rsid w:val="002231C5"/>
    <w:rsid w:val="002267BE"/>
    <w:rsid w:val="002304FE"/>
    <w:rsid w:val="0023080A"/>
    <w:rsid w:val="00230D69"/>
    <w:rsid w:val="00232C39"/>
    <w:rsid w:val="00233F13"/>
    <w:rsid w:val="00241C30"/>
    <w:rsid w:val="00241CAE"/>
    <w:rsid w:val="00244AB8"/>
    <w:rsid w:val="00244FA7"/>
    <w:rsid w:val="0024523B"/>
    <w:rsid w:val="00245D19"/>
    <w:rsid w:val="00246188"/>
    <w:rsid w:val="00246C36"/>
    <w:rsid w:val="00252665"/>
    <w:rsid w:val="00254650"/>
    <w:rsid w:val="002546E5"/>
    <w:rsid w:val="002548BD"/>
    <w:rsid w:val="0025753C"/>
    <w:rsid w:val="00260612"/>
    <w:rsid w:val="002611E5"/>
    <w:rsid w:val="00261782"/>
    <w:rsid w:val="002628AD"/>
    <w:rsid w:val="00263602"/>
    <w:rsid w:val="00263722"/>
    <w:rsid w:val="00263D9A"/>
    <w:rsid w:val="00264797"/>
    <w:rsid w:val="00267704"/>
    <w:rsid w:val="00270E71"/>
    <w:rsid w:val="002744E5"/>
    <w:rsid w:val="00274ABA"/>
    <w:rsid w:val="00274EDF"/>
    <w:rsid w:val="002846FC"/>
    <w:rsid w:val="00285095"/>
    <w:rsid w:val="00287AF4"/>
    <w:rsid w:val="00290E05"/>
    <w:rsid w:val="00291561"/>
    <w:rsid w:val="00291ED9"/>
    <w:rsid w:val="002925F2"/>
    <w:rsid w:val="00294779"/>
    <w:rsid w:val="00295B59"/>
    <w:rsid w:val="0029707A"/>
    <w:rsid w:val="002A4208"/>
    <w:rsid w:val="002A5A81"/>
    <w:rsid w:val="002A6784"/>
    <w:rsid w:val="002A74D1"/>
    <w:rsid w:val="002B370A"/>
    <w:rsid w:val="002B46E5"/>
    <w:rsid w:val="002C0B9E"/>
    <w:rsid w:val="002C0DA2"/>
    <w:rsid w:val="002C14C4"/>
    <w:rsid w:val="002C2A7B"/>
    <w:rsid w:val="002C2D11"/>
    <w:rsid w:val="002C3CDA"/>
    <w:rsid w:val="002C3D41"/>
    <w:rsid w:val="002C51E8"/>
    <w:rsid w:val="002C7F1A"/>
    <w:rsid w:val="002D0283"/>
    <w:rsid w:val="002D20A2"/>
    <w:rsid w:val="002D27AF"/>
    <w:rsid w:val="002D2AC5"/>
    <w:rsid w:val="002D5500"/>
    <w:rsid w:val="002D701D"/>
    <w:rsid w:val="002E3436"/>
    <w:rsid w:val="002E5FE6"/>
    <w:rsid w:val="002E643C"/>
    <w:rsid w:val="002E787D"/>
    <w:rsid w:val="002F03B5"/>
    <w:rsid w:val="002F0DB0"/>
    <w:rsid w:val="002F2875"/>
    <w:rsid w:val="002F76CD"/>
    <w:rsid w:val="00300C46"/>
    <w:rsid w:val="00301D4B"/>
    <w:rsid w:val="00305E8D"/>
    <w:rsid w:val="00311D13"/>
    <w:rsid w:val="00315460"/>
    <w:rsid w:val="003169D0"/>
    <w:rsid w:val="00320E23"/>
    <w:rsid w:val="003233ED"/>
    <w:rsid w:val="00324502"/>
    <w:rsid w:val="0032455D"/>
    <w:rsid w:val="00324CD9"/>
    <w:rsid w:val="0032531D"/>
    <w:rsid w:val="00325BE0"/>
    <w:rsid w:val="003350E6"/>
    <w:rsid w:val="00335388"/>
    <w:rsid w:val="00336275"/>
    <w:rsid w:val="003400D0"/>
    <w:rsid w:val="00341E41"/>
    <w:rsid w:val="003426AA"/>
    <w:rsid w:val="003436F5"/>
    <w:rsid w:val="00344742"/>
    <w:rsid w:val="00344E99"/>
    <w:rsid w:val="00345D1C"/>
    <w:rsid w:val="00346081"/>
    <w:rsid w:val="00347216"/>
    <w:rsid w:val="00352666"/>
    <w:rsid w:val="00352D92"/>
    <w:rsid w:val="00354A84"/>
    <w:rsid w:val="00354C2B"/>
    <w:rsid w:val="0036058A"/>
    <w:rsid w:val="003613D1"/>
    <w:rsid w:val="00364112"/>
    <w:rsid w:val="00366224"/>
    <w:rsid w:val="0036663E"/>
    <w:rsid w:val="003705F5"/>
    <w:rsid w:val="00372142"/>
    <w:rsid w:val="00374836"/>
    <w:rsid w:val="00374A40"/>
    <w:rsid w:val="00375063"/>
    <w:rsid w:val="00377FCD"/>
    <w:rsid w:val="00380C2A"/>
    <w:rsid w:val="00382B39"/>
    <w:rsid w:val="00382F94"/>
    <w:rsid w:val="00383F66"/>
    <w:rsid w:val="00384512"/>
    <w:rsid w:val="00386C87"/>
    <w:rsid w:val="00390130"/>
    <w:rsid w:val="0039250C"/>
    <w:rsid w:val="003926D6"/>
    <w:rsid w:val="003927EB"/>
    <w:rsid w:val="00395FF3"/>
    <w:rsid w:val="00396C9B"/>
    <w:rsid w:val="00396D8A"/>
    <w:rsid w:val="003A0153"/>
    <w:rsid w:val="003A10A2"/>
    <w:rsid w:val="003A33B9"/>
    <w:rsid w:val="003A34F5"/>
    <w:rsid w:val="003A53E5"/>
    <w:rsid w:val="003A7A76"/>
    <w:rsid w:val="003B1489"/>
    <w:rsid w:val="003B7BC5"/>
    <w:rsid w:val="003B7C0C"/>
    <w:rsid w:val="003B7C22"/>
    <w:rsid w:val="003B7FA4"/>
    <w:rsid w:val="003C1ABE"/>
    <w:rsid w:val="003C1F52"/>
    <w:rsid w:val="003C25FD"/>
    <w:rsid w:val="003C5015"/>
    <w:rsid w:val="003C636B"/>
    <w:rsid w:val="003C6939"/>
    <w:rsid w:val="003C7764"/>
    <w:rsid w:val="003D2115"/>
    <w:rsid w:val="003D58C5"/>
    <w:rsid w:val="003E0070"/>
    <w:rsid w:val="003E39F0"/>
    <w:rsid w:val="003E52DB"/>
    <w:rsid w:val="003F1128"/>
    <w:rsid w:val="003F14EB"/>
    <w:rsid w:val="003F2DEB"/>
    <w:rsid w:val="003F4920"/>
    <w:rsid w:val="003F575F"/>
    <w:rsid w:val="003F61FB"/>
    <w:rsid w:val="003F77A4"/>
    <w:rsid w:val="0040558D"/>
    <w:rsid w:val="0041102D"/>
    <w:rsid w:val="00411A7A"/>
    <w:rsid w:val="004121FC"/>
    <w:rsid w:val="0041422E"/>
    <w:rsid w:val="00415186"/>
    <w:rsid w:val="0041528B"/>
    <w:rsid w:val="00415956"/>
    <w:rsid w:val="004175E9"/>
    <w:rsid w:val="0041768B"/>
    <w:rsid w:val="00420281"/>
    <w:rsid w:val="00424AE5"/>
    <w:rsid w:val="00425887"/>
    <w:rsid w:val="0042632A"/>
    <w:rsid w:val="00427B29"/>
    <w:rsid w:val="00430462"/>
    <w:rsid w:val="004333AF"/>
    <w:rsid w:val="00434003"/>
    <w:rsid w:val="004359B8"/>
    <w:rsid w:val="004365DD"/>
    <w:rsid w:val="00455636"/>
    <w:rsid w:val="00455D4D"/>
    <w:rsid w:val="0046214C"/>
    <w:rsid w:val="004727BC"/>
    <w:rsid w:val="00473BA3"/>
    <w:rsid w:val="00473F36"/>
    <w:rsid w:val="00476C2F"/>
    <w:rsid w:val="0048293C"/>
    <w:rsid w:val="00483B19"/>
    <w:rsid w:val="0048551C"/>
    <w:rsid w:val="00486133"/>
    <w:rsid w:val="00490760"/>
    <w:rsid w:val="00494B04"/>
    <w:rsid w:val="0049533D"/>
    <w:rsid w:val="004A416F"/>
    <w:rsid w:val="004A57AE"/>
    <w:rsid w:val="004A72F2"/>
    <w:rsid w:val="004B0C6D"/>
    <w:rsid w:val="004B4119"/>
    <w:rsid w:val="004B5C85"/>
    <w:rsid w:val="004C13F2"/>
    <w:rsid w:val="004C464A"/>
    <w:rsid w:val="004D0D15"/>
    <w:rsid w:val="004D1154"/>
    <w:rsid w:val="004E2013"/>
    <w:rsid w:val="004E232C"/>
    <w:rsid w:val="004F1542"/>
    <w:rsid w:val="004F3CF7"/>
    <w:rsid w:val="004F4EA2"/>
    <w:rsid w:val="004F6487"/>
    <w:rsid w:val="004F7051"/>
    <w:rsid w:val="005002FB"/>
    <w:rsid w:val="005004D6"/>
    <w:rsid w:val="00503B11"/>
    <w:rsid w:val="00504A2F"/>
    <w:rsid w:val="00507C95"/>
    <w:rsid w:val="00511321"/>
    <w:rsid w:val="00511851"/>
    <w:rsid w:val="00512EFC"/>
    <w:rsid w:val="00513760"/>
    <w:rsid w:val="00514CEF"/>
    <w:rsid w:val="00515477"/>
    <w:rsid w:val="0051593D"/>
    <w:rsid w:val="00515A68"/>
    <w:rsid w:val="00515E28"/>
    <w:rsid w:val="00517497"/>
    <w:rsid w:val="00517831"/>
    <w:rsid w:val="00520BCC"/>
    <w:rsid w:val="00522AA1"/>
    <w:rsid w:val="00522E7D"/>
    <w:rsid w:val="005267C2"/>
    <w:rsid w:val="00536E92"/>
    <w:rsid w:val="00537716"/>
    <w:rsid w:val="00540AF2"/>
    <w:rsid w:val="005411DF"/>
    <w:rsid w:val="00545453"/>
    <w:rsid w:val="00547355"/>
    <w:rsid w:val="00553C96"/>
    <w:rsid w:val="0055408C"/>
    <w:rsid w:val="005542B8"/>
    <w:rsid w:val="0055483E"/>
    <w:rsid w:val="0055686E"/>
    <w:rsid w:val="00561006"/>
    <w:rsid w:val="0056188F"/>
    <w:rsid w:val="0056355F"/>
    <w:rsid w:val="0057269D"/>
    <w:rsid w:val="00581381"/>
    <w:rsid w:val="00581904"/>
    <w:rsid w:val="00582BBF"/>
    <w:rsid w:val="005852DE"/>
    <w:rsid w:val="00593399"/>
    <w:rsid w:val="00597143"/>
    <w:rsid w:val="005A2BB7"/>
    <w:rsid w:val="005A5DDF"/>
    <w:rsid w:val="005A60D1"/>
    <w:rsid w:val="005A6915"/>
    <w:rsid w:val="005A72E2"/>
    <w:rsid w:val="005B2D84"/>
    <w:rsid w:val="005B6242"/>
    <w:rsid w:val="005B69CD"/>
    <w:rsid w:val="005B6C25"/>
    <w:rsid w:val="005C010F"/>
    <w:rsid w:val="005C37F3"/>
    <w:rsid w:val="005C545F"/>
    <w:rsid w:val="005D3A5A"/>
    <w:rsid w:val="005D3FF6"/>
    <w:rsid w:val="005D482C"/>
    <w:rsid w:val="005D5E01"/>
    <w:rsid w:val="005D73D5"/>
    <w:rsid w:val="005E0EB7"/>
    <w:rsid w:val="005E1C4C"/>
    <w:rsid w:val="005E1F4A"/>
    <w:rsid w:val="005E2833"/>
    <w:rsid w:val="005E35A8"/>
    <w:rsid w:val="005E3608"/>
    <w:rsid w:val="005E3ED1"/>
    <w:rsid w:val="005E48E2"/>
    <w:rsid w:val="005E5BD5"/>
    <w:rsid w:val="005E5BF2"/>
    <w:rsid w:val="005E6217"/>
    <w:rsid w:val="005E715F"/>
    <w:rsid w:val="005F204D"/>
    <w:rsid w:val="005F6ED2"/>
    <w:rsid w:val="00600D7A"/>
    <w:rsid w:val="0060350F"/>
    <w:rsid w:val="006064E8"/>
    <w:rsid w:val="006068DF"/>
    <w:rsid w:val="00611508"/>
    <w:rsid w:val="00613D93"/>
    <w:rsid w:val="0061485A"/>
    <w:rsid w:val="00615DBF"/>
    <w:rsid w:val="00615EDC"/>
    <w:rsid w:val="006166D5"/>
    <w:rsid w:val="00617767"/>
    <w:rsid w:val="0061776E"/>
    <w:rsid w:val="00620720"/>
    <w:rsid w:val="006218D2"/>
    <w:rsid w:val="00622276"/>
    <w:rsid w:val="006258E5"/>
    <w:rsid w:val="006309E3"/>
    <w:rsid w:val="00630AC6"/>
    <w:rsid w:val="00633D43"/>
    <w:rsid w:val="00634416"/>
    <w:rsid w:val="00636A2C"/>
    <w:rsid w:val="00636E94"/>
    <w:rsid w:val="006418A5"/>
    <w:rsid w:val="00645670"/>
    <w:rsid w:val="00653FAA"/>
    <w:rsid w:val="00654480"/>
    <w:rsid w:val="00654C7B"/>
    <w:rsid w:val="006615E7"/>
    <w:rsid w:val="006620E4"/>
    <w:rsid w:val="00662227"/>
    <w:rsid w:val="00662FF4"/>
    <w:rsid w:val="00664299"/>
    <w:rsid w:val="00664ADB"/>
    <w:rsid w:val="00665485"/>
    <w:rsid w:val="00670066"/>
    <w:rsid w:val="00673D7E"/>
    <w:rsid w:val="006747CB"/>
    <w:rsid w:val="00675A30"/>
    <w:rsid w:val="00676FE4"/>
    <w:rsid w:val="00683FE6"/>
    <w:rsid w:val="00686944"/>
    <w:rsid w:val="00693B7D"/>
    <w:rsid w:val="006A2EF7"/>
    <w:rsid w:val="006A5D94"/>
    <w:rsid w:val="006A6CE9"/>
    <w:rsid w:val="006A712F"/>
    <w:rsid w:val="006B091A"/>
    <w:rsid w:val="006B0D10"/>
    <w:rsid w:val="006B203A"/>
    <w:rsid w:val="006B3285"/>
    <w:rsid w:val="006B66BD"/>
    <w:rsid w:val="006B78E1"/>
    <w:rsid w:val="006C2909"/>
    <w:rsid w:val="006C39D1"/>
    <w:rsid w:val="006D2411"/>
    <w:rsid w:val="006D51BF"/>
    <w:rsid w:val="006E0BFC"/>
    <w:rsid w:val="006E19CD"/>
    <w:rsid w:val="006E338B"/>
    <w:rsid w:val="006E4133"/>
    <w:rsid w:val="006E4BEE"/>
    <w:rsid w:val="006E6138"/>
    <w:rsid w:val="006E6E13"/>
    <w:rsid w:val="006F61D1"/>
    <w:rsid w:val="006F6A3F"/>
    <w:rsid w:val="007037F7"/>
    <w:rsid w:val="007043F9"/>
    <w:rsid w:val="007064E1"/>
    <w:rsid w:val="00712EF2"/>
    <w:rsid w:val="00714A4E"/>
    <w:rsid w:val="00714AC5"/>
    <w:rsid w:val="00715039"/>
    <w:rsid w:val="0071609B"/>
    <w:rsid w:val="00717767"/>
    <w:rsid w:val="00721073"/>
    <w:rsid w:val="00721AFB"/>
    <w:rsid w:val="00721B84"/>
    <w:rsid w:val="0072268E"/>
    <w:rsid w:val="0073173A"/>
    <w:rsid w:val="00731E76"/>
    <w:rsid w:val="00733230"/>
    <w:rsid w:val="0074023E"/>
    <w:rsid w:val="00740F24"/>
    <w:rsid w:val="007476B1"/>
    <w:rsid w:val="007500C8"/>
    <w:rsid w:val="00750D90"/>
    <w:rsid w:val="00751CC8"/>
    <w:rsid w:val="00751E01"/>
    <w:rsid w:val="00757913"/>
    <w:rsid w:val="007617E6"/>
    <w:rsid w:val="00761BC9"/>
    <w:rsid w:val="007621F4"/>
    <w:rsid w:val="0076521C"/>
    <w:rsid w:val="00767BA7"/>
    <w:rsid w:val="00770059"/>
    <w:rsid w:val="00771625"/>
    <w:rsid w:val="00771C86"/>
    <w:rsid w:val="00773023"/>
    <w:rsid w:val="00773A2F"/>
    <w:rsid w:val="0077635A"/>
    <w:rsid w:val="007814A1"/>
    <w:rsid w:val="00783B8F"/>
    <w:rsid w:val="0078702A"/>
    <w:rsid w:val="007908A6"/>
    <w:rsid w:val="007927CC"/>
    <w:rsid w:val="00792A7F"/>
    <w:rsid w:val="00793516"/>
    <w:rsid w:val="0079392E"/>
    <w:rsid w:val="00793EEA"/>
    <w:rsid w:val="0079487E"/>
    <w:rsid w:val="007948C6"/>
    <w:rsid w:val="007A34C1"/>
    <w:rsid w:val="007A4145"/>
    <w:rsid w:val="007A4463"/>
    <w:rsid w:val="007A513B"/>
    <w:rsid w:val="007A5153"/>
    <w:rsid w:val="007A52C5"/>
    <w:rsid w:val="007A5E06"/>
    <w:rsid w:val="007A6B3D"/>
    <w:rsid w:val="007B03CA"/>
    <w:rsid w:val="007B4B78"/>
    <w:rsid w:val="007B5AD7"/>
    <w:rsid w:val="007C1C63"/>
    <w:rsid w:val="007C285F"/>
    <w:rsid w:val="007C3195"/>
    <w:rsid w:val="007C4B78"/>
    <w:rsid w:val="007D0B07"/>
    <w:rsid w:val="007D192C"/>
    <w:rsid w:val="007D4D86"/>
    <w:rsid w:val="007D5818"/>
    <w:rsid w:val="007D7F8B"/>
    <w:rsid w:val="007E0FE0"/>
    <w:rsid w:val="007E4A03"/>
    <w:rsid w:val="007E53C9"/>
    <w:rsid w:val="007E5E40"/>
    <w:rsid w:val="007E782F"/>
    <w:rsid w:val="007F4316"/>
    <w:rsid w:val="007F6D92"/>
    <w:rsid w:val="00800EA0"/>
    <w:rsid w:val="00802791"/>
    <w:rsid w:val="00803311"/>
    <w:rsid w:val="008035A6"/>
    <w:rsid w:val="00804BC6"/>
    <w:rsid w:val="00804FF5"/>
    <w:rsid w:val="0080617E"/>
    <w:rsid w:val="00806420"/>
    <w:rsid w:val="0081190B"/>
    <w:rsid w:val="008125EC"/>
    <w:rsid w:val="008132BD"/>
    <w:rsid w:val="008142C0"/>
    <w:rsid w:val="00816493"/>
    <w:rsid w:val="0081717E"/>
    <w:rsid w:val="0082013A"/>
    <w:rsid w:val="00820757"/>
    <w:rsid w:val="008207A7"/>
    <w:rsid w:val="008241B6"/>
    <w:rsid w:val="0082443B"/>
    <w:rsid w:val="00824AE8"/>
    <w:rsid w:val="00826820"/>
    <w:rsid w:val="00826891"/>
    <w:rsid w:val="00827C3C"/>
    <w:rsid w:val="008301CA"/>
    <w:rsid w:val="00830B02"/>
    <w:rsid w:val="00830ED9"/>
    <w:rsid w:val="0083398F"/>
    <w:rsid w:val="00834959"/>
    <w:rsid w:val="00835A45"/>
    <w:rsid w:val="00841592"/>
    <w:rsid w:val="008454F5"/>
    <w:rsid w:val="008456CA"/>
    <w:rsid w:val="00845FF1"/>
    <w:rsid w:val="00847C30"/>
    <w:rsid w:val="00847CEA"/>
    <w:rsid w:val="00850528"/>
    <w:rsid w:val="00850B30"/>
    <w:rsid w:val="0085197D"/>
    <w:rsid w:val="008579A6"/>
    <w:rsid w:val="0086073C"/>
    <w:rsid w:val="00862555"/>
    <w:rsid w:val="008737D0"/>
    <w:rsid w:val="0087457A"/>
    <w:rsid w:val="00874D97"/>
    <w:rsid w:val="00875938"/>
    <w:rsid w:val="0087698B"/>
    <w:rsid w:val="008819D1"/>
    <w:rsid w:val="00883006"/>
    <w:rsid w:val="0088584E"/>
    <w:rsid w:val="008868C4"/>
    <w:rsid w:val="00887E05"/>
    <w:rsid w:val="00890A2F"/>
    <w:rsid w:val="008913CA"/>
    <w:rsid w:val="0089163B"/>
    <w:rsid w:val="00892EFF"/>
    <w:rsid w:val="0089386E"/>
    <w:rsid w:val="008A03EB"/>
    <w:rsid w:val="008A19E6"/>
    <w:rsid w:val="008A1EE4"/>
    <w:rsid w:val="008A2EB4"/>
    <w:rsid w:val="008A5774"/>
    <w:rsid w:val="008A633D"/>
    <w:rsid w:val="008B0563"/>
    <w:rsid w:val="008B2426"/>
    <w:rsid w:val="008B424C"/>
    <w:rsid w:val="008B55CA"/>
    <w:rsid w:val="008B67D2"/>
    <w:rsid w:val="008B6E00"/>
    <w:rsid w:val="008B7687"/>
    <w:rsid w:val="008C10F0"/>
    <w:rsid w:val="008C131A"/>
    <w:rsid w:val="008C1A91"/>
    <w:rsid w:val="008C29AE"/>
    <w:rsid w:val="008C5E09"/>
    <w:rsid w:val="008C6A0E"/>
    <w:rsid w:val="008C7828"/>
    <w:rsid w:val="008D13CE"/>
    <w:rsid w:val="008D545A"/>
    <w:rsid w:val="008D74B6"/>
    <w:rsid w:val="008D7BA6"/>
    <w:rsid w:val="008E1B9B"/>
    <w:rsid w:val="008E3515"/>
    <w:rsid w:val="008E4512"/>
    <w:rsid w:val="008E4AE5"/>
    <w:rsid w:val="008E6875"/>
    <w:rsid w:val="008F32F9"/>
    <w:rsid w:val="008F404F"/>
    <w:rsid w:val="008F498D"/>
    <w:rsid w:val="008F4FA0"/>
    <w:rsid w:val="008F7241"/>
    <w:rsid w:val="00905C45"/>
    <w:rsid w:val="00911B18"/>
    <w:rsid w:val="00912146"/>
    <w:rsid w:val="00912C13"/>
    <w:rsid w:val="0091523B"/>
    <w:rsid w:val="00920DEC"/>
    <w:rsid w:val="0092184F"/>
    <w:rsid w:val="00921A60"/>
    <w:rsid w:val="00923195"/>
    <w:rsid w:val="00923CB1"/>
    <w:rsid w:val="0092412C"/>
    <w:rsid w:val="009248D0"/>
    <w:rsid w:val="0092524B"/>
    <w:rsid w:val="00926D09"/>
    <w:rsid w:val="00926F3A"/>
    <w:rsid w:val="00930B65"/>
    <w:rsid w:val="009330C0"/>
    <w:rsid w:val="00934107"/>
    <w:rsid w:val="009405AB"/>
    <w:rsid w:val="009407AA"/>
    <w:rsid w:val="00941263"/>
    <w:rsid w:val="00943C12"/>
    <w:rsid w:val="00944F3F"/>
    <w:rsid w:val="0094570F"/>
    <w:rsid w:val="00945BC5"/>
    <w:rsid w:val="00947D37"/>
    <w:rsid w:val="0095091F"/>
    <w:rsid w:val="00950A8D"/>
    <w:rsid w:val="00952396"/>
    <w:rsid w:val="00952E8B"/>
    <w:rsid w:val="009540E5"/>
    <w:rsid w:val="009556D3"/>
    <w:rsid w:val="00956C98"/>
    <w:rsid w:val="00961055"/>
    <w:rsid w:val="00963182"/>
    <w:rsid w:val="009631C0"/>
    <w:rsid w:val="009652AD"/>
    <w:rsid w:val="00965396"/>
    <w:rsid w:val="00965A24"/>
    <w:rsid w:val="00966E1B"/>
    <w:rsid w:val="009675C3"/>
    <w:rsid w:val="00972FCB"/>
    <w:rsid w:val="00974ACE"/>
    <w:rsid w:val="00980585"/>
    <w:rsid w:val="0098131F"/>
    <w:rsid w:val="0098156F"/>
    <w:rsid w:val="009815AE"/>
    <w:rsid w:val="00981780"/>
    <w:rsid w:val="00981C13"/>
    <w:rsid w:val="0099307C"/>
    <w:rsid w:val="00993D0D"/>
    <w:rsid w:val="00994581"/>
    <w:rsid w:val="0099658C"/>
    <w:rsid w:val="0099728B"/>
    <w:rsid w:val="009A188C"/>
    <w:rsid w:val="009A4972"/>
    <w:rsid w:val="009A68EA"/>
    <w:rsid w:val="009B0478"/>
    <w:rsid w:val="009B25D3"/>
    <w:rsid w:val="009B32EC"/>
    <w:rsid w:val="009B4DE1"/>
    <w:rsid w:val="009B53CB"/>
    <w:rsid w:val="009B659D"/>
    <w:rsid w:val="009C0183"/>
    <w:rsid w:val="009C1050"/>
    <w:rsid w:val="009C1806"/>
    <w:rsid w:val="009C2050"/>
    <w:rsid w:val="009C2767"/>
    <w:rsid w:val="009C349E"/>
    <w:rsid w:val="009C3C45"/>
    <w:rsid w:val="009C4F0B"/>
    <w:rsid w:val="009C5FFC"/>
    <w:rsid w:val="009C72CA"/>
    <w:rsid w:val="009C7353"/>
    <w:rsid w:val="009C7A28"/>
    <w:rsid w:val="009D05CC"/>
    <w:rsid w:val="009D09DA"/>
    <w:rsid w:val="009D2E9D"/>
    <w:rsid w:val="009D4EF6"/>
    <w:rsid w:val="009D5C0C"/>
    <w:rsid w:val="009D660B"/>
    <w:rsid w:val="009D7940"/>
    <w:rsid w:val="009E193A"/>
    <w:rsid w:val="009E3490"/>
    <w:rsid w:val="009E4AB0"/>
    <w:rsid w:val="009E5A34"/>
    <w:rsid w:val="009E5C54"/>
    <w:rsid w:val="009E65FC"/>
    <w:rsid w:val="009E6995"/>
    <w:rsid w:val="009F05D0"/>
    <w:rsid w:val="009F0AE2"/>
    <w:rsid w:val="009F14EF"/>
    <w:rsid w:val="009F3C29"/>
    <w:rsid w:val="009F5420"/>
    <w:rsid w:val="00A01A7A"/>
    <w:rsid w:val="00A050D6"/>
    <w:rsid w:val="00A06B12"/>
    <w:rsid w:val="00A11F44"/>
    <w:rsid w:val="00A12A34"/>
    <w:rsid w:val="00A13ECD"/>
    <w:rsid w:val="00A145BB"/>
    <w:rsid w:val="00A14D62"/>
    <w:rsid w:val="00A1556F"/>
    <w:rsid w:val="00A2291D"/>
    <w:rsid w:val="00A23B0D"/>
    <w:rsid w:val="00A240BD"/>
    <w:rsid w:val="00A24725"/>
    <w:rsid w:val="00A26EC4"/>
    <w:rsid w:val="00A3070A"/>
    <w:rsid w:val="00A31128"/>
    <w:rsid w:val="00A3265F"/>
    <w:rsid w:val="00A32F0F"/>
    <w:rsid w:val="00A33674"/>
    <w:rsid w:val="00A353E9"/>
    <w:rsid w:val="00A35862"/>
    <w:rsid w:val="00A40ACD"/>
    <w:rsid w:val="00A4122D"/>
    <w:rsid w:val="00A41EBD"/>
    <w:rsid w:val="00A42903"/>
    <w:rsid w:val="00A43D48"/>
    <w:rsid w:val="00A43DB3"/>
    <w:rsid w:val="00A43DC9"/>
    <w:rsid w:val="00A4408B"/>
    <w:rsid w:val="00A45584"/>
    <w:rsid w:val="00A47257"/>
    <w:rsid w:val="00A47FEC"/>
    <w:rsid w:val="00A5115B"/>
    <w:rsid w:val="00A52AC6"/>
    <w:rsid w:val="00A54BA5"/>
    <w:rsid w:val="00A64A7E"/>
    <w:rsid w:val="00A72241"/>
    <w:rsid w:val="00A774BE"/>
    <w:rsid w:val="00A80355"/>
    <w:rsid w:val="00A822DC"/>
    <w:rsid w:val="00A837DF"/>
    <w:rsid w:val="00A863D3"/>
    <w:rsid w:val="00A86FEF"/>
    <w:rsid w:val="00A87054"/>
    <w:rsid w:val="00A90F98"/>
    <w:rsid w:val="00A917AA"/>
    <w:rsid w:val="00A920A7"/>
    <w:rsid w:val="00A92687"/>
    <w:rsid w:val="00A93D41"/>
    <w:rsid w:val="00A93F20"/>
    <w:rsid w:val="00A95627"/>
    <w:rsid w:val="00A95C18"/>
    <w:rsid w:val="00A97646"/>
    <w:rsid w:val="00AA0989"/>
    <w:rsid w:val="00AA0D70"/>
    <w:rsid w:val="00AA2B14"/>
    <w:rsid w:val="00AA2BFA"/>
    <w:rsid w:val="00AA3B50"/>
    <w:rsid w:val="00AA4A68"/>
    <w:rsid w:val="00AA52D9"/>
    <w:rsid w:val="00AA5876"/>
    <w:rsid w:val="00AB11D3"/>
    <w:rsid w:val="00AB359D"/>
    <w:rsid w:val="00AB3FCD"/>
    <w:rsid w:val="00AB6431"/>
    <w:rsid w:val="00AB7968"/>
    <w:rsid w:val="00AC20DE"/>
    <w:rsid w:val="00AC7768"/>
    <w:rsid w:val="00AC7970"/>
    <w:rsid w:val="00AD012A"/>
    <w:rsid w:val="00AD2A9B"/>
    <w:rsid w:val="00AD3B1A"/>
    <w:rsid w:val="00AD41EB"/>
    <w:rsid w:val="00AD5270"/>
    <w:rsid w:val="00AD57B3"/>
    <w:rsid w:val="00AE2A30"/>
    <w:rsid w:val="00AE2AFE"/>
    <w:rsid w:val="00AE37AF"/>
    <w:rsid w:val="00AE4BAB"/>
    <w:rsid w:val="00AE5581"/>
    <w:rsid w:val="00AE7C17"/>
    <w:rsid w:val="00AF0AE6"/>
    <w:rsid w:val="00AF1504"/>
    <w:rsid w:val="00AF1CF7"/>
    <w:rsid w:val="00AF3268"/>
    <w:rsid w:val="00AF7A43"/>
    <w:rsid w:val="00B02FC5"/>
    <w:rsid w:val="00B053E2"/>
    <w:rsid w:val="00B067FD"/>
    <w:rsid w:val="00B06B50"/>
    <w:rsid w:val="00B07195"/>
    <w:rsid w:val="00B1140B"/>
    <w:rsid w:val="00B13ADA"/>
    <w:rsid w:val="00B13F40"/>
    <w:rsid w:val="00B16189"/>
    <w:rsid w:val="00B177BF"/>
    <w:rsid w:val="00B2461A"/>
    <w:rsid w:val="00B2535F"/>
    <w:rsid w:val="00B255CB"/>
    <w:rsid w:val="00B261BA"/>
    <w:rsid w:val="00B261DF"/>
    <w:rsid w:val="00B2646F"/>
    <w:rsid w:val="00B329FE"/>
    <w:rsid w:val="00B33D53"/>
    <w:rsid w:val="00B3464C"/>
    <w:rsid w:val="00B34736"/>
    <w:rsid w:val="00B34CB5"/>
    <w:rsid w:val="00B36DD9"/>
    <w:rsid w:val="00B3755A"/>
    <w:rsid w:val="00B41D47"/>
    <w:rsid w:val="00B429DB"/>
    <w:rsid w:val="00B5166D"/>
    <w:rsid w:val="00B5369E"/>
    <w:rsid w:val="00B53CC1"/>
    <w:rsid w:val="00B572EA"/>
    <w:rsid w:val="00B6067F"/>
    <w:rsid w:val="00B60725"/>
    <w:rsid w:val="00B61A93"/>
    <w:rsid w:val="00B623FF"/>
    <w:rsid w:val="00B62EA3"/>
    <w:rsid w:val="00B63EEC"/>
    <w:rsid w:val="00B65301"/>
    <w:rsid w:val="00B67817"/>
    <w:rsid w:val="00B71528"/>
    <w:rsid w:val="00B72BF7"/>
    <w:rsid w:val="00B7634A"/>
    <w:rsid w:val="00B7657F"/>
    <w:rsid w:val="00B773B0"/>
    <w:rsid w:val="00B803B0"/>
    <w:rsid w:val="00B813B3"/>
    <w:rsid w:val="00B81DD7"/>
    <w:rsid w:val="00B821D1"/>
    <w:rsid w:val="00B8287A"/>
    <w:rsid w:val="00B82DA6"/>
    <w:rsid w:val="00B82E7A"/>
    <w:rsid w:val="00B84493"/>
    <w:rsid w:val="00B851B2"/>
    <w:rsid w:val="00B85994"/>
    <w:rsid w:val="00B859D4"/>
    <w:rsid w:val="00B86565"/>
    <w:rsid w:val="00B907EC"/>
    <w:rsid w:val="00B90A95"/>
    <w:rsid w:val="00B910A7"/>
    <w:rsid w:val="00B9480D"/>
    <w:rsid w:val="00BA0F23"/>
    <w:rsid w:val="00BA26CB"/>
    <w:rsid w:val="00BA3E58"/>
    <w:rsid w:val="00BA4810"/>
    <w:rsid w:val="00BB4083"/>
    <w:rsid w:val="00BB50E8"/>
    <w:rsid w:val="00BB5D98"/>
    <w:rsid w:val="00BC13A5"/>
    <w:rsid w:val="00BC207B"/>
    <w:rsid w:val="00BC3EF4"/>
    <w:rsid w:val="00BC5D85"/>
    <w:rsid w:val="00BC754C"/>
    <w:rsid w:val="00BD0ACE"/>
    <w:rsid w:val="00BD18B5"/>
    <w:rsid w:val="00BD2500"/>
    <w:rsid w:val="00BD4F24"/>
    <w:rsid w:val="00BD755E"/>
    <w:rsid w:val="00BE0316"/>
    <w:rsid w:val="00BE59D4"/>
    <w:rsid w:val="00BE5CEA"/>
    <w:rsid w:val="00BF1A74"/>
    <w:rsid w:val="00BF54D4"/>
    <w:rsid w:val="00BF5C29"/>
    <w:rsid w:val="00BF7BDB"/>
    <w:rsid w:val="00C014DE"/>
    <w:rsid w:val="00C04221"/>
    <w:rsid w:val="00C0660E"/>
    <w:rsid w:val="00C104B6"/>
    <w:rsid w:val="00C1244F"/>
    <w:rsid w:val="00C13583"/>
    <w:rsid w:val="00C1424F"/>
    <w:rsid w:val="00C1614E"/>
    <w:rsid w:val="00C208E6"/>
    <w:rsid w:val="00C279FC"/>
    <w:rsid w:val="00C300A7"/>
    <w:rsid w:val="00C3260B"/>
    <w:rsid w:val="00C32C00"/>
    <w:rsid w:val="00C36D1C"/>
    <w:rsid w:val="00C400AE"/>
    <w:rsid w:val="00C42619"/>
    <w:rsid w:val="00C443EC"/>
    <w:rsid w:val="00C45F2E"/>
    <w:rsid w:val="00C47AE7"/>
    <w:rsid w:val="00C50F60"/>
    <w:rsid w:val="00C5276F"/>
    <w:rsid w:val="00C52A93"/>
    <w:rsid w:val="00C548BE"/>
    <w:rsid w:val="00C562CE"/>
    <w:rsid w:val="00C565DE"/>
    <w:rsid w:val="00C645EF"/>
    <w:rsid w:val="00C653D5"/>
    <w:rsid w:val="00C67186"/>
    <w:rsid w:val="00C70572"/>
    <w:rsid w:val="00C70B4D"/>
    <w:rsid w:val="00C72C23"/>
    <w:rsid w:val="00C755F9"/>
    <w:rsid w:val="00C76070"/>
    <w:rsid w:val="00C802C5"/>
    <w:rsid w:val="00C822D4"/>
    <w:rsid w:val="00C907F1"/>
    <w:rsid w:val="00C93C4F"/>
    <w:rsid w:val="00C946D9"/>
    <w:rsid w:val="00C949D9"/>
    <w:rsid w:val="00CA001A"/>
    <w:rsid w:val="00CA16AA"/>
    <w:rsid w:val="00CA24F8"/>
    <w:rsid w:val="00CA3519"/>
    <w:rsid w:val="00CA3B3B"/>
    <w:rsid w:val="00CA3D8D"/>
    <w:rsid w:val="00CA4DE8"/>
    <w:rsid w:val="00CA4F24"/>
    <w:rsid w:val="00CA51A2"/>
    <w:rsid w:val="00CA731C"/>
    <w:rsid w:val="00CA7428"/>
    <w:rsid w:val="00CB179A"/>
    <w:rsid w:val="00CB2430"/>
    <w:rsid w:val="00CB2433"/>
    <w:rsid w:val="00CB2F3C"/>
    <w:rsid w:val="00CB33F3"/>
    <w:rsid w:val="00CB55D7"/>
    <w:rsid w:val="00CC1809"/>
    <w:rsid w:val="00CC25E3"/>
    <w:rsid w:val="00CC39DA"/>
    <w:rsid w:val="00CC4769"/>
    <w:rsid w:val="00CC53AD"/>
    <w:rsid w:val="00CC541E"/>
    <w:rsid w:val="00CC69CD"/>
    <w:rsid w:val="00CD2FB5"/>
    <w:rsid w:val="00CD44B4"/>
    <w:rsid w:val="00CD67DB"/>
    <w:rsid w:val="00CD7865"/>
    <w:rsid w:val="00CD7945"/>
    <w:rsid w:val="00CD7DC5"/>
    <w:rsid w:val="00CE2920"/>
    <w:rsid w:val="00CE3A53"/>
    <w:rsid w:val="00CE47E8"/>
    <w:rsid w:val="00CF09BC"/>
    <w:rsid w:val="00CF3609"/>
    <w:rsid w:val="00CF495F"/>
    <w:rsid w:val="00CF5BD9"/>
    <w:rsid w:val="00D047CE"/>
    <w:rsid w:val="00D05BD1"/>
    <w:rsid w:val="00D074BC"/>
    <w:rsid w:val="00D10560"/>
    <w:rsid w:val="00D111DE"/>
    <w:rsid w:val="00D120BC"/>
    <w:rsid w:val="00D12D88"/>
    <w:rsid w:val="00D16F94"/>
    <w:rsid w:val="00D203DE"/>
    <w:rsid w:val="00D254A4"/>
    <w:rsid w:val="00D265EA"/>
    <w:rsid w:val="00D27A3E"/>
    <w:rsid w:val="00D31864"/>
    <w:rsid w:val="00D334DB"/>
    <w:rsid w:val="00D3380B"/>
    <w:rsid w:val="00D34D3E"/>
    <w:rsid w:val="00D4412E"/>
    <w:rsid w:val="00D44A31"/>
    <w:rsid w:val="00D44DFA"/>
    <w:rsid w:val="00D473F5"/>
    <w:rsid w:val="00D47B98"/>
    <w:rsid w:val="00D47FE7"/>
    <w:rsid w:val="00D51580"/>
    <w:rsid w:val="00D51624"/>
    <w:rsid w:val="00D518B0"/>
    <w:rsid w:val="00D5258A"/>
    <w:rsid w:val="00D60DF8"/>
    <w:rsid w:val="00D61692"/>
    <w:rsid w:val="00D61BF8"/>
    <w:rsid w:val="00D65D04"/>
    <w:rsid w:val="00D6722B"/>
    <w:rsid w:val="00D674E1"/>
    <w:rsid w:val="00D766DC"/>
    <w:rsid w:val="00D81902"/>
    <w:rsid w:val="00D83571"/>
    <w:rsid w:val="00D84E3B"/>
    <w:rsid w:val="00D90D8C"/>
    <w:rsid w:val="00D90DF3"/>
    <w:rsid w:val="00D91559"/>
    <w:rsid w:val="00D9159C"/>
    <w:rsid w:val="00D95E73"/>
    <w:rsid w:val="00D966D1"/>
    <w:rsid w:val="00D97734"/>
    <w:rsid w:val="00DA1592"/>
    <w:rsid w:val="00DA5A21"/>
    <w:rsid w:val="00DA704A"/>
    <w:rsid w:val="00DB1CDE"/>
    <w:rsid w:val="00DB3DF4"/>
    <w:rsid w:val="00DB5694"/>
    <w:rsid w:val="00DB5EE0"/>
    <w:rsid w:val="00DB7138"/>
    <w:rsid w:val="00DC0A34"/>
    <w:rsid w:val="00DC2A55"/>
    <w:rsid w:val="00DC4017"/>
    <w:rsid w:val="00DC4CA3"/>
    <w:rsid w:val="00DC594B"/>
    <w:rsid w:val="00DC598F"/>
    <w:rsid w:val="00DC762B"/>
    <w:rsid w:val="00DD12D1"/>
    <w:rsid w:val="00DD2440"/>
    <w:rsid w:val="00DD2C36"/>
    <w:rsid w:val="00DD39BF"/>
    <w:rsid w:val="00DD3B19"/>
    <w:rsid w:val="00DD5E13"/>
    <w:rsid w:val="00DD729C"/>
    <w:rsid w:val="00DE224A"/>
    <w:rsid w:val="00DE4033"/>
    <w:rsid w:val="00DE4F80"/>
    <w:rsid w:val="00DE52E7"/>
    <w:rsid w:val="00DE7B49"/>
    <w:rsid w:val="00DF06C1"/>
    <w:rsid w:val="00DF29C8"/>
    <w:rsid w:val="00E007D1"/>
    <w:rsid w:val="00E011C0"/>
    <w:rsid w:val="00E0441E"/>
    <w:rsid w:val="00E070AB"/>
    <w:rsid w:val="00E07DF7"/>
    <w:rsid w:val="00E10205"/>
    <w:rsid w:val="00E1041F"/>
    <w:rsid w:val="00E17D2C"/>
    <w:rsid w:val="00E201B2"/>
    <w:rsid w:val="00E20BCC"/>
    <w:rsid w:val="00E22B96"/>
    <w:rsid w:val="00E241AA"/>
    <w:rsid w:val="00E3277D"/>
    <w:rsid w:val="00E32DB7"/>
    <w:rsid w:val="00E3616C"/>
    <w:rsid w:val="00E4127F"/>
    <w:rsid w:val="00E445D0"/>
    <w:rsid w:val="00E51A5E"/>
    <w:rsid w:val="00E5250C"/>
    <w:rsid w:val="00E53764"/>
    <w:rsid w:val="00E63306"/>
    <w:rsid w:val="00E708C6"/>
    <w:rsid w:val="00E71633"/>
    <w:rsid w:val="00E71821"/>
    <w:rsid w:val="00E73507"/>
    <w:rsid w:val="00E77737"/>
    <w:rsid w:val="00E801A4"/>
    <w:rsid w:val="00E84EC4"/>
    <w:rsid w:val="00E86430"/>
    <w:rsid w:val="00E87950"/>
    <w:rsid w:val="00E91F1F"/>
    <w:rsid w:val="00E92D2A"/>
    <w:rsid w:val="00E94A3D"/>
    <w:rsid w:val="00E94CB4"/>
    <w:rsid w:val="00E9571F"/>
    <w:rsid w:val="00E95EBC"/>
    <w:rsid w:val="00E9782B"/>
    <w:rsid w:val="00EA343E"/>
    <w:rsid w:val="00EA38F7"/>
    <w:rsid w:val="00EA3FBB"/>
    <w:rsid w:val="00EA433D"/>
    <w:rsid w:val="00EA5A4C"/>
    <w:rsid w:val="00EA681D"/>
    <w:rsid w:val="00EA7108"/>
    <w:rsid w:val="00EB0103"/>
    <w:rsid w:val="00EB092F"/>
    <w:rsid w:val="00EB1D35"/>
    <w:rsid w:val="00EB2D33"/>
    <w:rsid w:val="00EB39BF"/>
    <w:rsid w:val="00EB65AA"/>
    <w:rsid w:val="00EC0AA0"/>
    <w:rsid w:val="00EC4DF7"/>
    <w:rsid w:val="00EC5768"/>
    <w:rsid w:val="00EC6B86"/>
    <w:rsid w:val="00ED3E38"/>
    <w:rsid w:val="00ED4864"/>
    <w:rsid w:val="00EE1D17"/>
    <w:rsid w:val="00EE4273"/>
    <w:rsid w:val="00EE4D30"/>
    <w:rsid w:val="00EE5FDB"/>
    <w:rsid w:val="00EE6E92"/>
    <w:rsid w:val="00EE7352"/>
    <w:rsid w:val="00EE7F25"/>
    <w:rsid w:val="00EF058A"/>
    <w:rsid w:val="00EF1412"/>
    <w:rsid w:val="00EF18CE"/>
    <w:rsid w:val="00EF1E86"/>
    <w:rsid w:val="00EF1FE1"/>
    <w:rsid w:val="00EF2B89"/>
    <w:rsid w:val="00EF53B5"/>
    <w:rsid w:val="00EF5467"/>
    <w:rsid w:val="00EF5516"/>
    <w:rsid w:val="00EF659C"/>
    <w:rsid w:val="00F04308"/>
    <w:rsid w:val="00F05494"/>
    <w:rsid w:val="00F06462"/>
    <w:rsid w:val="00F07569"/>
    <w:rsid w:val="00F1037F"/>
    <w:rsid w:val="00F1104A"/>
    <w:rsid w:val="00F14421"/>
    <w:rsid w:val="00F15ADA"/>
    <w:rsid w:val="00F17BE8"/>
    <w:rsid w:val="00F212A6"/>
    <w:rsid w:val="00F26B5C"/>
    <w:rsid w:val="00F31AD6"/>
    <w:rsid w:val="00F326B2"/>
    <w:rsid w:val="00F338D4"/>
    <w:rsid w:val="00F358F9"/>
    <w:rsid w:val="00F37860"/>
    <w:rsid w:val="00F37A75"/>
    <w:rsid w:val="00F406A8"/>
    <w:rsid w:val="00F4093F"/>
    <w:rsid w:val="00F4204B"/>
    <w:rsid w:val="00F42827"/>
    <w:rsid w:val="00F436D6"/>
    <w:rsid w:val="00F45C6D"/>
    <w:rsid w:val="00F46FDE"/>
    <w:rsid w:val="00F5007F"/>
    <w:rsid w:val="00F504C7"/>
    <w:rsid w:val="00F51847"/>
    <w:rsid w:val="00F522DD"/>
    <w:rsid w:val="00F5331E"/>
    <w:rsid w:val="00F5611B"/>
    <w:rsid w:val="00F5636A"/>
    <w:rsid w:val="00F57980"/>
    <w:rsid w:val="00F60007"/>
    <w:rsid w:val="00F60D91"/>
    <w:rsid w:val="00F61B63"/>
    <w:rsid w:val="00F623B5"/>
    <w:rsid w:val="00F64619"/>
    <w:rsid w:val="00F64F86"/>
    <w:rsid w:val="00F70013"/>
    <w:rsid w:val="00F701AA"/>
    <w:rsid w:val="00F74611"/>
    <w:rsid w:val="00F74D5C"/>
    <w:rsid w:val="00F76809"/>
    <w:rsid w:val="00F80D3B"/>
    <w:rsid w:val="00F839B0"/>
    <w:rsid w:val="00F842CE"/>
    <w:rsid w:val="00F906C1"/>
    <w:rsid w:val="00F91127"/>
    <w:rsid w:val="00F92F23"/>
    <w:rsid w:val="00F950DC"/>
    <w:rsid w:val="00F96F36"/>
    <w:rsid w:val="00FA153D"/>
    <w:rsid w:val="00FA3549"/>
    <w:rsid w:val="00FA3FFC"/>
    <w:rsid w:val="00FA4B53"/>
    <w:rsid w:val="00FA4BDC"/>
    <w:rsid w:val="00FA695B"/>
    <w:rsid w:val="00FA737A"/>
    <w:rsid w:val="00FB01F4"/>
    <w:rsid w:val="00FB05FD"/>
    <w:rsid w:val="00FB068B"/>
    <w:rsid w:val="00FB0823"/>
    <w:rsid w:val="00FB2CAD"/>
    <w:rsid w:val="00FB392A"/>
    <w:rsid w:val="00FB4EBC"/>
    <w:rsid w:val="00FB7808"/>
    <w:rsid w:val="00FB7E7A"/>
    <w:rsid w:val="00FC4A32"/>
    <w:rsid w:val="00FC5D9B"/>
    <w:rsid w:val="00FD128B"/>
    <w:rsid w:val="00FD2200"/>
    <w:rsid w:val="00FE0466"/>
    <w:rsid w:val="00FE0AAB"/>
    <w:rsid w:val="00FE1309"/>
    <w:rsid w:val="00FE6728"/>
    <w:rsid w:val="00FE7079"/>
    <w:rsid w:val="00FE7BE2"/>
    <w:rsid w:val="00FF2728"/>
    <w:rsid w:val="00FF5B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AFA933"/>
  <w15:docId w15:val="{7A050144-A7BD-4D2E-9EDD-B0B105987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8131F"/>
    <w:rPr>
      <w:rFonts w:ascii="Arial" w:hAnsi="Arial"/>
      <w:sz w:val="24"/>
      <w:szCs w:val="24"/>
    </w:rPr>
  </w:style>
  <w:style w:type="paragraph" w:styleId="Heading1">
    <w:name w:val="heading 1"/>
    <w:basedOn w:val="Title"/>
    <w:next w:val="Normal"/>
    <w:link w:val="Heading1Char"/>
    <w:qFormat/>
    <w:rsid w:val="00BA26CB"/>
    <w:pPr>
      <w:jc w:val="center"/>
      <w:outlineLvl w:val="0"/>
    </w:pPr>
    <w:rPr>
      <w:rFonts w:ascii="Arial" w:hAnsi="Arial" w:cs="Arial"/>
      <w:color w:val="auto"/>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131F"/>
    <w:pPr>
      <w:ind w:left="720"/>
      <w:contextualSpacing/>
    </w:pPr>
  </w:style>
  <w:style w:type="paragraph" w:styleId="Header">
    <w:name w:val="header"/>
    <w:basedOn w:val="Normal"/>
    <w:link w:val="HeaderChar"/>
    <w:rsid w:val="00715039"/>
    <w:pPr>
      <w:tabs>
        <w:tab w:val="center" w:pos="4513"/>
        <w:tab w:val="right" w:pos="9026"/>
      </w:tabs>
    </w:pPr>
  </w:style>
  <w:style w:type="character" w:customStyle="1" w:styleId="HeaderChar">
    <w:name w:val="Header Char"/>
    <w:basedOn w:val="DefaultParagraphFont"/>
    <w:link w:val="Header"/>
    <w:rsid w:val="00715039"/>
    <w:rPr>
      <w:rFonts w:ascii="Arial" w:hAnsi="Arial"/>
      <w:sz w:val="24"/>
      <w:szCs w:val="24"/>
    </w:rPr>
  </w:style>
  <w:style w:type="paragraph" w:styleId="Footer">
    <w:name w:val="footer"/>
    <w:basedOn w:val="Normal"/>
    <w:link w:val="FooterChar"/>
    <w:uiPriority w:val="99"/>
    <w:rsid w:val="00715039"/>
    <w:pPr>
      <w:tabs>
        <w:tab w:val="center" w:pos="4513"/>
        <w:tab w:val="right" w:pos="9026"/>
      </w:tabs>
    </w:pPr>
  </w:style>
  <w:style w:type="character" w:customStyle="1" w:styleId="FooterChar">
    <w:name w:val="Footer Char"/>
    <w:basedOn w:val="DefaultParagraphFont"/>
    <w:link w:val="Footer"/>
    <w:uiPriority w:val="99"/>
    <w:rsid w:val="00715039"/>
    <w:rPr>
      <w:rFonts w:ascii="Arial" w:hAnsi="Arial"/>
      <w:sz w:val="24"/>
      <w:szCs w:val="24"/>
    </w:rPr>
  </w:style>
  <w:style w:type="paragraph" w:styleId="BalloonText">
    <w:name w:val="Balloon Text"/>
    <w:basedOn w:val="Normal"/>
    <w:link w:val="BalloonTextChar"/>
    <w:rsid w:val="001D6835"/>
    <w:rPr>
      <w:rFonts w:ascii="Tahoma" w:hAnsi="Tahoma" w:cs="Tahoma"/>
      <w:sz w:val="16"/>
      <w:szCs w:val="16"/>
    </w:rPr>
  </w:style>
  <w:style w:type="character" w:customStyle="1" w:styleId="BalloonTextChar">
    <w:name w:val="Balloon Text Char"/>
    <w:basedOn w:val="DefaultParagraphFont"/>
    <w:link w:val="BalloonText"/>
    <w:rsid w:val="001D6835"/>
    <w:rPr>
      <w:rFonts w:ascii="Tahoma" w:hAnsi="Tahoma" w:cs="Tahoma"/>
      <w:sz w:val="16"/>
      <w:szCs w:val="16"/>
    </w:rPr>
  </w:style>
  <w:style w:type="paragraph" w:styleId="Title">
    <w:name w:val="Title"/>
    <w:basedOn w:val="Normal"/>
    <w:next w:val="Normal"/>
    <w:link w:val="TitleChar"/>
    <w:qFormat/>
    <w:rsid w:val="004121F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4121FC"/>
    <w:rPr>
      <w:rFonts w:asciiTheme="majorHAnsi" w:eastAsiaTheme="majorEastAsia" w:hAnsiTheme="majorHAnsi" w:cstheme="majorBidi"/>
      <w:color w:val="17365D" w:themeColor="text2" w:themeShade="BF"/>
      <w:spacing w:val="5"/>
      <w:kern w:val="28"/>
      <w:sz w:val="52"/>
      <w:szCs w:val="52"/>
    </w:rPr>
  </w:style>
  <w:style w:type="paragraph" w:styleId="IntenseQuote">
    <w:name w:val="Intense Quote"/>
    <w:basedOn w:val="Normal"/>
    <w:next w:val="Normal"/>
    <w:link w:val="IntenseQuoteChar"/>
    <w:uiPriority w:val="30"/>
    <w:qFormat/>
    <w:rsid w:val="00C802C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C802C5"/>
    <w:rPr>
      <w:rFonts w:ascii="Arial" w:hAnsi="Arial"/>
      <w:b/>
      <w:bCs/>
      <w:i/>
      <w:iCs/>
      <w:color w:val="4F81BD" w:themeColor="accent1"/>
      <w:sz w:val="24"/>
      <w:szCs w:val="24"/>
    </w:rPr>
  </w:style>
  <w:style w:type="numbering" w:styleId="111111">
    <w:name w:val="Outline List 2"/>
    <w:basedOn w:val="NoList"/>
    <w:rsid w:val="006C39D1"/>
    <w:pPr>
      <w:numPr>
        <w:numId w:val="2"/>
      </w:numPr>
    </w:pPr>
  </w:style>
  <w:style w:type="character" w:styleId="Hyperlink">
    <w:name w:val="Hyperlink"/>
    <w:basedOn w:val="DefaultParagraphFont"/>
    <w:uiPriority w:val="99"/>
    <w:rsid w:val="00920DEC"/>
    <w:rPr>
      <w:rFonts w:cs="Times New Roman"/>
      <w:color w:val="0000FF"/>
      <w:u w:val="single"/>
    </w:rPr>
  </w:style>
  <w:style w:type="paragraph" w:customStyle="1" w:styleId="p1">
    <w:name w:val="p1"/>
    <w:basedOn w:val="Normal"/>
    <w:rsid w:val="00EF18CE"/>
    <w:rPr>
      <w:rFonts w:ascii=".SF UI Text" w:eastAsiaTheme="minorHAnsi" w:hAnsi=".SF UI Text"/>
      <w:color w:val="454545"/>
      <w:sz w:val="26"/>
      <w:szCs w:val="26"/>
    </w:rPr>
  </w:style>
  <w:style w:type="paragraph" w:customStyle="1" w:styleId="p2">
    <w:name w:val="p2"/>
    <w:basedOn w:val="Normal"/>
    <w:rsid w:val="00EF18CE"/>
    <w:rPr>
      <w:rFonts w:ascii=".SF UI Text" w:eastAsiaTheme="minorHAnsi" w:hAnsi=".SF UI Text"/>
      <w:color w:val="454545"/>
      <w:sz w:val="26"/>
      <w:szCs w:val="26"/>
    </w:rPr>
  </w:style>
  <w:style w:type="character" w:customStyle="1" w:styleId="s1">
    <w:name w:val="s1"/>
    <w:basedOn w:val="DefaultParagraphFont"/>
    <w:rsid w:val="00EF18CE"/>
    <w:rPr>
      <w:rFonts w:ascii=".SFUIText-Regular" w:hAnsi=".SFUIText-Regular" w:hint="default"/>
      <w:b w:val="0"/>
      <w:bCs w:val="0"/>
      <w:i w:val="0"/>
      <w:iCs w:val="0"/>
      <w:sz w:val="34"/>
      <w:szCs w:val="34"/>
    </w:rPr>
  </w:style>
  <w:style w:type="character" w:customStyle="1" w:styleId="apple-converted-space">
    <w:name w:val="apple-converted-space"/>
    <w:basedOn w:val="DefaultParagraphFont"/>
    <w:rsid w:val="00EF18CE"/>
  </w:style>
  <w:style w:type="paragraph" w:customStyle="1" w:styleId="Default">
    <w:name w:val="Default"/>
    <w:rsid w:val="001C3283"/>
    <w:pPr>
      <w:autoSpaceDE w:val="0"/>
      <w:autoSpaceDN w:val="0"/>
      <w:adjustRightInd w:val="0"/>
    </w:pPr>
    <w:rPr>
      <w:rFonts w:ascii="Arial" w:hAnsi="Arial" w:cs="Arial"/>
      <w:color w:val="000000"/>
      <w:sz w:val="24"/>
      <w:szCs w:val="24"/>
    </w:rPr>
  </w:style>
  <w:style w:type="table" w:styleId="TableGrid">
    <w:name w:val="Table Grid"/>
    <w:basedOn w:val="TableNormal"/>
    <w:rsid w:val="004E2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BA26CB"/>
    <w:rPr>
      <w:rFonts w:ascii="Arial" w:eastAsiaTheme="majorEastAsia" w:hAnsi="Arial" w:cs="Arial"/>
      <w:spacing w:val="5"/>
      <w:kern w:val="28"/>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264050">
      <w:bodyDiv w:val="1"/>
      <w:marLeft w:val="0"/>
      <w:marRight w:val="0"/>
      <w:marTop w:val="0"/>
      <w:marBottom w:val="0"/>
      <w:divBdr>
        <w:top w:val="none" w:sz="0" w:space="0" w:color="auto"/>
        <w:left w:val="none" w:sz="0" w:space="0" w:color="auto"/>
        <w:bottom w:val="none" w:sz="0" w:space="0" w:color="auto"/>
        <w:right w:val="none" w:sz="0" w:space="0" w:color="auto"/>
      </w:divBdr>
    </w:div>
    <w:div w:id="159273492">
      <w:bodyDiv w:val="1"/>
      <w:marLeft w:val="0"/>
      <w:marRight w:val="0"/>
      <w:marTop w:val="0"/>
      <w:marBottom w:val="0"/>
      <w:divBdr>
        <w:top w:val="none" w:sz="0" w:space="0" w:color="auto"/>
        <w:left w:val="none" w:sz="0" w:space="0" w:color="auto"/>
        <w:bottom w:val="none" w:sz="0" w:space="0" w:color="auto"/>
        <w:right w:val="none" w:sz="0" w:space="0" w:color="auto"/>
      </w:divBdr>
    </w:div>
    <w:div w:id="374431193">
      <w:bodyDiv w:val="1"/>
      <w:marLeft w:val="0"/>
      <w:marRight w:val="0"/>
      <w:marTop w:val="0"/>
      <w:marBottom w:val="0"/>
      <w:divBdr>
        <w:top w:val="none" w:sz="0" w:space="0" w:color="auto"/>
        <w:left w:val="none" w:sz="0" w:space="0" w:color="auto"/>
        <w:bottom w:val="none" w:sz="0" w:space="0" w:color="auto"/>
        <w:right w:val="none" w:sz="0" w:space="0" w:color="auto"/>
      </w:divBdr>
    </w:div>
    <w:div w:id="1714385293">
      <w:bodyDiv w:val="1"/>
      <w:marLeft w:val="0"/>
      <w:marRight w:val="0"/>
      <w:marTop w:val="0"/>
      <w:marBottom w:val="0"/>
      <w:divBdr>
        <w:top w:val="none" w:sz="0" w:space="0" w:color="auto"/>
        <w:left w:val="none" w:sz="0" w:space="0" w:color="auto"/>
        <w:bottom w:val="none" w:sz="0" w:space="0" w:color="auto"/>
        <w:right w:val="none" w:sz="0" w:space="0" w:color="auto"/>
      </w:divBdr>
    </w:div>
    <w:div w:id="2008317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BB0DBABED20646B5BB11340AE54F35" ma:contentTypeVersion="4" ma:contentTypeDescription="Create a new document." ma:contentTypeScope="" ma:versionID="eeeae95b53d6a7304da2a07ef16cc25d">
  <xsd:schema xmlns:xsd="http://www.w3.org/2001/XMLSchema" xmlns:xs="http://www.w3.org/2001/XMLSchema" xmlns:p="http://schemas.microsoft.com/office/2006/metadata/properties" xmlns:ns2="f22d7286-dd96-43f1-addf-1aa01b239435" targetNamespace="http://schemas.microsoft.com/office/2006/metadata/properties" ma:root="true" ma:fieldsID="a870a2636d0698960508e5df23e07fb8" ns2:_="">
    <xsd:import namespace="f22d7286-dd96-43f1-addf-1aa01b23943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2d7286-dd96-43f1-addf-1aa01b2394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80E0A6-2380-4BCC-B113-1CE529BE0A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2d7286-dd96-43f1-addf-1aa01b2394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B2E82F-1653-4C34-AA9E-9225A4F77278}">
  <ds:schemaRefs>
    <ds:schemaRef ds:uri="http://schemas.microsoft.com/sharepoint/v3/contenttype/forms"/>
  </ds:schemaRefs>
</ds:datastoreItem>
</file>

<file path=customXml/itemProps3.xml><?xml version="1.0" encoding="utf-8"?>
<ds:datastoreItem xmlns:ds="http://schemas.openxmlformats.org/officeDocument/2006/customXml" ds:itemID="{D994888A-6FB9-476F-A286-6A18433616BC}">
  <ds:schemaRefs>
    <ds:schemaRef ds:uri="http://purl.org/dc/dcmitype/"/>
    <ds:schemaRef ds:uri="http://schemas.microsoft.com/office/2006/documentManagement/types"/>
    <ds:schemaRef ds:uri="http://purl.org/dc/terms/"/>
    <ds:schemaRef ds:uri="http://schemas.microsoft.com/office/infopath/2007/PartnerControls"/>
    <ds:schemaRef ds:uri="http://purl.org/dc/elements/1.1/"/>
    <ds:schemaRef ds:uri="f22d7286-dd96-43f1-addf-1aa01b239435"/>
    <ds:schemaRef ds:uri="http://schemas.openxmlformats.org/package/2006/metadata/core-properties"/>
    <ds:schemaRef ds:uri="http://www.w3.org/XML/1998/namespace"/>
    <ds:schemaRef ds:uri="http://schemas.microsoft.com/office/2006/metadata/properties"/>
  </ds:schemaRefs>
</ds:datastoreItem>
</file>

<file path=customXml/itemProps4.xml><?xml version="1.0" encoding="utf-8"?>
<ds:datastoreItem xmlns:ds="http://schemas.openxmlformats.org/officeDocument/2006/customXml" ds:itemID="{42A89211-A422-49AA-8AF2-74EA807CC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7</Pages>
  <Words>1853</Words>
  <Characters>10568</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London Borough Of TowerHamlets</Company>
  <LinksUpToDate>false</LinksUpToDate>
  <CharactersWithSpaces>12397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forum minutes</dc:title>
  <dc:creator>Hania Franek</dc:creator>
  <cp:lastModifiedBy>Phillip Nduoyo</cp:lastModifiedBy>
  <cp:revision>10</cp:revision>
  <cp:lastPrinted>2017-10-06T09:07:00Z</cp:lastPrinted>
  <dcterms:created xsi:type="dcterms:W3CDTF">2018-11-28T08:47:00Z</dcterms:created>
  <dcterms:modified xsi:type="dcterms:W3CDTF">2021-01-13T10:44:00Z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0x010100ACBB0DBABED20646B5BB11340AE54F35</vt:lpwstr>
  </property>
  <property fmtid="{D5CDD505-2E9C-101B-9397-08002B2CF9AE}" pid="3" name="Order">
    <vt:r8>3159000</vt:r8>
  </property>
</Properties>
</file>