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B90D5" w14:textId="77777777" w:rsidR="00673A87" w:rsidRDefault="00673A87"/>
    <w:tbl>
      <w:tblPr>
        <w:tblStyle w:val="TableGrid"/>
        <w:tblpPr w:leftFromText="180" w:rightFromText="180" w:vertAnchor="text" w:horzAnchor="margin" w:tblpX="108" w:tblpY="34"/>
        <w:tblW w:w="0" w:type="auto"/>
        <w:tblLook w:val="01E0" w:firstRow="1" w:lastRow="1" w:firstColumn="1" w:lastColumn="1" w:noHBand="0" w:noVBand="0"/>
      </w:tblPr>
      <w:tblGrid>
        <w:gridCol w:w="9108"/>
      </w:tblGrid>
      <w:tr w:rsidR="004C11CF" w:rsidRPr="002374A3" w14:paraId="1A6B90D7" w14:textId="77777777" w:rsidTr="00EE5C4D">
        <w:tc>
          <w:tcPr>
            <w:tcW w:w="9108" w:type="dxa"/>
          </w:tcPr>
          <w:p w14:paraId="1A6B90D6" w14:textId="77777777" w:rsidR="004C11CF" w:rsidRPr="002374A3" w:rsidRDefault="0013261A" w:rsidP="002374A3">
            <w:pPr>
              <w:pStyle w:val="BodyTextIndent"/>
              <w:rPr>
                <w:b/>
                <w:sz w:val="32"/>
                <w:szCs w:val="32"/>
              </w:rPr>
            </w:pPr>
            <w:r>
              <w:rPr>
                <w:b/>
                <w:sz w:val="32"/>
                <w:szCs w:val="32"/>
              </w:rPr>
              <w:t xml:space="preserve">AGENDA ITEM </w:t>
            </w:r>
          </w:p>
        </w:tc>
      </w:tr>
    </w:tbl>
    <w:p w14:paraId="1A6B90D8" w14:textId="77777777" w:rsidR="003D08B1" w:rsidRPr="004C11CF" w:rsidRDefault="003D08B1" w:rsidP="004C11CF"/>
    <w:p w14:paraId="1A6B90D9" w14:textId="77777777" w:rsidR="003D08B1" w:rsidRDefault="003D08B1" w:rsidP="003D08B1">
      <w:pPr>
        <w:rPr>
          <w:b/>
        </w:rPr>
      </w:pPr>
    </w:p>
    <w:p w14:paraId="1A6B90DA" w14:textId="77777777" w:rsidR="001E4116" w:rsidRPr="003D08B1" w:rsidRDefault="0013261A" w:rsidP="004C11CF">
      <w:pPr>
        <w:pStyle w:val="BodyTextIndent"/>
        <w:pBdr>
          <w:top w:val="single" w:sz="4" w:space="1" w:color="auto"/>
          <w:left w:val="single" w:sz="4" w:space="1" w:color="auto"/>
          <w:bottom w:val="single" w:sz="4" w:space="1" w:color="auto"/>
          <w:right w:val="single" w:sz="4" w:space="4" w:color="auto"/>
        </w:pBdr>
        <w:tabs>
          <w:tab w:val="clear" w:pos="360"/>
        </w:tabs>
        <w:ind w:left="0" w:firstLine="0"/>
        <w:jc w:val="both"/>
        <w:rPr>
          <w:b/>
          <w:sz w:val="32"/>
          <w:szCs w:val="32"/>
        </w:rPr>
      </w:pPr>
      <w:r>
        <w:rPr>
          <w:b/>
          <w:sz w:val="32"/>
          <w:szCs w:val="32"/>
        </w:rPr>
        <w:t xml:space="preserve">Title of report: </w:t>
      </w:r>
      <w:r w:rsidR="000677F9">
        <w:rPr>
          <w:b/>
          <w:sz w:val="32"/>
          <w:szCs w:val="32"/>
        </w:rPr>
        <w:t>Scheme for Financing Schools</w:t>
      </w:r>
    </w:p>
    <w:p w14:paraId="1A6B90DB" w14:textId="77777777" w:rsidR="001E4116" w:rsidRDefault="001E4116" w:rsidP="001E4116">
      <w:pPr>
        <w:rPr>
          <w:b/>
          <w:u w:val="single"/>
        </w:rPr>
      </w:pPr>
    </w:p>
    <w:p w14:paraId="1A6B90DC" w14:textId="77777777" w:rsidR="001E4116" w:rsidRPr="007F598E" w:rsidRDefault="001E4116" w:rsidP="001E4116">
      <w:pPr>
        <w:pBdr>
          <w:top w:val="single" w:sz="4" w:space="1" w:color="auto"/>
          <w:left w:val="single" w:sz="4" w:space="4" w:color="auto"/>
          <w:bottom w:val="single" w:sz="4" w:space="1" w:color="auto"/>
          <w:right w:val="single" w:sz="4" w:space="4" w:color="auto"/>
        </w:pBdr>
      </w:pPr>
      <w:r>
        <w:rPr>
          <w:b/>
        </w:rPr>
        <w:t xml:space="preserve">Author of the paper: </w:t>
      </w:r>
      <w:r w:rsidR="00862649">
        <w:rPr>
          <w:b/>
        </w:rPr>
        <w:t xml:space="preserve">  </w:t>
      </w:r>
    </w:p>
    <w:p w14:paraId="1A6B90DD" w14:textId="77777777" w:rsidR="001E4116" w:rsidRDefault="001E4116" w:rsidP="001E4116"/>
    <w:p w14:paraId="1A6B90DE" w14:textId="77777777" w:rsidR="001E4116" w:rsidRPr="007F598E" w:rsidRDefault="001E4116" w:rsidP="001E4116">
      <w:pPr>
        <w:pBdr>
          <w:top w:val="single" w:sz="4" w:space="1" w:color="auto"/>
          <w:left w:val="single" w:sz="4" w:space="4" w:color="auto"/>
          <w:bottom w:val="single" w:sz="4" w:space="1" w:color="auto"/>
          <w:right w:val="single" w:sz="4" w:space="4" w:color="auto"/>
        </w:pBdr>
      </w:pPr>
      <w:r>
        <w:rPr>
          <w:b/>
        </w:rPr>
        <w:t xml:space="preserve">Officer to present the paper to </w:t>
      </w:r>
      <w:r w:rsidR="00025F55">
        <w:rPr>
          <w:b/>
        </w:rPr>
        <w:t>Schools Forum</w:t>
      </w:r>
      <w:r>
        <w:rPr>
          <w:b/>
        </w:rPr>
        <w:t xml:space="preserve">: </w:t>
      </w:r>
      <w:r w:rsidR="00E44EA0">
        <w:rPr>
          <w:b/>
        </w:rPr>
        <w:t>Steve Worth</w:t>
      </w:r>
    </w:p>
    <w:p w14:paraId="1A6B90DF" w14:textId="77777777" w:rsidR="001E4116" w:rsidRDefault="001E4116" w:rsidP="001E4116"/>
    <w:p w14:paraId="1A6B90E0" w14:textId="77777777" w:rsidR="001E4116" w:rsidRDefault="001E4116" w:rsidP="001E4116">
      <w:pPr>
        <w:pBdr>
          <w:top w:val="single" w:sz="4" w:space="1" w:color="auto"/>
          <w:left w:val="single" w:sz="4" w:space="4" w:color="auto"/>
          <w:bottom w:val="single" w:sz="4" w:space="1" w:color="auto"/>
          <w:right w:val="single" w:sz="4" w:space="4" w:color="auto"/>
        </w:pBdr>
        <w:rPr>
          <w:b/>
        </w:rPr>
      </w:pPr>
      <w:r>
        <w:rPr>
          <w:b/>
        </w:rPr>
        <w:t>Details on who has been consulted with on this paper to date:</w:t>
      </w:r>
    </w:p>
    <w:p w14:paraId="1A6B90E1" w14:textId="77777777" w:rsidR="001E4116" w:rsidRDefault="001E4116" w:rsidP="001E4116">
      <w:pPr>
        <w:spacing w:after="120"/>
        <w:rPr>
          <w:b/>
        </w:rPr>
      </w:pPr>
    </w:p>
    <w:p w14:paraId="1A6B90E2" w14:textId="77777777" w:rsidR="001E4116" w:rsidRDefault="001E4116" w:rsidP="001E4116">
      <w:pPr>
        <w:pBdr>
          <w:top w:val="single" w:sz="4" w:space="1" w:color="auto"/>
          <w:left w:val="single" w:sz="4" w:space="1" w:color="auto"/>
          <w:bottom w:val="single" w:sz="4" w:space="1" w:color="auto"/>
          <w:right w:val="single" w:sz="4" w:space="1" w:color="auto"/>
        </w:pBdr>
        <w:spacing w:after="120"/>
        <w:rPr>
          <w:b/>
        </w:rPr>
      </w:pPr>
      <w:r>
        <w:rPr>
          <w:b/>
        </w:rPr>
        <w:t>Executive</w:t>
      </w:r>
      <w:r w:rsidRPr="008E3BB6">
        <w:rPr>
          <w:b/>
        </w:rPr>
        <w:t xml:space="preserve"> Summary</w:t>
      </w:r>
      <w:r w:rsidR="00727291">
        <w:rPr>
          <w:b/>
        </w:rPr>
        <w:t>:</w:t>
      </w:r>
    </w:p>
    <w:p w14:paraId="1A6B90E3" w14:textId="77777777" w:rsidR="00727291" w:rsidRDefault="00727291" w:rsidP="00727291">
      <w:pPr>
        <w:pBdr>
          <w:top w:val="single" w:sz="4" w:space="1" w:color="auto"/>
          <w:left w:val="single" w:sz="4" w:space="1" w:color="auto"/>
          <w:bottom w:val="single" w:sz="4" w:space="1" w:color="auto"/>
          <w:right w:val="single" w:sz="4" w:space="1" w:color="auto"/>
        </w:pBdr>
        <w:spacing w:after="120"/>
      </w:pPr>
      <w:r w:rsidRPr="00727291">
        <w:t>The report sets out</w:t>
      </w:r>
      <w:r>
        <w:t>:</w:t>
      </w:r>
    </w:p>
    <w:p w14:paraId="1A6B90E4" w14:textId="77777777" w:rsidR="00727291" w:rsidRDefault="00727291" w:rsidP="00727291">
      <w:pPr>
        <w:pStyle w:val="ListParagraph"/>
        <w:numPr>
          <w:ilvl w:val="0"/>
          <w:numId w:val="44"/>
        </w:numPr>
        <w:pBdr>
          <w:top w:val="single" w:sz="4" w:space="1" w:color="auto"/>
          <w:left w:val="single" w:sz="4" w:space="1" w:color="auto"/>
          <w:bottom w:val="single" w:sz="4" w:space="1" w:color="auto"/>
          <w:right w:val="single" w:sz="4" w:space="1" w:color="auto"/>
        </w:pBdr>
        <w:spacing w:after="120"/>
      </w:pPr>
      <w:r>
        <w:t>T</w:t>
      </w:r>
      <w:r w:rsidRPr="00727291">
        <w:t xml:space="preserve">he requirement </w:t>
      </w:r>
      <w:r>
        <w:t xml:space="preserve">for local authorities </w:t>
      </w:r>
      <w:r w:rsidRPr="00727291">
        <w:t>to publish a Scheme for Financing Schools and informs members of changes introduced in the latest model scheme produced by the Department of Education.</w:t>
      </w:r>
    </w:p>
    <w:p w14:paraId="1A6B90E5" w14:textId="77777777" w:rsidR="00727291" w:rsidRDefault="00727291" w:rsidP="00727291">
      <w:pPr>
        <w:pStyle w:val="ListParagraph"/>
        <w:numPr>
          <w:ilvl w:val="0"/>
          <w:numId w:val="44"/>
        </w:numPr>
        <w:pBdr>
          <w:top w:val="single" w:sz="4" w:space="1" w:color="auto"/>
          <w:left w:val="single" w:sz="4" w:space="1" w:color="auto"/>
          <w:bottom w:val="single" w:sz="4" w:space="1" w:color="auto"/>
          <w:right w:val="single" w:sz="4" w:space="1" w:color="auto"/>
        </w:pBdr>
        <w:spacing w:after="120"/>
      </w:pPr>
      <w:r>
        <w:t>The proposal to consult all schools on the proposed changes.</w:t>
      </w:r>
    </w:p>
    <w:p w14:paraId="1A6B90E6" w14:textId="77777777" w:rsidR="00727291" w:rsidRPr="00727291" w:rsidRDefault="00727291" w:rsidP="00DC1CDE">
      <w:pPr>
        <w:pStyle w:val="ListParagraph"/>
        <w:numPr>
          <w:ilvl w:val="0"/>
          <w:numId w:val="44"/>
        </w:numPr>
        <w:pBdr>
          <w:top w:val="single" w:sz="4" w:space="1" w:color="auto"/>
          <w:left w:val="single" w:sz="4" w:space="1" w:color="auto"/>
          <w:bottom w:val="single" w:sz="4" w:space="1" w:color="auto"/>
          <w:right w:val="single" w:sz="4" w:space="1" w:color="auto"/>
        </w:pBdr>
        <w:spacing w:after="120"/>
      </w:pPr>
      <w:r>
        <w:t>The most significant change required by the Secretary of State, which prohibits the use loans for schools with licensed deficits, and the changes proposed to incorporate this in the Tower Hamlets’ Scheme.</w:t>
      </w:r>
      <w:r w:rsidRPr="00727291">
        <w:t xml:space="preserve"> </w:t>
      </w:r>
    </w:p>
    <w:p w14:paraId="1A6B90E7" w14:textId="77777777" w:rsidR="001E4116" w:rsidRDefault="001E4116" w:rsidP="001E4116"/>
    <w:p w14:paraId="1A6B90E8" w14:textId="77777777" w:rsidR="00F6086C" w:rsidRPr="00F6086C" w:rsidRDefault="001E4116" w:rsidP="00F6086C">
      <w:pPr>
        <w:pBdr>
          <w:top w:val="single" w:sz="4" w:space="1" w:color="auto"/>
          <w:left w:val="single" w:sz="4" w:space="1" w:color="auto"/>
          <w:bottom w:val="single" w:sz="4" w:space="1" w:color="auto"/>
          <w:right w:val="single" w:sz="4" w:space="1" w:color="auto"/>
        </w:pBdr>
        <w:rPr>
          <w:b/>
        </w:rPr>
      </w:pPr>
      <w:r>
        <w:rPr>
          <w:b/>
        </w:rPr>
        <w:t xml:space="preserve">Details of recommendations and timescales for decisions: </w:t>
      </w:r>
    </w:p>
    <w:p w14:paraId="1A6B90E9" w14:textId="77777777" w:rsidR="007303C1" w:rsidRDefault="00DC1CDE" w:rsidP="007303C1">
      <w:pPr>
        <w:pBdr>
          <w:top w:val="single" w:sz="4" w:space="1" w:color="auto"/>
          <w:left w:val="single" w:sz="4" w:space="1" w:color="auto"/>
          <w:bottom w:val="single" w:sz="4" w:space="1" w:color="auto"/>
          <w:right w:val="single" w:sz="4" w:space="1" w:color="auto"/>
        </w:pBdr>
        <w:spacing w:after="120"/>
      </w:pPr>
      <w:r>
        <w:t>Schools Forum is asked to note the forthcoming consultation and that proposed changes will be brought to the next meeting of the Forum.</w:t>
      </w:r>
    </w:p>
    <w:p w14:paraId="1A6B90EA" w14:textId="77777777" w:rsidR="0013261A" w:rsidRDefault="00DC1CDE" w:rsidP="0013261A">
      <w:pPr>
        <w:pBdr>
          <w:top w:val="single" w:sz="4" w:space="1" w:color="auto"/>
          <w:left w:val="single" w:sz="4" w:space="1" w:color="auto"/>
          <w:bottom w:val="single" w:sz="4" w:space="1" w:color="auto"/>
          <w:right w:val="single" w:sz="4" w:space="1" w:color="auto"/>
        </w:pBdr>
        <w:spacing w:after="120"/>
      </w:pPr>
      <w:r>
        <w:t>Forum is asked to comment on the proposed changes set out in Appendix 1.</w:t>
      </w:r>
    </w:p>
    <w:p w14:paraId="1A6B90EB" w14:textId="77777777" w:rsidR="00F16FCD" w:rsidRDefault="00F16FCD" w:rsidP="00FE0176">
      <w:pPr>
        <w:pStyle w:val="Header"/>
        <w:jc w:val="center"/>
        <w:rPr>
          <w:b/>
        </w:rPr>
      </w:pPr>
    </w:p>
    <w:p w14:paraId="1A6B90EC" w14:textId="77777777" w:rsidR="00E44EA0" w:rsidRDefault="00E44EA0" w:rsidP="00FE0176">
      <w:pPr>
        <w:pStyle w:val="Header"/>
        <w:jc w:val="center"/>
        <w:rPr>
          <w:b/>
        </w:rPr>
      </w:pPr>
    </w:p>
    <w:p w14:paraId="1A6B90ED" w14:textId="77777777" w:rsidR="00E44EA0" w:rsidRDefault="00E44EA0" w:rsidP="00FE0176">
      <w:pPr>
        <w:pStyle w:val="Header"/>
        <w:jc w:val="center"/>
        <w:rPr>
          <w:b/>
        </w:rPr>
      </w:pPr>
    </w:p>
    <w:p w14:paraId="1A6B90EE" w14:textId="77777777" w:rsidR="00E44EA0" w:rsidRDefault="00E44EA0" w:rsidP="00FE0176">
      <w:pPr>
        <w:pStyle w:val="Header"/>
        <w:jc w:val="center"/>
        <w:rPr>
          <w:b/>
        </w:rPr>
      </w:pPr>
    </w:p>
    <w:p w14:paraId="1A6B90EF" w14:textId="77777777" w:rsidR="00E44EA0" w:rsidRDefault="00E44EA0" w:rsidP="00FE0176">
      <w:pPr>
        <w:pStyle w:val="Header"/>
        <w:jc w:val="center"/>
        <w:rPr>
          <w:b/>
        </w:rPr>
      </w:pPr>
    </w:p>
    <w:p w14:paraId="1A6B90F0" w14:textId="77777777" w:rsidR="00E44EA0" w:rsidRDefault="00E44EA0" w:rsidP="00FE0176">
      <w:pPr>
        <w:pStyle w:val="Header"/>
        <w:jc w:val="center"/>
        <w:rPr>
          <w:b/>
        </w:rPr>
      </w:pPr>
    </w:p>
    <w:p w14:paraId="1A6B90F1" w14:textId="77777777" w:rsidR="00E44EA0" w:rsidRDefault="00E44EA0" w:rsidP="00FE0176">
      <w:pPr>
        <w:pStyle w:val="Header"/>
        <w:jc w:val="center"/>
        <w:rPr>
          <w:b/>
        </w:rPr>
      </w:pPr>
    </w:p>
    <w:p w14:paraId="1A6B90F2" w14:textId="77777777" w:rsidR="00E44EA0" w:rsidRDefault="00E44EA0" w:rsidP="00FE0176">
      <w:pPr>
        <w:pStyle w:val="Header"/>
        <w:jc w:val="center"/>
        <w:rPr>
          <w:b/>
        </w:rPr>
      </w:pPr>
    </w:p>
    <w:p w14:paraId="1A6B90F3" w14:textId="77777777" w:rsidR="00E44EA0" w:rsidRDefault="00E44EA0" w:rsidP="00FE0176">
      <w:pPr>
        <w:pStyle w:val="Header"/>
        <w:jc w:val="center"/>
        <w:rPr>
          <w:b/>
        </w:rPr>
      </w:pPr>
    </w:p>
    <w:p w14:paraId="1A6B90F4" w14:textId="77777777" w:rsidR="00E44EA0" w:rsidRDefault="00E44EA0" w:rsidP="00FE0176">
      <w:pPr>
        <w:pStyle w:val="Header"/>
        <w:jc w:val="center"/>
        <w:rPr>
          <w:b/>
        </w:rPr>
      </w:pPr>
    </w:p>
    <w:p w14:paraId="1A6B90F5" w14:textId="77777777" w:rsidR="00E44EA0" w:rsidRDefault="00E44EA0" w:rsidP="00FE0176">
      <w:pPr>
        <w:pStyle w:val="Header"/>
        <w:jc w:val="center"/>
        <w:rPr>
          <w:b/>
        </w:rPr>
      </w:pPr>
    </w:p>
    <w:p w14:paraId="1A6B90F6" w14:textId="77777777" w:rsidR="00E44EA0" w:rsidRDefault="00E44EA0" w:rsidP="00FE0176">
      <w:pPr>
        <w:pStyle w:val="Header"/>
        <w:jc w:val="center"/>
        <w:rPr>
          <w:b/>
        </w:rPr>
      </w:pPr>
    </w:p>
    <w:p w14:paraId="1A6B90F7" w14:textId="77777777" w:rsidR="00E44EA0" w:rsidRDefault="00E44EA0" w:rsidP="00FE0176">
      <w:pPr>
        <w:pStyle w:val="Header"/>
        <w:jc w:val="center"/>
        <w:rPr>
          <w:b/>
        </w:rPr>
      </w:pPr>
    </w:p>
    <w:p w14:paraId="1A6B90F8" w14:textId="77777777" w:rsidR="00E44EA0" w:rsidRDefault="00E44EA0" w:rsidP="00FE0176">
      <w:pPr>
        <w:pStyle w:val="Header"/>
        <w:jc w:val="center"/>
        <w:rPr>
          <w:b/>
        </w:rPr>
      </w:pPr>
    </w:p>
    <w:p w14:paraId="1A6B90F9" w14:textId="77777777" w:rsidR="00E44EA0" w:rsidRDefault="00E44EA0" w:rsidP="00FE0176">
      <w:pPr>
        <w:pStyle w:val="Header"/>
        <w:jc w:val="center"/>
        <w:rPr>
          <w:b/>
        </w:rPr>
      </w:pPr>
    </w:p>
    <w:p w14:paraId="1A6B90FA" w14:textId="77777777" w:rsidR="00E44EA0" w:rsidRDefault="00E44EA0" w:rsidP="00FE0176">
      <w:pPr>
        <w:pStyle w:val="Header"/>
        <w:jc w:val="center"/>
        <w:rPr>
          <w:b/>
        </w:rPr>
      </w:pPr>
    </w:p>
    <w:p w14:paraId="1A6B90FB" w14:textId="77777777" w:rsidR="00E44EA0" w:rsidRDefault="00E44EA0" w:rsidP="00FE0176">
      <w:pPr>
        <w:pStyle w:val="Header"/>
        <w:jc w:val="center"/>
        <w:rPr>
          <w:b/>
        </w:rPr>
      </w:pPr>
    </w:p>
    <w:p w14:paraId="1A6B90FC" w14:textId="77777777" w:rsidR="00E44EA0" w:rsidRPr="00E44EA0" w:rsidRDefault="00E44EA0" w:rsidP="00E44EA0">
      <w:pPr>
        <w:pStyle w:val="Header"/>
        <w:ind w:left="690"/>
        <w:rPr>
          <w:b/>
        </w:rPr>
      </w:pPr>
      <w:bookmarkStart w:id="0" w:name="_GoBack"/>
      <w:bookmarkEnd w:id="0"/>
    </w:p>
    <w:p w14:paraId="1A6B90FD" w14:textId="77777777" w:rsidR="00E44EA0" w:rsidRPr="00E44EA0" w:rsidRDefault="00E44EA0" w:rsidP="00E44EA0">
      <w:pPr>
        <w:pStyle w:val="Header"/>
        <w:ind w:left="690"/>
        <w:rPr>
          <w:b/>
        </w:rPr>
      </w:pPr>
    </w:p>
    <w:p w14:paraId="1A6B90FE" w14:textId="77777777" w:rsidR="00F16FCD" w:rsidRPr="00F16FCD" w:rsidRDefault="00F16FCD" w:rsidP="00F16FCD">
      <w:pPr>
        <w:pStyle w:val="Header"/>
        <w:numPr>
          <w:ilvl w:val="0"/>
          <w:numId w:val="43"/>
        </w:numPr>
        <w:rPr>
          <w:b/>
        </w:rPr>
      </w:pPr>
      <w:r>
        <w:t xml:space="preserve">Section 48 of the School Standards and Framework Act 1998 requires Local Authorities </w:t>
      </w:r>
      <w:r w:rsidR="004518E3">
        <w:t xml:space="preserve">(LAs) </w:t>
      </w:r>
      <w:r>
        <w:t>to publish a Scheme for Financing Schools. The Scheme sets out the financial relationship between a LA and its maintained schools; it does not apply to academies.</w:t>
      </w:r>
    </w:p>
    <w:p w14:paraId="1A6B90FF" w14:textId="77777777" w:rsidR="00F16FCD" w:rsidRPr="00F16FCD" w:rsidRDefault="00F16FCD" w:rsidP="00F16FCD">
      <w:pPr>
        <w:pStyle w:val="Header"/>
        <w:ind w:left="690"/>
        <w:rPr>
          <w:b/>
        </w:rPr>
      </w:pPr>
    </w:p>
    <w:p w14:paraId="1A6B9100" w14:textId="77777777" w:rsidR="00F16FCD" w:rsidRDefault="00F16FCD" w:rsidP="00F16FCD">
      <w:pPr>
        <w:pStyle w:val="Header"/>
        <w:numPr>
          <w:ilvl w:val="0"/>
          <w:numId w:val="43"/>
        </w:numPr>
      </w:pPr>
      <w:r w:rsidRPr="00F16FCD">
        <w:t xml:space="preserve">The </w:t>
      </w:r>
      <w:r>
        <w:t>Department for Education (DfE) provides a model scheme that a LA can ada</w:t>
      </w:r>
      <w:r w:rsidR="000F100D">
        <w:t xml:space="preserve">pt to </w:t>
      </w:r>
      <w:r>
        <w:t>its needs. The model scheme was updated in February 2019 and Tow</w:t>
      </w:r>
      <w:r w:rsidR="004518E3">
        <w:t xml:space="preserve">er Hamlets is </w:t>
      </w:r>
      <w:r>
        <w:t>updating its Scheme to incorporate the latest guidance.</w:t>
      </w:r>
    </w:p>
    <w:p w14:paraId="1A6B9101" w14:textId="77777777" w:rsidR="00A87A02" w:rsidRDefault="00A87A02" w:rsidP="00A87A02">
      <w:pPr>
        <w:pStyle w:val="ListParagraph"/>
      </w:pPr>
    </w:p>
    <w:p w14:paraId="1A6B9102" w14:textId="77777777" w:rsidR="00A87A02" w:rsidRDefault="00A87A02" w:rsidP="00F16FCD">
      <w:pPr>
        <w:pStyle w:val="Header"/>
        <w:numPr>
          <w:ilvl w:val="0"/>
          <w:numId w:val="43"/>
        </w:numPr>
      </w:pPr>
      <w:r>
        <w:t>Some of the changes made by the DfE take the form of a ‘</w:t>
      </w:r>
      <w:r w:rsidRPr="00E44EA0">
        <w:rPr>
          <w:b/>
        </w:rPr>
        <w:t>directed revision’</w:t>
      </w:r>
      <w:r>
        <w:t xml:space="preserve"> from the Secretary of State for Education. These </w:t>
      </w:r>
      <w:r w:rsidRPr="00A87A02">
        <w:rPr>
          <w:b/>
          <w:i/>
        </w:rPr>
        <w:t>must</w:t>
      </w:r>
      <w:r w:rsidRPr="00A87A02">
        <w:rPr>
          <w:b/>
        </w:rPr>
        <w:t xml:space="preserve"> </w:t>
      </w:r>
      <w:r>
        <w:t>be incorporated in Schemes and take effect from the date of the direction.</w:t>
      </w:r>
    </w:p>
    <w:p w14:paraId="1A6B9103" w14:textId="77777777" w:rsidR="00F16FCD" w:rsidRDefault="00F16FCD" w:rsidP="00F16FCD">
      <w:pPr>
        <w:pStyle w:val="ListParagraph"/>
      </w:pPr>
    </w:p>
    <w:p w14:paraId="1A6B9104" w14:textId="77777777" w:rsidR="00F16FCD" w:rsidRDefault="00F16FCD" w:rsidP="00F16FCD">
      <w:pPr>
        <w:pStyle w:val="Header"/>
        <w:numPr>
          <w:ilvl w:val="0"/>
          <w:numId w:val="43"/>
        </w:numPr>
      </w:pPr>
      <w:r>
        <w:t xml:space="preserve">It is a requirement of Section 48 that before changes can be made all maintained schools must be consulted </w:t>
      </w:r>
      <w:r w:rsidR="00A87A02">
        <w:t>and agreement to the changes obtained from maintained school members of the Forum.</w:t>
      </w:r>
    </w:p>
    <w:p w14:paraId="1A6B9105" w14:textId="77777777" w:rsidR="00A87A02" w:rsidRDefault="00A87A02" w:rsidP="00A87A02">
      <w:pPr>
        <w:pStyle w:val="ListParagraph"/>
      </w:pPr>
    </w:p>
    <w:p w14:paraId="1A6B9106" w14:textId="77777777" w:rsidR="00A87A02" w:rsidRDefault="00A87A02" w:rsidP="00F16FCD">
      <w:pPr>
        <w:pStyle w:val="Header"/>
        <w:numPr>
          <w:ilvl w:val="0"/>
          <w:numId w:val="43"/>
        </w:numPr>
      </w:pPr>
      <w:r>
        <w:t xml:space="preserve">The updated Scheme will be sent for consultation in March and the outcome reported to the next meeting of the Forum. Updates will be shown as tracked changes and are in the </w:t>
      </w:r>
      <w:r w:rsidR="000F100D">
        <w:t>main relatively minor and often cosmetic, such as updating terminology.</w:t>
      </w:r>
    </w:p>
    <w:p w14:paraId="1A6B9107" w14:textId="77777777" w:rsidR="000F100D" w:rsidRDefault="000F100D" w:rsidP="000F100D">
      <w:pPr>
        <w:pStyle w:val="ListParagraph"/>
      </w:pPr>
    </w:p>
    <w:p w14:paraId="1A6B9108" w14:textId="77777777" w:rsidR="00E563BF" w:rsidRDefault="000F100D" w:rsidP="00F16FCD">
      <w:pPr>
        <w:pStyle w:val="Header"/>
        <w:numPr>
          <w:ilvl w:val="0"/>
          <w:numId w:val="43"/>
        </w:numPr>
      </w:pPr>
      <w:r>
        <w:t>The most significant change is a directed revision around the use of loans from a LA to its schools. This prohibits the use of loans as a means of funding lice</w:t>
      </w:r>
      <w:r w:rsidR="00E563BF">
        <w:t>nsed deficits and restricts the</w:t>
      </w:r>
      <w:r>
        <w:t xml:space="preserve"> use </w:t>
      </w:r>
      <w:r w:rsidR="00E563BF">
        <w:t xml:space="preserve">of loans </w:t>
      </w:r>
      <w:r>
        <w:t xml:space="preserve">to funding capital expenditure </w:t>
      </w:r>
      <w:r w:rsidR="00C26E21">
        <w:t>over a number of years.</w:t>
      </w:r>
    </w:p>
    <w:p w14:paraId="1A6B9109" w14:textId="77777777" w:rsidR="00E563BF" w:rsidRDefault="00E563BF" w:rsidP="00E563BF">
      <w:pPr>
        <w:pStyle w:val="ListParagraph"/>
      </w:pPr>
    </w:p>
    <w:p w14:paraId="1A6B910A" w14:textId="77777777" w:rsidR="00C26E21" w:rsidRDefault="00E563BF" w:rsidP="00F16FCD">
      <w:pPr>
        <w:pStyle w:val="Header"/>
        <w:numPr>
          <w:ilvl w:val="0"/>
          <w:numId w:val="43"/>
        </w:numPr>
      </w:pPr>
      <w:r>
        <w:t xml:space="preserve">This revision was designed to stop </w:t>
      </w:r>
      <w:r w:rsidR="00C44BA6">
        <w:t xml:space="preserve">sponsored academies </w:t>
      </w:r>
      <w:r w:rsidR="004D0149">
        <w:t xml:space="preserve">with accumulated deficits continuing to make loan repayment </w:t>
      </w:r>
      <w:r w:rsidR="00C44BA6">
        <w:t>after conversion. The DfE would, in most cases, expect the deficit of a school becoming a sponsored academy to remain with the LA.</w:t>
      </w:r>
      <w:r>
        <w:t xml:space="preserve">   </w:t>
      </w:r>
    </w:p>
    <w:p w14:paraId="1A6B910B" w14:textId="77777777" w:rsidR="00C26E21" w:rsidRDefault="00C26E21" w:rsidP="00C26E21">
      <w:pPr>
        <w:pStyle w:val="ListParagraph"/>
      </w:pPr>
    </w:p>
    <w:p w14:paraId="1A6B910C" w14:textId="77777777" w:rsidR="000F100D" w:rsidRDefault="006826CD" w:rsidP="00F16FCD">
      <w:pPr>
        <w:pStyle w:val="Header"/>
        <w:numPr>
          <w:ilvl w:val="0"/>
          <w:numId w:val="43"/>
        </w:numPr>
      </w:pPr>
      <w:r>
        <w:t xml:space="preserve">Tower Hamlets’ current Scheme allows for the use of loans to fund deficits and therefore needs to be changed. The proposed changes to the Scheme to accommodate this revision are set out in Appendix 1. </w:t>
      </w:r>
      <w:r w:rsidR="000F100D">
        <w:t xml:space="preserve">The wording of the direction is shown in </w:t>
      </w:r>
      <w:r w:rsidR="000A03F6">
        <w:t>Appendix 2.</w:t>
      </w:r>
    </w:p>
    <w:p w14:paraId="1A6B910D" w14:textId="77777777" w:rsidR="002A2324" w:rsidRDefault="002A2324" w:rsidP="002A2324">
      <w:pPr>
        <w:pStyle w:val="ListParagraph"/>
      </w:pPr>
    </w:p>
    <w:p w14:paraId="1A6B910E" w14:textId="77777777" w:rsidR="002A2324" w:rsidRDefault="002A2324" w:rsidP="00F16FCD">
      <w:pPr>
        <w:pStyle w:val="Header"/>
        <w:numPr>
          <w:ilvl w:val="0"/>
          <w:numId w:val="43"/>
        </w:numPr>
      </w:pPr>
      <w:r>
        <w:t xml:space="preserve">Please note that the changes do not prevent the use of cash advances to support the cashflow of schools with licensed deficits, but these cannot be treated as loans and the full value of any cash advances not repaid </w:t>
      </w:r>
      <w:r w:rsidR="00DC1CDE">
        <w:t>at year-end will be</w:t>
      </w:r>
      <w:r>
        <w:t xml:space="preserve"> shown as part of the </w:t>
      </w:r>
      <w:r w:rsidR="00DC1CDE">
        <w:t xml:space="preserve">accumulated </w:t>
      </w:r>
      <w:r>
        <w:t xml:space="preserve">deficit. </w:t>
      </w:r>
    </w:p>
    <w:p w14:paraId="1A6B910F" w14:textId="77777777" w:rsidR="00E563BF" w:rsidRDefault="00E563BF" w:rsidP="00E563BF">
      <w:pPr>
        <w:pStyle w:val="ListParagraph"/>
      </w:pPr>
    </w:p>
    <w:p w14:paraId="1A6B9110" w14:textId="77777777" w:rsidR="00E563BF" w:rsidRDefault="00E563BF" w:rsidP="00870795">
      <w:pPr>
        <w:pStyle w:val="Header"/>
        <w:ind w:left="690"/>
      </w:pPr>
    </w:p>
    <w:p w14:paraId="1A6B9111" w14:textId="77777777" w:rsidR="008D2783" w:rsidRDefault="008D2783" w:rsidP="00870795">
      <w:pPr>
        <w:pStyle w:val="Header"/>
        <w:ind w:left="690"/>
      </w:pPr>
    </w:p>
    <w:p w14:paraId="1A6B9112" w14:textId="77777777" w:rsidR="008D2783" w:rsidRPr="00F16FCD" w:rsidRDefault="008D2783" w:rsidP="00870795">
      <w:pPr>
        <w:pStyle w:val="Header"/>
        <w:ind w:left="690"/>
      </w:pPr>
    </w:p>
    <w:p w14:paraId="1A6B9113" w14:textId="77777777" w:rsidR="00E563BF" w:rsidRDefault="00E563BF">
      <w:pPr>
        <w:rPr>
          <w:b/>
        </w:rPr>
      </w:pPr>
      <w:r>
        <w:rPr>
          <w:b/>
        </w:rPr>
        <w:br w:type="page"/>
      </w:r>
    </w:p>
    <w:p w14:paraId="1A6B9114" w14:textId="77777777" w:rsidR="00E563BF" w:rsidRDefault="002A2324" w:rsidP="00E563BF">
      <w:pPr>
        <w:pStyle w:val="Header"/>
        <w:rPr>
          <w:b/>
        </w:rPr>
      </w:pPr>
      <w:r>
        <w:rPr>
          <w:b/>
        </w:rPr>
        <w:lastRenderedPageBreak/>
        <w:t>Appendix 2</w:t>
      </w:r>
      <w:r w:rsidR="00E563BF">
        <w:rPr>
          <w:b/>
        </w:rPr>
        <w:t xml:space="preserve"> Directed Revision.</w:t>
      </w:r>
    </w:p>
    <w:p w14:paraId="1A6B9115" w14:textId="77777777" w:rsidR="00E563BF" w:rsidRPr="00E563BF" w:rsidRDefault="00E563BF" w:rsidP="00E563BF">
      <w:pPr>
        <w:spacing w:before="100" w:beforeAutospacing="1" w:after="100" w:afterAutospacing="1"/>
        <w:outlineLvl w:val="3"/>
        <w:rPr>
          <w:rFonts w:cs="Arial"/>
          <w:b/>
          <w:bCs/>
          <w:lang w:val="en"/>
        </w:rPr>
      </w:pPr>
      <w:r w:rsidRPr="00E563BF">
        <w:rPr>
          <w:rFonts w:cs="Arial"/>
          <w:b/>
          <w:bCs/>
          <w:lang w:val="en"/>
        </w:rPr>
        <w:t>Loan schemes</w:t>
      </w:r>
    </w:p>
    <w:p w14:paraId="1A6B9116" w14:textId="77777777" w:rsidR="00E563BF" w:rsidRPr="00E563BF" w:rsidRDefault="00E563BF" w:rsidP="00E563BF">
      <w:pPr>
        <w:spacing w:before="100" w:beforeAutospacing="1" w:after="100" w:afterAutospacing="1"/>
        <w:rPr>
          <w:rFonts w:cs="Arial"/>
          <w:lang w:val="en"/>
        </w:rPr>
      </w:pPr>
      <w:r w:rsidRPr="00E563BF">
        <w:rPr>
          <w:rFonts w:cs="Arial"/>
          <w:lang w:val="en"/>
        </w:rPr>
        <w:t>Loans will only be used to assist schools in spreading the cost over more than one year of large one-off individual items of a capital nature that have a benefit to the school lasting more than one financial or academic year.</w:t>
      </w:r>
    </w:p>
    <w:p w14:paraId="1A6B9117" w14:textId="77777777" w:rsidR="00E563BF" w:rsidRPr="00E563BF" w:rsidRDefault="00E563BF" w:rsidP="00E563BF">
      <w:pPr>
        <w:spacing w:before="100" w:beforeAutospacing="1" w:after="100" w:afterAutospacing="1"/>
        <w:rPr>
          <w:rFonts w:cs="Arial"/>
          <w:lang w:val="en"/>
        </w:rPr>
      </w:pPr>
      <w:r w:rsidRPr="00E563BF">
        <w:rPr>
          <w:rFonts w:cs="Arial"/>
          <w:lang w:val="en"/>
        </w:rPr>
        <w:t>Loans will not be used as a means of funding a deficit that has arisen because a school’s recurrent costs exceed its current income.</w:t>
      </w:r>
    </w:p>
    <w:p w14:paraId="1A6B9118" w14:textId="77777777" w:rsidR="00E563BF" w:rsidRPr="00E563BF" w:rsidRDefault="00E563BF" w:rsidP="00E563BF">
      <w:pPr>
        <w:spacing w:before="100" w:beforeAutospacing="1" w:after="100" w:afterAutospacing="1"/>
        <w:rPr>
          <w:rFonts w:cs="Arial"/>
          <w:lang w:val="en"/>
        </w:rPr>
      </w:pPr>
      <w:r w:rsidRPr="00E563BF">
        <w:rPr>
          <w:rFonts w:cs="Arial"/>
          <w:lang w:val="en"/>
        </w:rPr>
        <w:t>If loans are made to fund a deficit and a school subsequently converts to academy status, the Secretary of State will consider using the power under paragraph 13(4)(d) of Schedule 1 to the Academies Act 2010 to make a direction to the effect that such a loan does not transfer, either in full or part, to the new academy school.</w:t>
      </w:r>
    </w:p>
    <w:p w14:paraId="1A6B9119" w14:textId="77777777" w:rsidR="00ED7730" w:rsidRPr="00A37785" w:rsidRDefault="00ED7730" w:rsidP="004518E3">
      <w:pPr>
        <w:pStyle w:val="Header"/>
        <w:rPr>
          <w:b/>
        </w:rPr>
      </w:pPr>
    </w:p>
    <w:sectPr w:rsidR="00ED7730" w:rsidRPr="00A37785" w:rsidSect="004C11CF">
      <w:headerReference w:type="default" r:id="rId11"/>
      <w:footerReference w:type="default" r:id="rId12"/>
      <w:pgSz w:w="11906" w:h="16838" w:code="9"/>
      <w:pgMar w:top="1503"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B911C" w14:textId="77777777" w:rsidR="0096294A" w:rsidRDefault="0096294A">
      <w:r>
        <w:separator/>
      </w:r>
    </w:p>
  </w:endnote>
  <w:endnote w:type="continuationSeparator" w:id="0">
    <w:p w14:paraId="1A6B911D" w14:textId="77777777" w:rsidR="0096294A" w:rsidRDefault="00962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074261"/>
      <w:docPartObj>
        <w:docPartGallery w:val="Page Numbers (Bottom of Page)"/>
        <w:docPartUnique/>
      </w:docPartObj>
    </w:sdtPr>
    <w:sdtContent>
      <w:sdt>
        <w:sdtPr>
          <w:id w:val="-1769616900"/>
          <w:docPartObj>
            <w:docPartGallery w:val="Page Numbers (Top of Page)"/>
            <w:docPartUnique/>
          </w:docPartObj>
        </w:sdtPr>
        <w:sdtContent>
          <w:p w14:paraId="38EEFAAC" w14:textId="5CE78262" w:rsidR="00315073" w:rsidRDefault="0031507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A6B9121" w14:textId="77777777" w:rsidR="0096294A" w:rsidRDefault="0096294A">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B911A" w14:textId="77777777" w:rsidR="0096294A" w:rsidRDefault="0096294A">
      <w:r>
        <w:separator/>
      </w:r>
    </w:p>
  </w:footnote>
  <w:footnote w:type="continuationSeparator" w:id="0">
    <w:p w14:paraId="1A6B911B" w14:textId="77777777" w:rsidR="0096294A" w:rsidRDefault="00962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B911E" w14:textId="5E51BA76" w:rsidR="0096294A" w:rsidRDefault="0096294A">
    <w:pPr>
      <w:pStyle w:val="Header"/>
    </w:pPr>
    <w:r w:rsidRPr="00ED7730">
      <w:ptab w:relativeTo="margin" w:alignment="center" w:leader="none"/>
    </w:r>
    <w:r w:rsidR="00FF7453">
      <w:t>Schools Forum</w:t>
    </w:r>
  </w:p>
  <w:p w14:paraId="1A6B911F" w14:textId="77777777" w:rsidR="0096294A" w:rsidRDefault="00962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4392"/>
    <w:multiLevelType w:val="hybridMultilevel"/>
    <w:tmpl w:val="FD86B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C73AD"/>
    <w:multiLevelType w:val="hybridMultilevel"/>
    <w:tmpl w:val="F5321764"/>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20075F5"/>
    <w:multiLevelType w:val="hybridMultilevel"/>
    <w:tmpl w:val="33A2522C"/>
    <w:lvl w:ilvl="0" w:tplc="08090003">
      <w:start w:val="1"/>
      <w:numFmt w:val="bullet"/>
      <w:lvlText w:val="o"/>
      <w:lvlJc w:val="left"/>
      <w:pPr>
        <w:tabs>
          <w:tab w:val="num" w:pos="720"/>
        </w:tabs>
        <w:ind w:left="720" w:hanging="360"/>
      </w:pPr>
      <w:rPr>
        <w:rFonts w:ascii="Courier New" w:hAnsi="Courier New" w:cs="Courier New"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20B1021"/>
    <w:multiLevelType w:val="hybridMultilevel"/>
    <w:tmpl w:val="E286E8CE"/>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856108"/>
    <w:multiLevelType w:val="hybridMultilevel"/>
    <w:tmpl w:val="4D32DC7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68669EB"/>
    <w:multiLevelType w:val="hybridMultilevel"/>
    <w:tmpl w:val="C3C0388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7852285"/>
    <w:multiLevelType w:val="hybridMultilevel"/>
    <w:tmpl w:val="11BA7422"/>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A464417"/>
    <w:multiLevelType w:val="hybridMultilevel"/>
    <w:tmpl w:val="EDF69FD8"/>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EF0159"/>
    <w:multiLevelType w:val="multilevel"/>
    <w:tmpl w:val="0CA0D60E"/>
    <w:lvl w:ilvl="0">
      <w:start w:val="1"/>
      <w:numFmt w:val="decimal"/>
      <w:lvlText w:val="%1"/>
      <w:lvlJc w:val="left"/>
      <w:pPr>
        <w:tabs>
          <w:tab w:val="num" w:pos="690"/>
        </w:tabs>
        <w:ind w:left="690" w:hanging="690"/>
      </w:pPr>
      <w:rPr>
        <w:rFonts w:hint="default"/>
        <w:b w:val="0"/>
      </w:rPr>
    </w:lvl>
    <w:lvl w:ilvl="1">
      <w:start w:val="1"/>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E43440F"/>
    <w:multiLevelType w:val="hybridMultilevel"/>
    <w:tmpl w:val="6966D86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EE4043D"/>
    <w:multiLevelType w:val="hybridMultilevel"/>
    <w:tmpl w:val="99C4A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15AEE"/>
    <w:multiLevelType w:val="hybridMultilevel"/>
    <w:tmpl w:val="7052955E"/>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04336F"/>
    <w:multiLevelType w:val="hybridMultilevel"/>
    <w:tmpl w:val="B352C6C8"/>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33C0C52"/>
    <w:multiLevelType w:val="hybridMultilevel"/>
    <w:tmpl w:val="421453C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58E277C"/>
    <w:multiLevelType w:val="hybridMultilevel"/>
    <w:tmpl w:val="1330A000"/>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16543C4D"/>
    <w:multiLevelType w:val="hybridMultilevel"/>
    <w:tmpl w:val="6DA49F1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7" w15:restartNumberingAfterBreak="0">
    <w:nsid w:val="1D160010"/>
    <w:multiLevelType w:val="hybridMultilevel"/>
    <w:tmpl w:val="E6A8591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13E7992"/>
    <w:multiLevelType w:val="hybridMultilevel"/>
    <w:tmpl w:val="3072F854"/>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21DD51CF"/>
    <w:multiLevelType w:val="hybridMultilevel"/>
    <w:tmpl w:val="338A92C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57C2CF0"/>
    <w:multiLevelType w:val="hybridMultilevel"/>
    <w:tmpl w:val="52642EEC"/>
    <w:lvl w:ilvl="0" w:tplc="4AEA40A2">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B575B6"/>
    <w:multiLevelType w:val="hybridMultilevel"/>
    <w:tmpl w:val="3AAAF8F4"/>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791159"/>
    <w:multiLevelType w:val="hybridMultilevel"/>
    <w:tmpl w:val="2B30307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39EC5F75"/>
    <w:multiLevelType w:val="hybridMultilevel"/>
    <w:tmpl w:val="9854324E"/>
    <w:lvl w:ilvl="0" w:tplc="08090003">
      <w:start w:val="1"/>
      <w:numFmt w:val="bullet"/>
      <w:lvlText w:val="o"/>
      <w:lvlJc w:val="left"/>
      <w:pPr>
        <w:tabs>
          <w:tab w:val="num" w:pos="720"/>
        </w:tabs>
        <w:ind w:left="720" w:hanging="360"/>
      </w:pPr>
      <w:rPr>
        <w:rFonts w:ascii="Courier New" w:hAnsi="Courier New" w:cs="Courier New"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4E53836"/>
    <w:multiLevelType w:val="hybridMultilevel"/>
    <w:tmpl w:val="A4A25A2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97D139D"/>
    <w:multiLevelType w:val="hybridMultilevel"/>
    <w:tmpl w:val="08D2A368"/>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49C1406B"/>
    <w:multiLevelType w:val="hybridMultilevel"/>
    <w:tmpl w:val="905CA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EC36C2"/>
    <w:multiLevelType w:val="hybridMultilevel"/>
    <w:tmpl w:val="C9F42DDA"/>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4D073853"/>
    <w:multiLevelType w:val="hybridMultilevel"/>
    <w:tmpl w:val="05B2F83C"/>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CD3BE9"/>
    <w:multiLevelType w:val="hybridMultilevel"/>
    <w:tmpl w:val="48A8E75A"/>
    <w:lvl w:ilvl="0" w:tplc="4AEA40A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BDE15B3"/>
    <w:multiLevelType w:val="hybridMultilevel"/>
    <w:tmpl w:val="692C468E"/>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5D153EFD"/>
    <w:multiLevelType w:val="hybridMultilevel"/>
    <w:tmpl w:val="3B684F0C"/>
    <w:lvl w:ilvl="0" w:tplc="3BB645D4">
      <w:start w:val="1"/>
      <w:numFmt w:val="lowerLetter"/>
      <w:lvlText w:val="%1)"/>
      <w:lvlJc w:val="left"/>
      <w:pPr>
        <w:tabs>
          <w:tab w:val="num" w:pos="1100"/>
        </w:tabs>
        <w:ind w:left="1100" w:hanging="20"/>
      </w:pPr>
      <w:rPr>
        <w:rFonts w:ascii="Arial" w:eastAsia="Lucida Console" w:hAnsi="Arial" w:cs="Lucida Console"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2" w15:restartNumberingAfterBreak="0">
    <w:nsid w:val="5EC27ED5"/>
    <w:multiLevelType w:val="hybridMultilevel"/>
    <w:tmpl w:val="1A7AF970"/>
    <w:lvl w:ilvl="0" w:tplc="4AEA40A2">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C741C7"/>
    <w:multiLevelType w:val="multilevel"/>
    <w:tmpl w:val="0CA0D60E"/>
    <w:lvl w:ilvl="0">
      <w:start w:val="1"/>
      <w:numFmt w:val="decimal"/>
      <w:lvlText w:val="%1"/>
      <w:lvlJc w:val="left"/>
      <w:pPr>
        <w:tabs>
          <w:tab w:val="num" w:pos="690"/>
        </w:tabs>
        <w:ind w:left="690" w:hanging="690"/>
      </w:pPr>
      <w:rPr>
        <w:rFonts w:hint="default"/>
        <w:b w:val="0"/>
      </w:rPr>
    </w:lvl>
    <w:lvl w:ilvl="1">
      <w:start w:val="1"/>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40A20E3"/>
    <w:multiLevelType w:val="hybridMultilevel"/>
    <w:tmpl w:val="A61898E2"/>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5" w15:restartNumberingAfterBreak="0">
    <w:nsid w:val="658E48DF"/>
    <w:multiLevelType w:val="hybridMultilevel"/>
    <w:tmpl w:val="C5FCC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37731D"/>
    <w:multiLevelType w:val="hybridMultilevel"/>
    <w:tmpl w:val="F2240B48"/>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36F2F4E"/>
    <w:multiLevelType w:val="hybridMultilevel"/>
    <w:tmpl w:val="0FD6D252"/>
    <w:lvl w:ilvl="0" w:tplc="CCDEF40A">
      <w:start w:val="1"/>
      <w:numFmt w:val="bullet"/>
      <w:lvlText w:val="o"/>
      <w:lvlJc w:val="left"/>
      <w:pPr>
        <w:tabs>
          <w:tab w:val="num" w:pos="301"/>
        </w:tabs>
        <w:ind w:left="224" w:hanging="224"/>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8" w15:restartNumberingAfterBreak="0">
    <w:nsid w:val="746E034F"/>
    <w:multiLevelType w:val="hybridMultilevel"/>
    <w:tmpl w:val="558C5DA0"/>
    <w:lvl w:ilvl="0" w:tplc="4AEA40A2">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6E7EA0"/>
    <w:multiLevelType w:val="multilevel"/>
    <w:tmpl w:val="02AA7E7A"/>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6590C01"/>
    <w:multiLevelType w:val="hybridMultilevel"/>
    <w:tmpl w:val="5D20F484"/>
    <w:lvl w:ilvl="0" w:tplc="4AEA40A2">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8B0B01"/>
    <w:multiLevelType w:val="hybridMultilevel"/>
    <w:tmpl w:val="B740B2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6E333F"/>
    <w:multiLevelType w:val="hybridMultilevel"/>
    <w:tmpl w:val="290AEAE4"/>
    <w:lvl w:ilvl="0" w:tplc="8206A21A">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AE16CAC"/>
    <w:multiLevelType w:val="hybridMultilevel"/>
    <w:tmpl w:val="88C6A1B8"/>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41"/>
  </w:num>
  <w:num w:numId="2">
    <w:abstractNumId w:val="40"/>
  </w:num>
  <w:num w:numId="3">
    <w:abstractNumId w:val="32"/>
  </w:num>
  <w:num w:numId="4">
    <w:abstractNumId w:val="5"/>
  </w:num>
  <w:num w:numId="5">
    <w:abstractNumId w:val="38"/>
  </w:num>
  <w:num w:numId="6">
    <w:abstractNumId w:val="20"/>
  </w:num>
  <w:num w:numId="7">
    <w:abstractNumId w:val="19"/>
  </w:num>
  <w:num w:numId="8">
    <w:abstractNumId w:val="15"/>
  </w:num>
  <w:num w:numId="9">
    <w:abstractNumId w:val="17"/>
  </w:num>
  <w:num w:numId="10">
    <w:abstractNumId w:val="24"/>
  </w:num>
  <w:num w:numId="11">
    <w:abstractNumId w:val="29"/>
  </w:num>
  <w:num w:numId="12">
    <w:abstractNumId w:val="42"/>
  </w:num>
  <w:num w:numId="13">
    <w:abstractNumId w:val="43"/>
  </w:num>
  <w:num w:numId="14">
    <w:abstractNumId w:val="12"/>
  </w:num>
  <w:num w:numId="15">
    <w:abstractNumId w:val="36"/>
  </w:num>
  <w:num w:numId="16">
    <w:abstractNumId w:val="4"/>
  </w:num>
  <w:num w:numId="17">
    <w:abstractNumId w:val="39"/>
  </w:num>
  <w:num w:numId="18">
    <w:abstractNumId w:val="7"/>
  </w:num>
  <w:num w:numId="19">
    <w:abstractNumId w:val="28"/>
  </w:num>
  <w:num w:numId="20">
    <w:abstractNumId w:val="18"/>
  </w:num>
  <w:num w:numId="21">
    <w:abstractNumId w:val="11"/>
  </w:num>
  <w:num w:numId="22">
    <w:abstractNumId w:val="21"/>
  </w:num>
  <w:num w:numId="23">
    <w:abstractNumId w:val="16"/>
  </w:num>
  <w:num w:numId="24">
    <w:abstractNumId w:val="30"/>
  </w:num>
  <w:num w:numId="25">
    <w:abstractNumId w:val="2"/>
  </w:num>
  <w:num w:numId="26">
    <w:abstractNumId w:val="23"/>
  </w:num>
  <w:num w:numId="27">
    <w:abstractNumId w:val="22"/>
  </w:num>
  <w:num w:numId="28">
    <w:abstractNumId w:val="14"/>
  </w:num>
  <w:num w:numId="29">
    <w:abstractNumId w:val="27"/>
  </w:num>
  <w:num w:numId="30">
    <w:abstractNumId w:val="6"/>
  </w:num>
  <w:num w:numId="31">
    <w:abstractNumId w:val="1"/>
  </w:num>
  <w:num w:numId="32">
    <w:abstractNumId w:val="3"/>
  </w:num>
  <w:num w:numId="33">
    <w:abstractNumId w:val="31"/>
  </w:num>
  <w:num w:numId="34">
    <w:abstractNumId w:val="34"/>
  </w:num>
  <w:num w:numId="35">
    <w:abstractNumId w:val="25"/>
  </w:num>
  <w:num w:numId="36">
    <w:abstractNumId w:val="13"/>
  </w:num>
  <w:num w:numId="37">
    <w:abstractNumId w:val="37"/>
  </w:num>
  <w:num w:numId="38">
    <w:abstractNumId w:val="9"/>
  </w:num>
  <w:num w:numId="39">
    <w:abstractNumId w:val="10"/>
  </w:num>
  <w:num w:numId="40">
    <w:abstractNumId w:val="0"/>
  </w:num>
  <w:num w:numId="41">
    <w:abstractNumId w:val="35"/>
  </w:num>
  <w:num w:numId="42">
    <w:abstractNumId w:val="26"/>
  </w:num>
  <w:num w:numId="43">
    <w:abstractNumId w:val="8"/>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3AC3"/>
    <w:rsid w:val="000079CF"/>
    <w:rsid w:val="000106AF"/>
    <w:rsid w:val="00011A38"/>
    <w:rsid w:val="0001228D"/>
    <w:rsid w:val="00014128"/>
    <w:rsid w:val="000149FD"/>
    <w:rsid w:val="00025F55"/>
    <w:rsid w:val="00026A03"/>
    <w:rsid w:val="00030F6F"/>
    <w:rsid w:val="000339DC"/>
    <w:rsid w:val="00041E9D"/>
    <w:rsid w:val="00046FCB"/>
    <w:rsid w:val="0005284B"/>
    <w:rsid w:val="00053B81"/>
    <w:rsid w:val="00060FED"/>
    <w:rsid w:val="000677F9"/>
    <w:rsid w:val="0007256E"/>
    <w:rsid w:val="00077299"/>
    <w:rsid w:val="00083BBE"/>
    <w:rsid w:val="00087E04"/>
    <w:rsid w:val="000A03F6"/>
    <w:rsid w:val="000A2234"/>
    <w:rsid w:val="000A7872"/>
    <w:rsid w:val="000A78CA"/>
    <w:rsid w:val="000C1387"/>
    <w:rsid w:val="000D3037"/>
    <w:rsid w:val="000D5510"/>
    <w:rsid w:val="000D6FF5"/>
    <w:rsid w:val="000E153F"/>
    <w:rsid w:val="000E7C2D"/>
    <w:rsid w:val="000F0BCB"/>
    <w:rsid w:val="000F100D"/>
    <w:rsid w:val="000F1054"/>
    <w:rsid w:val="000F1E98"/>
    <w:rsid w:val="00102CEB"/>
    <w:rsid w:val="00110AE1"/>
    <w:rsid w:val="00125730"/>
    <w:rsid w:val="00126384"/>
    <w:rsid w:val="00127374"/>
    <w:rsid w:val="00131EEB"/>
    <w:rsid w:val="0013261A"/>
    <w:rsid w:val="00133AC3"/>
    <w:rsid w:val="001445AD"/>
    <w:rsid w:val="00151AD1"/>
    <w:rsid w:val="00152F4B"/>
    <w:rsid w:val="001619A7"/>
    <w:rsid w:val="001637DD"/>
    <w:rsid w:val="001638D3"/>
    <w:rsid w:val="00171274"/>
    <w:rsid w:val="00177800"/>
    <w:rsid w:val="00184A94"/>
    <w:rsid w:val="0019143A"/>
    <w:rsid w:val="001A2886"/>
    <w:rsid w:val="001A74CC"/>
    <w:rsid w:val="001B1591"/>
    <w:rsid w:val="001B259F"/>
    <w:rsid w:val="001C209A"/>
    <w:rsid w:val="001C6F21"/>
    <w:rsid w:val="001D32A0"/>
    <w:rsid w:val="001D4975"/>
    <w:rsid w:val="001D6BA4"/>
    <w:rsid w:val="001E4116"/>
    <w:rsid w:val="001E472B"/>
    <w:rsid w:val="001E70F6"/>
    <w:rsid w:val="00205496"/>
    <w:rsid w:val="00221B84"/>
    <w:rsid w:val="002246CA"/>
    <w:rsid w:val="00231641"/>
    <w:rsid w:val="002374A3"/>
    <w:rsid w:val="00246254"/>
    <w:rsid w:val="002467C4"/>
    <w:rsid w:val="00253B34"/>
    <w:rsid w:val="00256938"/>
    <w:rsid w:val="00257D10"/>
    <w:rsid w:val="0026062F"/>
    <w:rsid w:val="0026098B"/>
    <w:rsid w:val="002640E1"/>
    <w:rsid w:val="00264249"/>
    <w:rsid w:val="00266DE2"/>
    <w:rsid w:val="00287DBD"/>
    <w:rsid w:val="0029022D"/>
    <w:rsid w:val="00291476"/>
    <w:rsid w:val="0029323C"/>
    <w:rsid w:val="002958F1"/>
    <w:rsid w:val="002A2324"/>
    <w:rsid w:val="002A69DC"/>
    <w:rsid w:val="002A734B"/>
    <w:rsid w:val="002F4FB8"/>
    <w:rsid w:val="002F55A8"/>
    <w:rsid w:val="003044B1"/>
    <w:rsid w:val="0030490E"/>
    <w:rsid w:val="00304E15"/>
    <w:rsid w:val="00315073"/>
    <w:rsid w:val="00322E4D"/>
    <w:rsid w:val="003322EA"/>
    <w:rsid w:val="00351F12"/>
    <w:rsid w:val="003531BB"/>
    <w:rsid w:val="003564B6"/>
    <w:rsid w:val="00361F94"/>
    <w:rsid w:val="0038332C"/>
    <w:rsid w:val="003867AC"/>
    <w:rsid w:val="003920CB"/>
    <w:rsid w:val="003925D5"/>
    <w:rsid w:val="00397511"/>
    <w:rsid w:val="003B2548"/>
    <w:rsid w:val="003B3B0E"/>
    <w:rsid w:val="003B700C"/>
    <w:rsid w:val="003B7621"/>
    <w:rsid w:val="003C4300"/>
    <w:rsid w:val="003D08B1"/>
    <w:rsid w:val="003D29D2"/>
    <w:rsid w:val="003D435E"/>
    <w:rsid w:val="003D4611"/>
    <w:rsid w:val="003E00BB"/>
    <w:rsid w:val="00405B39"/>
    <w:rsid w:val="00407F2D"/>
    <w:rsid w:val="00410D37"/>
    <w:rsid w:val="00411EEB"/>
    <w:rsid w:val="00421266"/>
    <w:rsid w:val="004256EA"/>
    <w:rsid w:val="00434EDA"/>
    <w:rsid w:val="00444C0E"/>
    <w:rsid w:val="00446519"/>
    <w:rsid w:val="004478AE"/>
    <w:rsid w:val="00447E7C"/>
    <w:rsid w:val="004503C6"/>
    <w:rsid w:val="0045059B"/>
    <w:rsid w:val="004518E3"/>
    <w:rsid w:val="00451CF7"/>
    <w:rsid w:val="00457528"/>
    <w:rsid w:val="00465312"/>
    <w:rsid w:val="0046718D"/>
    <w:rsid w:val="004705A1"/>
    <w:rsid w:val="004862AC"/>
    <w:rsid w:val="004862E0"/>
    <w:rsid w:val="00486492"/>
    <w:rsid w:val="004A0F22"/>
    <w:rsid w:val="004A2E94"/>
    <w:rsid w:val="004B6ED7"/>
    <w:rsid w:val="004C11CF"/>
    <w:rsid w:val="004D0149"/>
    <w:rsid w:val="004D4FF7"/>
    <w:rsid w:val="004D7D73"/>
    <w:rsid w:val="004F67E3"/>
    <w:rsid w:val="00501776"/>
    <w:rsid w:val="0050651C"/>
    <w:rsid w:val="005065B0"/>
    <w:rsid w:val="00510168"/>
    <w:rsid w:val="005210A6"/>
    <w:rsid w:val="0054015A"/>
    <w:rsid w:val="00540291"/>
    <w:rsid w:val="00545A21"/>
    <w:rsid w:val="00550AD9"/>
    <w:rsid w:val="00552A9D"/>
    <w:rsid w:val="00565F48"/>
    <w:rsid w:val="00572E2A"/>
    <w:rsid w:val="00580113"/>
    <w:rsid w:val="00581CFC"/>
    <w:rsid w:val="00582A23"/>
    <w:rsid w:val="005840FC"/>
    <w:rsid w:val="00584A63"/>
    <w:rsid w:val="005934AD"/>
    <w:rsid w:val="005A2910"/>
    <w:rsid w:val="005A29F4"/>
    <w:rsid w:val="005A3C4D"/>
    <w:rsid w:val="005D57DA"/>
    <w:rsid w:val="005E12B9"/>
    <w:rsid w:val="005E7EBC"/>
    <w:rsid w:val="005F1CE0"/>
    <w:rsid w:val="005F399C"/>
    <w:rsid w:val="00603459"/>
    <w:rsid w:val="00604DF8"/>
    <w:rsid w:val="00611B3F"/>
    <w:rsid w:val="006134FA"/>
    <w:rsid w:val="00613717"/>
    <w:rsid w:val="0064655C"/>
    <w:rsid w:val="00646D3B"/>
    <w:rsid w:val="0065202F"/>
    <w:rsid w:val="00664ED4"/>
    <w:rsid w:val="006706BB"/>
    <w:rsid w:val="00671CCB"/>
    <w:rsid w:val="0067369D"/>
    <w:rsid w:val="00673A87"/>
    <w:rsid w:val="00674AD4"/>
    <w:rsid w:val="006826CD"/>
    <w:rsid w:val="00690471"/>
    <w:rsid w:val="00695F0A"/>
    <w:rsid w:val="0069748F"/>
    <w:rsid w:val="006A1261"/>
    <w:rsid w:val="006B15C2"/>
    <w:rsid w:val="006C3030"/>
    <w:rsid w:val="006C3E43"/>
    <w:rsid w:val="006C5DF1"/>
    <w:rsid w:val="006C63CE"/>
    <w:rsid w:val="006C6470"/>
    <w:rsid w:val="006C75C1"/>
    <w:rsid w:val="006C7A55"/>
    <w:rsid w:val="006D64E4"/>
    <w:rsid w:val="006F119E"/>
    <w:rsid w:val="006F1734"/>
    <w:rsid w:val="006F2AAB"/>
    <w:rsid w:val="006F2E0C"/>
    <w:rsid w:val="007047E2"/>
    <w:rsid w:val="0070740D"/>
    <w:rsid w:val="0071067E"/>
    <w:rsid w:val="00715428"/>
    <w:rsid w:val="00715552"/>
    <w:rsid w:val="00727291"/>
    <w:rsid w:val="007303C1"/>
    <w:rsid w:val="00734345"/>
    <w:rsid w:val="007420EE"/>
    <w:rsid w:val="007443D5"/>
    <w:rsid w:val="00755561"/>
    <w:rsid w:val="00764A57"/>
    <w:rsid w:val="007654C8"/>
    <w:rsid w:val="00775279"/>
    <w:rsid w:val="00777C75"/>
    <w:rsid w:val="0078151E"/>
    <w:rsid w:val="007830A0"/>
    <w:rsid w:val="00793F85"/>
    <w:rsid w:val="007976AC"/>
    <w:rsid w:val="00797C2F"/>
    <w:rsid w:val="007B267B"/>
    <w:rsid w:val="007C0808"/>
    <w:rsid w:val="007C5374"/>
    <w:rsid w:val="007D15CC"/>
    <w:rsid w:val="007D3E13"/>
    <w:rsid w:val="007D695C"/>
    <w:rsid w:val="007E4B79"/>
    <w:rsid w:val="007F442C"/>
    <w:rsid w:val="007F598E"/>
    <w:rsid w:val="007F68E4"/>
    <w:rsid w:val="008016EC"/>
    <w:rsid w:val="008059CF"/>
    <w:rsid w:val="008113A1"/>
    <w:rsid w:val="00811614"/>
    <w:rsid w:val="00816F02"/>
    <w:rsid w:val="0082686D"/>
    <w:rsid w:val="008276F5"/>
    <w:rsid w:val="00827831"/>
    <w:rsid w:val="00830781"/>
    <w:rsid w:val="0083113B"/>
    <w:rsid w:val="008311F6"/>
    <w:rsid w:val="00833A23"/>
    <w:rsid w:val="008415CA"/>
    <w:rsid w:val="00842A36"/>
    <w:rsid w:val="00843CA0"/>
    <w:rsid w:val="00851B78"/>
    <w:rsid w:val="00853979"/>
    <w:rsid w:val="008551AC"/>
    <w:rsid w:val="00862649"/>
    <w:rsid w:val="00870795"/>
    <w:rsid w:val="00875173"/>
    <w:rsid w:val="00876D9E"/>
    <w:rsid w:val="008779FF"/>
    <w:rsid w:val="00884935"/>
    <w:rsid w:val="00887A6A"/>
    <w:rsid w:val="008918D0"/>
    <w:rsid w:val="0089533B"/>
    <w:rsid w:val="00897094"/>
    <w:rsid w:val="008B3A21"/>
    <w:rsid w:val="008C0499"/>
    <w:rsid w:val="008C10D0"/>
    <w:rsid w:val="008C1863"/>
    <w:rsid w:val="008C709C"/>
    <w:rsid w:val="008D2783"/>
    <w:rsid w:val="008D3826"/>
    <w:rsid w:val="008E4D27"/>
    <w:rsid w:val="008E7125"/>
    <w:rsid w:val="008F1F04"/>
    <w:rsid w:val="008F308F"/>
    <w:rsid w:val="00901921"/>
    <w:rsid w:val="00903441"/>
    <w:rsid w:val="00910F12"/>
    <w:rsid w:val="009324CE"/>
    <w:rsid w:val="00937126"/>
    <w:rsid w:val="009376B7"/>
    <w:rsid w:val="0096294A"/>
    <w:rsid w:val="00967412"/>
    <w:rsid w:val="0097070D"/>
    <w:rsid w:val="00974443"/>
    <w:rsid w:val="00977FE3"/>
    <w:rsid w:val="00982C1A"/>
    <w:rsid w:val="00983BE3"/>
    <w:rsid w:val="009A6B26"/>
    <w:rsid w:val="009B5F87"/>
    <w:rsid w:val="009C6A63"/>
    <w:rsid w:val="009D02BA"/>
    <w:rsid w:val="009D7EF1"/>
    <w:rsid w:val="009E2CE1"/>
    <w:rsid w:val="009F0DD3"/>
    <w:rsid w:val="00A021D0"/>
    <w:rsid w:val="00A0264B"/>
    <w:rsid w:val="00A270FB"/>
    <w:rsid w:val="00A3092C"/>
    <w:rsid w:val="00A35101"/>
    <w:rsid w:val="00A37785"/>
    <w:rsid w:val="00A4191B"/>
    <w:rsid w:val="00A41FDD"/>
    <w:rsid w:val="00A46BC0"/>
    <w:rsid w:val="00A47AD0"/>
    <w:rsid w:val="00A7074D"/>
    <w:rsid w:val="00A70D06"/>
    <w:rsid w:val="00A869BA"/>
    <w:rsid w:val="00A87A02"/>
    <w:rsid w:val="00A90D5D"/>
    <w:rsid w:val="00A90DE9"/>
    <w:rsid w:val="00A9242E"/>
    <w:rsid w:val="00AB7124"/>
    <w:rsid w:val="00AC481F"/>
    <w:rsid w:val="00AC6895"/>
    <w:rsid w:val="00AD467E"/>
    <w:rsid w:val="00AE2D02"/>
    <w:rsid w:val="00AF4619"/>
    <w:rsid w:val="00AF72A6"/>
    <w:rsid w:val="00B006AA"/>
    <w:rsid w:val="00B00BFF"/>
    <w:rsid w:val="00B156F5"/>
    <w:rsid w:val="00B23309"/>
    <w:rsid w:val="00B265D3"/>
    <w:rsid w:val="00B35C52"/>
    <w:rsid w:val="00B42738"/>
    <w:rsid w:val="00B42912"/>
    <w:rsid w:val="00B51BA6"/>
    <w:rsid w:val="00B52078"/>
    <w:rsid w:val="00B57BC9"/>
    <w:rsid w:val="00B57F41"/>
    <w:rsid w:val="00B60546"/>
    <w:rsid w:val="00B61622"/>
    <w:rsid w:val="00B62473"/>
    <w:rsid w:val="00B63F5E"/>
    <w:rsid w:val="00B676D3"/>
    <w:rsid w:val="00B7111E"/>
    <w:rsid w:val="00B72BE2"/>
    <w:rsid w:val="00B83052"/>
    <w:rsid w:val="00B8684F"/>
    <w:rsid w:val="00B87DE5"/>
    <w:rsid w:val="00B91F4A"/>
    <w:rsid w:val="00BB00C3"/>
    <w:rsid w:val="00BB0A45"/>
    <w:rsid w:val="00BB2F65"/>
    <w:rsid w:val="00BB4758"/>
    <w:rsid w:val="00BC510D"/>
    <w:rsid w:val="00BD0C88"/>
    <w:rsid w:val="00BD1077"/>
    <w:rsid w:val="00BD2F97"/>
    <w:rsid w:val="00BD403B"/>
    <w:rsid w:val="00BE3436"/>
    <w:rsid w:val="00BF12DE"/>
    <w:rsid w:val="00BF6E7C"/>
    <w:rsid w:val="00BF75F9"/>
    <w:rsid w:val="00C12ABE"/>
    <w:rsid w:val="00C21CE7"/>
    <w:rsid w:val="00C26020"/>
    <w:rsid w:val="00C26E21"/>
    <w:rsid w:val="00C33AB2"/>
    <w:rsid w:val="00C36824"/>
    <w:rsid w:val="00C44BA6"/>
    <w:rsid w:val="00C51271"/>
    <w:rsid w:val="00C56941"/>
    <w:rsid w:val="00C617F8"/>
    <w:rsid w:val="00C679E6"/>
    <w:rsid w:val="00C67FDD"/>
    <w:rsid w:val="00C72642"/>
    <w:rsid w:val="00C81B0D"/>
    <w:rsid w:val="00C85CF0"/>
    <w:rsid w:val="00C90FFA"/>
    <w:rsid w:val="00CA4964"/>
    <w:rsid w:val="00CB440D"/>
    <w:rsid w:val="00CB458A"/>
    <w:rsid w:val="00CC3237"/>
    <w:rsid w:val="00CC73F0"/>
    <w:rsid w:val="00CD0D8A"/>
    <w:rsid w:val="00CD2C9C"/>
    <w:rsid w:val="00CD764A"/>
    <w:rsid w:val="00CF1CF1"/>
    <w:rsid w:val="00CF2A2E"/>
    <w:rsid w:val="00CF341E"/>
    <w:rsid w:val="00CF36A1"/>
    <w:rsid w:val="00D25CD7"/>
    <w:rsid w:val="00D2769E"/>
    <w:rsid w:val="00D37CAC"/>
    <w:rsid w:val="00D4115F"/>
    <w:rsid w:val="00D46204"/>
    <w:rsid w:val="00D62A1F"/>
    <w:rsid w:val="00D702AB"/>
    <w:rsid w:val="00D728E7"/>
    <w:rsid w:val="00D74697"/>
    <w:rsid w:val="00D76549"/>
    <w:rsid w:val="00D86424"/>
    <w:rsid w:val="00D957DD"/>
    <w:rsid w:val="00DA22DF"/>
    <w:rsid w:val="00DB3C20"/>
    <w:rsid w:val="00DC1CDE"/>
    <w:rsid w:val="00DC5FA6"/>
    <w:rsid w:val="00DD39B8"/>
    <w:rsid w:val="00DF7CEF"/>
    <w:rsid w:val="00E21E4C"/>
    <w:rsid w:val="00E221C2"/>
    <w:rsid w:val="00E301F8"/>
    <w:rsid w:val="00E332A9"/>
    <w:rsid w:val="00E36F58"/>
    <w:rsid w:val="00E44EA0"/>
    <w:rsid w:val="00E56071"/>
    <w:rsid w:val="00E563BF"/>
    <w:rsid w:val="00E6124D"/>
    <w:rsid w:val="00E67ECA"/>
    <w:rsid w:val="00E93F8D"/>
    <w:rsid w:val="00E968CD"/>
    <w:rsid w:val="00EB2573"/>
    <w:rsid w:val="00EB7424"/>
    <w:rsid w:val="00EC21D9"/>
    <w:rsid w:val="00ED7730"/>
    <w:rsid w:val="00EE5A0F"/>
    <w:rsid w:val="00EE5C4D"/>
    <w:rsid w:val="00EF05F1"/>
    <w:rsid w:val="00EF0FE3"/>
    <w:rsid w:val="00EF144A"/>
    <w:rsid w:val="00EF2266"/>
    <w:rsid w:val="00EF318C"/>
    <w:rsid w:val="00EF4132"/>
    <w:rsid w:val="00F01125"/>
    <w:rsid w:val="00F013C6"/>
    <w:rsid w:val="00F05E02"/>
    <w:rsid w:val="00F1431A"/>
    <w:rsid w:val="00F16FCD"/>
    <w:rsid w:val="00F2140C"/>
    <w:rsid w:val="00F22F45"/>
    <w:rsid w:val="00F2331E"/>
    <w:rsid w:val="00F24751"/>
    <w:rsid w:val="00F25E81"/>
    <w:rsid w:val="00F30356"/>
    <w:rsid w:val="00F325BC"/>
    <w:rsid w:val="00F33DE2"/>
    <w:rsid w:val="00F413F5"/>
    <w:rsid w:val="00F44713"/>
    <w:rsid w:val="00F474E9"/>
    <w:rsid w:val="00F503A4"/>
    <w:rsid w:val="00F50B6B"/>
    <w:rsid w:val="00F51BA2"/>
    <w:rsid w:val="00F530A2"/>
    <w:rsid w:val="00F601D7"/>
    <w:rsid w:val="00F6086C"/>
    <w:rsid w:val="00F61F89"/>
    <w:rsid w:val="00F6765F"/>
    <w:rsid w:val="00F67EAC"/>
    <w:rsid w:val="00F75550"/>
    <w:rsid w:val="00F8304B"/>
    <w:rsid w:val="00F95A14"/>
    <w:rsid w:val="00FA7D95"/>
    <w:rsid w:val="00FB1C19"/>
    <w:rsid w:val="00FC1F05"/>
    <w:rsid w:val="00FC333A"/>
    <w:rsid w:val="00FD189B"/>
    <w:rsid w:val="00FE0176"/>
    <w:rsid w:val="00FE1AA1"/>
    <w:rsid w:val="00FE1E66"/>
    <w:rsid w:val="00FE323D"/>
    <w:rsid w:val="00FE7B5E"/>
    <w:rsid w:val="00FF19BC"/>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B90D5"/>
  <w15:docId w15:val="{D680B0D7-92B0-46BF-ADC8-43E786DE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aliases w:val="Numbered - 1"/>
    <w:basedOn w:val="Normal"/>
    <w:next w:val="Normal"/>
    <w:qFormat/>
    <w:rsid w:val="003322EA"/>
    <w:pPr>
      <w:keepNext/>
      <w:keepLines/>
      <w:widowControl w:val="0"/>
      <w:spacing w:before="240" w:after="240"/>
      <w:outlineLvl w:val="0"/>
    </w:pPr>
    <w:rPr>
      <w:b/>
      <w:kern w:val="28"/>
      <w:sz w:val="22"/>
      <w:szCs w:val="20"/>
      <w:lang w:eastAsia="en-US"/>
    </w:rPr>
  </w:style>
  <w:style w:type="paragraph" w:styleId="Heading2">
    <w:name w:val="heading 2"/>
    <w:basedOn w:val="Normal"/>
    <w:next w:val="Normal"/>
    <w:qFormat/>
    <w:rsid w:val="00CF2A2E"/>
    <w:pPr>
      <w:keepNext/>
      <w:spacing w:before="240" w:after="60"/>
      <w:outlineLvl w:val="1"/>
    </w:pPr>
    <w:rPr>
      <w:rFonts w:cs="Arial"/>
      <w:b/>
      <w:bCs/>
      <w:i/>
      <w:iCs/>
      <w:sz w:val="28"/>
      <w:szCs w:val="28"/>
    </w:rPr>
  </w:style>
  <w:style w:type="paragraph" w:styleId="Heading4">
    <w:name w:val="heading 4"/>
    <w:basedOn w:val="Normal"/>
    <w:next w:val="Normal"/>
    <w:link w:val="Heading4Char"/>
    <w:semiHidden/>
    <w:unhideWhenUsed/>
    <w:qFormat/>
    <w:rsid w:val="00E563B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StyleArial">
    <w:name w:val="Style Arial"/>
    <w:basedOn w:val="Normal"/>
    <w:rsid w:val="002246CA"/>
    <w:pPr>
      <w:spacing w:after="120"/>
    </w:pPr>
    <w:rPr>
      <w:rFonts w:cs="Arial"/>
      <w:sz w:val="28"/>
      <w:szCs w:val="20"/>
      <w:lang w:eastAsia="en-US"/>
    </w:rPr>
  </w:style>
  <w:style w:type="paragraph" w:customStyle="1" w:styleId="Default">
    <w:name w:val="Default"/>
    <w:rsid w:val="00CD0D8A"/>
    <w:pPr>
      <w:autoSpaceDE w:val="0"/>
      <w:autoSpaceDN w:val="0"/>
      <w:adjustRightInd w:val="0"/>
    </w:pPr>
    <w:rPr>
      <w:color w:val="000000"/>
      <w:sz w:val="24"/>
      <w:szCs w:val="24"/>
    </w:rPr>
  </w:style>
  <w:style w:type="paragraph" w:customStyle="1" w:styleId="DfESOutNumbered">
    <w:name w:val="DfESOutNumbered"/>
    <w:basedOn w:val="Normal"/>
    <w:rsid w:val="00FE323D"/>
    <w:pPr>
      <w:widowControl w:val="0"/>
      <w:numPr>
        <w:numId w:val="23"/>
      </w:numPr>
      <w:overflowPunct w:val="0"/>
      <w:autoSpaceDE w:val="0"/>
      <w:autoSpaceDN w:val="0"/>
      <w:adjustRightInd w:val="0"/>
      <w:spacing w:after="240"/>
      <w:textAlignment w:val="baseline"/>
    </w:pPr>
    <w:rPr>
      <w:rFonts w:cs="Arial"/>
      <w:sz w:val="22"/>
      <w:szCs w:val="20"/>
      <w:lang w:eastAsia="en-US"/>
    </w:rPr>
  </w:style>
  <w:style w:type="paragraph" w:styleId="BodyTextIndent">
    <w:name w:val="Body Text Indent"/>
    <w:basedOn w:val="Normal"/>
    <w:rsid w:val="003D08B1"/>
    <w:pPr>
      <w:tabs>
        <w:tab w:val="left" w:pos="360"/>
      </w:tabs>
      <w:spacing w:after="120"/>
      <w:ind w:left="360" w:hanging="360"/>
    </w:pPr>
    <w:rPr>
      <w:sz w:val="22"/>
      <w:szCs w:val="20"/>
      <w:lang w:val="en-US" w:eastAsia="en-US"/>
    </w:rPr>
  </w:style>
  <w:style w:type="character" w:styleId="Strong">
    <w:name w:val="Strong"/>
    <w:qFormat/>
    <w:rsid w:val="00D46204"/>
    <w:rPr>
      <w:b/>
      <w:bCs/>
    </w:rPr>
  </w:style>
  <w:style w:type="paragraph" w:styleId="BodyText">
    <w:name w:val="Body Text"/>
    <w:basedOn w:val="Normal"/>
    <w:rsid w:val="003322EA"/>
    <w:pPr>
      <w:spacing w:after="120"/>
    </w:pPr>
  </w:style>
  <w:style w:type="character" w:customStyle="1" w:styleId="endsenrhsennumparatext">
    <w:name w:val="ends enrhs ennumparatext"/>
    <w:basedOn w:val="DefaultParagraphFont"/>
    <w:rsid w:val="004503C6"/>
  </w:style>
  <w:style w:type="character" w:styleId="Hyperlink">
    <w:name w:val="Hyperlink"/>
    <w:rsid w:val="004503C6"/>
    <w:rPr>
      <w:color w:val="0000FF"/>
      <w:u w:val="single"/>
    </w:rPr>
  </w:style>
  <w:style w:type="paragraph" w:styleId="Revision">
    <w:name w:val="Revision"/>
    <w:hidden/>
    <w:uiPriority w:val="99"/>
    <w:semiHidden/>
    <w:rsid w:val="003044B1"/>
    <w:rPr>
      <w:rFonts w:ascii="Arial" w:hAnsi="Arial"/>
      <w:sz w:val="24"/>
      <w:szCs w:val="24"/>
    </w:rPr>
  </w:style>
  <w:style w:type="character" w:customStyle="1" w:styleId="HeaderChar">
    <w:name w:val="Header Char"/>
    <w:basedOn w:val="DefaultParagraphFont"/>
    <w:link w:val="Header"/>
    <w:uiPriority w:val="99"/>
    <w:rsid w:val="003044B1"/>
    <w:rPr>
      <w:rFonts w:ascii="Arial" w:hAnsi="Arial"/>
      <w:sz w:val="24"/>
      <w:szCs w:val="24"/>
    </w:rPr>
  </w:style>
  <w:style w:type="paragraph" w:styleId="ListParagraph">
    <w:name w:val="List Paragraph"/>
    <w:basedOn w:val="Normal"/>
    <w:uiPriority w:val="34"/>
    <w:qFormat/>
    <w:rsid w:val="00BF75F9"/>
    <w:pPr>
      <w:ind w:left="720"/>
      <w:contextualSpacing/>
    </w:pPr>
  </w:style>
  <w:style w:type="character" w:customStyle="1" w:styleId="Heading4Char">
    <w:name w:val="Heading 4 Char"/>
    <w:basedOn w:val="DefaultParagraphFont"/>
    <w:link w:val="Heading4"/>
    <w:semiHidden/>
    <w:rsid w:val="00E563BF"/>
    <w:rPr>
      <w:rFonts w:asciiTheme="majorHAnsi" w:eastAsiaTheme="majorEastAsia" w:hAnsiTheme="majorHAnsi" w:cstheme="majorBidi"/>
      <w:b/>
      <w:bCs/>
      <w:i/>
      <w:iCs/>
      <w:color w:val="4F81BD" w:themeColor="accent1"/>
      <w:sz w:val="24"/>
      <w:szCs w:val="24"/>
    </w:rPr>
  </w:style>
  <w:style w:type="paragraph" w:styleId="BodyText2">
    <w:name w:val="Body Text 2"/>
    <w:basedOn w:val="Normal"/>
    <w:link w:val="BodyText2Char"/>
    <w:rsid w:val="008D2783"/>
    <w:pPr>
      <w:spacing w:after="120" w:line="480" w:lineRule="auto"/>
    </w:pPr>
  </w:style>
  <w:style w:type="character" w:customStyle="1" w:styleId="BodyText2Char">
    <w:name w:val="Body Text 2 Char"/>
    <w:basedOn w:val="DefaultParagraphFont"/>
    <w:link w:val="BodyText2"/>
    <w:rsid w:val="008D2783"/>
    <w:rPr>
      <w:rFonts w:ascii="Arial" w:hAnsi="Arial"/>
      <w:sz w:val="24"/>
      <w:szCs w:val="24"/>
    </w:rPr>
  </w:style>
  <w:style w:type="paragraph" w:styleId="BodyText3">
    <w:name w:val="Body Text 3"/>
    <w:basedOn w:val="Normal"/>
    <w:link w:val="BodyText3Char"/>
    <w:rsid w:val="008D2783"/>
    <w:pPr>
      <w:spacing w:after="120"/>
    </w:pPr>
    <w:rPr>
      <w:sz w:val="16"/>
      <w:szCs w:val="16"/>
    </w:rPr>
  </w:style>
  <w:style w:type="character" w:customStyle="1" w:styleId="BodyText3Char">
    <w:name w:val="Body Text 3 Char"/>
    <w:basedOn w:val="DefaultParagraphFont"/>
    <w:link w:val="BodyText3"/>
    <w:rsid w:val="008D2783"/>
    <w:rPr>
      <w:rFonts w:ascii="Arial" w:hAnsi="Arial"/>
      <w:sz w:val="16"/>
      <w:szCs w:val="16"/>
    </w:rPr>
  </w:style>
  <w:style w:type="character" w:customStyle="1" w:styleId="FooterChar">
    <w:name w:val="Footer Char"/>
    <w:basedOn w:val="DefaultParagraphFont"/>
    <w:link w:val="Footer"/>
    <w:uiPriority w:val="99"/>
    <w:rsid w:val="00E44EA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83540">
      <w:bodyDiv w:val="1"/>
      <w:marLeft w:val="0"/>
      <w:marRight w:val="0"/>
      <w:marTop w:val="0"/>
      <w:marBottom w:val="0"/>
      <w:divBdr>
        <w:top w:val="none" w:sz="0" w:space="0" w:color="auto"/>
        <w:left w:val="none" w:sz="0" w:space="0" w:color="auto"/>
        <w:bottom w:val="none" w:sz="0" w:space="0" w:color="auto"/>
        <w:right w:val="none" w:sz="0" w:space="0" w:color="auto"/>
      </w:divBdr>
      <w:divsChild>
        <w:div w:id="1516267137">
          <w:marLeft w:val="0"/>
          <w:marRight w:val="0"/>
          <w:marTop w:val="0"/>
          <w:marBottom w:val="0"/>
          <w:divBdr>
            <w:top w:val="none" w:sz="0" w:space="0" w:color="auto"/>
            <w:left w:val="none" w:sz="0" w:space="0" w:color="auto"/>
            <w:bottom w:val="none" w:sz="0" w:space="0" w:color="auto"/>
            <w:right w:val="none" w:sz="0" w:space="0" w:color="auto"/>
          </w:divBdr>
          <w:divsChild>
            <w:div w:id="232737029">
              <w:marLeft w:val="0"/>
              <w:marRight w:val="0"/>
              <w:marTop w:val="0"/>
              <w:marBottom w:val="0"/>
              <w:divBdr>
                <w:top w:val="none" w:sz="0" w:space="0" w:color="auto"/>
                <w:left w:val="none" w:sz="0" w:space="0" w:color="auto"/>
                <w:bottom w:val="none" w:sz="0" w:space="0" w:color="auto"/>
                <w:right w:val="none" w:sz="0" w:space="0" w:color="auto"/>
              </w:divBdr>
              <w:divsChild>
                <w:div w:id="1872382067">
                  <w:marLeft w:val="0"/>
                  <w:marRight w:val="0"/>
                  <w:marTop w:val="0"/>
                  <w:marBottom w:val="0"/>
                  <w:divBdr>
                    <w:top w:val="none" w:sz="0" w:space="0" w:color="auto"/>
                    <w:left w:val="none" w:sz="0" w:space="0" w:color="auto"/>
                    <w:bottom w:val="none" w:sz="0" w:space="0" w:color="auto"/>
                    <w:right w:val="none" w:sz="0" w:space="0" w:color="auto"/>
                  </w:divBdr>
                  <w:divsChild>
                    <w:div w:id="150289775">
                      <w:marLeft w:val="0"/>
                      <w:marRight w:val="0"/>
                      <w:marTop w:val="0"/>
                      <w:marBottom w:val="0"/>
                      <w:divBdr>
                        <w:top w:val="none" w:sz="0" w:space="0" w:color="auto"/>
                        <w:left w:val="none" w:sz="0" w:space="0" w:color="auto"/>
                        <w:bottom w:val="none" w:sz="0" w:space="0" w:color="auto"/>
                        <w:right w:val="none" w:sz="0" w:space="0" w:color="auto"/>
                      </w:divBdr>
                      <w:divsChild>
                        <w:div w:id="267858277">
                          <w:marLeft w:val="0"/>
                          <w:marRight w:val="0"/>
                          <w:marTop w:val="0"/>
                          <w:marBottom w:val="0"/>
                          <w:divBdr>
                            <w:top w:val="none" w:sz="0" w:space="0" w:color="auto"/>
                            <w:left w:val="none" w:sz="0" w:space="0" w:color="auto"/>
                            <w:bottom w:val="none" w:sz="0" w:space="0" w:color="auto"/>
                            <w:right w:val="none" w:sz="0" w:space="0" w:color="auto"/>
                          </w:divBdr>
                          <w:divsChild>
                            <w:div w:id="13377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33036">
      <w:bodyDiv w:val="1"/>
      <w:marLeft w:val="0"/>
      <w:marRight w:val="0"/>
      <w:marTop w:val="0"/>
      <w:marBottom w:val="0"/>
      <w:divBdr>
        <w:top w:val="none" w:sz="0" w:space="0" w:color="auto"/>
        <w:left w:val="none" w:sz="0" w:space="0" w:color="auto"/>
        <w:bottom w:val="none" w:sz="0" w:space="0" w:color="auto"/>
        <w:right w:val="none" w:sz="0" w:space="0" w:color="auto"/>
      </w:divBdr>
    </w:div>
    <w:div w:id="415053442">
      <w:bodyDiv w:val="1"/>
      <w:marLeft w:val="0"/>
      <w:marRight w:val="0"/>
      <w:marTop w:val="0"/>
      <w:marBottom w:val="0"/>
      <w:divBdr>
        <w:top w:val="none" w:sz="0" w:space="0" w:color="auto"/>
        <w:left w:val="none" w:sz="0" w:space="0" w:color="auto"/>
        <w:bottom w:val="none" w:sz="0" w:space="0" w:color="auto"/>
        <w:right w:val="none" w:sz="0" w:space="0" w:color="auto"/>
      </w:divBdr>
    </w:div>
    <w:div w:id="427700498">
      <w:bodyDiv w:val="1"/>
      <w:marLeft w:val="0"/>
      <w:marRight w:val="0"/>
      <w:marTop w:val="0"/>
      <w:marBottom w:val="0"/>
      <w:divBdr>
        <w:top w:val="none" w:sz="0" w:space="0" w:color="auto"/>
        <w:left w:val="none" w:sz="0" w:space="0" w:color="auto"/>
        <w:bottom w:val="none" w:sz="0" w:space="0" w:color="auto"/>
        <w:right w:val="none" w:sz="0" w:space="0" w:color="auto"/>
      </w:divBdr>
    </w:div>
    <w:div w:id="509226230">
      <w:bodyDiv w:val="1"/>
      <w:marLeft w:val="0"/>
      <w:marRight w:val="0"/>
      <w:marTop w:val="0"/>
      <w:marBottom w:val="0"/>
      <w:divBdr>
        <w:top w:val="none" w:sz="0" w:space="0" w:color="auto"/>
        <w:left w:val="none" w:sz="0" w:space="0" w:color="auto"/>
        <w:bottom w:val="none" w:sz="0" w:space="0" w:color="auto"/>
        <w:right w:val="none" w:sz="0" w:space="0" w:color="auto"/>
      </w:divBdr>
    </w:div>
    <w:div w:id="603533794">
      <w:bodyDiv w:val="1"/>
      <w:marLeft w:val="0"/>
      <w:marRight w:val="0"/>
      <w:marTop w:val="0"/>
      <w:marBottom w:val="0"/>
      <w:divBdr>
        <w:top w:val="none" w:sz="0" w:space="0" w:color="auto"/>
        <w:left w:val="none" w:sz="0" w:space="0" w:color="auto"/>
        <w:bottom w:val="none" w:sz="0" w:space="0" w:color="auto"/>
        <w:right w:val="none" w:sz="0" w:space="0" w:color="auto"/>
      </w:divBdr>
    </w:div>
    <w:div w:id="630719211">
      <w:bodyDiv w:val="1"/>
      <w:marLeft w:val="0"/>
      <w:marRight w:val="0"/>
      <w:marTop w:val="0"/>
      <w:marBottom w:val="0"/>
      <w:divBdr>
        <w:top w:val="none" w:sz="0" w:space="0" w:color="auto"/>
        <w:left w:val="none" w:sz="0" w:space="0" w:color="auto"/>
        <w:bottom w:val="none" w:sz="0" w:space="0" w:color="auto"/>
        <w:right w:val="none" w:sz="0" w:space="0" w:color="auto"/>
      </w:divBdr>
    </w:div>
    <w:div w:id="811874710">
      <w:bodyDiv w:val="1"/>
      <w:marLeft w:val="0"/>
      <w:marRight w:val="0"/>
      <w:marTop w:val="0"/>
      <w:marBottom w:val="0"/>
      <w:divBdr>
        <w:top w:val="none" w:sz="0" w:space="0" w:color="auto"/>
        <w:left w:val="none" w:sz="0" w:space="0" w:color="auto"/>
        <w:bottom w:val="none" w:sz="0" w:space="0" w:color="auto"/>
        <w:right w:val="none" w:sz="0" w:space="0" w:color="auto"/>
      </w:divBdr>
    </w:div>
    <w:div w:id="982854105">
      <w:bodyDiv w:val="1"/>
      <w:marLeft w:val="0"/>
      <w:marRight w:val="0"/>
      <w:marTop w:val="0"/>
      <w:marBottom w:val="0"/>
      <w:divBdr>
        <w:top w:val="none" w:sz="0" w:space="0" w:color="auto"/>
        <w:left w:val="none" w:sz="0" w:space="0" w:color="auto"/>
        <w:bottom w:val="none" w:sz="0" w:space="0" w:color="auto"/>
        <w:right w:val="none" w:sz="0" w:space="0" w:color="auto"/>
      </w:divBdr>
    </w:div>
    <w:div w:id="1292860967">
      <w:bodyDiv w:val="1"/>
      <w:marLeft w:val="0"/>
      <w:marRight w:val="0"/>
      <w:marTop w:val="0"/>
      <w:marBottom w:val="0"/>
      <w:divBdr>
        <w:top w:val="none" w:sz="0" w:space="0" w:color="auto"/>
        <w:left w:val="none" w:sz="0" w:space="0" w:color="auto"/>
        <w:bottom w:val="none" w:sz="0" w:space="0" w:color="auto"/>
        <w:right w:val="none" w:sz="0" w:space="0" w:color="auto"/>
      </w:divBdr>
    </w:div>
    <w:div w:id="1299458805">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87748885">
      <w:bodyDiv w:val="1"/>
      <w:marLeft w:val="0"/>
      <w:marRight w:val="0"/>
      <w:marTop w:val="0"/>
      <w:marBottom w:val="0"/>
      <w:divBdr>
        <w:top w:val="none" w:sz="0" w:space="0" w:color="auto"/>
        <w:left w:val="none" w:sz="0" w:space="0" w:color="auto"/>
        <w:bottom w:val="none" w:sz="0" w:space="0" w:color="auto"/>
        <w:right w:val="none" w:sz="0" w:space="0" w:color="auto"/>
      </w:divBdr>
    </w:div>
    <w:div w:id="1790053945">
      <w:bodyDiv w:val="1"/>
      <w:marLeft w:val="0"/>
      <w:marRight w:val="0"/>
      <w:marTop w:val="0"/>
      <w:marBottom w:val="0"/>
      <w:divBdr>
        <w:top w:val="none" w:sz="0" w:space="0" w:color="auto"/>
        <w:left w:val="none" w:sz="0" w:space="0" w:color="auto"/>
        <w:bottom w:val="none" w:sz="0" w:space="0" w:color="auto"/>
        <w:right w:val="none" w:sz="0" w:space="0" w:color="auto"/>
      </w:divBdr>
    </w:div>
    <w:div w:id="21211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BB0DBABED20646B5BB11340AE54F35" ma:contentTypeVersion="4" ma:contentTypeDescription="Create a new document." ma:contentTypeScope="" ma:versionID="eeeae95b53d6a7304da2a07ef16cc25d">
  <xsd:schema xmlns:xsd="http://www.w3.org/2001/XMLSchema" xmlns:xs="http://www.w3.org/2001/XMLSchema" xmlns:p="http://schemas.microsoft.com/office/2006/metadata/properties" xmlns:ns2="f22d7286-dd96-43f1-addf-1aa01b239435" targetNamespace="http://schemas.microsoft.com/office/2006/metadata/properties" ma:root="true" ma:fieldsID="a870a2636d0698960508e5df23e07fb8" ns2:_="">
    <xsd:import namespace="f22d7286-dd96-43f1-addf-1aa01b2394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d7286-dd96-43f1-addf-1aa01b239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F1B93-721B-4005-9888-2E8D6B22BA95}">
  <ds:schemaRefs>
    <ds:schemaRef ds:uri="http://purl.org/dc/elements/1.1/"/>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f22d7286-dd96-43f1-addf-1aa01b239435"/>
    <ds:schemaRef ds:uri="http://purl.org/dc/dcmitype/"/>
  </ds:schemaRefs>
</ds:datastoreItem>
</file>

<file path=customXml/itemProps2.xml><?xml version="1.0" encoding="utf-8"?>
<ds:datastoreItem xmlns:ds="http://schemas.openxmlformats.org/officeDocument/2006/customXml" ds:itemID="{2DB4E3D4-8F16-40FD-A30B-2ACC025CA516}">
  <ds:schemaRefs>
    <ds:schemaRef ds:uri="http://schemas.microsoft.com/sharepoint/v3/contenttype/forms"/>
  </ds:schemaRefs>
</ds:datastoreItem>
</file>

<file path=customXml/itemProps3.xml><?xml version="1.0" encoding="utf-8"?>
<ds:datastoreItem xmlns:ds="http://schemas.openxmlformats.org/officeDocument/2006/customXml" ds:itemID="{584D1AF4-7678-4C61-AAA5-3360B6432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d7286-dd96-43f1-addf-1aa01b239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388855-CD83-4028-A766-6EDAE9EF3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Children Schools and Families CMBM – July 2010</vt:lpstr>
    </vt:vector>
  </TitlesOfParts>
  <Company>London Borough of Tower Hamlets</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for Financing Schools</dc:title>
  <dc:creator>David Tully</dc:creator>
  <cp:lastModifiedBy>Phillip Nduoyo</cp:lastModifiedBy>
  <cp:revision>5</cp:revision>
  <cp:lastPrinted>2013-09-11T15:08:00Z</cp:lastPrinted>
  <dcterms:created xsi:type="dcterms:W3CDTF">2019-02-22T10:10:00Z</dcterms:created>
  <dcterms:modified xsi:type="dcterms:W3CDTF">2021-01-13T21:13:00Z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0x010100ACBB0DBABED20646B5BB11340AE54F35</vt:lpwstr>
  </property>
  <property fmtid="{D5CDD505-2E9C-101B-9397-08002B2CF9AE}" pid="3" name="Order">
    <vt:r8>3161000</vt:r8>
  </property>
</Properties>
</file>