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462F" w14:textId="79E5D50A" w:rsidR="007E0771" w:rsidRPr="002A00E3" w:rsidRDefault="00D30C3D" w:rsidP="00A973FC">
      <w:pPr>
        <w:pStyle w:val="Heading1"/>
        <w:jc w:val="center"/>
      </w:pPr>
      <w:r>
        <w:t xml:space="preserve"> </w:t>
      </w:r>
      <w:r w:rsidR="00880998" w:rsidRPr="002A00E3">
        <w:t>MEETING OF THE SCHOOLS FORUM</w:t>
      </w:r>
    </w:p>
    <w:p w14:paraId="16954D85" w14:textId="0F525B8E" w:rsidR="007E0771" w:rsidRPr="002A00E3" w:rsidRDefault="007D12C2" w:rsidP="009B72CF">
      <w:pPr>
        <w:widowControl w:val="0"/>
        <w:autoSpaceDE w:val="0"/>
        <w:autoSpaceDN w:val="0"/>
        <w:adjustRightInd w:val="0"/>
        <w:jc w:val="center"/>
        <w:rPr>
          <w:rFonts w:asciiTheme="minorHAnsi" w:hAnsiTheme="minorHAnsi" w:cs="Arial"/>
          <w:b/>
          <w:bCs/>
          <w:sz w:val="32"/>
          <w:szCs w:val="32"/>
        </w:rPr>
      </w:pPr>
      <w:r w:rsidRPr="002A00E3">
        <w:rPr>
          <w:rFonts w:asciiTheme="minorHAnsi" w:hAnsiTheme="minorHAnsi" w:cs="Arial"/>
          <w:b/>
          <w:bCs/>
          <w:sz w:val="32"/>
          <w:szCs w:val="32"/>
        </w:rPr>
        <w:t xml:space="preserve">Wednesday, </w:t>
      </w:r>
      <w:r w:rsidR="00861058">
        <w:rPr>
          <w:rFonts w:asciiTheme="minorHAnsi" w:hAnsiTheme="minorHAnsi" w:cs="Arial"/>
          <w:b/>
          <w:bCs/>
          <w:sz w:val="32"/>
          <w:szCs w:val="32"/>
        </w:rPr>
        <w:t>8</w:t>
      </w:r>
      <w:r w:rsidR="00861058" w:rsidRPr="00861058">
        <w:rPr>
          <w:rFonts w:asciiTheme="minorHAnsi" w:hAnsiTheme="minorHAnsi" w:cs="Arial"/>
          <w:b/>
          <w:bCs/>
          <w:sz w:val="32"/>
          <w:szCs w:val="32"/>
          <w:vertAlign w:val="superscript"/>
        </w:rPr>
        <w:t>th</w:t>
      </w:r>
      <w:r w:rsidR="00861058">
        <w:rPr>
          <w:rFonts w:asciiTheme="minorHAnsi" w:hAnsiTheme="minorHAnsi" w:cs="Arial"/>
          <w:b/>
          <w:bCs/>
          <w:sz w:val="32"/>
          <w:szCs w:val="32"/>
        </w:rPr>
        <w:t xml:space="preserve"> October</w:t>
      </w:r>
      <w:r w:rsidR="00C46178">
        <w:rPr>
          <w:rFonts w:asciiTheme="minorHAnsi" w:hAnsiTheme="minorHAnsi" w:cs="Arial"/>
          <w:b/>
          <w:bCs/>
          <w:sz w:val="32"/>
          <w:szCs w:val="32"/>
        </w:rPr>
        <w:t xml:space="preserve"> </w:t>
      </w:r>
      <w:r w:rsidRPr="002A00E3">
        <w:rPr>
          <w:rFonts w:asciiTheme="minorHAnsi" w:hAnsiTheme="minorHAnsi" w:cs="Arial"/>
          <w:b/>
          <w:bCs/>
          <w:sz w:val="32"/>
          <w:szCs w:val="32"/>
        </w:rPr>
        <w:t>202</w:t>
      </w:r>
      <w:r w:rsidR="00C46178">
        <w:rPr>
          <w:rFonts w:asciiTheme="minorHAnsi" w:hAnsiTheme="minorHAnsi" w:cs="Arial"/>
          <w:b/>
          <w:bCs/>
          <w:sz w:val="32"/>
          <w:szCs w:val="32"/>
        </w:rPr>
        <w:t>5</w:t>
      </w:r>
      <w:r w:rsidRPr="002A00E3">
        <w:rPr>
          <w:rFonts w:asciiTheme="minorHAnsi" w:hAnsiTheme="minorHAnsi" w:cs="Arial"/>
          <w:b/>
          <w:bCs/>
          <w:sz w:val="32"/>
          <w:szCs w:val="32"/>
        </w:rPr>
        <w:t xml:space="preserve"> </w:t>
      </w:r>
      <w:r w:rsidR="00880998" w:rsidRPr="002A00E3">
        <w:rPr>
          <w:rFonts w:asciiTheme="minorHAnsi" w:hAnsiTheme="minorHAnsi" w:cs="Arial"/>
          <w:b/>
          <w:bCs/>
          <w:sz w:val="32"/>
          <w:szCs w:val="32"/>
        </w:rPr>
        <w:t>at 8:30am</w:t>
      </w:r>
    </w:p>
    <w:p w14:paraId="099F730B" w14:textId="189FFF5B" w:rsidR="00880998" w:rsidRDefault="00880998" w:rsidP="00AB456A">
      <w:pPr>
        <w:widowControl w:val="0"/>
        <w:autoSpaceDE w:val="0"/>
        <w:autoSpaceDN w:val="0"/>
        <w:adjustRightInd w:val="0"/>
        <w:rPr>
          <w:rFonts w:asciiTheme="minorHAnsi" w:hAnsiTheme="minorHAnsi" w:cs="Arial"/>
          <w:b/>
          <w:bCs/>
          <w:sz w:val="28"/>
          <w:szCs w:val="28"/>
        </w:rPr>
      </w:pPr>
    </w:p>
    <w:tbl>
      <w:tblPr>
        <w:tblStyle w:val="GridTable2-Accent1"/>
        <w:tblW w:w="9782" w:type="dxa"/>
        <w:tblLook w:val="04A0" w:firstRow="1" w:lastRow="0" w:firstColumn="1" w:lastColumn="0" w:noHBand="0" w:noVBand="1"/>
      </w:tblPr>
      <w:tblGrid>
        <w:gridCol w:w="2298"/>
        <w:gridCol w:w="7484"/>
      </w:tblGrid>
      <w:tr w:rsidR="00BD73D7" w:rsidRPr="00B9298E" w14:paraId="0EC1FD69" w14:textId="77777777" w:rsidTr="00B67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051C8140" w14:textId="77777777" w:rsidR="0099150B" w:rsidRPr="00B9298E" w:rsidRDefault="0099150B" w:rsidP="00B9298E">
            <w:pPr>
              <w:ind w:left="34" w:right="34"/>
              <w:rPr>
                <w:rFonts w:ascii="Arial" w:hAnsi="Arial" w:cs="Arial"/>
                <w:b w:val="0"/>
                <w:color w:val="000000" w:themeColor="text1"/>
                <w:position w:val="-20"/>
                <w:sz w:val="22"/>
                <w:szCs w:val="22"/>
              </w:rPr>
            </w:pPr>
            <w:r w:rsidRPr="00B9298E">
              <w:rPr>
                <w:rFonts w:ascii="Arial" w:hAnsi="Arial" w:cs="Arial"/>
                <w:color w:val="000000" w:themeColor="text1"/>
                <w:position w:val="-20"/>
                <w:sz w:val="22"/>
                <w:szCs w:val="22"/>
              </w:rPr>
              <w:t>TYPE</w:t>
            </w:r>
          </w:p>
        </w:tc>
        <w:tc>
          <w:tcPr>
            <w:tcW w:w="7484" w:type="dxa"/>
          </w:tcPr>
          <w:p w14:paraId="3197270D" w14:textId="77777777" w:rsidR="0099150B" w:rsidRPr="00B9298E" w:rsidRDefault="0099150B" w:rsidP="00B9298E">
            <w:pPr>
              <w:pStyle w:val="NoSpacing"/>
              <w:ind w:left="33" w:right="-164"/>
              <w:cnfStyle w:val="100000000000" w:firstRow="1" w:lastRow="0" w:firstColumn="0" w:lastColumn="0" w:oddVBand="0" w:evenVBand="0" w:oddHBand="0" w:evenHBand="0" w:firstRowFirstColumn="0" w:firstRowLastColumn="0" w:lastRowFirstColumn="0" w:lastRowLastColumn="0"/>
              <w:rPr>
                <w:b w:val="0"/>
                <w:color w:val="000000" w:themeColor="text1"/>
                <w:position w:val="-20"/>
                <w:sz w:val="22"/>
                <w:szCs w:val="22"/>
              </w:rPr>
            </w:pPr>
            <w:r w:rsidRPr="00B9298E">
              <w:rPr>
                <w:color w:val="000000" w:themeColor="text1"/>
                <w:position w:val="-20"/>
                <w:sz w:val="22"/>
                <w:szCs w:val="22"/>
              </w:rPr>
              <w:t>MEMBERSHIP</w:t>
            </w:r>
          </w:p>
        </w:tc>
      </w:tr>
      <w:tr w:rsidR="0099150B" w:rsidRPr="00B9298E" w14:paraId="7650013A" w14:textId="77777777" w:rsidTr="00D870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shd w:val="clear" w:color="auto" w:fill="auto"/>
          </w:tcPr>
          <w:p w14:paraId="432356E6" w14:textId="77777777" w:rsidR="0099150B" w:rsidRPr="00D870CC" w:rsidRDefault="0099150B" w:rsidP="00B9298E">
            <w:pPr>
              <w:ind w:left="34" w:right="34"/>
              <w:rPr>
                <w:rFonts w:ascii="Arial" w:hAnsi="Arial" w:cs="Arial"/>
                <w:bCs w:val="0"/>
                <w:position w:val="-20"/>
                <w:sz w:val="22"/>
                <w:szCs w:val="22"/>
              </w:rPr>
            </w:pPr>
            <w:r w:rsidRPr="00D870CC">
              <w:rPr>
                <w:rFonts w:ascii="Arial" w:hAnsi="Arial" w:cs="Arial"/>
                <w:position w:val="-20"/>
                <w:sz w:val="22"/>
                <w:szCs w:val="22"/>
              </w:rPr>
              <w:t>GOVERNORS</w:t>
            </w:r>
          </w:p>
        </w:tc>
        <w:tc>
          <w:tcPr>
            <w:tcW w:w="7484" w:type="dxa"/>
            <w:shd w:val="clear" w:color="auto" w:fill="auto"/>
          </w:tcPr>
          <w:p w14:paraId="3DC98069" w14:textId="0BF6FD28" w:rsidR="0099150B" w:rsidRPr="00D870CC" w:rsidRDefault="00B64AC5" w:rsidP="00B9298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D870CC">
              <w:rPr>
                <w:bCs/>
                <w:position w:val="-20"/>
                <w:sz w:val="22"/>
                <w:szCs w:val="22"/>
              </w:rPr>
              <w:t xml:space="preserve">Tracy Edwards, Johnson Brock, </w:t>
            </w:r>
            <w:r w:rsidR="0099150B" w:rsidRPr="00D870CC">
              <w:rPr>
                <w:bCs/>
                <w:position w:val="-20"/>
                <w:sz w:val="22"/>
                <w:szCs w:val="22"/>
              </w:rPr>
              <w:t>Alan Morton</w:t>
            </w:r>
            <w:r w:rsidR="00B05B3D" w:rsidRPr="00D870CC">
              <w:rPr>
                <w:bCs/>
                <w:position w:val="-20"/>
                <w:sz w:val="22"/>
                <w:szCs w:val="22"/>
              </w:rPr>
              <w:t>*</w:t>
            </w:r>
            <w:r w:rsidR="002D6710" w:rsidRPr="00D870CC">
              <w:rPr>
                <w:bCs/>
                <w:position w:val="-20"/>
                <w:sz w:val="22"/>
                <w:szCs w:val="22"/>
              </w:rPr>
              <w:t>;</w:t>
            </w:r>
            <w:r w:rsidR="0099150B" w:rsidRPr="00D870CC">
              <w:rPr>
                <w:bCs/>
                <w:position w:val="-20"/>
                <w:sz w:val="22"/>
                <w:szCs w:val="22"/>
              </w:rPr>
              <w:t xml:space="preserve"> </w:t>
            </w:r>
            <w:r w:rsidRPr="00D870CC">
              <w:rPr>
                <w:bCs/>
                <w:position w:val="-20"/>
                <w:sz w:val="22"/>
                <w:szCs w:val="22"/>
              </w:rPr>
              <w:t>Robin Precey</w:t>
            </w:r>
            <w:r w:rsidR="007C12A1" w:rsidRPr="00D870CC">
              <w:rPr>
                <w:bCs/>
                <w:position w:val="-20"/>
                <w:sz w:val="22"/>
                <w:szCs w:val="22"/>
              </w:rPr>
              <w:t>*</w:t>
            </w:r>
            <w:r w:rsidRPr="00D870CC">
              <w:rPr>
                <w:bCs/>
                <w:position w:val="-20"/>
                <w:sz w:val="22"/>
                <w:szCs w:val="22"/>
              </w:rPr>
              <w:t xml:space="preserve">, Srividya Srivathsan*, Laura </w:t>
            </w:r>
            <w:r w:rsidR="00312B3F" w:rsidRPr="00D870CC">
              <w:rPr>
                <w:bCs/>
                <w:position w:val="-20"/>
                <w:sz w:val="22"/>
                <w:szCs w:val="22"/>
              </w:rPr>
              <w:t>W</w:t>
            </w:r>
            <w:r w:rsidRPr="00D870CC">
              <w:rPr>
                <w:bCs/>
                <w:position w:val="-20"/>
                <w:sz w:val="22"/>
                <w:szCs w:val="22"/>
              </w:rPr>
              <w:t>ors</w:t>
            </w:r>
            <w:r w:rsidR="007E0BFA" w:rsidRPr="00D870CC">
              <w:rPr>
                <w:bCs/>
                <w:position w:val="-20"/>
                <w:sz w:val="22"/>
                <w:szCs w:val="22"/>
              </w:rPr>
              <w:t>le</w:t>
            </w:r>
            <w:r w:rsidRPr="00D870CC">
              <w:rPr>
                <w:bCs/>
                <w:position w:val="-20"/>
                <w:sz w:val="22"/>
                <w:szCs w:val="22"/>
              </w:rPr>
              <w:t>y</w:t>
            </w:r>
            <w:r w:rsidR="00312B3F" w:rsidRPr="00D870CC">
              <w:rPr>
                <w:bCs/>
                <w:position w:val="-20"/>
                <w:sz w:val="22"/>
                <w:szCs w:val="22"/>
              </w:rPr>
              <w:t>*</w:t>
            </w:r>
          </w:p>
        </w:tc>
      </w:tr>
      <w:tr w:rsidR="002D6710" w:rsidRPr="00B9298E" w14:paraId="140EA14E" w14:textId="77777777" w:rsidTr="00B67A4C">
        <w:tc>
          <w:tcPr>
            <w:cnfStyle w:val="001000000000" w:firstRow="0" w:lastRow="0" w:firstColumn="1" w:lastColumn="0" w:oddVBand="0" w:evenVBand="0" w:oddHBand="0" w:evenHBand="0" w:firstRowFirstColumn="0" w:firstRowLastColumn="0" w:lastRowFirstColumn="0" w:lastRowLastColumn="0"/>
            <w:tcW w:w="2298" w:type="dxa"/>
          </w:tcPr>
          <w:p w14:paraId="764BFA0A" w14:textId="77777777" w:rsidR="002D6710" w:rsidRPr="00D870CC" w:rsidRDefault="002D6710" w:rsidP="00B9298E">
            <w:pPr>
              <w:ind w:left="34" w:right="34"/>
              <w:rPr>
                <w:rFonts w:ascii="Arial" w:hAnsi="Arial" w:cs="Arial"/>
                <w:bCs w:val="0"/>
                <w:position w:val="-20"/>
                <w:sz w:val="22"/>
                <w:szCs w:val="22"/>
              </w:rPr>
            </w:pPr>
            <w:r w:rsidRPr="00D870CC">
              <w:rPr>
                <w:rFonts w:ascii="Arial" w:hAnsi="Arial" w:cs="Arial"/>
                <w:position w:val="-20"/>
                <w:sz w:val="22"/>
                <w:szCs w:val="22"/>
              </w:rPr>
              <w:t>HEADTEACHERS</w:t>
            </w:r>
          </w:p>
        </w:tc>
        <w:tc>
          <w:tcPr>
            <w:tcW w:w="7484" w:type="dxa"/>
          </w:tcPr>
          <w:p w14:paraId="45BA6A7A" w14:textId="5221012C" w:rsidR="002D6710" w:rsidRPr="00D870CC" w:rsidRDefault="002D6710" w:rsidP="00B9298E">
            <w:pPr>
              <w:pStyle w:val="NoSpacing"/>
              <w:ind w:left="33"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D870CC">
              <w:rPr>
                <w:bCs/>
                <w:position w:val="-20"/>
                <w:sz w:val="22"/>
                <w:szCs w:val="22"/>
              </w:rPr>
              <w:t>Veronica Armson</w:t>
            </w:r>
            <w:r w:rsidR="00312B3F" w:rsidRPr="00D870CC">
              <w:rPr>
                <w:bCs/>
                <w:position w:val="-20"/>
                <w:sz w:val="22"/>
                <w:szCs w:val="22"/>
              </w:rPr>
              <w:t>*</w:t>
            </w:r>
            <w:r w:rsidR="00753594" w:rsidRPr="00D870CC">
              <w:rPr>
                <w:bCs/>
                <w:position w:val="-20"/>
                <w:sz w:val="22"/>
                <w:szCs w:val="22"/>
              </w:rPr>
              <w:t>;</w:t>
            </w:r>
            <w:r w:rsidRPr="00D870CC">
              <w:rPr>
                <w:bCs/>
                <w:position w:val="-20"/>
                <w:sz w:val="22"/>
                <w:szCs w:val="22"/>
              </w:rPr>
              <w:t xml:space="preserve"> </w:t>
            </w:r>
            <w:r w:rsidR="007E0BFA" w:rsidRPr="00D870CC">
              <w:rPr>
                <w:bCs/>
                <w:position w:val="-20"/>
                <w:sz w:val="22"/>
                <w:szCs w:val="22"/>
              </w:rPr>
              <w:t>Sarah Bowmer</w:t>
            </w:r>
            <w:r w:rsidR="004A212D" w:rsidRPr="00D870CC">
              <w:rPr>
                <w:bCs/>
                <w:position w:val="-20"/>
                <w:sz w:val="22"/>
                <w:szCs w:val="22"/>
              </w:rPr>
              <w:t>*</w:t>
            </w:r>
            <w:r w:rsidR="007E0BFA" w:rsidRPr="00D870CC">
              <w:rPr>
                <w:bCs/>
                <w:position w:val="-20"/>
                <w:sz w:val="22"/>
                <w:szCs w:val="22"/>
              </w:rPr>
              <w:t xml:space="preserve">, </w:t>
            </w:r>
            <w:r w:rsidRPr="00D870CC">
              <w:rPr>
                <w:bCs/>
                <w:position w:val="-20"/>
                <w:sz w:val="22"/>
                <w:szCs w:val="22"/>
              </w:rPr>
              <w:t>Dee Bleach</w:t>
            </w:r>
            <w:r w:rsidR="00753594" w:rsidRPr="00D870CC">
              <w:rPr>
                <w:bCs/>
                <w:position w:val="-20"/>
                <w:sz w:val="22"/>
                <w:szCs w:val="22"/>
              </w:rPr>
              <w:t>;</w:t>
            </w:r>
            <w:r w:rsidRPr="00D870CC">
              <w:rPr>
                <w:bCs/>
                <w:position w:val="-20"/>
                <w:sz w:val="22"/>
                <w:szCs w:val="22"/>
              </w:rPr>
              <w:t xml:space="preserve"> Hodo Dirir</w:t>
            </w:r>
            <w:r w:rsidR="00753594" w:rsidRPr="00D870CC">
              <w:rPr>
                <w:bCs/>
                <w:position w:val="-20"/>
                <w:sz w:val="22"/>
                <w:szCs w:val="22"/>
              </w:rPr>
              <w:t>;</w:t>
            </w:r>
            <w:r w:rsidRPr="00D870CC">
              <w:rPr>
                <w:bCs/>
                <w:position w:val="-20"/>
                <w:sz w:val="22"/>
                <w:szCs w:val="22"/>
              </w:rPr>
              <w:t xml:space="preserve"> </w:t>
            </w:r>
            <w:r w:rsidR="00312B3F" w:rsidRPr="00D870CC">
              <w:rPr>
                <w:bCs/>
                <w:position w:val="-20"/>
                <w:sz w:val="22"/>
                <w:szCs w:val="22"/>
              </w:rPr>
              <w:t xml:space="preserve">Zobaidha Elmi, </w:t>
            </w:r>
            <w:r w:rsidR="007E0BFA" w:rsidRPr="00D870CC">
              <w:rPr>
                <w:bCs/>
                <w:position w:val="-20"/>
                <w:sz w:val="22"/>
                <w:szCs w:val="22"/>
              </w:rPr>
              <w:t>T</w:t>
            </w:r>
            <w:r w:rsidR="00163EDB" w:rsidRPr="00D870CC">
              <w:rPr>
                <w:bCs/>
                <w:position w:val="-20"/>
                <w:sz w:val="22"/>
                <w:szCs w:val="22"/>
              </w:rPr>
              <w:t>o</w:t>
            </w:r>
            <w:r w:rsidR="007E0BFA" w:rsidRPr="00D870CC">
              <w:rPr>
                <w:bCs/>
                <w:position w:val="-20"/>
                <w:sz w:val="22"/>
                <w:szCs w:val="22"/>
              </w:rPr>
              <w:t xml:space="preserve">m Foster, </w:t>
            </w:r>
            <w:r w:rsidR="007F390F" w:rsidRPr="00D870CC">
              <w:rPr>
                <w:bCs/>
                <w:position w:val="-20"/>
                <w:sz w:val="22"/>
                <w:szCs w:val="22"/>
              </w:rPr>
              <w:t>Nicholas Langham;</w:t>
            </w:r>
            <w:r w:rsidRPr="00D870CC">
              <w:rPr>
                <w:bCs/>
                <w:position w:val="-20"/>
                <w:sz w:val="22"/>
                <w:szCs w:val="22"/>
              </w:rPr>
              <w:t xml:space="preserve"> Danny Lye</w:t>
            </w:r>
            <w:r w:rsidR="005D0F87" w:rsidRPr="00D870CC">
              <w:rPr>
                <w:bCs/>
                <w:position w:val="-20"/>
                <w:sz w:val="22"/>
                <w:szCs w:val="22"/>
              </w:rPr>
              <w:t>*</w:t>
            </w:r>
            <w:r w:rsidR="00753594" w:rsidRPr="00D870CC">
              <w:rPr>
                <w:bCs/>
                <w:position w:val="-20"/>
                <w:sz w:val="22"/>
                <w:szCs w:val="22"/>
              </w:rPr>
              <w:t>;</w:t>
            </w:r>
            <w:r w:rsidRPr="00D870CC">
              <w:rPr>
                <w:bCs/>
                <w:position w:val="-20"/>
                <w:sz w:val="22"/>
                <w:szCs w:val="22"/>
              </w:rPr>
              <w:t xml:space="preserve"> </w:t>
            </w:r>
            <w:r w:rsidR="007E0BFA" w:rsidRPr="00D870CC">
              <w:rPr>
                <w:bCs/>
                <w:position w:val="-20"/>
                <w:sz w:val="22"/>
                <w:szCs w:val="22"/>
              </w:rPr>
              <w:t xml:space="preserve">Jon Ryder, </w:t>
            </w:r>
            <w:r w:rsidRPr="00D870CC">
              <w:rPr>
                <w:bCs/>
                <w:position w:val="-20"/>
                <w:sz w:val="22"/>
                <w:szCs w:val="22"/>
              </w:rPr>
              <w:t>Astrid Schon</w:t>
            </w:r>
            <w:r w:rsidR="00223EE5" w:rsidRPr="00D870CC">
              <w:rPr>
                <w:bCs/>
                <w:position w:val="-20"/>
                <w:sz w:val="22"/>
                <w:szCs w:val="22"/>
              </w:rPr>
              <w:t>;</w:t>
            </w:r>
            <w:r w:rsidRPr="00D870CC">
              <w:rPr>
                <w:bCs/>
                <w:position w:val="-20"/>
                <w:sz w:val="22"/>
                <w:szCs w:val="22"/>
              </w:rPr>
              <w:t xml:space="preserve"> </w:t>
            </w:r>
            <w:r w:rsidR="00312B3F" w:rsidRPr="00D870CC">
              <w:rPr>
                <w:bCs/>
                <w:position w:val="-20"/>
                <w:sz w:val="22"/>
                <w:szCs w:val="22"/>
              </w:rPr>
              <w:t>Shoshanna</w:t>
            </w:r>
            <w:r w:rsidR="007E0BFA" w:rsidRPr="00D870CC">
              <w:rPr>
                <w:bCs/>
                <w:position w:val="-20"/>
                <w:sz w:val="22"/>
                <w:szCs w:val="22"/>
              </w:rPr>
              <w:t>h Thompson*</w:t>
            </w:r>
            <w:r w:rsidR="00122419" w:rsidRPr="00D870CC">
              <w:rPr>
                <w:bCs/>
                <w:position w:val="-20"/>
                <w:sz w:val="22"/>
                <w:szCs w:val="22"/>
              </w:rPr>
              <w:t xml:space="preserve"> (Vice-Chair)</w:t>
            </w:r>
            <w:r w:rsidR="007E0BFA" w:rsidRPr="00D870CC">
              <w:rPr>
                <w:bCs/>
                <w:position w:val="-20"/>
                <w:sz w:val="22"/>
                <w:szCs w:val="22"/>
              </w:rPr>
              <w:t xml:space="preserve">, </w:t>
            </w:r>
          </w:p>
          <w:p w14:paraId="5BC44818" w14:textId="320DF001" w:rsidR="00107088" w:rsidRPr="00D870CC" w:rsidRDefault="00107088" w:rsidP="00B9298E">
            <w:pPr>
              <w:pStyle w:val="NoSpacing"/>
              <w:ind w:left="33"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D870CC">
              <w:rPr>
                <w:bCs/>
                <w:position w:val="-20"/>
                <w:sz w:val="22"/>
                <w:szCs w:val="22"/>
              </w:rPr>
              <w:t xml:space="preserve">Carla </w:t>
            </w:r>
            <w:r w:rsidR="007C12A1" w:rsidRPr="00D870CC">
              <w:rPr>
                <w:bCs/>
                <w:position w:val="-20"/>
                <w:sz w:val="22"/>
                <w:szCs w:val="22"/>
              </w:rPr>
              <w:t>P</w:t>
            </w:r>
            <w:r w:rsidRPr="00D870CC">
              <w:rPr>
                <w:bCs/>
                <w:position w:val="-20"/>
                <w:sz w:val="22"/>
                <w:szCs w:val="22"/>
              </w:rPr>
              <w:t>rince</w:t>
            </w:r>
            <w:r w:rsidR="00950908">
              <w:rPr>
                <w:bCs/>
                <w:position w:val="-20"/>
                <w:sz w:val="22"/>
                <w:szCs w:val="22"/>
              </w:rPr>
              <w:t>*</w:t>
            </w:r>
            <w:r w:rsidRPr="00D870CC">
              <w:rPr>
                <w:bCs/>
                <w:position w:val="-20"/>
                <w:sz w:val="22"/>
                <w:szCs w:val="22"/>
              </w:rPr>
              <w:t xml:space="preserve">, </w:t>
            </w:r>
            <w:r w:rsidR="007C12A1" w:rsidRPr="00D870CC">
              <w:rPr>
                <w:bCs/>
                <w:position w:val="-20"/>
                <w:sz w:val="22"/>
                <w:szCs w:val="22"/>
              </w:rPr>
              <w:t>O</w:t>
            </w:r>
            <w:r w:rsidRPr="00D870CC">
              <w:rPr>
                <w:bCs/>
                <w:position w:val="-20"/>
                <w:sz w:val="22"/>
                <w:szCs w:val="22"/>
              </w:rPr>
              <w:t>wen</w:t>
            </w:r>
            <w:r w:rsidR="007C12A1" w:rsidRPr="00D870CC">
              <w:rPr>
                <w:bCs/>
                <w:position w:val="-20"/>
                <w:sz w:val="22"/>
                <w:szCs w:val="22"/>
              </w:rPr>
              <w:t xml:space="preserve"> O’Regan</w:t>
            </w:r>
            <w:r w:rsidR="00950908">
              <w:rPr>
                <w:bCs/>
                <w:position w:val="-20"/>
                <w:sz w:val="22"/>
                <w:szCs w:val="22"/>
              </w:rPr>
              <w:t>*</w:t>
            </w:r>
            <w:r w:rsidR="007C12A1" w:rsidRPr="00D870CC">
              <w:rPr>
                <w:bCs/>
                <w:position w:val="-20"/>
                <w:sz w:val="22"/>
                <w:szCs w:val="22"/>
              </w:rPr>
              <w:t xml:space="preserve"> (Chair)</w:t>
            </w:r>
            <w:r w:rsidRPr="00D870CC">
              <w:rPr>
                <w:bCs/>
                <w:position w:val="-20"/>
                <w:sz w:val="22"/>
                <w:szCs w:val="22"/>
              </w:rPr>
              <w:t xml:space="preserve">, </w:t>
            </w:r>
            <w:r w:rsidR="007C12A1" w:rsidRPr="00D870CC">
              <w:rPr>
                <w:bCs/>
                <w:position w:val="-20"/>
                <w:sz w:val="22"/>
                <w:szCs w:val="22"/>
              </w:rPr>
              <w:t>N</w:t>
            </w:r>
            <w:r w:rsidRPr="00D870CC">
              <w:rPr>
                <w:bCs/>
                <w:position w:val="-20"/>
                <w:sz w:val="22"/>
                <w:szCs w:val="22"/>
              </w:rPr>
              <w:t>icola</w:t>
            </w:r>
            <w:r w:rsidR="007C12A1" w:rsidRPr="00D870CC">
              <w:rPr>
                <w:bCs/>
                <w:position w:val="-20"/>
                <w:sz w:val="22"/>
                <w:szCs w:val="22"/>
              </w:rPr>
              <w:t xml:space="preserve"> Denton-Dash</w:t>
            </w:r>
            <w:r w:rsidR="00950908">
              <w:rPr>
                <w:bCs/>
                <w:position w:val="-20"/>
                <w:sz w:val="22"/>
                <w:szCs w:val="22"/>
              </w:rPr>
              <w:t>*</w:t>
            </w:r>
          </w:p>
        </w:tc>
      </w:tr>
      <w:tr w:rsidR="002D6710" w:rsidRPr="00B9298E" w14:paraId="63E72AA4" w14:textId="77777777" w:rsidTr="00B67A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8" w:type="dxa"/>
          </w:tcPr>
          <w:p w14:paraId="104EE5FC"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Non-School Members</w:t>
            </w:r>
          </w:p>
        </w:tc>
        <w:tc>
          <w:tcPr>
            <w:tcW w:w="7484" w:type="dxa"/>
          </w:tcPr>
          <w:p w14:paraId="3DD9B450" w14:textId="6074528D" w:rsidR="002D6710" w:rsidRPr="00B9298E" w:rsidRDefault="00C375AD" w:rsidP="00B9298E">
            <w:pPr>
              <w:pStyle w:val="NoSpacing"/>
              <w:ind w:left="33"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B9298E">
              <w:rPr>
                <w:bCs/>
                <w:position w:val="-20"/>
                <w:sz w:val="22"/>
                <w:szCs w:val="22"/>
              </w:rPr>
              <w:t>Jemima Reilly</w:t>
            </w:r>
            <w:r w:rsidR="007C12A1">
              <w:rPr>
                <w:bCs/>
                <w:position w:val="-20"/>
                <w:sz w:val="22"/>
                <w:szCs w:val="22"/>
              </w:rPr>
              <w:t>*</w:t>
            </w:r>
            <w:r w:rsidRPr="00B9298E">
              <w:rPr>
                <w:bCs/>
                <w:position w:val="-20"/>
                <w:sz w:val="22"/>
                <w:szCs w:val="22"/>
              </w:rPr>
              <w:t xml:space="preserve"> </w:t>
            </w:r>
            <w:r w:rsidR="002D6710" w:rsidRPr="00B9298E">
              <w:rPr>
                <w:bCs/>
                <w:position w:val="-20"/>
                <w:sz w:val="22"/>
                <w:szCs w:val="22"/>
              </w:rPr>
              <w:t>-</w:t>
            </w:r>
            <w:proofErr w:type="gramStart"/>
            <w:r w:rsidR="002D6710" w:rsidRPr="00B9298E">
              <w:rPr>
                <w:bCs/>
                <w:position w:val="-20"/>
                <w:sz w:val="22"/>
                <w:szCs w:val="22"/>
              </w:rPr>
              <w:t>THEP ,</w:t>
            </w:r>
            <w:proofErr w:type="gramEnd"/>
            <w:r w:rsidR="002D6710" w:rsidRPr="00B9298E">
              <w:rPr>
                <w:bCs/>
                <w:position w:val="-20"/>
                <w:sz w:val="22"/>
                <w:szCs w:val="22"/>
              </w:rPr>
              <w:t xml:space="preserve"> Natasha Chaudhury</w:t>
            </w:r>
            <w:r w:rsidR="00C75BFD" w:rsidRPr="00B9298E">
              <w:rPr>
                <w:bCs/>
                <w:position w:val="-20"/>
                <w:sz w:val="22"/>
                <w:szCs w:val="22"/>
              </w:rPr>
              <w:t>*</w:t>
            </w:r>
            <w:r w:rsidR="002D6710" w:rsidRPr="00B9298E">
              <w:rPr>
                <w:bCs/>
                <w:position w:val="-20"/>
                <w:sz w:val="22"/>
                <w:szCs w:val="22"/>
              </w:rPr>
              <w:t xml:space="preserve"> – NEU,</w:t>
            </w:r>
            <w:r w:rsidR="00D76028" w:rsidRPr="00B9298E">
              <w:rPr>
                <w:bCs/>
                <w:position w:val="-20"/>
                <w:sz w:val="22"/>
                <w:szCs w:val="22"/>
              </w:rPr>
              <w:t xml:space="preserve"> </w:t>
            </w:r>
          </w:p>
        </w:tc>
      </w:tr>
      <w:tr w:rsidR="002D6710" w:rsidRPr="00B9298E" w14:paraId="046ADE1E" w14:textId="77777777" w:rsidTr="00B67A4C">
        <w:tc>
          <w:tcPr>
            <w:cnfStyle w:val="001000000000" w:firstRow="0" w:lastRow="0" w:firstColumn="1" w:lastColumn="0" w:oddVBand="0" w:evenVBand="0" w:oddHBand="0" w:evenHBand="0" w:firstRowFirstColumn="0" w:firstRowLastColumn="0" w:lastRowFirstColumn="0" w:lastRowLastColumn="0"/>
            <w:tcW w:w="2298" w:type="dxa"/>
          </w:tcPr>
          <w:p w14:paraId="365BBDA8"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OBSERVERS</w:t>
            </w:r>
          </w:p>
        </w:tc>
        <w:tc>
          <w:tcPr>
            <w:tcW w:w="7484" w:type="dxa"/>
          </w:tcPr>
          <w:p w14:paraId="788794F8" w14:textId="1924FFBE" w:rsidR="002D6710" w:rsidRPr="00B9298E" w:rsidRDefault="007F372F" w:rsidP="00B9298E">
            <w:pPr>
              <w:pStyle w:val="NoSpacing"/>
              <w:ind w:right="7"/>
              <w:cnfStyle w:val="000000000000" w:firstRow="0" w:lastRow="0" w:firstColumn="0" w:lastColumn="0" w:oddVBand="0" w:evenVBand="0" w:oddHBand="0" w:evenHBand="0" w:firstRowFirstColumn="0" w:firstRowLastColumn="0" w:lastRowFirstColumn="0" w:lastRowLastColumn="0"/>
              <w:rPr>
                <w:bCs/>
                <w:position w:val="-20"/>
                <w:sz w:val="22"/>
                <w:szCs w:val="22"/>
              </w:rPr>
            </w:pPr>
            <w:r w:rsidRPr="00B9298E">
              <w:rPr>
                <w:bCs/>
                <w:position w:val="-20"/>
                <w:sz w:val="22"/>
                <w:szCs w:val="22"/>
              </w:rPr>
              <w:t>Darre</w:t>
            </w:r>
            <w:r w:rsidR="00044BCA" w:rsidRPr="00B9298E">
              <w:rPr>
                <w:bCs/>
                <w:position w:val="-20"/>
                <w:sz w:val="22"/>
                <w:szCs w:val="22"/>
              </w:rPr>
              <w:t>n Rubin</w:t>
            </w:r>
            <w:r w:rsidRPr="00B9298E">
              <w:rPr>
                <w:bCs/>
                <w:position w:val="-20"/>
                <w:sz w:val="22"/>
                <w:szCs w:val="22"/>
              </w:rPr>
              <w:t xml:space="preserve">, </w:t>
            </w:r>
          </w:p>
        </w:tc>
      </w:tr>
      <w:tr w:rsidR="002D6710" w:rsidRPr="00B9298E" w14:paraId="14F6012E" w14:textId="77777777" w:rsidTr="00B67A4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298" w:type="dxa"/>
          </w:tcPr>
          <w:p w14:paraId="12D7C74B" w14:textId="77777777" w:rsidR="002D6710" w:rsidRPr="00B9298E" w:rsidRDefault="002D6710" w:rsidP="00B9298E">
            <w:pPr>
              <w:ind w:left="34" w:right="34"/>
              <w:rPr>
                <w:rFonts w:ascii="Arial" w:hAnsi="Arial" w:cs="Arial"/>
                <w:bCs w:val="0"/>
                <w:position w:val="-20"/>
                <w:sz w:val="22"/>
                <w:szCs w:val="22"/>
              </w:rPr>
            </w:pPr>
            <w:r w:rsidRPr="00B9298E">
              <w:rPr>
                <w:rFonts w:ascii="Arial" w:hAnsi="Arial" w:cs="Arial"/>
                <w:position w:val="-20"/>
                <w:sz w:val="22"/>
                <w:szCs w:val="22"/>
              </w:rPr>
              <w:t>Officers in Attendance</w:t>
            </w:r>
          </w:p>
        </w:tc>
        <w:tc>
          <w:tcPr>
            <w:tcW w:w="7484" w:type="dxa"/>
          </w:tcPr>
          <w:p w14:paraId="7B054A08" w14:textId="0759F6A8" w:rsidR="002D6710" w:rsidRPr="00B9298E" w:rsidRDefault="002D6710" w:rsidP="009800F8">
            <w:pPr>
              <w:pStyle w:val="NoSpacing"/>
              <w:ind w:right="7"/>
              <w:cnfStyle w:val="000000100000" w:firstRow="0" w:lastRow="0" w:firstColumn="0" w:lastColumn="0" w:oddVBand="0" w:evenVBand="0" w:oddHBand="1" w:evenHBand="0" w:firstRowFirstColumn="0" w:firstRowLastColumn="0" w:lastRowFirstColumn="0" w:lastRowLastColumn="0"/>
              <w:rPr>
                <w:bCs/>
                <w:position w:val="-20"/>
                <w:sz w:val="22"/>
                <w:szCs w:val="22"/>
              </w:rPr>
            </w:pPr>
            <w:r w:rsidRPr="00B9298E">
              <w:rPr>
                <w:bCs/>
                <w:position w:val="-20"/>
                <w:sz w:val="22"/>
                <w:szCs w:val="22"/>
              </w:rPr>
              <w:t>Lisa Fraser</w:t>
            </w:r>
            <w:r w:rsidR="00C716F3" w:rsidRPr="00B9298E">
              <w:rPr>
                <w:bCs/>
                <w:position w:val="-20"/>
                <w:sz w:val="22"/>
                <w:szCs w:val="22"/>
              </w:rPr>
              <w:t xml:space="preserve"> (Director of Education)</w:t>
            </w:r>
            <w:r w:rsidR="00B053E8" w:rsidRPr="00B9298E">
              <w:rPr>
                <w:bCs/>
                <w:position w:val="-20"/>
                <w:sz w:val="22"/>
                <w:szCs w:val="22"/>
              </w:rPr>
              <w:t>;</w:t>
            </w:r>
            <w:r w:rsidR="00626B0E" w:rsidRPr="00B9298E">
              <w:rPr>
                <w:bCs/>
                <w:position w:val="-20"/>
                <w:sz w:val="22"/>
                <w:szCs w:val="22"/>
              </w:rPr>
              <w:t xml:space="preserve"> </w:t>
            </w:r>
            <w:r w:rsidR="00005C60">
              <w:rPr>
                <w:bCs/>
                <w:position w:val="-20"/>
                <w:sz w:val="22"/>
                <w:szCs w:val="22"/>
              </w:rPr>
              <w:t>Les Oost</w:t>
            </w:r>
            <w:r w:rsidR="00DB583C">
              <w:rPr>
                <w:bCs/>
                <w:position w:val="-20"/>
                <w:sz w:val="22"/>
                <w:szCs w:val="22"/>
              </w:rPr>
              <w:t>huizen</w:t>
            </w:r>
            <w:r w:rsidR="003E129A" w:rsidRPr="00B9298E">
              <w:rPr>
                <w:bCs/>
                <w:position w:val="-20"/>
                <w:sz w:val="22"/>
                <w:szCs w:val="22"/>
              </w:rPr>
              <w:t xml:space="preserve"> (Head of Schools Finance)</w:t>
            </w:r>
            <w:r w:rsidR="00C375AD" w:rsidRPr="00B9298E">
              <w:rPr>
                <w:bCs/>
                <w:position w:val="-20"/>
                <w:sz w:val="22"/>
                <w:szCs w:val="22"/>
              </w:rPr>
              <w:t xml:space="preserve">, </w:t>
            </w:r>
            <w:r w:rsidR="00DB583C">
              <w:rPr>
                <w:bCs/>
                <w:position w:val="-20"/>
                <w:sz w:val="22"/>
                <w:szCs w:val="22"/>
              </w:rPr>
              <w:t>Kudzi Mambara (</w:t>
            </w:r>
            <w:r w:rsidR="00861694">
              <w:rPr>
                <w:bCs/>
                <w:position w:val="-20"/>
                <w:sz w:val="22"/>
                <w:szCs w:val="22"/>
              </w:rPr>
              <w:t>Accountant)</w:t>
            </w:r>
            <w:r w:rsidR="002325A2">
              <w:rPr>
                <w:bCs/>
                <w:position w:val="-20"/>
                <w:sz w:val="22"/>
                <w:szCs w:val="22"/>
              </w:rPr>
              <w:t xml:space="preserve">, </w:t>
            </w:r>
            <w:r w:rsidR="00780729">
              <w:rPr>
                <w:bCs/>
                <w:position w:val="-20"/>
                <w:sz w:val="22"/>
                <w:szCs w:val="22"/>
              </w:rPr>
              <w:t>K</w:t>
            </w:r>
            <w:r w:rsidR="002325A2">
              <w:rPr>
                <w:bCs/>
                <w:position w:val="-20"/>
                <w:sz w:val="22"/>
                <w:szCs w:val="22"/>
              </w:rPr>
              <w:t>ay</w:t>
            </w:r>
            <w:r w:rsidR="00780729">
              <w:rPr>
                <w:bCs/>
                <w:position w:val="-20"/>
                <w:sz w:val="22"/>
                <w:szCs w:val="22"/>
              </w:rPr>
              <w:t xml:space="preserve"> Odubanjo (Schools HR)</w:t>
            </w:r>
          </w:p>
        </w:tc>
      </w:tr>
    </w:tbl>
    <w:p w14:paraId="3B68888E" w14:textId="7D49A68B" w:rsidR="00D041B6" w:rsidRDefault="00D67063" w:rsidP="00B9298E">
      <w:pPr>
        <w:widowControl w:val="0"/>
        <w:autoSpaceDE w:val="0"/>
        <w:autoSpaceDN w:val="0"/>
        <w:adjustRightInd w:val="0"/>
        <w:rPr>
          <w:rFonts w:ascii="Arial" w:hAnsi="Arial" w:cs="Arial"/>
          <w:i/>
          <w:iCs/>
          <w:sz w:val="22"/>
          <w:szCs w:val="22"/>
        </w:rPr>
      </w:pPr>
      <w:r w:rsidRPr="00B9298E">
        <w:rPr>
          <w:rFonts w:ascii="Arial" w:hAnsi="Arial" w:cs="Arial"/>
          <w:i/>
          <w:iCs/>
          <w:sz w:val="22"/>
          <w:szCs w:val="22"/>
        </w:rPr>
        <w:t>*Denotes attendance</w:t>
      </w:r>
    </w:p>
    <w:p w14:paraId="48626598" w14:textId="77777777" w:rsidR="00D67063" w:rsidRPr="00B9298E" w:rsidRDefault="00D67063" w:rsidP="00B9298E">
      <w:pPr>
        <w:widowControl w:val="0"/>
        <w:autoSpaceDE w:val="0"/>
        <w:autoSpaceDN w:val="0"/>
        <w:adjustRightInd w:val="0"/>
        <w:rPr>
          <w:rFonts w:ascii="Arial" w:hAnsi="Arial" w:cs="Arial"/>
          <w:i/>
          <w:iCs/>
          <w:sz w:val="22"/>
          <w:szCs w:val="22"/>
        </w:rPr>
      </w:pPr>
    </w:p>
    <w:p w14:paraId="7D2175FF" w14:textId="30E47B7E" w:rsidR="00501550" w:rsidRPr="00B9298E" w:rsidRDefault="00016154" w:rsidP="00B9298E">
      <w:pPr>
        <w:widowControl w:val="0"/>
        <w:autoSpaceDE w:val="0"/>
        <w:autoSpaceDN w:val="0"/>
        <w:adjustRightInd w:val="0"/>
        <w:rPr>
          <w:rFonts w:ascii="Arial" w:hAnsi="Arial" w:cs="Arial"/>
          <w:i/>
          <w:iCs/>
          <w:sz w:val="22"/>
          <w:szCs w:val="22"/>
        </w:rPr>
      </w:pPr>
      <w:r w:rsidRPr="00B9298E">
        <w:rPr>
          <w:rFonts w:ascii="Arial" w:hAnsi="Arial" w:cs="Arial"/>
          <w:i/>
          <w:iCs/>
          <w:sz w:val="22"/>
          <w:szCs w:val="22"/>
        </w:rPr>
        <w:t>The meeting started at 08:</w:t>
      </w:r>
      <w:r w:rsidR="00165C93" w:rsidRPr="00B9298E">
        <w:rPr>
          <w:rFonts w:ascii="Arial" w:hAnsi="Arial" w:cs="Arial"/>
          <w:i/>
          <w:iCs/>
          <w:sz w:val="22"/>
          <w:szCs w:val="22"/>
        </w:rPr>
        <w:t>33 and was quorate.</w:t>
      </w:r>
    </w:p>
    <w:p w14:paraId="4C7DD96E" w14:textId="130B2A21" w:rsidR="00016154" w:rsidRPr="00B9298E" w:rsidRDefault="00016154" w:rsidP="00B9298E">
      <w:pPr>
        <w:widowControl w:val="0"/>
        <w:autoSpaceDE w:val="0"/>
        <w:autoSpaceDN w:val="0"/>
        <w:adjustRightInd w:val="0"/>
        <w:rPr>
          <w:rFonts w:ascii="Arial" w:hAnsi="Arial" w:cs="Arial"/>
          <w:sz w:val="22"/>
          <w:szCs w:val="22"/>
        </w:rPr>
      </w:pPr>
    </w:p>
    <w:p w14:paraId="2E5BED4F" w14:textId="058AB4CF" w:rsidR="00016154" w:rsidRPr="00E94053" w:rsidRDefault="00774B44" w:rsidP="00B9298E">
      <w:pPr>
        <w:widowControl w:val="0"/>
        <w:tabs>
          <w:tab w:val="left" w:pos="284"/>
        </w:tabs>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1: </w:t>
      </w:r>
      <w:r w:rsidR="00016154" w:rsidRPr="00E94053">
        <w:rPr>
          <w:rFonts w:ascii="Arial" w:hAnsi="Arial" w:cs="Arial"/>
          <w:b/>
          <w:bCs/>
          <w:color w:val="0070C0"/>
          <w:sz w:val="22"/>
          <w:szCs w:val="22"/>
        </w:rPr>
        <w:t xml:space="preserve">Welcome and </w:t>
      </w:r>
      <w:r w:rsidR="00C764E9" w:rsidRPr="00E94053">
        <w:rPr>
          <w:rFonts w:ascii="Arial" w:hAnsi="Arial" w:cs="Arial"/>
          <w:b/>
          <w:bCs/>
          <w:color w:val="0070C0"/>
          <w:sz w:val="22"/>
          <w:szCs w:val="22"/>
        </w:rPr>
        <w:t>A</w:t>
      </w:r>
      <w:r w:rsidR="00016154" w:rsidRPr="00E94053">
        <w:rPr>
          <w:rFonts w:ascii="Arial" w:hAnsi="Arial" w:cs="Arial"/>
          <w:b/>
          <w:bCs/>
          <w:color w:val="0070C0"/>
          <w:sz w:val="22"/>
          <w:szCs w:val="22"/>
        </w:rPr>
        <w:t>pologies</w:t>
      </w:r>
    </w:p>
    <w:p w14:paraId="2D9DAD75" w14:textId="77777777" w:rsidR="00B822A2" w:rsidRDefault="00774B44" w:rsidP="00B822A2">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PRESENTING: Chair</w:t>
      </w:r>
    </w:p>
    <w:p w14:paraId="3F786737" w14:textId="77777777" w:rsidR="00B822A2" w:rsidRDefault="00B822A2" w:rsidP="00B822A2">
      <w:pPr>
        <w:widowControl w:val="0"/>
        <w:tabs>
          <w:tab w:val="left" w:pos="284"/>
        </w:tabs>
        <w:autoSpaceDE w:val="0"/>
        <w:autoSpaceDN w:val="0"/>
        <w:adjustRightInd w:val="0"/>
        <w:rPr>
          <w:rFonts w:ascii="Arial" w:hAnsi="Arial" w:cs="Arial"/>
          <w:sz w:val="22"/>
          <w:szCs w:val="22"/>
        </w:rPr>
      </w:pPr>
    </w:p>
    <w:p w14:paraId="5898C92C" w14:textId="51150518" w:rsidR="00073C45" w:rsidRPr="00E94053" w:rsidRDefault="00B822A2" w:rsidP="00B822A2">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Farhad Ahmed </w:t>
      </w:r>
      <w:r w:rsidR="00F00ABC" w:rsidRPr="00E94053">
        <w:rPr>
          <w:rFonts w:ascii="Arial" w:hAnsi="Arial" w:cs="Arial"/>
          <w:sz w:val="22"/>
          <w:szCs w:val="22"/>
        </w:rPr>
        <w:t>welcomed</w:t>
      </w:r>
      <w:r w:rsidR="009844D6" w:rsidRPr="00E94053">
        <w:rPr>
          <w:rFonts w:ascii="Arial" w:hAnsi="Arial" w:cs="Arial"/>
          <w:sz w:val="22"/>
          <w:szCs w:val="22"/>
        </w:rPr>
        <w:t xml:space="preserve"> </w:t>
      </w:r>
      <w:r w:rsidR="00307D98" w:rsidRPr="00E94053">
        <w:rPr>
          <w:rFonts w:ascii="Arial" w:hAnsi="Arial" w:cs="Arial"/>
          <w:sz w:val="22"/>
          <w:szCs w:val="22"/>
        </w:rPr>
        <w:t>everyone to the meeting.</w:t>
      </w:r>
    </w:p>
    <w:p w14:paraId="5701B602" w14:textId="77777777" w:rsidR="003A6160" w:rsidRPr="00E94053" w:rsidRDefault="003A6160" w:rsidP="00B9298E">
      <w:pPr>
        <w:widowControl w:val="0"/>
        <w:tabs>
          <w:tab w:val="left" w:pos="284"/>
        </w:tabs>
        <w:autoSpaceDE w:val="0"/>
        <w:autoSpaceDN w:val="0"/>
        <w:adjustRightInd w:val="0"/>
        <w:rPr>
          <w:rFonts w:ascii="Arial" w:hAnsi="Arial" w:cs="Arial"/>
          <w:sz w:val="22"/>
          <w:szCs w:val="22"/>
        </w:rPr>
      </w:pPr>
    </w:p>
    <w:p w14:paraId="3DE1E820" w14:textId="027D4289" w:rsidR="00E15A28" w:rsidRDefault="00395CD3"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Apologies were received and accepted from</w:t>
      </w:r>
      <w:r w:rsidR="00DB3EAF" w:rsidRPr="00E94053">
        <w:rPr>
          <w:rFonts w:ascii="Arial" w:hAnsi="Arial" w:cs="Arial"/>
          <w:sz w:val="22"/>
          <w:szCs w:val="22"/>
        </w:rPr>
        <w:t xml:space="preserve"> </w:t>
      </w:r>
      <w:r w:rsidR="00B822A2">
        <w:rPr>
          <w:rFonts w:ascii="Arial" w:hAnsi="Arial" w:cs="Arial"/>
          <w:sz w:val="22"/>
          <w:szCs w:val="22"/>
        </w:rPr>
        <w:t>J</w:t>
      </w:r>
      <w:r w:rsidR="00107088">
        <w:rPr>
          <w:rFonts w:ascii="Arial" w:hAnsi="Arial" w:cs="Arial"/>
          <w:sz w:val="22"/>
          <w:szCs w:val="22"/>
        </w:rPr>
        <w:t>on</w:t>
      </w:r>
      <w:r w:rsidR="00B822A2">
        <w:rPr>
          <w:rFonts w:ascii="Arial" w:hAnsi="Arial" w:cs="Arial"/>
          <w:sz w:val="22"/>
          <w:szCs w:val="22"/>
        </w:rPr>
        <w:t xml:space="preserve"> Ryder</w:t>
      </w:r>
      <w:r w:rsidR="00107088">
        <w:rPr>
          <w:rFonts w:ascii="Arial" w:hAnsi="Arial" w:cs="Arial"/>
          <w:sz w:val="22"/>
          <w:szCs w:val="22"/>
        </w:rPr>
        <w:t>,</w:t>
      </w:r>
      <w:r w:rsidR="00B822A2">
        <w:rPr>
          <w:rFonts w:ascii="Arial" w:hAnsi="Arial" w:cs="Arial"/>
          <w:sz w:val="22"/>
          <w:szCs w:val="22"/>
        </w:rPr>
        <w:t xml:space="preserve"> Johnson Brock</w:t>
      </w:r>
      <w:r w:rsidR="009D6E8B">
        <w:rPr>
          <w:rFonts w:ascii="Arial" w:hAnsi="Arial" w:cs="Arial"/>
          <w:sz w:val="22"/>
          <w:szCs w:val="22"/>
        </w:rPr>
        <w:t xml:space="preserve">, Astrid Schon, Hodo Dirir and Zobaidha Elmi. </w:t>
      </w:r>
      <w:r w:rsidR="00107088">
        <w:rPr>
          <w:rFonts w:ascii="Arial" w:hAnsi="Arial" w:cs="Arial"/>
          <w:sz w:val="22"/>
          <w:szCs w:val="22"/>
        </w:rPr>
        <w:t xml:space="preserve"> </w:t>
      </w:r>
    </w:p>
    <w:p w14:paraId="659D19BA" w14:textId="77777777" w:rsidR="00E84445" w:rsidRDefault="00E84445" w:rsidP="00B9298E">
      <w:pPr>
        <w:widowControl w:val="0"/>
        <w:tabs>
          <w:tab w:val="left" w:pos="284"/>
        </w:tabs>
        <w:autoSpaceDE w:val="0"/>
        <w:autoSpaceDN w:val="0"/>
        <w:adjustRightInd w:val="0"/>
        <w:rPr>
          <w:rFonts w:ascii="Arial" w:hAnsi="Arial" w:cs="Arial"/>
          <w:sz w:val="22"/>
          <w:szCs w:val="22"/>
        </w:rPr>
      </w:pPr>
    </w:p>
    <w:p w14:paraId="40E5D452" w14:textId="77777777" w:rsidR="00B473F4" w:rsidRPr="00E94053" w:rsidRDefault="00B473F4" w:rsidP="00B9298E">
      <w:pPr>
        <w:widowControl w:val="0"/>
        <w:tabs>
          <w:tab w:val="left" w:pos="284"/>
        </w:tabs>
        <w:autoSpaceDE w:val="0"/>
        <w:autoSpaceDN w:val="0"/>
        <w:adjustRightInd w:val="0"/>
        <w:rPr>
          <w:rFonts w:ascii="Arial" w:hAnsi="Arial" w:cs="Arial"/>
          <w:b/>
          <w:bCs/>
          <w:color w:val="0070C0"/>
          <w:sz w:val="22"/>
          <w:szCs w:val="22"/>
        </w:rPr>
      </w:pPr>
    </w:p>
    <w:p w14:paraId="367DCA22" w14:textId="044BDB64" w:rsidR="00774B44" w:rsidRPr="00E94053" w:rsidRDefault="00774B44" w:rsidP="00B9298E">
      <w:pPr>
        <w:widowControl w:val="0"/>
        <w:tabs>
          <w:tab w:val="left" w:pos="284"/>
        </w:tabs>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w:t>
      </w:r>
      <w:r w:rsidR="00A242FD" w:rsidRPr="00E94053">
        <w:rPr>
          <w:rFonts w:ascii="Arial" w:hAnsi="Arial" w:cs="Arial"/>
          <w:b/>
          <w:bCs/>
          <w:color w:val="0070C0"/>
          <w:sz w:val="22"/>
          <w:szCs w:val="22"/>
        </w:rPr>
        <w:t>2</w:t>
      </w:r>
      <w:r w:rsidRPr="00E94053">
        <w:rPr>
          <w:rFonts w:ascii="Arial" w:hAnsi="Arial" w:cs="Arial"/>
          <w:b/>
          <w:bCs/>
          <w:color w:val="0070C0"/>
          <w:sz w:val="22"/>
          <w:szCs w:val="22"/>
        </w:rPr>
        <w:t xml:space="preserve">: </w:t>
      </w:r>
      <w:r w:rsidR="00246857">
        <w:rPr>
          <w:rFonts w:ascii="Arial" w:hAnsi="Arial" w:cs="Arial"/>
          <w:b/>
          <w:bCs/>
          <w:color w:val="0070C0"/>
          <w:sz w:val="22"/>
          <w:szCs w:val="22"/>
        </w:rPr>
        <w:t>Election of Chair</w:t>
      </w:r>
    </w:p>
    <w:p w14:paraId="12C051B9" w14:textId="6C768305" w:rsidR="00774B44" w:rsidRDefault="00774B44"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43495F">
        <w:rPr>
          <w:rFonts w:ascii="Arial" w:hAnsi="Arial" w:cs="Arial"/>
          <w:sz w:val="22"/>
          <w:szCs w:val="22"/>
        </w:rPr>
        <w:t>Farhad Ahmed</w:t>
      </w:r>
    </w:p>
    <w:p w14:paraId="556C76C4" w14:textId="77777777" w:rsidR="00246857" w:rsidRDefault="00246857" w:rsidP="00B9298E">
      <w:pPr>
        <w:widowControl w:val="0"/>
        <w:tabs>
          <w:tab w:val="left" w:pos="284"/>
        </w:tabs>
        <w:autoSpaceDE w:val="0"/>
        <w:autoSpaceDN w:val="0"/>
        <w:adjustRightInd w:val="0"/>
        <w:rPr>
          <w:rFonts w:ascii="Arial" w:hAnsi="Arial" w:cs="Arial"/>
          <w:sz w:val="22"/>
          <w:szCs w:val="22"/>
        </w:rPr>
      </w:pPr>
    </w:p>
    <w:p w14:paraId="6E4CC537" w14:textId="4FB86F09" w:rsidR="00246857" w:rsidRDefault="0024685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Owen O’Regan </w:t>
      </w:r>
      <w:r w:rsidR="00266854">
        <w:rPr>
          <w:rFonts w:ascii="Arial" w:hAnsi="Arial" w:cs="Arial"/>
          <w:sz w:val="22"/>
          <w:szCs w:val="22"/>
        </w:rPr>
        <w:t xml:space="preserve">was </w:t>
      </w:r>
      <w:r>
        <w:rPr>
          <w:rFonts w:ascii="Arial" w:hAnsi="Arial" w:cs="Arial"/>
          <w:sz w:val="22"/>
          <w:szCs w:val="22"/>
        </w:rPr>
        <w:t xml:space="preserve">nominated </w:t>
      </w:r>
      <w:r w:rsidR="00EC1CBA">
        <w:rPr>
          <w:rFonts w:ascii="Arial" w:hAnsi="Arial" w:cs="Arial"/>
          <w:sz w:val="22"/>
          <w:szCs w:val="22"/>
        </w:rPr>
        <w:t>and elected as</w:t>
      </w:r>
      <w:r>
        <w:rPr>
          <w:rFonts w:ascii="Arial" w:hAnsi="Arial" w:cs="Arial"/>
          <w:sz w:val="22"/>
          <w:szCs w:val="22"/>
        </w:rPr>
        <w:t xml:space="preserve"> Chair of the Schools Forum</w:t>
      </w:r>
      <w:r w:rsidR="00BE5840">
        <w:rPr>
          <w:rFonts w:ascii="Arial" w:hAnsi="Arial" w:cs="Arial"/>
          <w:sz w:val="22"/>
          <w:szCs w:val="22"/>
        </w:rPr>
        <w:t xml:space="preserve">. </w:t>
      </w:r>
    </w:p>
    <w:p w14:paraId="2B978088" w14:textId="77777777" w:rsidR="00BE5840" w:rsidRDefault="00BE5840" w:rsidP="00B9298E">
      <w:pPr>
        <w:widowControl w:val="0"/>
        <w:tabs>
          <w:tab w:val="left" w:pos="284"/>
        </w:tabs>
        <w:autoSpaceDE w:val="0"/>
        <w:autoSpaceDN w:val="0"/>
        <w:adjustRightInd w:val="0"/>
        <w:rPr>
          <w:rFonts w:ascii="Arial" w:hAnsi="Arial" w:cs="Arial"/>
          <w:sz w:val="22"/>
          <w:szCs w:val="22"/>
        </w:rPr>
      </w:pPr>
    </w:p>
    <w:p w14:paraId="741CC292" w14:textId="040E1102" w:rsidR="00BE5840" w:rsidRPr="00E94053" w:rsidRDefault="00BE5840"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Shoshannah Thompson was nominated and elected Vice-chair of the Schools </w:t>
      </w:r>
      <w:r w:rsidR="00EC1CBA">
        <w:rPr>
          <w:rFonts w:ascii="Arial" w:hAnsi="Arial" w:cs="Arial"/>
          <w:sz w:val="22"/>
          <w:szCs w:val="22"/>
        </w:rPr>
        <w:t>F</w:t>
      </w:r>
      <w:r>
        <w:rPr>
          <w:rFonts w:ascii="Arial" w:hAnsi="Arial" w:cs="Arial"/>
          <w:sz w:val="22"/>
          <w:szCs w:val="22"/>
        </w:rPr>
        <w:t xml:space="preserve">orum. </w:t>
      </w:r>
    </w:p>
    <w:p w14:paraId="4B5F9803" w14:textId="77777777" w:rsidR="003C1D70" w:rsidRDefault="003C1D70" w:rsidP="00B9298E">
      <w:pPr>
        <w:widowControl w:val="0"/>
        <w:tabs>
          <w:tab w:val="left" w:pos="284"/>
        </w:tabs>
        <w:autoSpaceDE w:val="0"/>
        <w:autoSpaceDN w:val="0"/>
        <w:adjustRightInd w:val="0"/>
        <w:rPr>
          <w:rFonts w:ascii="Arial" w:hAnsi="Arial" w:cs="Arial"/>
          <w:sz w:val="22"/>
          <w:szCs w:val="22"/>
        </w:rPr>
      </w:pPr>
    </w:p>
    <w:p w14:paraId="4F670F31" w14:textId="77777777" w:rsidR="0043495F" w:rsidRPr="00E94053" w:rsidRDefault="0043495F" w:rsidP="0043495F">
      <w:pPr>
        <w:rPr>
          <w:rFonts w:ascii="Arial" w:hAnsi="Arial" w:cs="Arial"/>
          <w:b/>
          <w:bCs/>
          <w:color w:val="0070C0"/>
          <w:sz w:val="22"/>
          <w:szCs w:val="22"/>
        </w:rPr>
      </w:pPr>
      <w:r w:rsidRPr="00E94053">
        <w:rPr>
          <w:rFonts w:ascii="Arial" w:hAnsi="Arial" w:cs="Arial"/>
          <w:b/>
          <w:bCs/>
          <w:color w:val="0070C0"/>
          <w:sz w:val="22"/>
          <w:szCs w:val="22"/>
        </w:rPr>
        <w:t>AGENDA ITEM 3: Minutes of the last meeting –</w:t>
      </w:r>
      <w:r>
        <w:rPr>
          <w:rFonts w:ascii="Arial" w:hAnsi="Arial" w:cs="Arial"/>
          <w:b/>
          <w:bCs/>
          <w:color w:val="0070C0"/>
          <w:sz w:val="22"/>
          <w:szCs w:val="22"/>
        </w:rPr>
        <w:t xml:space="preserve">June </w:t>
      </w:r>
      <w:r w:rsidRPr="00E94053">
        <w:rPr>
          <w:rFonts w:ascii="Arial" w:hAnsi="Arial" w:cs="Arial"/>
          <w:b/>
          <w:bCs/>
          <w:color w:val="0070C0"/>
          <w:sz w:val="22"/>
          <w:szCs w:val="22"/>
        </w:rPr>
        <w:t>2025</w:t>
      </w:r>
    </w:p>
    <w:p w14:paraId="3FBEB26D" w14:textId="77777777" w:rsidR="0043495F" w:rsidRPr="00E94053" w:rsidRDefault="0043495F" w:rsidP="0043495F">
      <w:pPr>
        <w:rPr>
          <w:rFonts w:ascii="Arial" w:hAnsi="Arial" w:cs="Arial"/>
          <w:sz w:val="22"/>
          <w:szCs w:val="22"/>
        </w:rPr>
      </w:pPr>
      <w:r w:rsidRPr="00E94053">
        <w:rPr>
          <w:rFonts w:ascii="Arial" w:hAnsi="Arial" w:cs="Arial"/>
          <w:sz w:val="22"/>
          <w:szCs w:val="22"/>
        </w:rPr>
        <w:t>PRESENTING: Les Oosthuizen</w:t>
      </w:r>
    </w:p>
    <w:p w14:paraId="4B7E82A7" w14:textId="77777777" w:rsidR="0043495F" w:rsidRPr="00E94053" w:rsidRDefault="0043495F" w:rsidP="00B9298E">
      <w:pPr>
        <w:widowControl w:val="0"/>
        <w:tabs>
          <w:tab w:val="left" w:pos="284"/>
        </w:tabs>
        <w:autoSpaceDE w:val="0"/>
        <w:autoSpaceDN w:val="0"/>
        <w:adjustRightInd w:val="0"/>
        <w:rPr>
          <w:rFonts w:ascii="Arial" w:hAnsi="Arial" w:cs="Arial"/>
          <w:sz w:val="22"/>
          <w:szCs w:val="22"/>
        </w:rPr>
      </w:pPr>
    </w:p>
    <w:p w14:paraId="37C1A6CB" w14:textId="7EBF14CB" w:rsidR="00CA3F94" w:rsidRDefault="005C104B"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The minutes of the last meeting were agreed to be an accurate record</w:t>
      </w:r>
      <w:r w:rsidR="00BE5840">
        <w:rPr>
          <w:rFonts w:ascii="Arial" w:hAnsi="Arial" w:cs="Arial"/>
          <w:sz w:val="22"/>
          <w:szCs w:val="22"/>
        </w:rPr>
        <w:t xml:space="preserve"> subject to the following amendments:</w:t>
      </w:r>
    </w:p>
    <w:p w14:paraId="28962DA7" w14:textId="77777777" w:rsidR="000D1655" w:rsidRDefault="000D1655" w:rsidP="00B9298E">
      <w:pPr>
        <w:widowControl w:val="0"/>
        <w:tabs>
          <w:tab w:val="left" w:pos="284"/>
        </w:tabs>
        <w:autoSpaceDE w:val="0"/>
        <w:autoSpaceDN w:val="0"/>
        <w:adjustRightInd w:val="0"/>
        <w:rPr>
          <w:rFonts w:ascii="Arial" w:hAnsi="Arial" w:cs="Arial"/>
          <w:sz w:val="22"/>
          <w:szCs w:val="22"/>
        </w:rPr>
      </w:pPr>
    </w:p>
    <w:p w14:paraId="64EF33CD" w14:textId="7F070C46" w:rsidR="000D1655" w:rsidRDefault="00EE12B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Agenda item </w:t>
      </w:r>
      <w:r w:rsidR="00C76390">
        <w:rPr>
          <w:rFonts w:ascii="Arial" w:hAnsi="Arial" w:cs="Arial"/>
          <w:sz w:val="22"/>
          <w:szCs w:val="22"/>
        </w:rPr>
        <w:t>3.2: paragraph</w:t>
      </w:r>
      <w:r w:rsidR="00013BFF">
        <w:rPr>
          <w:rFonts w:ascii="Arial" w:hAnsi="Arial" w:cs="Arial"/>
          <w:sz w:val="22"/>
          <w:szCs w:val="22"/>
        </w:rPr>
        <w:t xml:space="preserve"> 1, date should say 2025-26, not 2024-25.</w:t>
      </w:r>
    </w:p>
    <w:p w14:paraId="5B3B4C9A" w14:textId="52AE7876" w:rsidR="00013BFF" w:rsidRDefault="00623F84"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Agenda item </w:t>
      </w:r>
      <w:r w:rsidR="00013BFF">
        <w:rPr>
          <w:rFonts w:ascii="Arial" w:hAnsi="Arial" w:cs="Arial"/>
          <w:sz w:val="22"/>
          <w:szCs w:val="22"/>
        </w:rPr>
        <w:t xml:space="preserve">3.2: paragraph </w:t>
      </w:r>
      <w:r w:rsidR="005F406A">
        <w:rPr>
          <w:rFonts w:ascii="Arial" w:hAnsi="Arial" w:cs="Arial"/>
          <w:sz w:val="22"/>
          <w:szCs w:val="22"/>
        </w:rPr>
        <w:t xml:space="preserve">4, £8.4k should be changed to </w:t>
      </w:r>
      <w:r w:rsidR="00704946">
        <w:rPr>
          <w:rFonts w:ascii="Arial" w:hAnsi="Arial" w:cs="Arial"/>
          <w:sz w:val="22"/>
          <w:szCs w:val="22"/>
        </w:rPr>
        <w:t>£</w:t>
      </w:r>
      <w:r w:rsidR="005F406A">
        <w:rPr>
          <w:rFonts w:ascii="Arial" w:hAnsi="Arial" w:cs="Arial"/>
          <w:sz w:val="22"/>
          <w:szCs w:val="22"/>
        </w:rPr>
        <w:t xml:space="preserve">8.4m. </w:t>
      </w:r>
    </w:p>
    <w:p w14:paraId="6E1F6989" w14:textId="15C8C77D" w:rsidR="00BE5840" w:rsidRPr="00E94053" w:rsidRDefault="00EE12B7"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Agenda item 4: paragraph 7, DSG should be changed to HNB.</w:t>
      </w:r>
    </w:p>
    <w:p w14:paraId="2AE7F3F3" w14:textId="77777777" w:rsidR="00D84342" w:rsidRPr="00E94053" w:rsidRDefault="00D84342" w:rsidP="00B9298E">
      <w:pPr>
        <w:widowControl w:val="0"/>
        <w:tabs>
          <w:tab w:val="left" w:pos="284"/>
        </w:tabs>
        <w:autoSpaceDE w:val="0"/>
        <w:autoSpaceDN w:val="0"/>
        <w:adjustRightInd w:val="0"/>
        <w:rPr>
          <w:rFonts w:ascii="Arial" w:hAnsi="Arial" w:cs="Arial"/>
          <w:sz w:val="22"/>
          <w:szCs w:val="22"/>
        </w:rPr>
      </w:pPr>
    </w:p>
    <w:p w14:paraId="06CD787F" w14:textId="5881A509" w:rsidR="00D84342" w:rsidRPr="00E94053" w:rsidRDefault="00D84342" w:rsidP="00B9298E">
      <w:pPr>
        <w:widowControl w:val="0"/>
        <w:tabs>
          <w:tab w:val="left" w:pos="284"/>
        </w:tabs>
        <w:autoSpaceDE w:val="0"/>
        <w:autoSpaceDN w:val="0"/>
        <w:adjustRightInd w:val="0"/>
        <w:rPr>
          <w:rFonts w:ascii="Arial" w:hAnsi="Arial" w:cs="Arial"/>
          <w:sz w:val="22"/>
          <w:szCs w:val="22"/>
        </w:rPr>
      </w:pPr>
      <w:r w:rsidRPr="00E94053">
        <w:rPr>
          <w:rFonts w:ascii="Arial" w:hAnsi="Arial" w:cs="Arial"/>
          <w:sz w:val="22"/>
          <w:szCs w:val="22"/>
        </w:rPr>
        <w:t>Matters arising</w:t>
      </w:r>
      <w:r w:rsidR="008A1A36" w:rsidRPr="00E94053">
        <w:rPr>
          <w:rFonts w:ascii="Arial" w:hAnsi="Arial" w:cs="Arial"/>
          <w:sz w:val="22"/>
          <w:szCs w:val="22"/>
        </w:rPr>
        <w:t>:</w:t>
      </w:r>
    </w:p>
    <w:p w14:paraId="34E7862B" w14:textId="77777777" w:rsidR="00AE6B5C" w:rsidRPr="00E94053" w:rsidRDefault="00AE6B5C" w:rsidP="00E91E56">
      <w:pPr>
        <w:pStyle w:val="ListParagraph"/>
        <w:widowControl w:val="0"/>
        <w:tabs>
          <w:tab w:val="left" w:pos="284"/>
        </w:tabs>
        <w:autoSpaceDE w:val="0"/>
        <w:autoSpaceDN w:val="0"/>
        <w:adjustRightInd w:val="0"/>
        <w:rPr>
          <w:rFonts w:ascii="Arial" w:hAnsi="Arial" w:cs="Arial"/>
          <w:sz w:val="22"/>
          <w:szCs w:val="22"/>
        </w:rPr>
      </w:pPr>
    </w:p>
    <w:tbl>
      <w:tblPr>
        <w:tblW w:w="9204" w:type="dxa"/>
        <w:tblCellMar>
          <w:left w:w="0" w:type="dxa"/>
          <w:right w:w="0" w:type="dxa"/>
        </w:tblCellMar>
        <w:tblLook w:val="04A0" w:firstRow="1" w:lastRow="0" w:firstColumn="1" w:lastColumn="0" w:noHBand="0" w:noVBand="1"/>
      </w:tblPr>
      <w:tblGrid>
        <w:gridCol w:w="1023"/>
        <w:gridCol w:w="4921"/>
        <w:gridCol w:w="3260"/>
      </w:tblGrid>
      <w:tr w:rsidR="005B0E8D" w:rsidRPr="00B9298E" w14:paraId="2AB330AD"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C75C6" w14:textId="77777777" w:rsidR="005B0E8D" w:rsidRPr="00B9298E" w:rsidRDefault="005B0E8D" w:rsidP="00F90B15">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Agenda item</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8F33E0" w14:textId="77777777" w:rsidR="005B0E8D" w:rsidRPr="00B9298E" w:rsidRDefault="005B0E8D" w:rsidP="00F90B15">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Action</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C5F776" w14:textId="3DF6D5CC" w:rsidR="005B0E8D" w:rsidRPr="00B9298E" w:rsidRDefault="00D92718" w:rsidP="00F90B15">
            <w:pPr>
              <w:widowControl w:val="0"/>
              <w:tabs>
                <w:tab w:val="left" w:pos="284"/>
              </w:tabs>
              <w:autoSpaceDE w:val="0"/>
              <w:autoSpaceDN w:val="0"/>
              <w:adjustRightInd w:val="0"/>
              <w:rPr>
                <w:rFonts w:ascii="Arial" w:hAnsi="Arial" w:cs="Arial"/>
                <w:b/>
                <w:bCs/>
                <w:sz w:val="22"/>
                <w:szCs w:val="22"/>
              </w:rPr>
            </w:pPr>
            <w:r>
              <w:rPr>
                <w:rFonts w:ascii="Arial" w:hAnsi="Arial" w:cs="Arial"/>
                <w:b/>
                <w:bCs/>
                <w:sz w:val="22"/>
                <w:szCs w:val="22"/>
              </w:rPr>
              <w:t>Update</w:t>
            </w:r>
          </w:p>
        </w:tc>
      </w:tr>
      <w:tr w:rsidR="005B0E8D" w:rsidRPr="00B9298E" w14:paraId="5276B8BE"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5F2946" w14:textId="77777777" w:rsidR="005B0E8D" w:rsidRPr="00B9298E"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lastRenderedPageBreak/>
              <w:t>2</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FC85DA" w14:textId="77777777" w:rsidR="005B0E8D"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EYFS payment schedule will be shared with schools by the HTs Consultative Meeting – 25</w:t>
            </w:r>
            <w:r w:rsidRPr="00E402F2">
              <w:rPr>
                <w:rFonts w:ascii="Arial" w:hAnsi="Arial" w:cs="Arial"/>
                <w:sz w:val="22"/>
                <w:szCs w:val="22"/>
                <w:vertAlign w:val="superscript"/>
              </w:rPr>
              <w:t>th</w:t>
            </w:r>
            <w:r>
              <w:rPr>
                <w:rFonts w:ascii="Arial" w:hAnsi="Arial" w:cs="Arial"/>
                <w:sz w:val="22"/>
                <w:szCs w:val="22"/>
              </w:rPr>
              <w:t xml:space="preserve"> June</w:t>
            </w:r>
          </w:p>
          <w:p w14:paraId="58BF46C2" w14:textId="77777777" w:rsidR="0037596A" w:rsidRPr="00B9298E" w:rsidRDefault="0037596A" w:rsidP="00F90B15">
            <w:pPr>
              <w:widowControl w:val="0"/>
              <w:tabs>
                <w:tab w:val="left" w:pos="284"/>
              </w:tabs>
              <w:autoSpaceDE w:val="0"/>
              <w:autoSpaceDN w:val="0"/>
              <w:adjustRightInd w:val="0"/>
              <w:rPr>
                <w:rFonts w:ascii="Arial" w:hAnsi="Arial" w:cs="Arial"/>
                <w:sz w:val="22"/>
                <w:szCs w:val="22"/>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0A62A2" w14:textId="5AECBF88" w:rsidR="005B0E8D" w:rsidRPr="00B9298E" w:rsidRDefault="00D92718"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This has been circulated to all.</w:t>
            </w:r>
          </w:p>
        </w:tc>
      </w:tr>
      <w:tr w:rsidR="005B0E8D" w:rsidRPr="00B9298E" w14:paraId="614BFB4C"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A2D56" w14:textId="77777777" w:rsidR="005B0E8D" w:rsidRPr="00B9298E"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2</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CA0DB0" w14:textId="77777777" w:rsidR="005B0E8D" w:rsidRPr="00E00F62" w:rsidRDefault="005B0E8D" w:rsidP="00F90B15">
            <w:pPr>
              <w:widowControl w:val="0"/>
              <w:tabs>
                <w:tab w:val="left" w:pos="284"/>
              </w:tabs>
              <w:autoSpaceDE w:val="0"/>
              <w:autoSpaceDN w:val="0"/>
              <w:adjustRightInd w:val="0"/>
              <w:rPr>
                <w:rFonts w:ascii="Arial" w:hAnsi="Arial" w:cs="Arial"/>
                <w:sz w:val="22"/>
                <w:szCs w:val="22"/>
              </w:rPr>
            </w:pPr>
            <w:r w:rsidRPr="00E00F62">
              <w:rPr>
                <w:rFonts w:ascii="Arial" w:hAnsi="Arial" w:cs="Arial"/>
                <w:sz w:val="22"/>
                <w:szCs w:val="22"/>
              </w:rPr>
              <w:t>Provide greater detail about what is covered by the LDA fee and what is covered by the contingency budget.</w:t>
            </w:r>
          </w:p>
          <w:p w14:paraId="08754757" w14:textId="77777777" w:rsidR="005B0E8D" w:rsidRPr="00E00F62" w:rsidRDefault="005B0E8D" w:rsidP="00F90B15">
            <w:pPr>
              <w:pStyle w:val="NormalWeb"/>
              <w:shd w:val="clear" w:color="auto" w:fill="FFFFFF"/>
              <w:spacing w:before="0" w:beforeAutospacing="0" w:after="0" w:afterAutospacing="0"/>
              <w:rPr>
                <w:rFonts w:ascii="Arial" w:hAnsi="Arial" w:cs="Arial"/>
                <w:sz w:val="22"/>
                <w:szCs w:val="22"/>
              </w:rPr>
            </w:pPr>
          </w:p>
          <w:p w14:paraId="0A7C03CA" w14:textId="298054BC" w:rsidR="004F1F58" w:rsidRPr="00E00F62" w:rsidRDefault="004F1F58" w:rsidP="00F90B15">
            <w:pPr>
              <w:pStyle w:val="NormalWeb"/>
              <w:shd w:val="clear" w:color="auto" w:fill="FFFFFF"/>
              <w:spacing w:before="0" w:beforeAutospacing="0" w:after="0" w:afterAutospacing="0"/>
              <w:rPr>
                <w:rFonts w:ascii="Arial" w:hAnsi="Arial" w:cs="Arial"/>
                <w:sz w:val="22"/>
                <w:szCs w:val="22"/>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AA109B" w14:textId="6E074F76" w:rsidR="005B0E8D" w:rsidRPr="00B9298E"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 </w:t>
            </w:r>
            <w:r w:rsidR="00E00F62">
              <w:rPr>
                <w:rFonts w:ascii="Arial" w:hAnsi="Arial" w:cs="Arial"/>
                <w:sz w:val="22"/>
                <w:szCs w:val="22"/>
              </w:rPr>
              <w:t>The cost of the consultants was covered by the contingency budget.</w:t>
            </w:r>
          </w:p>
        </w:tc>
      </w:tr>
      <w:tr w:rsidR="005B0E8D" w:rsidRPr="00B9298E" w14:paraId="476CD646"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F48F84" w14:textId="77777777" w:rsidR="005B0E8D" w:rsidRPr="00B9298E"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3</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328CED" w14:textId="77777777" w:rsidR="005B0E8D" w:rsidRDefault="005B0E8D" w:rsidP="00F90B15">
            <w:pPr>
              <w:rPr>
                <w:rFonts w:ascii="Arial" w:hAnsi="Arial" w:cs="Arial"/>
                <w:sz w:val="22"/>
                <w:szCs w:val="22"/>
              </w:rPr>
            </w:pPr>
            <w:r>
              <w:rPr>
                <w:rFonts w:ascii="Arial" w:hAnsi="Arial" w:cs="Arial"/>
                <w:sz w:val="22"/>
                <w:szCs w:val="22"/>
              </w:rPr>
              <w:t>Clarify if the historic retirement and severance costs were paid from the CSSB or the Contingency Fund.</w:t>
            </w:r>
          </w:p>
          <w:p w14:paraId="55552EFF" w14:textId="77777777" w:rsidR="005B0E8D" w:rsidRPr="00B9298E" w:rsidRDefault="005B0E8D" w:rsidP="003D5AFE">
            <w:pPr>
              <w:rPr>
                <w:rFonts w:ascii="Arial" w:hAnsi="Arial" w:cs="Arial"/>
                <w:sz w:val="22"/>
                <w:szCs w:val="22"/>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F8D0BE" w14:textId="5AD296D9" w:rsidR="005B0E8D" w:rsidRPr="00B9298E" w:rsidRDefault="00E00F62"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The </w:t>
            </w:r>
            <w:r w:rsidR="003D5AFE">
              <w:rPr>
                <w:rFonts w:ascii="Arial" w:hAnsi="Arial" w:cs="Arial"/>
                <w:sz w:val="22"/>
                <w:szCs w:val="22"/>
              </w:rPr>
              <w:t>historic retirement and severance costs were paid from the CSSB.</w:t>
            </w:r>
          </w:p>
        </w:tc>
      </w:tr>
      <w:tr w:rsidR="005B0E8D" w:rsidRPr="00B9298E" w14:paraId="68131A21"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51FAF" w14:textId="77777777" w:rsidR="005B0E8D"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4</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642699" w14:textId="77777777" w:rsidR="005B0E8D" w:rsidRDefault="005B0E8D" w:rsidP="00F90B15">
            <w:pPr>
              <w:rPr>
                <w:rFonts w:ascii="Arial" w:hAnsi="Arial" w:cs="Arial"/>
                <w:sz w:val="22"/>
                <w:szCs w:val="22"/>
              </w:rPr>
            </w:pPr>
            <w:r>
              <w:rPr>
                <w:rFonts w:ascii="Arial" w:hAnsi="Arial" w:cs="Arial"/>
                <w:sz w:val="22"/>
                <w:szCs w:val="22"/>
              </w:rPr>
              <w:t>A detailed report on the FSM Eligibility Assessment SLA and what this includes</w:t>
            </w:r>
          </w:p>
          <w:p w14:paraId="244259D5" w14:textId="77777777" w:rsidR="004F1F58" w:rsidRDefault="004F1F58" w:rsidP="00F90B15">
            <w:pPr>
              <w:rPr>
                <w:rFonts w:ascii="Arial" w:hAnsi="Arial" w:cs="Arial"/>
                <w:sz w:val="22"/>
                <w:szCs w:val="22"/>
              </w:rPr>
            </w:pPr>
          </w:p>
          <w:p w14:paraId="037D57C4" w14:textId="1A4D1F92" w:rsidR="004F1F58" w:rsidRDefault="004F1F58" w:rsidP="00F90B15">
            <w:pPr>
              <w:rPr>
                <w:rFonts w:ascii="Arial" w:hAnsi="Arial" w:cs="Arial"/>
                <w:sz w:val="22"/>
                <w:szCs w:val="22"/>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CAFD9" w14:textId="6A74B4E8" w:rsidR="005B0E8D" w:rsidRDefault="003D5AFE"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The team member from FSM was on long term sickness abse</w:t>
            </w:r>
            <w:r w:rsidR="007F39AE">
              <w:rPr>
                <w:rFonts w:ascii="Arial" w:hAnsi="Arial" w:cs="Arial"/>
                <w:sz w:val="22"/>
                <w:szCs w:val="22"/>
              </w:rPr>
              <w:t xml:space="preserve">nce so it has not been possible to produce a report. </w:t>
            </w:r>
          </w:p>
        </w:tc>
      </w:tr>
      <w:tr w:rsidR="005B0E8D" w:rsidRPr="00B9298E" w14:paraId="408FF85B"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DE5F65" w14:textId="77777777" w:rsidR="005B0E8D" w:rsidRPr="00B9298E"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4</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FE85C0" w14:textId="77777777" w:rsidR="005B0E8D" w:rsidRDefault="005B0E8D" w:rsidP="00F90B15">
            <w:pPr>
              <w:widowControl w:val="0"/>
              <w:autoSpaceDE w:val="0"/>
              <w:autoSpaceDN w:val="0"/>
              <w:adjustRightInd w:val="0"/>
              <w:rPr>
                <w:rFonts w:ascii="Arial" w:hAnsi="Arial" w:cs="Arial"/>
                <w:sz w:val="22"/>
                <w:szCs w:val="22"/>
              </w:rPr>
            </w:pPr>
            <w:r>
              <w:rPr>
                <w:rFonts w:ascii="Arial" w:hAnsi="Arial" w:cs="Arial"/>
                <w:sz w:val="22"/>
                <w:szCs w:val="22"/>
              </w:rPr>
              <w:t xml:space="preserve">A detailed report on loans made to schools. </w:t>
            </w:r>
          </w:p>
          <w:p w14:paraId="4F5DEB58" w14:textId="77777777" w:rsidR="005B0E8D" w:rsidRDefault="005B0E8D" w:rsidP="00F90B15">
            <w:pPr>
              <w:widowControl w:val="0"/>
              <w:autoSpaceDE w:val="0"/>
              <w:autoSpaceDN w:val="0"/>
              <w:adjustRightInd w:val="0"/>
              <w:rPr>
                <w:rFonts w:ascii="Arial" w:hAnsi="Arial" w:cs="Arial"/>
                <w:sz w:val="22"/>
                <w:szCs w:val="22"/>
              </w:rPr>
            </w:pPr>
          </w:p>
          <w:p w14:paraId="1C522490" w14:textId="77777777" w:rsidR="005B0E8D" w:rsidRDefault="001326C1" w:rsidP="00F90B15">
            <w:pPr>
              <w:widowControl w:val="0"/>
              <w:autoSpaceDE w:val="0"/>
              <w:autoSpaceDN w:val="0"/>
              <w:adjustRightInd w:val="0"/>
              <w:rPr>
                <w:rFonts w:ascii="Arial" w:hAnsi="Arial" w:cs="Arial"/>
                <w:sz w:val="22"/>
                <w:szCs w:val="22"/>
              </w:rPr>
            </w:pPr>
            <w:r>
              <w:rPr>
                <w:rFonts w:ascii="Arial" w:hAnsi="Arial" w:cs="Arial"/>
                <w:sz w:val="22"/>
                <w:szCs w:val="22"/>
              </w:rPr>
              <w:t xml:space="preserve">1.7m loans made. 9 schools owe 800,000. Total loan of 1.7 made. </w:t>
            </w:r>
          </w:p>
          <w:p w14:paraId="4B85B72F" w14:textId="77777777" w:rsidR="001326C1" w:rsidRDefault="001326C1" w:rsidP="00F90B15">
            <w:pPr>
              <w:widowControl w:val="0"/>
              <w:autoSpaceDE w:val="0"/>
              <w:autoSpaceDN w:val="0"/>
              <w:adjustRightInd w:val="0"/>
              <w:rPr>
                <w:rFonts w:ascii="Arial" w:hAnsi="Arial" w:cs="Arial"/>
                <w:sz w:val="22"/>
                <w:szCs w:val="22"/>
              </w:rPr>
            </w:pPr>
          </w:p>
          <w:p w14:paraId="611A6B94" w14:textId="04378D0B" w:rsidR="001326C1" w:rsidRDefault="001326C1" w:rsidP="00F90B15">
            <w:pPr>
              <w:widowControl w:val="0"/>
              <w:autoSpaceDE w:val="0"/>
              <w:autoSpaceDN w:val="0"/>
              <w:adjustRightInd w:val="0"/>
              <w:rPr>
                <w:rFonts w:ascii="Arial" w:hAnsi="Arial" w:cs="Arial"/>
                <w:sz w:val="22"/>
                <w:szCs w:val="22"/>
              </w:rPr>
            </w:pPr>
            <w:r>
              <w:rPr>
                <w:rFonts w:ascii="Arial" w:hAnsi="Arial" w:cs="Arial"/>
                <w:sz w:val="22"/>
                <w:szCs w:val="22"/>
              </w:rPr>
              <w:t xml:space="preserve">Q: we said there was an underspend. How much of the 800 is from the contingency pot? And how much came from outside of that. Action. Kudzi. </w:t>
            </w:r>
            <w:r w:rsidR="008C3657">
              <w:rPr>
                <w:rFonts w:ascii="Arial" w:hAnsi="Arial" w:cs="Arial"/>
                <w:sz w:val="22"/>
                <w:szCs w:val="22"/>
              </w:rPr>
              <w:t xml:space="preserve">We need more detail of amounts.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9DFA16" w14:textId="75FCE9F7" w:rsidR="005B0E8D" w:rsidRPr="00B9298E" w:rsidRDefault="00002CEE"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A total of £1.7m has been loaned to schools. Of this, </w:t>
            </w:r>
            <w:r w:rsidR="00A77DDA">
              <w:rPr>
                <w:rFonts w:ascii="Arial" w:hAnsi="Arial" w:cs="Arial"/>
                <w:sz w:val="22"/>
                <w:szCs w:val="22"/>
              </w:rPr>
              <w:t xml:space="preserve">£800,000 remains outstanding, from 9 schools. </w:t>
            </w:r>
          </w:p>
        </w:tc>
      </w:tr>
      <w:tr w:rsidR="005B0E8D" w:rsidRPr="00B9298E" w14:paraId="5F36A58A"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379725" w14:textId="77777777" w:rsidR="005B0E8D"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6</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AE4958" w14:textId="77777777" w:rsidR="005B0E8D" w:rsidRDefault="005B0E8D" w:rsidP="00F90B15">
            <w:pPr>
              <w:widowControl w:val="0"/>
              <w:autoSpaceDE w:val="0"/>
              <w:autoSpaceDN w:val="0"/>
              <w:adjustRightInd w:val="0"/>
              <w:rPr>
                <w:rFonts w:ascii="Arial" w:hAnsi="Arial" w:cs="Arial"/>
                <w:sz w:val="22"/>
                <w:szCs w:val="22"/>
              </w:rPr>
            </w:pPr>
            <w:r>
              <w:rPr>
                <w:rFonts w:ascii="Arial" w:hAnsi="Arial" w:cs="Arial"/>
                <w:sz w:val="22"/>
                <w:szCs w:val="22"/>
              </w:rPr>
              <w:t xml:space="preserve">Timeline of HR Policy review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1A3A2D" w14:textId="5A6DCB22" w:rsidR="005B0E8D" w:rsidRDefault="00862A70" w:rsidP="00862A70">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This was on the agenda for this meeting. </w:t>
            </w:r>
          </w:p>
        </w:tc>
      </w:tr>
      <w:tr w:rsidR="005B0E8D" w:rsidRPr="00B9298E" w14:paraId="3E5A1D5B" w14:textId="77777777" w:rsidTr="00BE5840">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798D21" w14:textId="77777777" w:rsidR="005B0E8D" w:rsidRPr="00B9298E" w:rsidRDefault="005B0E8D"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9</w:t>
            </w:r>
          </w:p>
        </w:tc>
        <w:tc>
          <w:tcPr>
            <w:tcW w:w="4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27F758" w14:textId="77777777" w:rsidR="005B0E8D" w:rsidRPr="00B9298E" w:rsidRDefault="005B0E8D" w:rsidP="00F90B15">
            <w:pPr>
              <w:widowControl w:val="0"/>
              <w:autoSpaceDE w:val="0"/>
              <w:autoSpaceDN w:val="0"/>
              <w:adjustRightInd w:val="0"/>
              <w:rPr>
                <w:rFonts w:ascii="Arial" w:hAnsi="Arial" w:cs="Arial"/>
                <w:sz w:val="22"/>
                <w:szCs w:val="22"/>
              </w:rPr>
            </w:pPr>
            <w:r>
              <w:rPr>
                <w:rFonts w:ascii="Arial" w:hAnsi="Arial" w:cs="Arial"/>
                <w:sz w:val="22"/>
                <w:szCs w:val="22"/>
              </w:rPr>
              <w:t>Update the workplan with the additional agenda items for the October meeting.</w:t>
            </w:r>
          </w:p>
          <w:p w14:paraId="2048A1F8" w14:textId="77777777" w:rsidR="005B0E8D" w:rsidRDefault="005B0E8D" w:rsidP="00F90B15">
            <w:pPr>
              <w:widowControl w:val="0"/>
              <w:autoSpaceDE w:val="0"/>
              <w:autoSpaceDN w:val="0"/>
              <w:adjustRightInd w:val="0"/>
              <w:rPr>
                <w:rFonts w:ascii="Arial" w:hAnsi="Arial" w:cs="Arial"/>
                <w:sz w:val="22"/>
                <w:szCs w:val="22"/>
              </w:rPr>
            </w:pPr>
          </w:p>
          <w:p w14:paraId="1D7A6703" w14:textId="77777777" w:rsidR="005B0E8D" w:rsidRDefault="005B0E8D" w:rsidP="00F90B15">
            <w:pPr>
              <w:widowControl w:val="0"/>
              <w:autoSpaceDE w:val="0"/>
              <w:autoSpaceDN w:val="0"/>
              <w:adjustRightInd w:val="0"/>
              <w:rPr>
                <w:rFonts w:ascii="Arial" w:hAnsi="Arial" w:cs="Arial"/>
                <w:sz w:val="22"/>
                <w:szCs w:val="22"/>
              </w:rPr>
            </w:pP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CE8F3D" w14:textId="0B450B9A" w:rsidR="005B0E8D" w:rsidRDefault="00862A70" w:rsidP="00F90B15">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Completed. </w:t>
            </w:r>
          </w:p>
        </w:tc>
      </w:tr>
    </w:tbl>
    <w:p w14:paraId="5F05E8D9" w14:textId="77777777" w:rsidR="00E07E9F" w:rsidRDefault="00E07E9F" w:rsidP="00E91E56">
      <w:pPr>
        <w:pStyle w:val="ListParagraph"/>
        <w:widowControl w:val="0"/>
        <w:tabs>
          <w:tab w:val="left" w:pos="284"/>
        </w:tabs>
        <w:autoSpaceDE w:val="0"/>
        <w:autoSpaceDN w:val="0"/>
        <w:adjustRightInd w:val="0"/>
        <w:rPr>
          <w:rFonts w:ascii="Arial" w:hAnsi="Arial" w:cs="Arial"/>
          <w:sz w:val="22"/>
          <w:szCs w:val="22"/>
        </w:rPr>
      </w:pPr>
    </w:p>
    <w:p w14:paraId="0C01F2FD" w14:textId="2AA4CB15" w:rsidR="00E07E9F" w:rsidRDefault="00E07E9F"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A Member asked how much of the £800,000</w:t>
      </w:r>
      <w:r w:rsidR="0043752E">
        <w:rPr>
          <w:rFonts w:ascii="Arial" w:hAnsi="Arial" w:cs="Arial"/>
          <w:sz w:val="22"/>
          <w:szCs w:val="22"/>
        </w:rPr>
        <w:t xml:space="preserve"> loaned to schools was from the contingency fund.</w:t>
      </w:r>
      <w:r w:rsidR="00115783">
        <w:rPr>
          <w:rFonts w:ascii="Arial" w:hAnsi="Arial" w:cs="Arial"/>
          <w:sz w:val="22"/>
          <w:szCs w:val="22"/>
        </w:rPr>
        <w:t xml:space="preserve"> Kudzi Mambara </w:t>
      </w:r>
      <w:r w:rsidR="00F50CC0">
        <w:rPr>
          <w:rFonts w:ascii="Arial" w:hAnsi="Arial" w:cs="Arial"/>
          <w:sz w:val="22"/>
          <w:szCs w:val="22"/>
        </w:rPr>
        <w:t xml:space="preserve">(KM) </w:t>
      </w:r>
      <w:r w:rsidR="00115783">
        <w:rPr>
          <w:rFonts w:ascii="Arial" w:hAnsi="Arial" w:cs="Arial"/>
          <w:sz w:val="22"/>
          <w:szCs w:val="22"/>
        </w:rPr>
        <w:t>said that he would check and report back.</w:t>
      </w:r>
      <w:r w:rsidR="0043752E">
        <w:rPr>
          <w:rFonts w:ascii="Arial" w:hAnsi="Arial" w:cs="Arial"/>
          <w:sz w:val="22"/>
          <w:szCs w:val="22"/>
        </w:rPr>
        <w:t xml:space="preserve"> </w:t>
      </w:r>
      <w:r w:rsidR="0043752E" w:rsidRPr="00F50CC0">
        <w:rPr>
          <w:rFonts w:ascii="Arial" w:hAnsi="Arial" w:cs="Arial"/>
          <w:b/>
          <w:bCs/>
          <w:sz w:val="22"/>
          <w:szCs w:val="22"/>
        </w:rPr>
        <w:t>Action.</w:t>
      </w:r>
      <w:r w:rsidR="0043752E">
        <w:rPr>
          <w:rFonts w:ascii="Arial" w:hAnsi="Arial" w:cs="Arial"/>
          <w:sz w:val="22"/>
          <w:szCs w:val="22"/>
        </w:rPr>
        <w:t xml:space="preserve"> Kudzi Mambara.  </w:t>
      </w:r>
    </w:p>
    <w:p w14:paraId="1CAC2450" w14:textId="77777777" w:rsidR="0008589E" w:rsidRDefault="0008589E" w:rsidP="0069728B">
      <w:pPr>
        <w:pStyle w:val="ListParagraph"/>
        <w:widowControl w:val="0"/>
        <w:tabs>
          <w:tab w:val="left" w:pos="284"/>
        </w:tabs>
        <w:autoSpaceDE w:val="0"/>
        <w:autoSpaceDN w:val="0"/>
        <w:adjustRightInd w:val="0"/>
        <w:ind w:left="0"/>
        <w:rPr>
          <w:rFonts w:ascii="Arial" w:hAnsi="Arial" w:cs="Arial"/>
          <w:sz w:val="22"/>
          <w:szCs w:val="22"/>
        </w:rPr>
      </w:pPr>
    </w:p>
    <w:p w14:paraId="6A09931A" w14:textId="74061176" w:rsidR="000A28B0" w:rsidRDefault="002839E9" w:rsidP="0069728B">
      <w:pPr>
        <w:pStyle w:val="ListParagraph"/>
        <w:widowControl w:val="0"/>
        <w:tabs>
          <w:tab w:val="left" w:pos="284"/>
        </w:tabs>
        <w:autoSpaceDE w:val="0"/>
        <w:autoSpaceDN w:val="0"/>
        <w:adjustRightInd w:val="0"/>
        <w:ind w:left="0"/>
        <w:rPr>
          <w:rFonts w:ascii="Arial" w:hAnsi="Arial" w:cs="Arial"/>
          <w:sz w:val="22"/>
          <w:szCs w:val="22"/>
        </w:rPr>
      </w:pPr>
      <w:r w:rsidRPr="002839E9">
        <w:rPr>
          <w:rFonts w:ascii="Arial" w:hAnsi="Arial" w:cs="Arial"/>
          <w:sz w:val="22"/>
          <w:szCs w:val="22"/>
        </w:rPr>
        <w:t xml:space="preserve">A Member noted that, at the previous meeting, the Schools Forum had agreed to allocate £10,000 to fund the </w:t>
      </w:r>
      <w:r w:rsidR="00512419">
        <w:rPr>
          <w:rFonts w:ascii="Arial" w:hAnsi="Arial" w:cs="Arial"/>
          <w:sz w:val="22"/>
          <w:szCs w:val="22"/>
        </w:rPr>
        <w:t>c</w:t>
      </w:r>
      <w:r w:rsidRPr="002839E9">
        <w:rPr>
          <w:rFonts w:ascii="Arial" w:hAnsi="Arial" w:cs="Arial"/>
          <w:sz w:val="22"/>
          <w:szCs w:val="22"/>
        </w:rPr>
        <w:t>onsultants supporting work on LDA and school organisation. This allocation was made with the expectation that a more detailed plan would be presented at the current meeting.</w:t>
      </w:r>
      <w:r>
        <w:rPr>
          <w:rFonts w:ascii="Arial" w:hAnsi="Arial" w:cs="Arial"/>
          <w:sz w:val="22"/>
          <w:szCs w:val="22"/>
        </w:rPr>
        <w:t xml:space="preserve"> </w:t>
      </w:r>
      <w:r w:rsidR="00A43C11">
        <w:rPr>
          <w:rFonts w:ascii="Arial" w:hAnsi="Arial" w:cs="Arial"/>
          <w:sz w:val="22"/>
          <w:szCs w:val="22"/>
        </w:rPr>
        <w:t xml:space="preserve">KM replied that </w:t>
      </w:r>
      <w:r w:rsidR="000F0191">
        <w:rPr>
          <w:rFonts w:ascii="Arial" w:hAnsi="Arial" w:cs="Arial"/>
          <w:sz w:val="22"/>
          <w:szCs w:val="22"/>
        </w:rPr>
        <w:t xml:space="preserve">this information had been provided in the report and spreadsheet titled Consultant Projected Costs. The total cost of the </w:t>
      </w:r>
      <w:r w:rsidR="00512419">
        <w:rPr>
          <w:rFonts w:ascii="Arial" w:hAnsi="Arial" w:cs="Arial"/>
          <w:sz w:val="22"/>
          <w:szCs w:val="22"/>
        </w:rPr>
        <w:t>c</w:t>
      </w:r>
      <w:r w:rsidR="000F0191">
        <w:rPr>
          <w:rFonts w:ascii="Arial" w:hAnsi="Arial" w:cs="Arial"/>
          <w:sz w:val="22"/>
          <w:szCs w:val="22"/>
        </w:rPr>
        <w:t xml:space="preserve">onsultants was £87,000, of which £10,000 had been approved already. </w:t>
      </w:r>
    </w:p>
    <w:p w14:paraId="4386DD11" w14:textId="77777777" w:rsidR="000B5F9F" w:rsidRDefault="000B5F9F" w:rsidP="0069728B">
      <w:pPr>
        <w:pStyle w:val="ListParagraph"/>
        <w:widowControl w:val="0"/>
        <w:tabs>
          <w:tab w:val="left" w:pos="284"/>
        </w:tabs>
        <w:autoSpaceDE w:val="0"/>
        <w:autoSpaceDN w:val="0"/>
        <w:adjustRightInd w:val="0"/>
        <w:ind w:left="0"/>
        <w:rPr>
          <w:rFonts w:ascii="Arial" w:hAnsi="Arial" w:cs="Arial"/>
          <w:sz w:val="22"/>
          <w:szCs w:val="22"/>
        </w:rPr>
      </w:pPr>
    </w:p>
    <w:p w14:paraId="2DB01054" w14:textId="2CE35405" w:rsidR="000F0191" w:rsidRDefault="002A09A8" w:rsidP="0069728B">
      <w:pPr>
        <w:pStyle w:val="ListParagraph"/>
        <w:widowControl w:val="0"/>
        <w:tabs>
          <w:tab w:val="left" w:pos="284"/>
        </w:tabs>
        <w:autoSpaceDE w:val="0"/>
        <w:autoSpaceDN w:val="0"/>
        <w:adjustRightInd w:val="0"/>
        <w:ind w:left="0"/>
        <w:rPr>
          <w:rFonts w:ascii="Arial" w:hAnsi="Arial" w:cs="Arial"/>
          <w:sz w:val="22"/>
          <w:szCs w:val="22"/>
        </w:rPr>
      </w:pPr>
      <w:r w:rsidRPr="002A09A8">
        <w:rPr>
          <w:rFonts w:ascii="Arial" w:hAnsi="Arial" w:cs="Arial"/>
          <w:sz w:val="22"/>
          <w:szCs w:val="22"/>
        </w:rPr>
        <w:t>A Member noted that consultant costs totalled only £10,000 up to August and questioned whether the projected £77,000 for the remainder of the year was disproportionate. KM clarified that the actual cost to date was £17,000</w:t>
      </w:r>
      <w:r>
        <w:rPr>
          <w:rFonts w:ascii="Arial" w:hAnsi="Arial" w:cs="Arial"/>
          <w:sz w:val="22"/>
          <w:szCs w:val="22"/>
        </w:rPr>
        <w:t>.</w:t>
      </w:r>
      <w:r w:rsidRPr="002A09A8">
        <w:rPr>
          <w:rFonts w:ascii="Arial" w:hAnsi="Arial" w:cs="Arial"/>
          <w:sz w:val="22"/>
          <w:szCs w:val="22"/>
        </w:rPr>
        <w:t xml:space="preserve"> </w:t>
      </w:r>
      <w:r>
        <w:rPr>
          <w:rFonts w:ascii="Arial" w:hAnsi="Arial" w:cs="Arial"/>
          <w:sz w:val="22"/>
          <w:szCs w:val="22"/>
        </w:rPr>
        <w:t xml:space="preserve">The £10,000 agreed by the Schools Forum was a nominal amount, </w:t>
      </w:r>
      <w:r w:rsidR="00FE4EB5">
        <w:rPr>
          <w:rFonts w:ascii="Arial" w:hAnsi="Arial" w:cs="Arial"/>
          <w:sz w:val="22"/>
          <w:szCs w:val="22"/>
        </w:rPr>
        <w:t>and as t</w:t>
      </w:r>
      <w:r w:rsidR="00FE4EB5" w:rsidRPr="002A09A8">
        <w:rPr>
          <w:rFonts w:ascii="Arial" w:hAnsi="Arial" w:cs="Arial"/>
          <w:sz w:val="22"/>
          <w:szCs w:val="22"/>
        </w:rPr>
        <w:t>he consultancy work was ongoing, it could not be halted.</w:t>
      </w:r>
    </w:p>
    <w:p w14:paraId="5EB32AEA" w14:textId="77777777" w:rsidR="00A43C11" w:rsidRDefault="00A43C11" w:rsidP="00E91E56">
      <w:pPr>
        <w:pStyle w:val="ListParagraph"/>
        <w:widowControl w:val="0"/>
        <w:tabs>
          <w:tab w:val="left" w:pos="284"/>
        </w:tabs>
        <w:autoSpaceDE w:val="0"/>
        <w:autoSpaceDN w:val="0"/>
        <w:adjustRightInd w:val="0"/>
        <w:rPr>
          <w:rFonts w:ascii="Arial" w:hAnsi="Arial" w:cs="Arial"/>
          <w:sz w:val="22"/>
          <w:szCs w:val="22"/>
        </w:rPr>
      </w:pPr>
    </w:p>
    <w:p w14:paraId="0E7DF854" w14:textId="6C827BCA" w:rsidR="00A43C11" w:rsidRDefault="00FE4EB5"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A Member commented that it would be helpful to see a</w:t>
      </w:r>
      <w:r w:rsidR="000A2133">
        <w:rPr>
          <w:rFonts w:ascii="Arial" w:hAnsi="Arial" w:cs="Arial"/>
          <w:sz w:val="22"/>
          <w:szCs w:val="22"/>
        </w:rPr>
        <w:t xml:space="preserve"> </w:t>
      </w:r>
      <w:r>
        <w:rPr>
          <w:rFonts w:ascii="Arial" w:hAnsi="Arial" w:cs="Arial"/>
          <w:sz w:val="22"/>
          <w:szCs w:val="22"/>
        </w:rPr>
        <w:t xml:space="preserve">breakdown </w:t>
      </w:r>
      <w:r w:rsidR="000A2133">
        <w:rPr>
          <w:rFonts w:ascii="Arial" w:hAnsi="Arial" w:cs="Arial"/>
          <w:sz w:val="22"/>
          <w:szCs w:val="22"/>
        </w:rPr>
        <w:t>of the cost</w:t>
      </w:r>
      <w:r w:rsidR="006B440B">
        <w:rPr>
          <w:rFonts w:ascii="Arial" w:hAnsi="Arial" w:cs="Arial"/>
          <w:sz w:val="22"/>
          <w:szCs w:val="22"/>
        </w:rPr>
        <w:t>s</w:t>
      </w:r>
      <w:r w:rsidR="000A2133">
        <w:rPr>
          <w:rFonts w:ascii="Arial" w:hAnsi="Arial" w:cs="Arial"/>
          <w:sz w:val="22"/>
          <w:szCs w:val="22"/>
        </w:rPr>
        <w:t>. Th</w:t>
      </w:r>
      <w:r w:rsidR="000C7D01">
        <w:rPr>
          <w:rFonts w:ascii="Arial" w:hAnsi="Arial" w:cs="Arial"/>
          <w:sz w:val="22"/>
          <w:szCs w:val="22"/>
        </w:rPr>
        <w:t>ey added that this</w:t>
      </w:r>
      <w:r w:rsidR="000A2133">
        <w:rPr>
          <w:rFonts w:ascii="Arial" w:hAnsi="Arial" w:cs="Arial"/>
          <w:sz w:val="22"/>
          <w:szCs w:val="22"/>
        </w:rPr>
        <w:t xml:space="preserve"> money was de-delegated by schools</w:t>
      </w:r>
      <w:r w:rsidR="00B80C9F">
        <w:rPr>
          <w:rFonts w:ascii="Arial" w:hAnsi="Arial" w:cs="Arial"/>
          <w:sz w:val="22"/>
          <w:szCs w:val="22"/>
        </w:rPr>
        <w:t>,</w:t>
      </w:r>
      <w:r w:rsidR="000A2133">
        <w:rPr>
          <w:rFonts w:ascii="Arial" w:hAnsi="Arial" w:cs="Arial"/>
          <w:sz w:val="22"/>
          <w:szCs w:val="22"/>
        </w:rPr>
        <w:t xml:space="preserve"> and it was important for them to have sight of how it was spent. </w:t>
      </w:r>
      <w:r w:rsidR="00935F44">
        <w:rPr>
          <w:rFonts w:ascii="Arial" w:hAnsi="Arial" w:cs="Arial"/>
          <w:sz w:val="22"/>
          <w:szCs w:val="22"/>
        </w:rPr>
        <w:t xml:space="preserve">Lisa Fraser </w:t>
      </w:r>
      <w:r w:rsidR="00CD0A74">
        <w:rPr>
          <w:rFonts w:ascii="Arial" w:hAnsi="Arial" w:cs="Arial"/>
          <w:sz w:val="22"/>
          <w:szCs w:val="22"/>
        </w:rPr>
        <w:t xml:space="preserve">(LF) </w:t>
      </w:r>
      <w:r w:rsidR="00935F44">
        <w:rPr>
          <w:rFonts w:ascii="Arial" w:hAnsi="Arial" w:cs="Arial"/>
          <w:sz w:val="22"/>
          <w:szCs w:val="22"/>
        </w:rPr>
        <w:t xml:space="preserve">replied that the reports circulated </w:t>
      </w:r>
      <w:r w:rsidR="00EC24C2">
        <w:rPr>
          <w:rFonts w:ascii="Arial" w:hAnsi="Arial" w:cs="Arial"/>
          <w:sz w:val="22"/>
          <w:szCs w:val="22"/>
        </w:rPr>
        <w:t>provided more information as requested with extensive modelling</w:t>
      </w:r>
      <w:r w:rsidR="00DE3503">
        <w:rPr>
          <w:rFonts w:ascii="Arial" w:hAnsi="Arial" w:cs="Arial"/>
          <w:sz w:val="22"/>
          <w:szCs w:val="22"/>
        </w:rPr>
        <w:t xml:space="preserve"> of projected costs</w:t>
      </w:r>
      <w:r w:rsidR="00EC24C2">
        <w:rPr>
          <w:rFonts w:ascii="Arial" w:hAnsi="Arial" w:cs="Arial"/>
          <w:sz w:val="22"/>
          <w:szCs w:val="22"/>
        </w:rPr>
        <w:t xml:space="preserve"> for the upcoming years. </w:t>
      </w:r>
      <w:r w:rsidR="00CD0A74">
        <w:rPr>
          <w:rFonts w:ascii="Arial" w:hAnsi="Arial" w:cs="Arial"/>
          <w:sz w:val="22"/>
          <w:szCs w:val="22"/>
        </w:rPr>
        <w:lastRenderedPageBreak/>
        <w:t xml:space="preserve">LF further added, that </w:t>
      </w:r>
      <w:r w:rsidR="005305D2">
        <w:rPr>
          <w:rFonts w:ascii="Arial" w:hAnsi="Arial" w:cs="Arial"/>
          <w:sz w:val="22"/>
          <w:szCs w:val="22"/>
        </w:rPr>
        <w:t xml:space="preserve">the school organisation support was requested by the School Organisation Strategy Group (SOSG) </w:t>
      </w:r>
      <w:r w:rsidR="00F56005">
        <w:rPr>
          <w:rFonts w:ascii="Arial" w:hAnsi="Arial" w:cs="Arial"/>
          <w:sz w:val="22"/>
          <w:szCs w:val="22"/>
        </w:rPr>
        <w:t xml:space="preserve">and it was their request that this work continue. The Primary Consultative had also agreed that this support was needed and had agreed to de-delegate funds to support this. </w:t>
      </w:r>
    </w:p>
    <w:p w14:paraId="45AC1C46" w14:textId="77777777" w:rsidR="00526673" w:rsidRPr="00D2426C" w:rsidRDefault="00526673" w:rsidP="0069728B">
      <w:pPr>
        <w:widowControl w:val="0"/>
        <w:tabs>
          <w:tab w:val="left" w:pos="284"/>
        </w:tabs>
        <w:autoSpaceDE w:val="0"/>
        <w:autoSpaceDN w:val="0"/>
        <w:adjustRightInd w:val="0"/>
        <w:rPr>
          <w:rFonts w:ascii="Arial" w:hAnsi="Arial" w:cs="Arial"/>
          <w:sz w:val="22"/>
          <w:szCs w:val="22"/>
        </w:rPr>
      </w:pPr>
    </w:p>
    <w:p w14:paraId="7AF5FA76" w14:textId="7B1F3989" w:rsidR="001A483E" w:rsidRDefault="0046303E" w:rsidP="0069728B">
      <w:pPr>
        <w:pStyle w:val="ListParagraph"/>
        <w:widowControl w:val="0"/>
        <w:tabs>
          <w:tab w:val="left" w:pos="284"/>
        </w:tabs>
        <w:autoSpaceDE w:val="0"/>
        <w:autoSpaceDN w:val="0"/>
        <w:adjustRightInd w:val="0"/>
        <w:ind w:left="0"/>
        <w:rPr>
          <w:rFonts w:ascii="Arial" w:hAnsi="Arial" w:cs="Arial"/>
          <w:sz w:val="22"/>
          <w:szCs w:val="22"/>
        </w:rPr>
      </w:pPr>
      <w:r w:rsidRPr="0046303E">
        <w:rPr>
          <w:rFonts w:ascii="Arial" w:hAnsi="Arial" w:cs="Arial"/>
          <w:sz w:val="22"/>
          <w:szCs w:val="22"/>
        </w:rPr>
        <w:t>Les Oosthuizen</w:t>
      </w:r>
      <w:r>
        <w:rPr>
          <w:rFonts w:ascii="Arial" w:hAnsi="Arial" w:cs="Arial"/>
          <w:sz w:val="22"/>
          <w:szCs w:val="22"/>
        </w:rPr>
        <w:t xml:space="preserve"> added that </w:t>
      </w:r>
      <w:r w:rsidR="00117127">
        <w:rPr>
          <w:rFonts w:ascii="Arial" w:hAnsi="Arial" w:cs="Arial"/>
          <w:sz w:val="22"/>
          <w:szCs w:val="22"/>
        </w:rPr>
        <w:t xml:space="preserve">the </w:t>
      </w:r>
      <w:r w:rsidR="004D262E">
        <w:rPr>
          <w:rFonts w:ascii="Arial" w:hAnsi="Arial" w:cs="Arial"/>
          <w:sz w:val="22"/>
          <w:szCs w:val="22"/>
        </w:rPr>
        <w:t xml:space="preserve">Schools Forum had already agreed that the Sustainability Support work would </w:t>
      </w:r>
      <w:r w:rsidR="00FC3AC1">
        <w:rPr>
          <w:rFonts w:ascii="Arial" w:hAnsi="Arial" w:cs="Arial"/>
          <w:sz w:val="22"/>
          <w:szCs w:val="22"/>
        </w:rPr>
        <w:t xml:space="preserve">be funded from the Contingency Budget. The LA was now informing the Schools Forum of the amount of funding needed based on </w:t>
      </w:r>
      <w:r w:rsidR="00D2426C">
        <w:rPr>
          <w:rFonts w:ascii="Arial" w:hAnsi="Arial" w:cs="Arial"/>
          <w:sz w:val="22"/>
          <w:szCs w:val="22"/>
        </w:rPr>
        <w:t xml:space="preserve">the projections for this year. </w:t>
      </w:r>
    </w:p>
    <w:p w14:paraId="4182AAF5" w14:textId="77777777" w:rsidR="00E620C5" w:rsidRDefault="00E620C5" w:rsidP="0069728B">
      <w:pPr>
        <w:pStyle w:val="ListParagraph"/>
        <w:widowControl w:val="0"/>
        <w:tabs>
          <w:tab w:val="left" w:pos="284"/>
        </w:tabs>
        <w:autoSpaceDE w:val="0"/>
        <w:autoSpaceDN w:val="0"/>
        <w:adjustRightInd w:val="0"/>
        <w:ind w:left="0"/>
        <w:rPr>
          <w:rFonts w:ascii="Arial" w:hAnsi="Arial" w:cs="Arial"/>
          <w:sz w:val="22"/>
          <w:szCs w:val="22"/>
        </w:rPr>
      </w:pPr>
    </w:p>
    <w:p w14:paraId="14B9395E" w14:textId="2E68E700" w:rsidR="00E620C5" w:rsidRDefault="00E620C5" w:rsidP="0069728B">
      <w:pPr>
        <w:pStyle w:val="ListParagraph"/>
        <w:widowControl w:val="0"/>
        <w:tabs>
          <w:tab w:val="left" w:pos="284"/>
        </w:tabs>
        <w:autoSpaceDE w:val="0"/>
        <w:autoSpaceDN w:val="0"/>
        <w:adjustRightInd w:val="0"/>
        <w:ind w:left="0"/>
        <w:rPr>
          <w:rFonts w:ascii="Arial" w:hAnsi="Arial" w:cs="Arial"/>
          <w:sz w:val="22"/>
          <w:szCs w:val="22"/>
        </w:rPr>
      </w:pPr>
      <w:r w:rsidRPr="00E620C5">
        <w:rPr>
          <w:rFonts w:ascii="Arial" w:hAnsi="Arial" w:cs="Arial"/>
          <w:sz w:val="22"/>
          <w:szCs w:val="22"/>
        </w:rPr>
        <w:t xml:space="preserve">A Member noted that while the Schools Forum had agreed to release £10,000 for consultancy costs, it was subsequently reported that the actual expenditure to date had reached £17,000. The Member expressed continued support for funding the </w:t>
      </w:r>
      <w:r w:rsidR="008F0284" w:rsidRPr="00E620C5">
        <w:rPr>
          <w:rFonts w:ascii="Arial" w:hAnsi="Arial" w:cs="Arial"/>
          <w:sz w:val="22"/>
          <w:szCs w:val="22"/>
        </w:rPr>
        <w:t>consultants but</w:t>
      </w:r>
      <w:r w:rsidRPr="00E620C5">
        <w:rPr>
          <w:rFonts w:ascii="Arial" w:hAnsi="Arial" w:cs="Arial"/>
          <w:sz w:val="22"/>
          <w:szCs w:val="22"/>
        </w:rPr>
        <w:t xml:space="preserve"> emphasised the need for a clear mechanism to inform the Schools Forum when agreed budgets are likely to be exceeded.</w:t>
      </w:r>
    </w:p>
    <w:p w14:paraId="503C7CB3" w14:textId="77777777" w:rsidR="005769F8" w:rsidRDefault="005769F8" w:rsidP="0069728B">
      <w:pPr>
        <w:pStyle w:val="ListParagraph"/>
        <w:widowControl w:val="0"/>
        <w:tabs>
          <w:tab w:val="left" w:pos="284"/>
        </w:tabs>
        <w:autoSpaceDE w:val="0"/>
        <w:autoSpaceDN w:val="0"/>
        <w:adjustRightInd w:val="0"/>
        <w:ind w:left="0"/>
        <w:rPr>
          <w:rFonts w:ascii="Arial" w:hAnsi="Arial" w:cs="Arial"/>
          <w:sz w:val="22"/>
          <w:szCs w:val="22"/>
        </w:rPr>
      </w:pPr>
    </w:p>
    <w:p w14:paraId="7B3178D3" w14:textId="435C59C6" w:rsidR="005769F8" w:rsidRDefault="00A97C05"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LF noted that it may be helpful for the Schools Forum to </w:t>
      </w:r>
      <w:r w:rsidR="00493D3F">
        <w:rPr>
          <w:rFonts w:ascii="Arial" w:hAnsi="Arial" w:cs="Arial"/>
          <w:sz w:val="22"/>
          <w:szCs w:val="22"/>
        </w:rPr>
        <w:t xml:space="preserve">triangulate </w:t>
      </w:r>
      <w:r>
        <w:rPr>
          <w:rFonts w:ascii="Arial" w:hAnsi="Arial" w:cs="Arial"/>
          <w:sz w:val="22"/>
          <w:szCs w:val="22"/>
        </w:rPr>
        <w:t>with the SOSG</w:t>
      </w:r>
      <w:r w:rsidR="008F0284">
        <w:rPr>
          <w:rFonts w:ascii="Arial" w:hAnsi="Arial" w:cs="Arial"/>
          <w:sz w:val="22"/>
          <w:szCs w:val="22"/>
        </w:rPr>
        <w:t xml:space="preserve">, as the school sustainability work was commissioned at the direction of the group. </w:t>
      </w:r>
    </w:p>
    <w:p w14:paraId="7D76772F" w14:textId="77777777" w:rsidR="00123862" w:rsidRDefault="00123862" w:rsidP="0069728B">
      <w:pPr>
        <w:pStyle w:val="ListParagraph"/>
        <w:widowControl w:val="0"/>
        <w:tabs>
          <w:tab w:val="left" w:pos="284"/>
        </w:tabs>
        <w:autoSpaceDE w:val="0"/>
        <w:autoSpaceDN w:val="0"/>
        <w:adjustRightInd w:val="0"/>
        <w:ind w:left="0"/>
        <w:rPr>
          <w:rFonts w:ascii="Arial" w:hAnsi="Arial" w:cs="Arial"/>
          <w:sz w:val="22"/>
          <w:szCs w:val="22"/>
        </w:rPr>
      </w:pPr>
    </w:p>
    <w:p w14:paraId="20A6F541" w14:textId="3FA5E166" w:rsidR="00971C93" w:rsidRDefault="00B567D0" w:rsidP="0069728B">
      <w:pPr>
        <w:pStyle w:val="ListParagraph"/>
        <w:widowControl w:val="0"/>
        <w:tabs>
          <w:tab w:val="left" w:pos="284"/>
        </w:tabs>
        <w:autoSpaceDE w:val="0"/>
        <w:autoSpaceDN w:val="0"/>
        <w:adjustRightInd w:val="0"/>
        <w:ind w:left="0"/>
        <w:rPr>
          <w:rFonts w:ascii="Arial" w:hAnsi="Arial" w:cs="Arial"/>
          <w:sz w:val="22"/>
          <w:szCs w:val="22"/>
        </w:rPr>
      </w:pPr>
      <w:r w:rsidRPr="00B567D0">
        <w:rPr>
          <w:rFonts w:ascii="Arial" w:hAnsi="Arial" w:cs="Arial"/>
          <w:sz w:val="22"/>
          <w:szCs w:val="22"/>
        </w:rPr>
        <w:t>The Chair concluded that it would be beneficial for the Schools Forum to have a comprehensive overview, including key figures such as the total value of loans issued and overall expenditure on consultants.</w:t>
      </w:r>
    </w:p>
    <w:p w14:paraId="5D6791B3" w14:textId="77777777" w:rsidR="00B567D0" w:rsidRDefault="00B567D0" w:rsidP="0069728B">
      <w:pPr>
        <w:pStyle w:val="ListParagraph"/>
        <w:widowControl w:val="0"/>
        <w:tabs>
          <w:tab w:val="left" w:pos="284"/>
        </w:tabs>
        <w:autoSpaceDE w:val="0"/>
        <w:autoSpaceDN w:val="0"/>
        <w:adjustRightInd w:val="0"/>
        <w:ind w:left="0"/>
        <w:rPr>
          <w:rFonts w:ascii="Arial" w:hAnsi="Arial" w:cs="Arial"/>
          <w:sz w:val="22"/>
          <w:szCs w:val="22"/>
        </w:rPr>
      </w:pPr>
    </w:p>
    <w:p w14:paraId="5BB07AF3" w14:textId="7D99416D" w:rsidR="00B567D0" w:rsidRDefault="00B567D0" w:rsidP="0069728B">
      <w:pPr>
        <w:pStyle w:val="ListParagraph"/>
        <w:widowControl w:val="0"/>
        <w:tabs>
          <w:tab w:val="left" w:pos="284"/>
        </w:tabs>
        <w:autoSpaceDE w:val="0"/>
        <w:autoSpaceDN w:val="0"/>
        <w:adjustRightInd w:val="0"/>
        <w:ind w:left="0"/>
        <w:rPr>
          <w:rFonts w:ascii="Arial" w:hAnsi="Arial" w:cs="Arial"/>
          <w:sz w:val="22"/>
          <w:szCs w:val="22"/>
        </w:rPr>
      </w:pPr>
      <w:r w:rsidRPr="00BA64FF">
        <w:rPr>
          <w:rFonts w:ascii="Arial" w:hAnsi="Arial" w:cs="Arial"/>
          <w:b/>
          <w:bCs/>
          <w:sz w:val="22"/>
          <w:szCs w:val="22"/>
        </w:rPr>
        <w:t>Action:</w:t>
      </w:r>
      <w:r>
        <w:rPr>
          <w:rFonts w:ascii="Arial" w:hAnsi="Arial" w:cs="Arial"/>
          <w:sz w:val="22"/>
          <w:szCs w:val="22"/>
        </w:rPr>
        <w:t xml:space="preserve"> Provide </w:t>
      </w:r>
      <w:r w:rsidR="00BA64FF">
        <w:rPr>
          <w:rFonts w:ascii="Arial" w:hAnsi="Arial" w:cs="Arial"/>
          <w:sz w:val="22"/>
          <w:szCs w:val="22"/>
        </w:rPr>
        <w:t>a comprehensive update on Contingency Block expenditure. Schools Finance.</w:t>
      </w:r>
    </w:p>
    <w:p w14:paraId="7B964438" w14:textId="3FB9925A" w:rsidR="00F6353B" w:rsidRPr="00F6353B" w:rsidRDefault="00493D3F" w:rsidP="0069728B">
      <w:pPr>
        <w:pStyle w:val="ListParagraph"/>
        <w:widowControl w:val="0"/>
        <w:tabs>
          <w:tab w:val="left" w:pos="284"/>
        </w:tabs>
        <w:autoSpaceDE w:val="0"/>
        <w:autoSpaceDN w:val="0"/>
        <w:adjustRightInd w:val="0"/>
        <w:ind w:left="0"/>
        <w:rPr>
          <w:rFonts w:ascii="Arial" w:hAnsi="Arial" w:cs="Arial"/>
          <w:sz w:val="22"/>
          <w:szCs w:val="22"/>
        </w:rPr>
      </w:pPr>
      <w:r w:rsidRPr="00F6353B">
        <w:rPr>
          <w:rFonts w:ascii="Arial" w:hAnsi="Arial" w:cs="Arial"/>
          <w:b/>
          <w:bCs/>
          <w:sz w:val="22"/>
          <w:szCs w:val="22"/>
        </w:rPr>
        <w:t>Action:</w:t>
      </w:r>
      <w:r w:rsidRPr="00F6353B">
        <w:rPr>
          <w:rFonts w:ascii="Arial" w:hAnsi="Arial" w:cs="Arial"/>
          <w:sz w:val="22"/>
          <w:szCs w:val="22"/>
        </w:rPr>
        <w:t xml:space="preserve"> </w:t>
      </w:r>
      <w:r w:rsidR="00F6353B" w:rsidRPr="00F6353B">
        <w:rPr>
          <w:rFonts w:ascii="Arial" w:hAnsi="Arial" w:cs="Arial"/>
          <w:sz w:val="22"/>
          <w:szCs w:val="22"/>
        </w:rPr>
        <w:t>Provide further detail regarding the additional £7,000 consultancy cost, alongside the previously agreed £10,000 allocation.</w:t>
      </w:r>
    </w:p>
    <w:p w14:paraId="22F195D3" w14:textId="77777777" w:rsidR="00120204" w:rsidRDefault="00120204" w:rsidP="0069728B">
      <w:pPr>
        <w:pStyle w:val="ListParagraph"/>
        <w:widowControl w:val="0"/>
        <w:tabs>
          <w:tab w:val="left" w:pos="284"/>
        </w:tabs>
        <w:autoSpaceDE w:val="0"/>
        <w:autoSpaceDN w:val="0"/>
        <w:adjustRightInd w:val="0"/>
        <w:ind w:left="0"/>
        <w:rPr>
          <w:rFonts w:ascii="Arial" w:hAnsi="Arial" w:cs="Arial"/>
          <w:sz w:val="22"/>
          <w:szCs w:val="22"/>
        </w:rPr>
      </w:pPr>
    </w:p>
    <w:p w14:paraId="06F1E90A" w14:textId="192A2F62" w:rsidR="00120204" w:rsidRDefault="00120204" w:rsidP="0069728B">
      <w:pPr>
        <w:pStyle w:val="ListParagraph"/>
        <w:widowControl w:val="0"/>
        <w:tabs>
          <w:tab w:val="left" w:pos="284"/>
        </w:tabs>
        <w:autoSpaceDE w:val="0"/>
        <w:autoSpaceDN w:val="0"/>
        <w:adjustRightInd w:val="0"/>
        <w:ind w:left="0"/>
        <w:rPr>
          <w:rFonts w:ascii="Arial" w:hAnsi="Arial" w:cs="Arial"/>
          <w:sz w:val="22"/>
          <w:szCs w:val="22"/>
        </w:rPr>
      </w:pPr>
      <w:r w:rsidRPr="00120204">
        <w:rPr>
          <w:rFonts w:ascii="Arial" w:hAnsi="Arial" w:cs="Arial"/>
          <w:sz w:val="22"/>
          <w:szCs w:val="22"/>
        </w:rPr>
        <w:t>The Schools Forum AGREED that £87,000 from the Contingency budget could be allocated to cover the cost of consultants supporting school sustainability work.</w:t>
      </w:r>
    </w:p>
    <w:p w14:paraId="7CBE128D" w14:textId="77777777" w:rsidR="007718D6" w:rsidRDefault="007718D6" w:rsidP="0069728B">
      <w:pPr>
        <w:pStyle w:val="ListParagraph"/>
        <w:widowControl w:val="0"/>
        <w:tabs>
          <w:tab w:val="left" w:pos="284"/>
        </w:tabs>
        <w:autoSpaceDE w:val="0"/>
        <w:autoSpaceDN w:val="0"/>
        <w:adjustRightInd w:val="0"/>
        <w:ind w:left="0"/>
        <w:rPr>
          <w:rFonts w:ascii="Arial" w:hAnsi="Arial" w:cs="Arial"/>
          <w:sz w:val="22"/>
          <w:szCs w:val="22"/>
        </w:rPr>
      </w:pPr>
    </w:p>
    <w:p w14:paraId="72174C94" w14:textId="6E9337C3" w:rsidR="00BA64FF" w:rsidRDefault="00E100BF"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A </w:t>
      </w:r>
      <w:r w:rsidR="001D6C07">
        <w:rPr>
          <w:rFonts w:ascii="Arial" w:hAnsi="Arial" w:cs="Arial"/>
          <w:sz w:val="22"/>
          <w:szCs w:val="22"/>
        </w:rPr>
        <w:t>M</w:t>
      </w:r>
      <w:r>
        <w:rPr>
          <w:rFonts w:ascii="Arial" w:hAnsi="Arial" w:cs="Arial"/>
          <w:sz w:val="22"/>
          <w:szCs w:val="22"/>
        </w:rPr>
        <w:t xml:space="preserve">ember noted that the seven schools who had a LDA </w:t>
      </w:r>
      <w:r w:rsidR="003E1A95">
        <w:rPr>
          <w:rFonts w:ascii="Arial" w:hAnsi="Arial" w:cs="Arial"/>
          <w:sz w:val="22"/>
          <w:szCs w:val="22"/>
        </w:rPr>
        <w:t xml:space="preserve">would </w:t>
      </w:r>
      <w:r>
        <w:rPr>
          <w:rFonts w:ascii="Arial" w:hAnsi="Arial" w:cs="Arial"/>
          <w:sz w:val="22"/>
          <w:szCs w:val="22"/>
        </w:rPr>
        <w:t>each pa</w:t>
      </w:r>
      <w:r w:rsidR="003E1A95">
        <w:rPr>
          <w:rFonts w:ascii="Arial" w:hAnsi="Arial" w:cs="Arial"/>
          <w:sz w:val="22"/>
          <w:szCs w:val="22"/>
        </w:rPr>
        <w:t>y</w:t>
      </w:r>
      <w:r>
        <w:rPr>
          <w:rFonts w:ascii="Arial" w:hAnsi="Arial" w:cs="Arial"/>
          <w:sz w:val="22"/>
          <w:szCs w:val="22"/>
        </w:rPr>
        <w:t xml:space="preserve"> £7,500</w:t>
      </w:r>
      <w:r w:rsidR="003E1A95">
        <w:rPr>
          <w:rFonts w:ascii="Arial" w:hAnsi="Arial" w:cs="Arial"/>
          <w:sz w:val="22"/>
          <w:szCs w:val="22"/>
        </w:rPr>
        <w:t xml:space="preserve">. </w:t>
      </w:r>
      <w:r w:rsidR="00E14221">
        <w:rPr>
          <w:rFonts w:ascii="Arial" w:hAnsi="Arial" w:cs="Arial"/>
          <w:sz w:val="22"/>
          <w:szCs w:val="22"/>
        </w:rPr>
        <w:t xml:space="preserve">KM clarified that this </w:t>
      </w:r>
      <w:r w:rsidR="00690F8C">
        <w:rPr>
          <w:rFonts w:ascii="Arial" w:hAnsi="Arial" w:cs="Arial"/>
          <w:sz w:val="22"/>
          <w:szCs w:val="22"/>
        </w:rPr>
        <w:t>covers</w:t>
      </w:r>
      <w:r w:rsidR="00E14221">
        <w:rPr>
          <w:rFonts w:ascii="Arial" w:hAnsi="Arial" w:cs="Arial"/>
          <w:sz w:val="22"/>
          <w:szCs w:val="22"/>
        </w:rPr>
        <w:t xml:space="preserve"> the direct </w:t>
      </w:r>
      <w:r w:rsidR="001D6C07">
        <w:rPr>
          <w:rFonts w:ascii="Arial" w:hAnsi="Arial" w:cs="Arial"/>
          <w:sz w:val="22"/>
          <w:szCs w:val="22"/>
        </w:rPr>
        <w:t xml:space="preserve">bursary </w:t>
      </w:r>
      <w:r w:rsidR="00E14221">
        <w:rPr>
          <w:rFonts w:ascii="Arial" w:hAnsi="Arial" w:cs="Arial"/>
          <w:sz w:val="22"/>
          <w:szCs w:val="22"/>
        </w:rPr>
        <w:t xml:space="preserve">support schools receive from the </w:t>
      </w:r>
      <w:r w:rsidR="001D6C07">
        <w:rPr>
          <w:rFonts w:ascii="Arial" w:hAnsi="Arial" w:cs="Arial"/>
          <w:sz w:val="22"/>
          <w:szCs w:val="22"/>
        </w:rPr>
        <w:t>Schools Finance Team.</w:t>
      </w:r>
    </w:p>
    <w:p w14:paraId="51AADA6D" w14:textId="77777777" w:rsidR="001D6C07" w:rsidRDefault="001D6C07" w:rsidP="0069728B">
      <w:pPr>
        <w:pStyle w:val="ListParagraph"/>
        <w:widowControl w:val="0"/>
        <w:tabs>
          <w:tab w:val="left" w:pos="284"/>
        </w:tabs>
        <w:autoSpaceDE w:val="0"/>
        <w:autoSpaceDN w:val="0"/>
        <w:adjustRightInd w:val="0"/>
        <w:ind w:left="0"/>
        <w:rPr>
          <w:rFonts w:ascii="Arial" w:hAnsi="Arial" w:cs="Arial"/>
          <w:sz w:val="22"/>
          <w:szCs w:val="22"/>
        </w:rPr>
      </w:pPr>
    </w:p>
    <w:p w14:paraId="30E2E1B5" w14:textId="545DF8F7" w:rsidR="001D6C07" w:rsidRDefault="00690F8C"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A Member </w:t>
      </w:r>
      <w:r w:rsidR="00095137">
        <w:rPr>
          <w:rFonts w:ascii="Arial" w:hAnsi="Arial" w:cs="Arial"/>
          <w:sz w:val="22"/>
          <w:szCs w:val="22"/>
        </w:rPr>
        <w:t xml:space="preserve">stated that their understanding was that any school with an LDA should not be charged </w:t>
      </w:r>
      <w:r w:rsidR="005F08B0">
        <w:rPr>
          <w:rFonts w:ascii="Arial" w:hAnsi="Arial" w:cs="Arial"/>
          <w:sz w:val="22"/>
          <w:szCs w:val="22"/>
        </w:rPr>
        <w:t xml:space="preserve">an additional fee. LF replied that this had been proposed and discussed, however there were costs associated with </w:t>
      </w:r>
      <w:r w:rsidR="00A31EB3">
        <w:rPr>
          <w:rFonts w:ascii="Arial" w:hAnsi="Arial" w:cs="Arial"/>
          <w:sz w:val="22"/>
          <w:szCs w:val="22"/>
        </w:rPr>
        <w:t>supporting schools with an LDA</w:t>
      </w:r>
      <w:r w:rsidR="006A2CB8">
        <w:rPr>
          <w:rFonts w:ascii="Arial" w:hAnsi="Arial" w:cs="Arial"/>
          <w:sz w:val="22"/>
          <w:szCs w:val="22"/>
        </w:rPr>
        <w:t>,</w:t>
      </w:r>
      <w:r w:rsidR="00A31EB3">
        <w:rPr>
          <w:rFonts w:ascii="Arial" w:hAnsi="Arial" w:cs="Arial"/>
          <w:sz w:val="22"/>
          <w:szCs w:val="22"/>
        </w:rPr>
        <w:t xml:space="preserve"> and the fee would cover these costs. </w:t>
      </w:r>
      <w:r w:rsidR="006A2CB8">
        <w:rPr>
          <w:rFonts w:ascii="Arial" w:hAnsi="Arial" w:cs="Arial"/>
          <w:sz w:val="22"/>
          <w:szCs w:val="22"/>
        </w:rPr>
        <w:t>T</w:t>
      </w:r>
      <w:r w:rsidR="009E3DE8">
        <w:rPr>
          <w:rFonts w:ascii="Arial" w:hAnsi="Arial" w:cs="Arial"/>
          <w:sz w:val="22"/>
          <w:szCs w:val="22"/>
        </w:rPr>
        <w:t xml:space="preserve">he LDA fee covered the costs of LA support from the Schools Finance Team. The Contingency Fund covered the cost of the </w:t>
      </w:r>
      <w:r w:rsidR="00BB4801">
        <w:rPr>
          <w:rFonts w:ascii="Arial" w:hAnsi="Arial" w:cs="Arial"/>
          <w:sz w:val="22"/>
          <w:szCs w:val="22"/>
        </w:rPr>
        <w:t>consultant support for LDA schools, as well as school organisation work.</w:t>
      </w:r>
    </w:p>
    <w:p w14:paraId="1B44E2E7" w14:textId="77777777" w:rsidR="00E2449D" w:rsidRDefault="00E2449D" w:rsidP="0069728B">
      <w:pPr>
        <w:pStyle w:val="ListParagraph"/>
        <w:widowControl w:val="0"/>
        <w:tabs>
          <w:tab w:val="left" w:pos="284"/>
        </w:tabs>
        <w:autoSpaceDE w:val="0"/>
        <w:autoSpaceDN w:val="0"/>
        <w:adjustRightInd w:val="0"/>
        <w:ind w:left="0"/>
        <w:rPr>
          <w:rFonts w:ascii="Arial" w:hAnsi="Arial" w:cs="Arial"/>
          <w:sz w:val="22"/>
          <w:szCs w:val="22"/>
        </w:rPr>
      </w:pPr>
    </w:p>
    <w:p w14:paraId="655E3B0C" w14:textId="30F529E5" w:rsidR="00E2449D" w:rsidRDefault="00E2449D" w:rsidP="0069728B">
      <w:pPr>
        <w:pStyle w:val="ListParagraph"/>
        <w:widowControl w:val="0"/>
        <w:tabs>
          <w:tab w:val="left" w:pos="284"/>
        </w:tabs>
        <w:autoSpaceDE w:val="0"/>
        <w:autoSpaceDN w:val="0"/>
        <w:adjustRightInd w:val="0"/>
        <w:ind w:left="0"/>
        <w:rPr>
          <w:rFonts w:ascii="Arial" w:hAnsi="Arial" w:cs="Arial"/>
          <w:sz w:val="22"/>
          <w:szCs w:val="22"/>
        </w:rPr>
      </w:pPr>
      <w:r w:rsidRPr="00E2449D">
        <w:rPr>
          <w:rFonts w:ascii="Arial" w:hAnsi="Arial" w:cs="Arial"/>
          <w:sz w:val="22"/>
          <w:szCs w:val="22"/>
        </w:rPr>
        <w:t>A Member queried whether there was any overlap between the support provided by consultants and that offered by the Schools Finance Team. The Chair clarified that it was important to distinguish between the work supporting schools with a Licensed Deficit Agreement (LDA) and the broader, ongoing school organisation work</w:t>
      </w:r>
      <w:r w:rsidR="00FA6E3F">
        <w:rPr>
          <w:rFonts w:ascii="Arial" w:hAnsi="Arial" w:cs="Arial"/>
          <w:sz w:val="22"/>
          <w:szCs w:val="22"/>
        </w:rPr>
        <w:t>.</w:t>
      </w:r>
    </w:p>
    <w:p w14:paraId="02775308" w14:textId="77777777" w:rsidR="00FA6E3F" w:rsidRDefault="00FA6E3F" w:rsidP="0069728B">
      <w:pPr>
        <w:pStyle w:val="ListParagraph"/>
        <w:widowControl w:val="0"/>
        <w:tabs>
          <w:tab w:val="left" w:pos="284"/>
        </w:tabs>
        <w:autoSpaceDE w:val="0"/>
        <w:autoSpaceDN w:val="0"/>
        <w:adjustRightInd w:val="0"/>
        <w:ind w:left="0"/>
        <w:rPr>
          <w:rFonts w:ascii="Arial" w:hAnsi="Arial" w:cs="Arial"/>
          <w:sz w:val="22"/>
          <w:szCs w:val="22"/>
        </w:rPr>
      </w:pPr>
    </w:p>
    <w:p w14:paraId="72888E30" w14:textId="42A84C2A" w:rsidR="00FA6E3F" w:rsidRDefault="00105259"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A </w:t>
      </w:r>
      <w:r w:rsidR="00817FB3">
        <w:rPr>
          <w:rFonts w:ascii="Arial" w:hAnsi="Arial" w:cs="Arial"/>
          <w:sz w:val="22"/>
          <w:szCs w:val="22"/>
        </w:rPr>
        <w:t>M</w:t>
      </w:r>
      <w:r>
        <w:rPr>
          <w:rFonts w:ascii="Arial" w:hAnsi="Arial" w:cs="Arial"/>
          <w:sz w:val="22"/>
          <w:szCs w:val="22"/>
        </w:rPr>
        <w:t xml:space="preserve">ember stated that </w:t>
      </w:r>
      <w:r w:rsidR="00A24625">
        <w:rPr>
          <w:rFonts w:ascii="Arial" w:hAnsi="Arial" w:cs="Arial"/>
          <w:sz w:val="22"/>
          <w:szCs w:val="22"/>
        </w:rPr>
        <w:t>schools with an LDA should not be penalised. The LD</w:t>
      </w:r>
      <w:r w:rsidR="005143EC">
        <w:rPr>
          <w:rFonts w:ascii="Arial" w:hAnsi="Arial" w:cs="Arial"/>
          <w:sz w:val="22"/>
          <w:szCs w:val="22"/>
        </w:rPr>
        <w:t>A</w:t>
      </w:r>
      <w:r w:rsidR="00A24625">
        <w:rPr>
          <w:rFonts w:ascii="Arial" w:hAnsi="Arial" w:cs="Arial"/>
          <w:sz w:val="22"/>
          <w:szCs w:val="22"/>
        </w:rPr>
        <w:t xml:space="preserve"> fee should be covered from the Contingency </w:t>
      </w:r>
      <w:r w:rsidR="005143EC">
        <w:rPr>
          <w:rFonts w:ascii="Arial" w:hAnsi="Arial" w:cs="Arial"/>
          <w:sz w:val="22"/>
          <w:szCs w:val="22"/>
        </w:rPr>
        <w:t>Fund. Another Member added that additional supp</w:t>
      </w:r>
      <w:r w:rsidR="00817FB3">
        <w:rPr>
          <w:rFonts w:ascii="Arial" w:hAnsi="Arial" w:cs="Arial"/>
          <w:sz w:val="22"/>
          <w:szCs w:val="22"/>
        </w:rPr>
        <w:t xml:space="preserve">ort and </w:t>
      </w:r>
      <w:r w:rsidR="005143EC">
        <w:rPr>
          <w:rFonts w:ascii="Arial" w:hAnsi="Arial" w:cs="Arial"/>
          <w:sz w:val="22"/>
          <w:szCs w:val="22"/>
        </w:rPr>
        <w:t xml:space="preserve">grants to support schools with this should be accessed. </w:t>
      </w:r>
      <w:r w:rsidR="00817FB3">
        <w:rPr>
          <w:rFonts w:ascii="Arial" w:hAnsi="Arial" w:cs="Arial"/>
          <w:sz w:val="22"/>
          <w:szCs w:val="22"/>
        </w:rPr>
        <w:t>For example</w:t>
      </w:r>
      <w:r w:rsidR="009C16B8">
        <w:rPr>
          <w:rFonts w:ascii="Arial" w:hAnsi="Arial" w:cs="Arial"/>
          <w:sz w:val="22"/>
          <w:szCs w:val="22"/>
        </w:rPr>
        <w:t>,</w:t>
      </w:r>
      <w:r w:rsidR="00817FB3">
        <w:rPr>
          <w:rFonts w:ascii="Arial" w:hAnsi="Arial" w:cs="Arial"/>
          <w:sz w:val="22"/>
          <w:szCs w:val="22"/>
        </w:rPr>
        <w:t xml:space="preserve"> support was available from the RISE team.</w:t>
      </w:r>
    </w:p>
    <w:p w14:paraId="1D130B60" w14:textId="77777777" w:rsidR="002D2E84" w:rsidRPr="00493D3F" w:rsidRDefault="002D2E84" w:rsidP="0069728B">
      <w:pPr>
        <w:widowControl w:val="0"/>
        <w:tabs>
          <w:tab w:val="left" w:pos="284"/>
        </w:tabs>
        <w:autoSpaceDE w:val="0"/>
        <w:autoSpaceDN w:val="0"/>
        <w:adjustRightInd w:val="0"/>
        <w:rPr>
          <w:rFonts w:ascii="Arial" w:hAnsi="Arial" w:cs="Arial"/>
          <w:sz w:val="22"/>
          <w:szCs w:val="22"/>
        </w:rPr>
      </w:pPr>
    </w:p>
    <w:p w14:paraId="7CD9ECB0" w14:textId="479B28E9" w:rsidR="00561312" w:rsidRDefault="00940382" w:rsidP="0069728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Action: </w:t>
      </w:r>
      <w:r w:rsidR="003F1045">
        <w:rPr>
          <w:rFonts w:ascii="Arial" w:hAnsi="Arial" w:cs="Arial"/>
          <w:sz w:val="22"/>
          <w:szCs w:val="22"/>
        </w:rPr>
        <w:t>T</w:t>
      </w:r>
      <w:r>
        <w:rPr>
          <w:rFonts w:ascii="Arial" w:hAnsi="Arial" w:cs="Arial"/>
          <w:sz w:val="22"/>
          <w:szCs w:val="22"/>
        </w:rPr>
        <w:t xml:space="preserve">he Schools Forum should triangulate with the SOSG group. Chair. </w:t>
      </w:r>
    </w:p>
    <w:p w14:paraId="748EA3C8" w14:textId="77777777" w:rsidR="00ED518A" w:rsidRPr="00E94053" w:rsidRDefault="00ED518A" w:rsidP="00B9298E">
      <w:pPr>
        <w:rPr>
          <w:rFonts w:ascii="Arial" w:hAnsi="Arial" w:cs="Arial"/>
          <w:sz w:val="22"/>
          <w:szCs w:val="22"/>
        </w:rPr>
      </w:pPr>
    </w:p>
    <w:p w14:paraId="5CF2B4A4" w14:textId="77777777" w:rsidR="0070383F" w:rsidRPr="00E94053" w:rsidRDefault="0070383F" w:rsidP="00B9298E">
      <w:pPr>
        <w:widowControl w:val="0"/>
        <w:autoSpaceDE w:val="0"/>
        <w:autoSpaceDN w:val="0"/>
        <w:adjustRightInd w:val="0"/>
        <w:rPr>
          <w:rFonts w:ascii="Arial" w:hAnsi="Arial" w:cs="Arial"/>
          <w:b/>
          <w:bCs/>
          <w:color w:val="0070C0"/>
          <w:sz w:val="22"/>
          <w:szCs w:val="22"/>
        </w:rPr>
      </w:pPr>
    </w:p>
    <w:p w14:paraId="119ECB29" w14:textId="12C17DDE" w:rsidR="004833F7" w:rsidRPr="00E94053" w:rsidRDefault="00462A18" w:rsidP="00B9298E">
      <w:pPr>
        <w:rPr>
          <w:rFonts w:ascii="Arial" w:hAnsi="Arial" w:cs="Arial"/>
          <w:b/>
          <w:bCs/>
          <w:color w:val="0070C0"/>
          <w:sz w:val="22"/>
          <w:szCs w:val="22"/>
        </w:rPr>
      </w:pPr>
      <w:r w:rsidRPr="00E94053">
        <w:rPr>
          <w:rFonts w:ascii="Arial" w:hAnsi="Arial" w:cs="Arial"/>
          <w:b/>
          <w:bCs/>
          <w:color w:val="0070C0"/>
          <w:sz w:val="22"/>
          <w:szCs w:val="22"/>
        </w:rPr>
        <w:lastRenderedPageBreak/>
        <w:t xml:space="preserve">AGENDA ITEM </w:t>
      </w:r>
      <w:r w:rsidR="00567C3C" w:rsidRPr="00E94053">
        <w:rPr>
          <w:rFonts w:ascii="Arial" w:hAnsi="Arial" w:cs="Arial"/>
          <w:b/>
          <w:bCs/>
          <w:color w:val="0070C0"/>
          <w:sz w:val="22"/>
          <w:szCs w:val="22"/>
        </w:rPr>
        <w:t>4</w:t>
      </w:r>
      <w:r w:rsidRPr="00E94053">
        <w:rPr>
          <w:rFonts w:ascii="Arial" w:hAnsi="Arial" w:cs="Arial"/>
          <w:b/>
          <w:bCs/>
          <w:color w:val="0070C0"/>
          <w:sz w:val="22"/>
          <w:szCs w:val="22"/>
        </w:rPr>
        <w:t>:</w:t>
      </w:r>
      <w:r w:rsidR="002D6B5D" w:rsidRPr="00E94053">
        <w:rPr>
          <w:rFonts w:ascii="Arial" w:hAnsi="Arial" w:cs="Arial"/>
          <w:b/>
          <w:bCs/>
          <w:color w:val="0070C0"/>
          <w:sz w:val="22"/>
          <w:szCs w:val="22"/>
        </w:rPr>
        <w:t xml:space="preserve"> </w:t>
      </w:r>
      <w:r w:rsidR="00FD5DEE">
        <w:rPr>
          <w:rFonts w:ascii="Arial" w:hAnsi="Arial" w:cs="Arial"/>
          <w:b/>
          <w:bCs/>
          <w:color w:val="0070C0"/>
          <w:sz w:val="22"/>
          <w:szCs w:val="22"/>
        </w:rPr>
        <w:t>DSG Monitoring</w:t>
      </w:r>
    </w:p>
    <w:p w14:paraId="2F715BB0" w14:textId="24C9B3D9" w:rsidR="000E6364" w:rsidRDefault="004833F7" w:rsidP="00E331DC">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966B49" w:rsidRPr="00E94053">
        <w:rPr>
          <w:rFonts w:ascii="Arial" w:hAnsi="Arial" w:cs="Arial"/>
          <w:sz w:val="22"/>
          <w:szCs w:val="22"/>
        </w:rPr>
        <w:t>Les Oosthuizen</w:t>
      </w:r>
    </w:p>
    <w:p w14:paraId="1C41B050" w14:textId="77777777" w:rsidR="00861058" w:rsidRDefault="00861058" w:rsidP="00B9298E">
      <w:pPr>
        <w:widowControl w:val="0"/>
        <w:autoSpaceDE w:val="0"/>
        <w:autoSpaceDN w:val="0"/>
        <w:adjustRightInd w:val="0"/>
        <w:rPr>
          <w:rFonts w:ascii="Arial" w:hAnsi="Arial" w:cs="Arial"/>
          <w:sz w:val="22"/>
          <w:szCs w:val="22"/>
        </w:rPr>
      </w:pPr>
    </w:p>
    <w:p w14:paraId="5F8B5851" w14:textId="77777777" w:rsidR="00861058" w:rsidRPr="006F5808" w:rsidRDefault="00861058" w:rsidP="00861058">
      <w:pPr>
        <w:jc w:val="both"/>
        <w:rPr>
          <w:rFonts w:ascii="Arial" w:hAnsi="Arial" w:cs="Arial"/>
        </w:rPr>
      </w:pPr>
      <w:r w:rsidRPr="006F5808">
        <w:rPr>
          <w:rFonts w:ascii="Arial" w:hAnsi="Arial" w:cs="Arial"/>
        </w:rPr>
        <w:t xml:space="preserve">The provisional position of the Dedicated Schools Grant (DSG) at the end of 2024-25 is an overspend of £4.2 million from the budget position.  </w:t>
      </w:r>
    </w:p>
    <w:p w14:paraId="3DDF0003" w14:textId="77777777" w:rsidR="009E7505" w:rsidRPr="006F5808" w:rsidRDefault="009E7505" w:rsidP="00861058">
      <w:pPr>
        <w:jc w:val="both"/>
        <w:rPr>
          <w:rFonts w:ascii="Arial" w:hAnsi="Arial" w:cs="Arial"/>
        </w:rPr>
      </w:pPr>
    </w:p>
    <w:p w14:paraId="1581BA66" w14:textId="10FDD2C9" w:rsidR="00E405EE" w:rsidRPr="006F5808" w:rsidRDefault="00E405EE" w:rsidP="00E405EE">
      <w:pPr>
        <w:spacing w:after="120"/>
        <w:jc w:val="both"/>
        <w:rPr>
          <w:rFonts w:ascii="Arial" w:hAnsi="Arial" w:cs="Arial"/>
        </w:rPr>
      </w:pPr>
      <w:r w:rsidRPr="006F5808">
        <w:rPr>
          <w:rFonts w:ascii="Arial" w:hAnsi="Arial" w:cs="Arial"/>
        </w:rPr>
        <w:t>The DSG Budget, actuals to date, projected forecast and projected variances for the financial year 2024-2025 were shared:</w:t>
      </w:r>
    </w:p>
    <w:tbl>
      <w:tblPr>
        <w:tblStyle w:val="TableGrid"/>
        <w:tblW w:w="9781"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81"/>
        <w:gridCol w:w="1190"/>
        <w:gridCol w:w="1083"/>
        <w:gridCol w:w="1370"/>
        <w:gridCol w:w="1857"/>
      </w:tblGrid>
      <w:tr w:rsidR="00DC2FE1" w:rsidRPr="00161D57" w14:paraId="6908F125" w14:textId="77777777" w:rsidTr="0092709D">
        <w:tc>
          <w:tcPr>
            <w:tcW w:w="4281" w:type="dxa"/>
            <w:tcBorders>
              <w:top w:val="single" w:sz="8" w:space="0" w:color="auto"/>
              <w:bottom w:val="single" w:sz="4" w:space="0" w:color="auto"/>
            </w:tcBorders>
            <w:shd w:val="clear" w:color="auto" w:fill="DBE5F1" w:themeFill="accent1" w:themeFillTint="33"/>
            <w:vAlign w:val="bottom"/>
          </w:tcPr>
          <w:p w14:paraId="293C8040" w14:textId="77777777" w:rsidR="00DC2FE1" w:rsidRPr="00161D57" w:rsidRDefault="00DC2FE1" w:rsidP="0092709D">
            <w:pPr>
              <w:pStyle w:val="NoSpacing"/>
              <w:rPr>
                <w:b/>
                <w:bCs/>
              </w:rPr>
            </w:pPr>
            <w:r w:rsidRPr="00161D57">
              <w:rPr>
                <w:b/>
                <w:bCs/>
              </w:rPr>
              <w:t>DSG Block</w:t>
            </w:r>
          </w:p>
        </w:tc>
        <w:tc>
          <w:tcPr>
            <w:tcW w:w="1190" w:type="dxa"/>
            <w:tcBorders>
              <w:top w:val="single" w:sz="8" w:space="0" w:color="auto"/>
              <w:bottom w:val="single" w:sz="4" w:space="0" w:color="auto"/>
            </w:tcBorders>
            <w:shd w:val="clear" w:color="auto" w:fill="DBE5F1" w:themeFill="accent1" w:themeFillTint="33"/>
            <w:vAlign w:val="bottom"/>
          </w:tcPr>
          <w:p w14:paraId="1110DA68" w14:textId="77777777" w:rsidR="00DC2FE1" w:rsidRPr="00161D57" w:rsidRDefault="00DC2FE1" w:rsidP="0092709D">
            <w:pPr>
              <w:pStyle w:val="NoSpacing"/>
              <w:jc w:val="center"/>
              <w:rPr>
                <w:b/>
                <w:bCs/>
              </w:rPr>
            </w:pPr>
            <w:r w:rsidRPr="00161D57">
              <w:rPr>
                <w:b/>
                <w:bCs/>
              </w:rPr>
              <w:t>Budget</w:t>
            </w:r>
          </w:p>
          <w:p w14:paraId="4E979029" w14:textId="77777777" w:rsidR="00DC2FE1" w:rsidRPr="00161D57" w:rsidRDefault="00DC2FE1" w:rsidP="0092709D">
            <w:pPr>
              <w:pStyle w:val="NoSpacing"/>
              <w:jc w:val="center"/>
              <w:rPr>
                <w:b/>
                <w:bCs/>
              </w:rPr>
            </w:pPr>
            <w:r w:rsidRPr="00161D57">
              <w:rPr>
                <w:b/>
                <w:bCs/>
              </w:rPr>
              <w:t>£m</w:t>
            </w:r>
          </w:p>
        </w:tc>
        <w:tc>
          <w:tcPr>
            <w:tcW w:w="1083" w:type="dxa"/>
            <w:tcBorders>
              <w:top w:val="single" w:sz="8" w:space="0" w:color="auto"/>
              <w:bottom w:val="single" w:sz="4" w:space="0" w:color="auto"/>
            </w:tcBorders>
            <w:shd w:val="clear" w:color="auto" w:fill="DBE5F1" w:themeFill="accent1" w:themeFillTint="33"/>
            <w:vAlign w:val="bottom"/>
          </w:tcPr>
          <w:p w14:paraId="27826091" w14:textId="77777777" w:rsidR="00DC2FE1" w:rsidRPr="00161D57" w:rsidRDefault="00DC2FE1" w:rsidP="0092709D">
            <w:pPr>
              <w:pStyle w:val="NoSpacing"/>
              <w:jc w:val="center"/>
              <w:rPr>
                <w:b/>
                <w:bCs/>
              </w:rPr>
            </w:pPr>
            <w:r w:rsidRPr="00161D57">
              <w:rPr>
                <w:b/>
                <w:bCs/>
              </w:rPr>
              <w:t>Actuals to Date</w:t>
            </w:r>
          </w:p>
          <w:p w14:paraId="4FBF7530" w14:textId="77777777" w:rsidR="00DC2FE1" w:rsidRPr="00161D57" w:rsidRDefault="00DC2FE1" w:rsidP="0092709D">
            <w:pPr>
              <w:pStyle w:val="NoSpacing"/>
              <w:jc w:val="center"/>
              <w:rPr>
                <w:b/>
                <w:bCs/>
              </w:rPr>
            </w:pPr>
            <w:r w:rsidRPr="00161D57">
              <w:rPr>
                <w:b/>
                <w:bCs/>
              </w:rPr>
              <w:t>£m</w:t>
            </w:r>
          </w:p>
        </w:tc>
        <w:tc>
          <w:tcPr>
            <w:tcW w:w="1370" w:type="dxa"/>
            <w:tcBorders>
              <w:top w:val="single" w:sz="8" w:space="0" w:color="auto"/>
              <w:bottom w:val="single" w:sz="4" w:space="0" w:color="auto"/>
            </w:tcBorders>
            <w:shd w:val="clear" w:color="auto" w:fill="DBE5F1" w:themeFill="accent1" w:themeFillTint="33"/>
            <w:vAlign w:val="bottom"/>
          </w:tcPr>
          <w:p w14:paraId="7EFF9C75" w14:textId="77777777" w:rsidR="00DC2FE1" w:rsidRPr="00161D57" w:rsidRDefault="00DC2FE1" w:rsidP="0092709D">
            <w:pPr>
              <w:pStyle w:val="NoSpacing"/>
              <w:jc w:val="center"/>
              <w:rPr>
                <w:b/>
                <w:bCs/>
              </w:rPr>
            </w:pPr>
            <w:r w:rsidRPr="00161D57">
              <w:rPr>
                <w:b/>
                <w:bCs/>
              </w:rPr>
              <w:t>Projected Forecast to Year End</w:t>
            </w:r>
          </w:p>
          <w:p w14:paraId="2F223588" w14:textId="77777777" w:rsidR="00DC2FE1" w:rsidRPr="00161D57" w:rsidRDefault="00DC2FE1" w:rsidP="0092709D">
            <w:pPr>
              <w:pStyle w:val="NoSpacing"/>
              <w:jc w:val="center"/>
              <w:rPr>
                <w:b/>
                <w:bCs/>
              </w:rPr>
            </w:pPr>
            <w:r w:rsidRPr="00161D57">
              <w:rPr>
                <w:b/>
                <w:bCs/>
              </w:rPr>
              <w:t>£m</w:t>
            </w:r>
          </w:p>
        </w:tc>
        <w:tc>
          <w:tcPr>
            <w:tcW w:w="1857" w:type="dxa"/>
            <w:tcBorders>
              <w:top w:val="single" w:sz="8" w:space="0" w:color="auto"/>
              <w:bottom w:val="single" w:sz="4" w:space="0" w:color="auto"/>
            </w:tcBorders>
            <w:shd w:val="clear" w:color="auto" w:fill="DBE5F1" w:themeFill="accent1" w:themeFillTint="33"/>
            <w:vAlign w:val="bottom"/>
          </w:tcPr>
          <w:p w14:paraId="4E6C7427" w14:textId="1A8036E5" w:rsidR="00DC2FE1" w:rsidRPr="00161D57" w:rsidRDefault="00DC2FE1" w:rsidP="0092709D">
            <w:pPr>
              <w:pStyle w:val="NoSpacing"/>
              <w:jc w:val="center"/>
              <w:rPr>
                <w:b/>
                <w:bCs/>
              </w:rPr>
            </w:pPr>
            <w:r w:rsidRPr="00161D57">
              <w:rPr>
                <w:b/>
                <w:bCs/>
              </w:rPr>
              <w:t>Projected Underspend / (Overspend) at Year End</w:t>
            </w:r>
          </w:p>
          <w:p w14:paraId="31B0DC87" w14:textId="77777777" w:rsidR="00DC2FE1" w:rsidRPr="00161D57" w:rsidRDefault="00DC2FE1" w:rsidP="0092709D">
            <w:pPr>
              <w:pStyle w:val="NoSpacing"/>
              <w:jc w:val="center"/>
              <w:rPr>
                <w:b/>
                <w:bCs/>
              </w:rPr>
            </w:pPr>
            <w:r w:rsidRPr="00161D57">
              <w:rPr>
                <w:b/>
                <w:bCs/>
              </w:rPr>
              <w:t>£m</w:t>
            </w:r>
          </w:p>
        </w:tc>
      </w:tr>
      <w:tr w:rsidR="00DC2FE1" w:rsidRPr="00161D57" w14:paraId="54D01DE1" w14:textId="77777777" w:rsidTr="0092709D">
        <w:tc>
          <w:tcPr>
            <w:tcW w:w="4281" w:type="dxa"/>
            <w:tcBorders>
              <w:top w:val="single" w:sz="4" w:space="0" w:color="auto"/>
            </w:tcBorders>
          </w:tcPr>
          <w:p w14:paraId="17180AEF" w14:textId="77777777" w:rsidR="00DC2FE1" w:rsidRPr="00161D57" w:rsidRDefault="00DC2FE1" w:rsidP="0092709D">
            <w:pPr>
              <w:pStyle w:val="NoSpacing"/>
            </w:pPr>
            <w:r w:rsidRPr="00161D57">
              <w:t>Schools Block</w:t>
            </w:r>
          </w:p>
        </w:tc>
        <w:tc>
          <w:tcPr>
            <w:tcW w:w="1190" w:type="dxa"/>
            <w:tcBorders>
              <w:top w:val="single" w:sz="4" w:space="0" w:color="auto"/>
            </w:tcBorders>
          </w:tcPr>
          <w:p w14:paraId="10683B48" w14:textId="77777777" w:rsidR="00DC2FE1" w:rsidRPr="00B45E7F" w:rsidRDefault="00DC2FE1" w:rsidP="0092709D">
            <w:pPr>
              <w:pStyle w:val="NoSpacing"/>
              <w:jc w:val="center"/>
              <w:rPr>
                <w:highlight w:val="yellow"/>
              </w:rPr>
            </w:pPr>
            <w:r w:rsidRPr="003E1627">
              <w:t>206.6</w:t>
            </w:r>
          </w:p>
        </w:tc>
        <w:tc>
          <w:tcPr>
            <w:tcW w:w="1083" w:type="dxa"/>
            <w:tcBorders>
              <w:top w:val="single" w:sz="4" w:space="0" w:color="auto"/>
            </w:tcBorders>
          </w:tcPr>
          <w:p w14:paraId="09B70570" w14:textId="77777777" w:rsidR="00DC2FE1" w:rsidRPr="00B45E7F" w:rsidRDefault="00DC2FE1" w:rsidP="0092709D">
            <w:pPr>
              <w:pStyle w:val="NoSpacing"/>
              <w:jc w:val="center"/>
              <w:rPr>
                <w:highlight w:val="yellow"/>
              </w:rPr>
            </w:pPr>
            <w:r w:rsidRPr="003E1627">
              <w:t>65.7</w:t>
            </w:r>
          </w:p>
        </w:tc>
        <w:tc>
          <w:tcPr>
            <w:tcW w:w="1370" w:type="dxa"/>
            <w:tcBorders>
              <w:top w:val="single" w:sz="4" w:space="0" w:color="auto"/>
            </w:tcBorders>
          </w:tcPr>
          <w:p w14:paraId="4D5849B7" w14:textId="77777777" w:rsidR="00DC2FE1" w:rsidRPr="00B45E7F" w:rsidRDefault="00DC2FE1" w:rsidP="0092709D">
            <w:pPr>
              <w:pStyle w:val="NoSpacing"/>
              <w:jc w:val="center"/>
              <w:rPr>
                <w:highlight w:val="yellow"/>
              </w:rPr>
            </w:pPr>
            <w:r w:rsidRPr="003E1627">
              <w:t>204.6</w:t>
            </w:r>
          </w:p>
        </w:tc>
        <w:tc>
          <w:tcPr>
            <w:tcW w:w="1857" w:type="dxa"/>
            <w:tcBorders>
              <w:top w:val="single" w:sz="4" w:space="0" w:color="auto"/>
            </w:tcBorders>
          </w:tcPr>
          <w:p w14:paraId="4F10DBE1" w14:textId="77777777" w:rsidR="00DC2FE1" w:rsidRPr="00B45E7F" w:rsidRDefault="00DC2FE1" w:rsidP="0092709D">
            <w:pPr>
              <w:pStyle w:val="NoSpacing"/>
              <w:jc w:val="center"/>
              <w:rPr>
                <w:highlight w:val="yellow"/>
              </w:rPr>
            </w:pPr>
            <w:r w:rsidRPr="003E1627">
              <w:t>2.0</w:t>
            </w:r>
          </w:p>
        </w:tc>
      </w:tr>
      <w:tr w:rsidR="00DC2FE1" w:rsidRPr="00161D57" w14:paraId="1C9A5103" w14:textId="77777777" w:rsidTr="0092709D">
        <w:tc>
          <w:tcPr>
            <w:tcW w:w="4281" w:type="dxa"/>
          </w:tcPr>
          <w:p w14:paraId="4F172418" w14:textId="77777777" w:rsidR="00DC2FE1" w:rsidRPr="00161D57" w:rsidRDefault="00DC2FE1" w:rsidP="0092709D">
            <w:pPr>
              <w:pStyle w:val="NoSpacing"/>
            </w:pPr>
            <w:r w:rsidRPr="00161D57">
              <w:t>Central Schools and Services Block</w:t>
            </w:r>
          </w:p>
        </w:tc>
        <w:tc>
          <w:tcPr>
            <w:tcW w:w="1190" w:type="dxa"/>
          </w:tcPr>
          <w:p w14:paraId="45D08103" w14:textId="77777777" w:rsidR="00DC2FE1" w:rsidRPr="00494313" w:rsidRDefault="00DC2FE1" w:rsidP="0092709D">
            <w:pPr>
              <w:pStyle w:val="NoSpacing"/>
              <w:jc w:val="center"/>
            </w:pPr>
            <w:r w:rsidRPr="00494313">
              <w:t>2.9</w:t>
            </w:r>
          </w:p>
        </w:tc>
        <w:tc>
          <w:tcPr>
            <w:tcW w:w="1083" w:type="dxa"/>
          </w:tcPr>
          <w:p w14:paraId="6AF23730" w14:textId="77777777" w:rsidR="00DC2FE1" w:rsidRPr="00494313" w:rsidRDefault="00DC2FE1" w:rsidP="0092709D">
            <w:pPr>
              <w:pStyle w:val="NoSpacing"/>
              <w:jc w:val="center"/>
            </w:pPr>
            <w:r w:rsidRPr="00494313">
              <w:t>1.2</w:t>
            </w:r>
          </w:p>
        </w:tc>
        <w:tc>
          <w:tcPr>
            <w:tcW w:w="1370" w:type="dxa"/>
          </w:tcPr>
          <w:p w14:paraId="693C2A3D" w14:textId="77777777" w:rsidR="00DC2FE1" w:rsidRPr="00494313" w:rsidRDefault="00DC2FE1" w:rsidP="0092709D">
            <w:pPr>
              <w:pStyle w:val="NoSpacing"/>
              <w:jc w:val="center"/>
            </w:pPr>
            <w:r w:rsidRPr="00494313">
              <w:t>2.9</w:t>
            </w:r>
          </w:p>
        </w:tc>
        <w:tc>
          <w:tcPr>
            <w:tcW w:w="1857" w:type="dxa"/>
          </w:tcPr>
          <w:p w14:paraId="442D6577" w14:textId="77777777" w:rsidR="00DC2FE1" w:rsidRPr="00494313" w:rsidRDefault="00DC2FE1" w:rsidP="0092709D">
            <w:pPr>
              <w:pStyle w:val="NoSpacing"/>
              <w:jc w:val="center"/>
            </w:pPr>
            <w:r w:rsidRPr="00494313">
              <w:t>0.0</w:t>
            </w:r>
          </w:p>
        </w:tc>
      </w:tr>
      <w:tr w:rsidR="00DC2FE1" w:rsidRPr="00161D57" w14:paraId="0309EAB4" w14:textId="77777777" w:rsidTr="0092709D">
        <w:tc>
          <w:tcPr>
            <w:tcW w:w="4281" w:type="dxa"/>
          </w:tcPr>
          <w:p w14:paraId="67229E34" w14:textId="77777777" w:rsidR="00DC2FE1" w:rsidRPr="00161D57" w:rsidRDefault="00DC2FE1" w:rsidP="0092709D">
            <w:pPr>
              <w:pStyle w:val="NoSpacing"/>
            </w:pPr>
            <w:r w:rsidRPr="00161D57">
              <w:t>High Needs Block</w:t>
            </w:r>
          </w:p>
        </w:tc>
        <w:tc>
          <w:tcPr>
            <w:tcW w:w="1190" w:type="dxa"/>
          </w:tcPr>
          <w:p w14:paraId="361C20FC" w14:textId="77777777" w:rsidR="00DC2FE1" w:rsidRPr="00494313" w:rsidRDefault="00DC2FE1" w:rsidP="0092709D">
            <w:pPr>
              <w:pStyle w:val="NoSpacing"/>
              <w:jc w:val="center"/>
            </w:pPr>
            <w:r w:rsidRPr="00494313">
              <w:t>85.3</w:t>
            </w:r>
          </w:p>
        </w:tc>
        <w:tc>
          <w:tcPr>
            <w:tcW w:w="1083" w:type="dxa"/>
          </w:tcPr>
          <w:p w14:paraId="702A3331" w14:textId="77777777" w:rsidR="00DC2FE1" w:rsidRPr="00494313" w:rsidRDefault="00DC2FE1" w:rsidP="0092709D">
            <w:pPr>
              <w:pStyle w:val="NoSpacing"/>
              <w:jc w:val="center"/>
            </w:pPr>
            <w:r w:rsidRPr="00494313">
              <w:t>45.</w:t>
            </w:r>
            <w:r>
              <w:t>5</w:t>
            </w:r>
          </w:p>
        </w:tc>
        <w:tc>
          <w:tcPr>
            <w:tcW w:w="1370" w:type="dxa"/>
          </w:tcPr>
          <w:p w14:paraId="1DFAE23A" w14:textId="77777777" w:rsidR="00DC2FE1" w:rsidRPr="00494313" w:rsidRDefault="00DC2FE1" w:rsidP="0092709D">
            <w:pPr>
              <w:pStyle w:val="NoSpacing"/>
              <w:jc w:val="center"/>
            </w:pPr>
            <w:r w:rsidRPr="00494313">
              <w:t>96.3</w:t>
            </w:r>
          </w:p>
        </w:tc>
        <w:tc>
          <w:tcPr>
            <w:tcW w:w="1857" w:type="dxa"/>
          </w:tcPr>
          <w:p w14:paraId="3CC595A0" w14:textId="77777777" w:rsidR="00DC2FE1" w:rsidRPr="00494313" w:rsidRDefault="00DC2FE1" w:rsidP="0092709D">
            <w:pPr>
              <w:pStyle w:val="NoSpacing"/>
              <w:jc w:val="center"/>
            </w:pPr>
            <w:r w:rsidRPr="00494313">
              <w:t>-11.0</w:t>
            </w:r>
          </w:p>
        </w:tc>
      </w:tr>
      <w:tr w:rsidR="00DC2FE1" w:rsidRPr="00161D57" w14:paraId="3D90FD75" w14:textId="77777777" w:rsidTr="0092709D">
        <w:tc>
          <w:tcPr>
            <w:tcW w:w="4281" w:type="dxa"/>
          </w:tcPr>
          <w:p w14:paraId="2E7DAB1F" w14:textId="77777777" w:rsidR="00DC2FE1" w:rsidRPr="00161D57" w:rsidRDefault="00DC2FE1" w:rsidP="0092709D">
            <w:pPr>
              <w:pStyle w:val="NoSpacing"/>
            </w:pPr>
            <w:r w:rsidRPr="00161D57">
              <w:t>Early Years Block</w:t>
            </w:r>
          </w:p>
        </w:tc>
        <w:tc>
          <w:tcPr>
            <w:tcW w:w="1190" w:type="dxa"/>
          </w:tcPr>
          <w:p w14:paraId="261A92CA" w14:textId="77777777" w:rsidR="00DC2FE1" w:rsidRPr="00494313" w:rsidRDefault="00DC2FE1" w:rsidP="0092709D">
            <w:pPr>
              <w:pStyle w:val="NoSpacing"/>
              <w:jc w:val="center"/>
            </w:pPr>
            <w:r w:rsidRPr="00494313">
              <w:t>44.7</w:t>
            </w:r>
          </w:p>
        </w:tc>
        <w:tc>
          <w:tcPr>
            <w:tcW w:w="1083" w:type="dxa"/>
          </w:tcPr>
          <w:p w14:paraId="647E27A5" w14:textId="77777777" w:rsidR="00DC2FE1" w:rsidRPr="00494313" w:rsidRDefault="00DC2FE1" w:rsidP="0092709D">
            <w:pPr>
              <w:pStyle w:val="NoSpacing"/>
              <w:jc w:val="center"/>
            </w:pPr>
            <w:r w:rsidRPr="00494313">
              <w:t>24.7</w:t>
            </w:r>
          </w:p>
        </w:tc>
        <w:tc>
          <w:tcPr>
            <w:tcW w:w="1370" w:type="dxa"/>
          </w:tcPr>
          <w:p w14:paraId="56C3E418" w14:textId="77777777" w:rsidR="00DC2FE1" w:rsidRPr="00494313" w:rsidRDefault="00DC2FE1" w:rsidP="0092709D">
            <w:pPr>
              <w:pStyle w:val="NoSpacing"/>
              <w:jc w:val="center"/>
            </w:pPr>
            <w:r w:rsidRPr="00494313">
              <w:t>44.7</w:t>
            </w:r>
          </w:p>
        </w:tc>
        <w:tc>
          <w:tcPr>
            <w:tcW w:w="1857" w:type="dxa"/>
          </w:tcPr>
          <w:p w14:paraId="34124FED" w14:textId="77777777" w:rsidR="00DC2FE1" w:rsidRPr="00494313" w:rsidRDefault="00DC2FE1" w:rsidP="0092709D">
            <w:pPr>
              <w:pStyle w:val="NoSpacing"/>
              <w:jc w:val="center"/>
            </w:pPr>
            <w:r w:rsidRPr="00494313">
              <w:t>0.0</w:t>
            </w:r>
          </w:p>
        </w:tc>
      </w:tr>
      <w:tr w:rsidR="00DC2FE1" w:rsidRPr="00161D57" w14:paraId="1BA9D7BB" w14:textId="77777777" w:rsidTr="0092709D">
        <w:tc>
          <w:tcPr>
            <w:tcW w:w="4281" w:type="dxa"/>
            <w:shd w:val="clear" w:color="auto" w:fill="D9D9D9" w:themeFill="background1" w:themeFillShade="D9"/>
          </w:tcPr>
          <w:p w14:paraId="7E583A7B" w14:textId="77777777" w:rsidR="00DC2FE1" w:rsidRPr="00161D57" w:rsidRDefault="00DC2FE1" w:rsidP="0092709D">
            <w:pPr>
              <w:pStyle w:val="NoSpacing"/>
              <w:rPr>
                <w:b/>
                <w:bCs/>
              </w:rPr>
            </w:pPr>
            <w:r w:rsidRPr="00161D57">
              <w:rPr>
                <w:b/>
                <w:bCs/>
              </w:rPr>
              <w:t>Total DSG</w:t>
            </w:r>
          </w:p>
        </w:tc>
        <w:tc>
          <w:tcPr>
            <w:tcW w:w="1190" w:type="dxa"/>
            <w:shd w:val="clear" w:color="auto" w:fill="D9D9D9" w:themeFill="background1" w:themeFillShade="D9"/>
          </w:tcPr>
          <w:p w14:paraId="19C87DBE" w14:textId="77777777" w:rsidR="00DC2FE1" w:rsidRPr="00161D57" w:rsidRDefault="00DC2FE1" w:rsidP="0092709D">
            <w:pPr>
              <w:pStyle w:val="NoSpacing"/>
              <w:jc w:val="center"/>
              <w:rPr>
                <w:b/>
                <w:bCs/>
              </w:rPr>
            </w:pPr>
            <w:r w:rsidRPr="00161D57">
              <w:rPr>
                <w:b/>
                <w:bCs/>
              </w:rPr>
              <w:t>337.6</w:t>
            </w:r>
          </w:p>
        </w:tc>
        <w:tc>
          <w:tcPr>
            <w:tcW w:w="1083" w:type="dxa"/>
            <w:shd w:val="clear" w:color="auto" w:fill="D9D9D9" w:themeFill="background1" w:themeFillShade="D9"/>
          </w:tcPr>
          <w:p w14:paraId="3B8C9BA5" w14:textId="77777777" w:rsidR="00DC2FE1" w:rsidRPr="00161D57" w:rsidRDefault="00DC2FE1" w:rsidP="0092709D">
            <w:pPr>
              <w:pStyle w:val="NoSpacing"/>
              <w:jc w:val="center"/>
              <w:rPr>
                <w:b/>
                <w:bCs/>
              </w:rPr>
            </w:pPr>
            <w:r>
              <w:rPr>
                <w:b/>
                <w:bCs/>
              </w:rPr>
              <w:t>127.3</w:t>
            </w:r>
          </w:p>
        </w:tc>
        <w:tc>
          <w:tcPr>
            <w:tcW w:w="1370" w:type="dxa"/>
            <w:shd w:val="clear" w:color="auto" w:fill="D9D9D9" w:themeFill="background1" w:themeFillShade="D9"/>
          </w:tcPr>
          <w:p w14:paraId="1C3BD692" w14:textId="77777777" w:rsidR="00DC2FE1" w:rsidRPr="00161D57" w:rsidRDefault="00DC2FE1" w:rsidP="0092709D">
            <w:pPr>
              <w:pStyle w:val="NoSpacing"/>
              <w:jc w:val="center"/>
              <w:rPr>
                <w:b/>
                <w:bCs/>
              </w:rPr>
            </w:pPr>
            <w:r w:rsidRPr="00161D57">
              <w:rPr>
                <w:b/>
                <w:bCs/>
              </w:rPr>
              <w:t>340.2</w:t>
            </w:r>
          </w:p>
        </w:tc>
        <w:tc>
          <w:tcPr>
            <w:tcW w:w="1857" w:type="dxa"/>
            <w:shd w:val="clear" w:color="auto" w:fill="D9D9D9" w:themeFill="background1" w:themeFillShade="D9"/>
          </w:tcPr>
          <w:p w14:paraId="3EA35969" w14:textId="77777777" w:rsidR="00DC2FE1" w:rsidRPr="00161D57" w:rsidRDefault="00DC2FE1" w:rsidP="0092709D">
            <w:pPr>
              <w:pStyle w:val="NoSpacing"/>
              <w:jc w:val="center"/>
              <w:rPr>
                <w:b/>
                <w:bCs/>
              </w:rPr>
            </w:pPr>
            <w:r w:rsidRPr="00161D57">
              <w:rPr>
                <w:b/>
                <w:bCs/>
              </w:rPr>
              <w:t>-</w:t>
            </w:r>
            <w:r>
              <w:rPr>
                <w:b/>
                <w:bCs/>
              </w:rPr>
              <w:t>8</w:t>
            </w:r>
            <w:r w:rsidRPr="00161D57">
              <w:rPr>
                <w:b/>
                <w:bCs/>
              </w:rPr>
              <w:t>.</w:t>
            </w:r>
            <w:r>
              <w:rPr>
                <w:b/>
                <w:bCs/>
              </w:rPr>
              <w:t>9</w:t>
            </w:r>
          </w:p>
        </w:tc>
      </w:tr>
    </w:tbl>
    <w:p w14:paraId="3F5058BF" w14:textId="77777777" w:rsidR="00E405EE" w:rsidRPr="00BC1090" w:rsidRDefault="00E405EE" w:rsidP="00E405EE">
      <w:pPr>
        <w:spacing w:after="120"/>
        <w:jc w:val="both"/>
        <w:rPr>
          <w:rFonts w:cs="Arial"/>
          <w:color w:val="000000"/>
        </w:rPr>
      </w:pPr>
    </w:p>
    <w:p w14:paraId="570D9BE5" w14:textId="7C462561" w:rsidR="008860FC" w:rsidRPr="00F022E4" w:rsidRDefault="00BC1090" w:rsidP="00054B8B">
      <w:pPr>
        <w:rPr>
          <w:rFonts w:ascii="Arial" w:hAnsi="Arial" w:cs="Arial"/>
          <w:sz w:val="22"/>
          <w:szCs w:val="22"/>
        </w:rPr>
      </w:pPr>
      <w:r w:rsidRPr="00F022E4">
        <w:rPr>
          <w:rFonts w:ascii="Arial" w:hAnsi="Arial" w:cs="Arial"/>
          <w:color w:val="000000"/>
          <w:sz w:val="22"/>
          <w:szCs w:val="22"/>
        </w:rPr>
        <w:t>Th</w:t>
      </w:r>
      <w:r w:rsidR="000E52C3" w:rsidRPr="00F022E4">
        <w:rPr>
          <w:rFonts w:ascii="Arial" w:hAnsi="Arial" w:cs="Arial"/>
          <w:color w:val="000000"/>
          <w:sz w:val="22"/>
          <w:szCs w:val="22"/>
        </w:rPr>
        <w:t>ere was a projected overspend of £8.9m</w:t>
      </w:r>
      <w:r w:rsidR="000A22FD" w:rsidRPr="00F022E4">
        <w:rPr>
          <w:rFonts w:ascii="Arial" w:hAnsi="Arial" w:cs="Arial"/>
          <w:color w:val="000000"/>
          <w:sz w:val="22"/>
          <w:szCs w:val="22"/>
        </w:rPr>
        <w:t>, mainly attributed to the High Needs Block.</w:t>
      </w:r>
      <w:r w:rsidR="009568C5" w:rsidRPr="00F022E4">
        <w:rPr>
          <w:rFonts w:ascii="Arial" w:hAnsi="Arial" w:cs="Arial"/>
          <w:color w:val="000000"/>
          <w:sz w:val="22"/>
          <w:szCs w:val="22"/>
        </w:rPr>
        <w:t xml:space="preserve"> </w:t>
      </w:r>
      <w:r w:rsidR="00BD4FF9" w:rsidRPr="00F022E4">
        <w:rPr>
          <w:rFonts w:ascii="Arial" w:hAnsi="Arial" w:cs="Arial"/>
          <w:sz w:val="22"/>
          <w:szCs w:val="22"/>
        </w:rPr>
        <w:t>High Needs Block expenditure has grown by 20% in Tower Hamlets sine the 2020-21 financial year.</w:t>
      </w:r>
      <w:r w:rsidR="00E16421" w:rsidRPr="00F022E4">
        <w:rPr>
          <w:rFonts w:ascii="Arial" w:hAnsi="Arial" w:cs="Arial"/>
          <w:sz w:val="22"/>
          <w:szCs w:val="22"/>
        </w:rPr>
        <w:t xml:space="preserve"> </w:t>
      </w:r>
      <w:r w:rsidR="00BD4FF9" w:rsidRPr="00F022E4">
        <w:rPr>
          <w:rFonts w:ascii="Arial" w:hAnsi="Arial" w:cs="Arial"/>
          <w:sz w:val="22"/>
          <w:szCs w:val="22"/>
        </w:rPr>
        <w:t>37% of spend is on maintained special schools, 34% on maintained schools, and 9% on independent settings (Delivering Better Value Report January 2024).</w:t>
      </w:r>
    </w:p>
    <w:p w14:paraId="30491B3C" w14:textId="77777777" w:rsidR="00F022E4" w:rsidRPr="00F022E4" w:rsidRDefault="00F022E4" w:rsidP="00054B8B">
      <w:pPr>
        <w:rPr>
          <w:rFonts w:ascii="Arial" w:hAnsi="Arial" w:cs="Arial"/>
          <w:sz w:val="22"/>
          <w:szCs w:val="22"/>
        </w:rPr>
      </w:pPr>
    </w:p>
    <w:p w14:paraId="04B361F6" w14:textId="2D6F26E6" w:rsidR="008860FC" w:rsidRPr="00F022E4" w:rsidRDefault="008860FC" w:rsidP="00054B8B">
      <w:pPr>
        <w:rPr>
          <w:rFonts w:ascii="Arial" w:hAnsi="Arial" w:cs="Arial"/>
          <w:sz w:val="22"/>
          <w:szCs w:val="22"/>
        </w:rPr>
      </w:pPr>
      <w:r w:rsidRPr="00F022E4">
        <w:rPr>
          <w:rFonts w:ascii="Arial" w:hAnsi="Arial" w:cs="Arial"/>
          <w:sz w:val="22"/>
          <w:szCs w:val="22"/>
        </w:rPr>
        <w:t xml:space="preserve">A Member noted that falling pupil numbers </w:t>
      </w:r>
      <w:r w:rsidR="00054B8B">
        <w:rPr>
          <w:rFonts w:ascii="Arial" w:hAnsi="Arial" w:cs="Arial"/>
          <w:sz w:val="22"/>
          <w:szCs w:val="22"/>
        </w:rPr>
        <w:t>was</w:t>
      </w:r>
      <w:r w:rsidRPr="00F022E4">
        <w:rPr>
          <w:rFonts w:ascii="Arial" w:hAnsi="Arial" w:cs="Arial"/>
          <w:sz w:val="22"/>
          <w:szCs w:val="22"/>
        </w:rPr>
        <w:t xml:space="preserve"> a national concern. They highlighted ongoing discussions around the National Funding Formula (NFF), which was introduced 30 years ago, and urged the Local Authority officers present to lobby central government for a comprehensive review of the NFF before the funding crisis escalates.</w:t>
      </w:r>
    </w:p>
    <w:p w14:paraId="38CD55F6" w14:textId="77777777" w:rsidR="0064003C" w:rsidRDefault="0064003C" w:rsidP="00054B8B">
      <w:pPr>
        <w:widowControl w:val="0"/>
        <w:autoSpaceDE w:val="0"/>
        <w:autoSpaceDN w:val="0"/>
        <w:adjustRightInd w:val="0"/>
        <w:rPr>
          <w:rFonts w:ascii="Arial" w:hAnsi="Arial" w:cs="Arial"/>
          <w:sz w:val="22"/>
          <w:szCs w:val="22"/>
        </w:rPr>
      </w:pPr>
    </w:p>
    <w:p w14:paraId="6DFB546E" w14:textId="5F536EF8" w:rsidR="008B102A" w:rsidRDefault="00BB4D52" w:rsidP="00054B8B">
      <w:pPr>
        <w:widowControl w:val="0"/>
        <w:autoSpaceDE w:val="0"/>
        <w:autoSpaceDN w:val="0"/>
        <w:adjustRightInd w:val="0"/>
        <w:rPr>
          <w:rFonts w:ascii="Arial" w:hAnsi="Arial" w:cs="Arial"/>
          <w:sz w:val="22"/>
          <w:szCs w:val="22"/>
        </w:rPr>
      </w:pPr>
      <w:r w:rsidRPr="00BB4D52">
        <w:rPr>
          <w:rFonts w:ascii="Arial" w:hAnsi="Arial" w:cs="Arial"/>
          <w:sz w:val="22"/>
          <w:szCs w:val="22"/>
        </w:rPr>
        <w:t xml:space="preserve">LF responded that, at a local level, the Local Authority had been actively working to support small schools. </w:t>
      </w:r>
      <w:r w:rsidR="00F2012A">
        <w:rPr>
          <w:rFonts w:ascii="Arial" w:hAnsi="Arial" w:cs="Arial"/>
          <w:sz w:val="22"/>
          <w:szCs w:val="22"/>
        </w:rPr>
        <w:t>She</w:t>
      </w:r>
      <w:r w:rsidRPr="00BB4D52">
        <w:rPr>
          <w:rFonts w:ascii="Arial" w:hAnsi="Arial" w:cs="Arial"/>
          <w:sz w:val="22"/>
          <w:szCs w:val="22"/>
        </w:rPr>
        <w:t xml:space="preserve"> noted</w:t>
      </w:r>
      <w:r w:rsidR="000134D9">
        <w:rPr>
          <w:rFonts w:ascii="Arial" w:hAnsi="Arial" w:cs="Arial"/>
          <w:sz w:val="22"/>
          <w:szCs w:val="22"/>
        </w:rPr>
        <w:t xml:space="preserve"> that there were</w:t>
      </w:r>
      <w:r w:rsidRPr="00BB4D52">
        <w:rPr>
          <w:rFonts w:ascii="Arial" w:hAnsi="Arial" w:cs="Arial"/>
          <w:sz w:val="22"/>
          <w:szCs w:val="22"/>
        </w:rPr>
        <w:t xml:space="preserve"> concerns that schools in London receive</w:t>
      </w:r>
      <w:r w:rsidR="000134D9">
        <w:rPr>
          <w:rFonts w:ascii="Arial" w:hAnsi="Arial" w:cs="Arial"/>
          <w:sz w:val="22"/>
          <w:szCs w:val="22"/>
        </w:rPr>
        <w:t>d</w:t>
      </w:r>
      <w:r w:rsidRPr="00BB4D52">
        <w:rPr>
          <w:rFonts w:ascii="Arial" w:hAnsi="Arial" w:cs="Arial"/>
          <w:sz w:val="22"/>
          <w:szCs w:val="22"/>
        </w:rPr>
        <w:t xml:space="preserve"> higher levels of funding compared to those elsewhere in the </w:t>
      </w:r>
      <w:r w:rsidR="004E3E2A" w:rsidRPr="00BB4D52">
        <w:rPr>
          <w:rFonts w:ascii="Arial" w:hAnsi="Arial" w:cs="Arial"/>
          <w:sz w:val="22"/>
          <w:szCs w:val="22"/>
        </w:rPr>
        <w:t>country and</w:t>
      </w:r>
      <w:r w:rsidRPr="00BB4D52">
        <w:rPr>
          <w:rFonts w:ascii="Arial" w:hAnsi="Arial" w:cs="Arial"/>
          <w:sz w:val="22"/>
          <w:szCs w:val="22"/>
        </w:rPr>
        <w:t xml:space="preserve"> cautioned that a national review could disproportionately impact London schools.</w:t>
      </w:r>
    </w:p>
    <w:p w14:paraId="0C23D31C" w14:textId="77777777" w:rsidR="00BB4D52" w:rsidRDefault="00BB4D52" w:rsidP="00B9298E">
      <w:pPr>
        <w:widowControl w:val="0"/>
        <w:autoSpaceDE w:val="0"/>
        <w:autoSpaceDN w:val="0"/>
        <w:adjustRightInd w:val="0"/>
        <w:rPr>
          <w:rFonts w:ascii="Arial" w:hAnsi="Arial" w:cs="Arial"/>
          <w:sz w:val="22"/>
          <w:szCs w:val="22"/>
        </w:rPr>
      </w:pPr>
    </w:p>
    <w:p w14:paraId="17831DAB" w14:textId="1CE058C3" w:rsidR="000134D9" w:rsidRDefault="000134D9" w:rsidP="00B9298E">
      <w:pPr>
        <w:widowControl w:val="0"/>
        <w:autoSpaceDE w:val="0"/>
        <w:autoSpaceDN w:val="0"/>
        <w:adjustRightInd w:val="0"/>
        <w:rPr>
          <w:rFonts w:ascii="Arial" w:hAnsi="Arial" w:cs="Arial"/>
          <w:sz w:val="22"/>
          <w:szCs w:val="22"/>
        </w:rPr>
      </w:pPr>
      <w:r>
        <w:rPr>
          <w:rFonts w:ascii="Arial" w:hAnsi="Arial" w:cs="Arial"/>
          <w:sz w:val="22"/>
          <w:szCs w:val="22"/>
        </w:rPr>
        <w:t xml:space="preserve">A Member asked if schools were protected by </w:t>
      </w:r>
      <w:r w:rsidR="00146312">
        <w:rPr>
          <w:rFonts w:ascii="Arial" w:hAnsi="Arial" w:cs="Arial"/>
          <w:sz w:val="22"/>
          <w:szCs w:val="22"/>
        </w:rPr>
        <w:t>a minimum funding guarantee. L</w:t>
      </w:r>
      <w:r w:rsidR="00F2012A">
        <w:rPr>
          <w:rFonts w:ascii="Arial" w:hAnsi="Arial" w:cs="Arial"/>
          <w:sz w:val="22"/>
          <w:szCs w:val="22"/>
        </w:rPr>
        <w:t>F</w:t>
      </w:r>
      <w:r w:rsidR="00146312">
        <w:rPr>
          <w:rFonts w:ascii="Arial" w:hAnsi="Arial" w:cs="Arial"/>
          <w:sz w:val="22"/>
          <w:szCs w:val="22"/>
        </w:rPr>
        <w:t xml:space="preserve"> confirmed this.</w:t>
      </w:r>
    </w:p>
    <w:p w14:paraId="5E156880" w14:textId="77777777" w:rsidR="00146312" w:rsidRDefault="00146312" w:rsidP="00B9298E">
      <w:pPr>
        <w:widowControl w:val="0"/>
        <w:autoSpaceDE w:val="0"/>
        <w:autoSpaceDN w:val="0"/>
        <w:adjustRightInd w:val="0"/>
        <w:rPr>
          <w:rFonts w:ascii="Arial" w:hAnsi="Arial" w:cs="Arial"/>
          <w:sz w:val="22"/>
          <w:szCs w:val="22"/>
        </w:rPr>
      </w:pPr>
    </w:p>
    <w:p w14:paraId="69882EA8" w14:textId="2741FC08" w:rsidR="00622168" w:rsidRDefault="00146312" w:rsidP="00B9298E">
      <w:pPr>
        <w:widowControl w:val="0"/>
        <w:autoSpaceDE w:val="0"/>
        <w:autoSpaceDN w:val="0"/>
        <w:adjustRightInd w:val="0"/>
        <w:rPr>
          <w:rFonts w:ascii="Arial" w:hAnsi="Arial" w:cs="Arial"/>
          <w:sz w:val="22"/>
          <w:szCs w:val="22"/>
        </w:rPr>
      </w:pPr>
      <w:r>
        <w:rPr>
          <w:rFonts w:ascii="Arial" w:hAnsi="Arial" w:cs="Arial"/>
          <w:sz w:val="22"/>
          <w:szCs w:val="22"/>
        </w:rPr>
        <w:t xml:space="preserve">A Member noted that there was a £2.2million </w:t>
      </w:r>
      <w:r w:rsidR="00CD03E8">
        <w:rPr>
          <w:rFonts w:ascii="Arial" w:hAnsi="Arial" w:cs="Arial"/>
          <w:sz w:val="22"/>
          <w:szCs w:val="22"/>
        </w:rPr>
        <w:t xml:space="preserve">underspend in the </w:t>
      </w:r>
      <w:r w:rsidR="005C295E">
        <w:rPr>
          <w:rFonts w:ascii="Arial" w:hAnsi="Arial" w:cs="Arial"/>
          <w:sz w:val="22"/>
          <w:szCs w:val="22"/>
        </w:rPr>
        <w:t>G</w:t>
      </w:r>
      <w:r w:rsidR="00CD03E8">
        <w:rPr>
          <w:rFonts w:ascii="Arial" w:hAnsi="Arial" w:cs="Arial"/>
          <w:sz w:val="22"/>
          <w:szCs w:val="22"/>
        </w:rPr>
        <w:t xml:space="preserve">rowth </w:t>
      </w:r>
      <w:r w:rsidR="005C295E">
        <w:rPr>
          <w:rFonts w:ascii="Arial" w:hAnsi="Arial" w:cs="Arial"/>
          <w:sz w:val="22"/>
          <w:szCs w:val="22"/>
        </w:rPr>
        <w:t>F</w:t>
      </w:r>
      <w:r w:rsidR="00CD03E8">
        <w:rPr>
          <w:rFonts w:ascii="Arial" w:hAnsi="Arial" w:cs="Arial"/>
          <w:sz w:val="22"/>
          <w:szCs w:val="22"/>
        </w:rPr>
        <w:t xml:space="preserve">und </w:t>
      </w:r>
      <w:r w:rsidR="0061602F">
        <w:rPr>
          <w:rFonts w:ascii="Arial" w:hAnsi="Arial" w:cs="Arial"/>
          <w:sz w:val="22"/>
          <w:szCs w:val="22"/>
        </w:rPr>
        <w:t>budget</w:t>
      </w:r>
      <w:r w:rsidR="00CD03E8">
        <w:rPr>
          <w:rFonts w:ascii="Arial" w:hAnsi="Arial" w:cs="Arial"/>
          <w:sz w:val="22"/>
          <w:szCs w:val="22"/>
        </w:rPr>
        <w:t xml:space="preserve">. They asked </w:t>
      </w:r>
      <w:r w:rsidR="009E665D">
        <w:rPr>
          <w:rFonts w:ascii="Arial" w:hAnsi="Arial" w:cs="Arial"/>
          <w:sz w:val="22"/>
          <w:szCs w:val="22"/>
        </w:rPr>
        <w:t>why the growth fund was not used to cover the cost of consultants.</w:t>
      </w:r>
      <w:r w:rsidR="00F439BC">
        <w:rPr>
          <w:rFonts w:ascii="Arial" w:hAnsi="Arial" w:cs="Arial"/>
          <w:sz w:val="22"/>
          <w:szCs w:val="22"/>
        </w:rPr>
        <w:t xml:space="preserve"> </w:t>
      </w:r>
      <w:r w:rsidR="00665909">
        <w:rPr>
          <w:rFonts w:ascii="Arial" w:hAnsi="Arial" w:cs="Arial"/>
          <w:sz w:val="22"/>
          <w:szCs w:val="22"/>
        </w:rPr>
        <w:t xml:space="preserve">LF replied that the </w:t>
      </w:r>
      <w:r w:rsidR="005C295E">
        <w:rPr>
          <w:rFonts w:ascii="Arial" w:hAnsi="Arial" w:cs="Arial"/>
          <w:sz w:val="22"/>
          <w:szCs w:val="22"/>
        </w:rPr>
        <w:t xml:space="preserve">DfE’s criteria for the Growth Fund </w:t>
      </w:r>
      <w:r w:rsidR="009921C6">
        <w:rPr>
          <w:rFonts w:ascii="Arial" w:hAnsi="Arial" w:cs="Arial"/>
          <w:sz w:val="22"/>
          <w:szCs w:val="22"/>
        </w:rPr>
        <w:t xml:space="preserve">was very clear: the fund could only be used if there was a projected increase in roll numbers within 3 years. </w:t>
      </w:r>
      <w:r w:rsidR="00F50FCD">
        <w:rPr>
          <w:rFonts w:ascii="Arial" w:hAnsi="Arial" w:cs="Arial"/>
          <w:sz w:val="22"/>
          <w:szCs w:val="22"/>
        </w:rPr>
        <w:t xml:space="preserve">This was not the case currently. </w:t>
      </w:r>
    </w:p>
    <w:p w14:paraId="2ACE5E00" w14:textId="77777777" w:rsidR="009E665D" w:rsidRDefault="009E665D" w:rsidP="00B9298E">
      <w:pPr>
        <w:widowControl w:val="0"/>
        <w:autoSpaceDE w:val="0"/>
        <w:autoSpaceDN w:val="0"/>
        <w:adjustRightInd w:val="0"/>
        <w:rPr>
          <w:rFonts w:ascii="Arial" w:hAnsi="Arial" w:cs="Arial"/>
          <w:sz w:val="22"/>
          <w:szCs w:val="22"/>
        </w:rPr>
      </w:pPr>
    </w:p>
    <w:p w14:paraId="74EF9855" w14:textId="52169352" w:rsidR="00BA0E9A" w:rsidRPr="00BA0E9A" w:rsidRDefault="002C1470" w:rsidP="00BA0E9A">
      <w:pPr>
        <w:widowControl w:val="0"/>
        <w:autoSpaceDE w:val="0"/>
        <w:autoSpaceDN w:val="0"/>
        <w:adjustRightInd w:val="0"/>
        <w:rPr>
          <w:rFonts w:ascii="Arial" w:hAnsi="Arial" w:cs="Arial"/>
          <w:sz w:val="22"/>
          <w:szCs w:val="22"/>
        </w:rPr>
      </w:pPr>
      <w:r>
        <w:rPr>
          <w:rFonts w:ascii="Arial" w:hAnsi="Arial" w:cs="Arial"/>
          <w:sz w:val="22"/>
          <w:szCs w:val="22"/>
        </w:rPr>
        <w:t xml:space="preserve">Action: Robin Precey will </w:t>
      </w:r>
      <w:r w:rsidR="00BA0E9A">
        <w:rPr>
          <w:rFonts w:ascii="Arial" w:hAnsi="Arial" w:cs="Arial"/>
          <w:sz w:val="22"/>
          <w:szCs w:val="22"/>
        </w:rPr>
        <w:t xml:space="preserve">work </w:t>
      </w:r>
      <w:r>
        <w:rPr>
          <w:rFonts w:ascii="Arial" w:hAnsi="Arial" w:cs="Arial"/>
          <w:sz w:val="22"/>
          <w:szCs w:val="22"/>
        </w:rPr>
        <w:t>with LF to draft a letter to the DfE</w:t>
      </w:r>
      <w:r w:rsidR="00EA080E">
        <w:rPr>
          <w:rFonts w:ascii="Arial" w:hAnsi="Arial" w:cs="Arial"/>
          <w:sz w:val="22"/>
          <w:szCs w:val="22"/>
        </w:rPr>
        <w:t xml:space="preserve"> recommend</w:t>
      </w:r>
      <w:r w:rsidR="00BA0E9A">
        <w:rPr>
          <w:rFonts w:ascii="Arial" w:hAnsi="Arial" w:cs="Arial"/>
          <w:sz w:val="22"/>
          <w:szCs w:val="22"/>
        </w:rPr>
        <w:t xml:space="preserve">ing a review of the NFF. </w:t>
      </w:r>
      <w:r w:rsidR="00EA080E">
        <w:rPr>
          <w:rFonts w:ascii="Arial" w:hAnsi="Arial" w:cs="Arial"/>
          <w:sz w:val="22"/>
          <w:szCs w:val="22"/>
        </w:rPr>
        <w:t xml:space="preserve"> </w:t>
      </w:r>
    </w:p>
    <w:p w14:paraId="0F4DD5EA" w14:textId="77777777" w:rsidR="002C03CB" w:rsidRDefault="002C03CB" w:rsidP="00B9298E">
      <w:pPr>
        <w:widowControl w:val="0"/>
        <w:autoSpaceDE w:val="0"/>
        <w:autoSpaceDN w:val="0"/>
        <w:adjustRightInd w:val="0"/>
        <w:rPr>
          <w:rFonts w:ascii="Arial" w:hAnsi="Arial" w:cs="Arial"/>
          <w:sz w:val="22"/>
          <w:szCs w:val="22"/>
        </w:rPr>
      </w:pPr>
    </w:p>
    <w:p w14:paraId="666D1ED0" w14:textId="199CA0B2" w:rsidR="00033467" w:rsidRPr="00EE3E9E" w:rsidRDefault="00033467" w:rsidP="00B9298E">
      <w:pPr>
        <w:widowControl w:val="0"/>
        <w:autoSpaceDE w:val="0"/>
        <w:autoSpaceDN w:val="0"/>
        <w:adjustRightInd w:val="0"/>
        <w:rPr>
          <w:rFonts w:ascii="Arial" w:hAnsi="Arial" w:cs="Arial"/>
          <w:sz w:val="22"/>
          <w:szCs w:val="22"/>
        </w:rPr>
      </w:pPr>
      <w:r w:rsidRPr="00EE3E9E">
        <w:rPr>
          <w:rFonts w:ascii="Arial" w:hAnsi="Arial" w:cs="Arial"/>
          <w:sz w:val="22"/>
          <w:szCs w:val="22"/>
        </w:rPr>
        <w:t xml:space="preserve">Les </w:t>
      </w:r>
      <w:r w:rsidR="006F0B9F" w:rsidRPr="00EE3E9E">
        <w:rPr>
          <w:rFonts w:ascii="Arial" w:hAnsi="Arial" w:cs="Arial"/>
          <w:sz w:val="22"/>
          <w:szCs w:val="22"/>
        </w:rPr>
        <w:t xml:space="preserve">Oosthuizen commented that </w:t>
      </w:r>
      <w:r w:rsidR="00EE3E9E" w:rsidRPr="00EE3E9E">
        <w:rPr>
          <w:rFonts w:ascii="Arial" w:hAnsi="Arial" w:cs="Arial"/>
          <w:sz w:val="22"/>
          <w:szCs w:val="22"/>
        </w:rPr>
        <w:t>some</w:t>
      </w:r>
      <w:r w:rsidR="00EB2B09" w:rsidRPr="00EE3E9E">
        <w:rPr>
          <w:rFonts w:ascii="Arial" w:hAnsi="Arial" w:cs="Arial"/>
          <w:sz w:val="22"/>
          <w:szCs w:val="22"/>
        </w:rPr>
        <w:t xml:space="preserve"> of the Growth </w:t>
      </w:r>
      <w:r w:rsidR="00EE3E9E" w:rsidRPr="00EE3E9E">
        <w:rPr>
          <w:rFonts w:ascii="Arial" w:hAnsi="Arial" w:cs="Arial"/>
          <w:sz w:val="22"/>
          <w:szCs w:val="22"/>
        </w:rPr>
        <w:t>F</w:t>
      </w:r>
      <w:r w:rsidR="00EB2B09" w:rsidRPr="00EE3E9E">
        <w:rPr>
          <w:rFonts w:ascii="Arial" w:hAnsi="Arial" w:cs="Arial"/>
          <w:sz w:val="22"/>
          <w:szCs w:val="22"/>
        </w:rPr>
        <w:t xml:space="preserve">und could be moved into </w:t>
      </w:r>
      <w:r w:rsidR="00C2430A" w:rsidRPr="00EE3E9E">
        <w:rPr>
          <w:rFonts w:ascii="Arial" w:hAnsi="Arial" w:cs="Arial"/>
          <w:sz w:val="22"/>
          <w:szCs w:val="22"/>
        </w:rPr>
        <w:t xml:space="preserve">the Contingency Fund </w:t>
      </w:r>
      <w:r w:rsidR="0054415B" w:rsidRPr="00EE3E9E">
        <w:rPr>
          <w:rFonts w:ascii="Arial" w:hAnsi="Arial" w:cs="Arial"/>
          <w:sz w:val="22"/>
          <w:szCs w:val="22"/>
        </w:rPr>
        <w:t>in ways which were allowe</w:t>
      </w:r>
      <w:r w:rsidR="00EE3E9E" w:rsidRPr="00EE3E9E">
        <w:rPr>
          <w:rFonts w:ascii="Arial" w:hAnsi="Arial" w:cs="Arial"/>
          <w:sz w:val="22"/>
          <w:szCs w:val="22"/>
        </w:rPr>
        <w:t>d. This could</w:t>
      </w:r>
      <w:r w:rsidR="0054415B" w:rsidRPr="00EE3E9E">
        <w:rPr>
          <w:rFonts w:ascii="Arial" w:hAnsi="Arial" w:cs="Arial"/>
          <w:sz w:val="22"/>
          <w:szCs w:val="22"/>
        </w:rPr>
        <w:t xml:space="preserve"> then be used to </w:t>
      </w:r>
      <w:r w:rsidR="00C2430A" w:rsidRPr="00EE3E9E">
        <w:rPr>
          <w:rFonts w:ascii="Arial" w:hAnsi="Arial" w:cs="Arial"/>
          <w:sz w:val="22"/>
          <w:szCs w:val="22"/>
        </w:rPr>
        <w:t xml:space="preserve">support schools with a deficit budget. </w:t>
      </w:r>
    </w:p>
    <w:p w14:paraId="255C5351" w14:textId="77777777" w:rsidR="00C2430A" w:rsidRDefault="00C2430A" w:rsidP="00B9298E">
      <w:pPr>
        <w:widowControl w:val="0"/>
        <w:autoSpaceDE w:val="0"/>
        <w:autoSpaceDN w:val="0"/>
        <w:adjustRightInd w:val="0"/>
        <w:rPr>
          <w:rFonts w:ascii="Arial" w:hAnsi="Arial" w:cs="Arial"/>
          <w:sz w:val="22"/>
          <w:szCs w:val="22"/>
        </w:rPr>
      </w:pPr>
    </w:p>
    <w:p w14:paraId="65EA2D03" w14:textId="108DCAB6" w:rsidR="00F03F40" w:rsidRDefault="00A34D3C" w:rsidP="00B9298E">
      <w:pPr>
        <w:widowControl w:val="0"/>
        <w:autoSpaceDE w:val="0"/>
        <w:autoSpaceDN w:val="0"/>
        <w:adjustRightInd w:val="0"/>
        <w:rPr>
          <w:rFonts w:ascii="Arial" w:hAnsi="Arial" w:cs="Arial"/>
          <w:sz w:val="22"/>
          <w:szCs w:val="22"/>
        </w:rPr>
      </w:pPr>
      <w:r>
        <w:rPr>
          <w:rFonts w:ascii="Arial" w:hAnsi="Arial" w:cs="Arial"/>
          <w:sz w:val="22"/>
          <w:szCs w:val="22"/>
        </w:rPr>
        <w:t>A Member asked if Les was talking about increasing the de</w:t>
      </w:r>
      <w:r w:rsidR="00ED3B22">
        <w:rPr>
          <w:rFonts w:ascii="Arial" w:hAnsi="Arial" w:cs="Arial"/>
          <w:sz w:val="22"/>
          <w:szCs w:val="22"/>
        </w:rPr>
        <w:t>-</w:t>
      </w:r>
      <w:r>
        <w:rPr>
          <w:rFonts w:ascii="Arial" w:hAnsi="Arial" w:cs="Arial"/>
          <w:sz w:val="22"/>
          <w:szCs w:val="22"/>
        </w:rPr>
        <w:t xml:space="preserve">delegation amount or </w:t>
      </w:r>
      <w:r w:rsidR="00F03F40">
        <w:rPr>
          <w:rFonts w:ascii="Arial" w:hAnsi="Arial" w:cs="Arial"/>
          <w:sz w:val="22"/>
          <w:szCs w:val="22"/>
        </w:rPr>
        <w:t xml:space="preserve">moving 0.5% of the block from one block to another. LO replied that </w:t>
      </w:r>
      <w:r w:rsidR="00ED3B22">
        <w:rPr>
          <w:rFonts w:ascii="Arial" w:hAnsi="Arial" w:cs="Arial"/>
          <w:sz w:val="22"/>
          <w:szCs w:val="22"/>
        </w:rPr>
        <w:t xml:space="preserve">some of the Growth </w:t>
      </w:r>
      <w:r w:rsidR="00EE3E9E">
        <w:rPr>
          <w:rFonts w:ascii="Arial" w:hAnsi="Arial" w:cs="Arial"/>
          <w:sz w:val="22"/>
          <w:szCs w:val="22"/>
        </w:rPr>
        <w:t>F</w:t>
      </w:r>
      <w:r w:rsidR="00ED3B22">
        <w:rPr>
          <w:rFonts w:ascii="Arial" w:hAnsi="Arial" w:cs="Arial"/>
          <w:sz w:val="22"/>
          <w:szCs w:val="22"/>
        </w:rPr>
        <w:t xml:space="preserve">und could </w:t>
      </w:r>
      <w:r w:rsidR="00ED3B22">
        <w:rPr>
          <w:rFonts w:ascii="Arial" w:hAnsi="Arial" w:cs="Arial"/>
          <w:sz w:val="22"/>
          <w:szCs w:val="22"/>
        </w:rPr>
        <w:lastRenderedPageBreak/>
        <w:t xml:space="preserve">be moved to the </w:t>
      </w:r>
      <w:r w:rsidR="00EE3E9E">
        <w:rPr>
          <w:rFonts w:ascii="Arial" w:hAnsi="Arial" w:cs="Arial"/>
          <w:sz w:val="22"/>
          <w:szCs w:val="22"/>
        </w:rPr>
        <w:t>C</w:t>
      </w:r>
      <w:r w:rsidR="00ED3B22">
        <w:rPr>
          <w:rFonts w:ascii="Arial" w:hAnsi="Arial" w:cs="Arial"/>
          <w:sz w:val="22"/>
          <w:szCs w:val="22"/>
        </w:rPr>
        <w:t xml:space="preserve">ontingency </w:t>
      </w:r>
      <w:r w:rsidR="00EE3E9E">
        <w:rPr>
          <w:rFonts w:ascii="Arial" w:hAnsi="Arial" w:cs="Arial"/>
          <w:sz w:val="22"/>
          <w:szCs w:val="22"/>
        </w:rPr>
        <w:t>F</w:t>
      </w:r>
      <w:r w:rsidR="00ED3B22">
        <w:rPr>
          <w:rFonts w:ascii="Arial" w:hAnsi="Arial" w:cs="Arial"/>
          <w:sz w:val="22"/>
          <w:szCs w:val="22"/>
        </w:rPr>
        <w:t>und. Both funds were in the Schools Block.</w:t>
      </w:r>
    </w:p>
    <w:p w14:paraId="29133240" w14:textId="39C113A3" w:rsidR="00AE3FE1" w:rsidRPr="00E94053" w:rsidRDefault="00AE3FE1" w:rsidP="00B9298E">
      <w:pPr>
        <w:widowControl w:val="0"/>
        <w:autoSpaceDE w:val="0"/>
        <w:autoSpaceDN w:val="0"/>
        <w:adjustRightInd w:val="0"/>
        <w:rPr>
          <w:rFonts w:ascii="Arial" w:hAnsi="Arial" w:cs="Arial"/>
          <w:sz w:val="22"/>
          <w:szCs w:val="22"/>
        </w:rPr>
      </w:pPr>
    </w:p>
    <w:p w14:paraId="379AD931" w14:textId="77777777" w:rsidR="00A67C2A" w:rsidRPr="00E94053" w:rsidRDefault="00A67C2A" w:rsidP="00B9298E">
      <w:pPr>
        <w:widowControl w:val="0"/>
        <w:autoSpaceDE w:val="0"/>
        <w:autoSpaceDN w:val="0"/>
        <w:adjustRightInd w:val="0"/>
        <w:rPr>
          <w:rFonts w:ascii="Arial" w:hAnsi="Arial" w:cs="Arial"/>
          <w:b/>
          <w:bCs/>
          <w:color w:val="0070C0"/>
          <w:sz w:val="22"/>
          <w:szCs w:val="22"/>
        </w:rPr>
      </w:pPr>
    </w:p>
    <w:p w14:paraId="1F0CFBAB" w14:textId="3C180A6D" w:rsidR="00D414B5" w:rsidRPr="00E94053" w:rsidRDefault="00BE666D"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5: </w:t>
      </w:r>
      <w:r w:rsidR="00A01F20">
        <w:rPr>
          <w:rFonts w:ascii="Arial" w:hAnsi="Arial" w:cs="Arial"/>
          <w:b/>
          <w:bCs/>
          <w:color w:val="0070C0"/>
          <w:sz w:val="22"/>
          <w:szCs w:val="22"/>
        </w:rPr>
        <w:t>B</w:t>
      </w:r>
      <w:r w:rsidR="00A87F1A">
        <w:rPr>
          <w:rFonts w:ascii="Arial" w:hAnsi="Arial" w:cs="Arial"/>
          <w:b/>
          <w:bCs/>
          <w:color w:val="0070C0"/>
          <w:sz w:val="22"/>
          <w:szCs w:val="22"/>
        </w:rPr>
        <w:t xml:space="preserve">iannual </w:t>
      </w:r>
      <w:r w:rsidR="00BF06DC">
        <w:rPr>
          <w:rFonts w:ascii="Arial" w:hAnsi="Arial" w:cs="Arial"/>
          <w:b/>
          <w:bCs/>
          <w:color w:val="0070C0"/>
          <w:sz w:val="22"/>
          <w:szCs w:val="22"/>
        </w:rPr>
        <w:t>R</w:t>
      </w:r>
      <w:r w:rsidR="00A87F1A">
        <w:rPr>
          <w:rFonts w:ascii="Arial" w:hAnsi="Arial" w:cs="Arial"/>
          <w:b/>
          <w:bCs/>
          <w:color w:val="0070C0"/>
          <w:sz w:val="22"/>
          <w:szCs w:val="22"/>
        </w:rPr>
        <w:t xml:space="preserve">eview of </w:t>
      </w:r>
      <w:r w:rsidR="00BF06DC">
        <w:rPr>
          <w:rFonts w:ascii="Arial" w:hAnsi="Arial" w:cs="Arial"/>
          <w:b/>
          <w:bCs/>
          <w:color w:val="0070C0"/>
          <w:sz w:val="22"/>
          <w:szCs w:val="22"/>
        </w:rPr>
        <w:t>the D</w:t>
      </w:r>
      <w:r w:rsidR="002D0A6D">
        <w:rPr>
          <w:rFonts w:ascii="Arial" w:hAnsi="Arial" w:cs="Arial"/>
          <w:b/>
          <w:bCs/>
          <w:color w:val="0070C0"/>
          <w:sz w:val="22"/>
          <w:szCs w:val="22"/>
        </w:rPr>
        <w:t>e-delegation</w:t>
      </w:r>
      <w:r w:rsidR="00BF06DC">
        <w:rPr>
          <w:rFonts w:ascii="Arial" w:hAnsi="Arial" w:cs="Arial"/>
          <w:b/>
          <w:bCs/>
          <w:color w:val="0070C0"/>
          <w:sz w:val="22"/>
          <w:szCs w:val="22"/>
        </w:rPr>
        <w:t xml:space="preserve"> Budget</w:t>
      </w:r>
    </w:p>
    <w:p w14:paraId="2D562E14" w14:textId="7C4D6A49" w:rsidR="00480528" w:rsidRPr="00E94053" w:rsidRDefault="00E91C7B"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PRESENTING: </w:t>
      </w:r>
      <w:r w:rsidR="0074032F" w:rsidRPr="00E94053">
        <w:rPr>
          <w:rFonts w:ascii="Arial" w:hAnsi="Arial" w:cs="Arial"/>
          <w:sz w:val="22"/>
          <w:szCs w:val="22"/>
        </w:rPr>
        <w:t>Les Oosthuizen</w:t>
      </w:r>
    </w:p>
    <w:p w14:paraId="2D473CBB" w14:textId="77777777" w:rsidR="005E5AFD" w:rsidRDefault="005E5AFD" w:rsidP="00B9298E">
      <w:pPr>
        <w:widowControl w:val="0"/>
        <w:autoSpaceDE w:val="0"/>
        <w:autoSpaceDN w:val="0"/>
        <w:adjustRightInd w:val="0"/>
        <w:rPr>
          <w:rFonts w:ascii="Arial" w:hAnsi="Arial" w:cs="Arial"/>
          <w:sz w:val="22"/>
          <w:szCs w:val="22"/>
        </w:rPr>
      </w:pPr>
    </w:p>
    <w:p w14:paraId="08BF0ED6" w14:textId="77777777" w:rsidR="00BB0AB2" w:rsidRPr="0004045E" w:rsidRDefault="000423DF" w:rsidP="00BB0AB2">
      <w:pPr>
        <w:spacing w:after="120"/>
        <w:rPr>
          <w:b/>
        </w:rPr>
      </w:pPr>
      <w:r>
        <w:rPr>
          <w:rFonts w:ascii="Arial" w:hAnsi="Arial" w:cs="Arial"/>
          <w:sz w:val="22"/>
          <w:szCs w:val="22"/>
        </w:rPr>
        <w:t xml:space="preserve">Schools Forum were asked to note </w:t>
      </w:r>
      <w:r w:rsidR="00201CF8">
        <w:rPr>
          <w:rFonts w:ascii="Arial" w:hAnsi="Arial" w:cs="Arial"/>
          <w:sz w:val="22"/>
          <w:szCs w:val="22"/>
        </w:rPr>
        <w:t xml:space="preserve">how the de-delegated </w:t>
      </w:r>
      <w:r w:rsidR="00BB0AB2">
        <w:rPr>
          <w:bCs/>
          <w:sz w:val="22"/>
          <w:szCs w:val="22"/>
        </w:rPr>
        <w:t>services for the financial year 2025-2026</w:t>
      </w:r>
      <w:r w:rsidR="00BB0AB2" w:rsidRPr="006B7ED0">
        <w:rPr>
          <w:bCs/>
          <w:sz w:val="22"/>
          <w:szCs w:val="22"/>
        </w:rPr>
        <w:t xml:space="preserve"> is managed and a range of options to consider in advance of a decision for the 202</w:t>
      </w:r>
      <w:r w:rsidR="00BB0AB2">
        <w:rPr>
          <w:bCs/>
          <w:sz w:val="22"/>
          <w:szCs w:val="22"/>
        </w:rPr>
        <w:t>6</w:t>
      </w:r>
      <w:r w:rsidR="00BB0AB2" w:rsidRPr="006B7ED0">
        <w:rPr>
          <w:bCs/>
          <w:sz w:val="22"/>
          <w:szCs w:val="22"/>
        </w:rPr>
        <w:t>-2</w:t>
      </w:r>
      <w:r w:rsidR="00BB0AB2">
        <w:rPr>
          <w:bCs/>
          <w:sz w:val="22"/>
          <w:szCs w:val="22"/>
        </w:rPr>
        <w:t>7</w:t>
      </w:r>
      <w:r w:rsidR="00BB0AB2" w:rsidRPr="006B7ED0">
        <w:rPr>
          <w:bCs/>
          <w:sz w:val="22"/>
          <w:szCs w:val="22"/>
        </w:rPr>
        <w:t xml:space="preserve"> funding year.</w:t>
      </w:r>
    </w:p>
    <w:p w14:paraId="77D029C5" w14:textId="77777777" w:rsidR="00FB4C32" w:rsidRPr="00FB4C32" w:rsidRDefault="00FB4C32" w:rsidP="00FB4C32">
      <w:pPr>
        <w:widowControl w:val="0"/>
        <w:autoSpaceDE w:val="0"/>
        <w:autoSpaceDN w:val="0"/>
        <w:adjustRightInd w:val="0"/>
        <w:rPr>
          <w:rFonts w:ascii="Arial" w:hAnsi="Arial" w:cs="Arial"/>
          <w:sz w:val="22"/>
          <w:szCs w:val="22"/>
        </w:rPr>
      </w:pPr>
      <w:r w:rsidRPr="00FB4C32">
        <w:rPr>
          <w:rFonts w:ascii="Arial" w:hAnsi="Arial" w:cs="Arial"/>
          <w:sz w:val="22"/>
          <w:szCs w:val="22"/>
        </w:rPr>
        <w:t>The following forecast figures for the 2025–26 de-delegated budgets were shared:</w:t>
      </w:r>
    </w:p>
    <w:p w14:paraId="68B8F732" w14:textId="6EE1F425" w:rsidR="00A01F20" w:rsidRDefault="00A01F20" w:rsidP="00B9298E">
      <w:pPr>
        <w:widowControl w:val="0"/>
        <w:autoSpaceDE w:val="0"/>
        <w:autoSpaceDN w:val="0"/>
        <w:adjustRightInd w:val="0"/>
        <w:rPr>
          <w:rFonts w:ascii="Arial" w:hAnsi="Arial" w:cs="Arial"/>
          <w:sz w:val="22"/>
          <w:szCs w:val="22"/>
        </w:rPr>
      </w:pPr>
    </w:p>
    <w:p w14:paraId="68E4E34F" w14:textId="7AF1C047" w:rsidR="00C67427" w:rsidRPr="0015517A" w:rsidRDefault="00FB4C32" w:rsidP="00B9298E">
      <w:pPr>
        <w:pStyle w:val="ListParagraph"/>
        <w:widowControl w:val="0"/>
        <w:numPr>
          <w:ilvl w:val="0"/>
          <w:numId w:val="42"/>
        </w:numPr>
        <w:autoSpaceDE w:val="0"/>
        <w:autoSpaceDN w:val="0"/>
        <w:adjustRightInd w:val="0"/>
        <w:rPr>
          <w:rFonts w:ascii="Arial" w:hAnsi="Arial" w:cs="Arial"/>
          <w:sz w:val="22"/>
          <w:szCs w:val="22"/>
        </w:rPr>
      </w:pPr>
      <w:r w:rsidRPr="0015517A">
        <w:rPr>
          <w:rFonts w:ascii="Arial" w:hAnsi="Arial" w:cs="Arial"/>
          <w:sz w:val="22"/>
          <w:szCs w:val="22"/>
        </w:rPr>
        <w:t>Schools Block Contingency</w:t>
      </w:r>
      <w:r w:rsidR="0022397A" w:rsidRPr="0015517A">
        <w:rPr>
          <w:rFonts w:ascii="Arial" w:hAnsi="Arial" w:cs="Arial"/>
          <w:sz w:val="22"/>
          <w:szCs w:val="22"/>
        </w:rPr>
        <w:t xml:space="preserve"> at</w:t>
      </w:r>
      <w:r w:rsidRPr="0015517A">
        <w:rPr>
          <w:rFonts w:ascii="Arial" w:hAnsi="Arial" w:cs="Arial"/>
          <w:sz w:val="22"/>
          <w:szCs w:val="22"/>
        </w:rPr>
        <w:t xml:space="preserve"> per pupil rate of £4.20</w:t>
      </w:r>
      <w:r w:rsidR="00C67427" w:rsidRPr="0015517A">
        <w:rPr>
          <w:rFonts w:ascii="Arial" w:hAnsi="Arial" w:cs="Arial"/>
          <w:sz w:val="22"/>
          <w:szCs w:val="22"/>
        </w:rPr>
        <w:t xml:space="preserve"> with total delegation amount of £108.436.</w:t>
      </w:r>
      <w:r w:rsidR="00613C0E" w:rsidRPr="0015517A">
        <w:rPr>
          <w:rFonts w:ascii="Arial" w:hAnsi="Arial" w:cs="Arial"/>
          <w:sz w:val="22"/>
          <w:szCs w:val="22"/>
        </w:rPr>
        <w:t xml:space="preserve"> </w:t>
      </w:r>
    </w:p>
    <w:p w14:paraId="2A52FA34" w14:textId="203CA469" w:rsidR="0046407A" w:rsidRPr="0015517A" w:rsidRDefault="00A731CD" w:rsidP="00B9298E">
      <w:pPr>
        <w:pStyle w:val="ListParagraph"/>
        <w:widowControl w:val="0"/>
        <w:numPr>
          <w:ilvl w:val="0"/>
          <w:numId w:val="42"/>
        </w:numPr>
        <w:autoSpaceDE w:val="0"/>
        <w:autoSpaceDN w:val="0"/>
        <w:adjustRightInd w:val="0"/>
        <w:rPr>
          <w:rFonts w:ascii="Arial" w:hAnsi="Arial" w:cs="Arial"/>
          <w:sz w:val="22"/>
          <w:szCs w:val="22"/>
        </w:rPr>
      </w:pPr>
      <w:r w:rsidRPr="0015517A">
        <w:rPr>
          <w:rFonts w:ascii="Arial" w:hAnsi="Arial" w:cs="Arial"/>
          <w:sz w:val="22"/>
          <w:szCs w:val="22"/>
        </w:rPr>
        <w:t xml:space="preserve">Free School Meal Eligibility Assessment </w:t>
      </w:r>
      <w:r w:rsidR="0022397A" w:rsidRPr="0015517A">
        <w:rPr>
          <w:rFonts w:ascii="Arial" w:hAnsi="Arial" w:cs="Arial"/>
          <w:sz w:val="22"/>
          <w:szCs w:val="22"/>
        </w:rPr>
        <w:t>at per pupil rate of £4.27</w:t>
      </w:r>
      <w:r w:rsidR="0046407A" w:rsidRPr="0015517A">
        <w:rPr>
          <w:rFonts w:ascii="Arial" w:hAnsi="Arial" w:cs="Arial"/>
          <w:sz w:val="22"/>
          <w:szCs w:val="22"/>
        </w:rPr>
        <w:t xml:space="preserve"> with total delegation amount of £34,651.</w:t>
      </w:r>
      <w:r w:rsidR="00484762">
        <w:rPr>
          <w:rFonts w:ascii="Arial" w:hAnsi="Arial" w:cs="Arial"/>
          <w:sz w:val="22"/>
          <w:szCs w:val="22"/>
        </w:rPr>
        <w:t xml:space="preserve"> </w:t>
      </w:r>
      <w:r w:rsidR="00C47C86">
        <w:rPr>
          <w:rFonts w:ascii="Arial" w:hAnsi="Arial" w:cs="Arial"/>
          <w:sz w:val="22"/>
          <w:szCs w:val="22"/>
        </w:rPr>
        <w:t xml:space="preserve">Primary schools </w:t>
      </w:r>
      <w:r w:rsidR="00D31CE0">
        <w:rPr>
          <w:rFonts w:ascii="Arial" w:hAnsi="Arial" w:cs="Arial"/>
          <w:sz w:val="22"/>
          <w:szCs w:val="22"/>
        </w:rPr>
        <w:t xml:space="preserve">did not pay into this de-delegation. </w:t>
      </w:r>
    </w:p>
    <w:p w14:paraId="01186AE4" w14:textId="516026AE" w:rsidR="0046407A" w:rsidRDefault="00D56B5D" w:rsidP="0015517A">
      <w:pPr>
        <w:pStyle w:val="ListParagraph"/>
        <w:widowControl w:val="0"/>
        <w:numPr>
          <w:ilvl w:val="0"/>
          <w:numId w:val="42"/>
        </w:numPr>
        <w:autoSpaceDE w:val="0"/>
        <w:autoSpaceDN w:val="0"/>
        <w:adjustRightInd w:val="0"/>
        <w:rPr>
          <w:rFonts w:ascii="Arial" w:hAnsi="Arial" w:cs="Arial"/>
          <w:sz w:val="22"/>
          <w:szCs w:val="22"/>
        </w:rPr>
      </w:pPr>
      <w:r w:rsidRPr="0015517A">
        <w:rPr>
          <w:rFonts w:ascii="Arial" w:hAnsi="Arial" w:cs="Arial"/>
          <w:sz w:val="22"/>
          <w:szCs w:val="22"/>
        </w:rPr>
        <w:t>Trade Union Facilities Time Agreement at per pupil rate of £5.45 with total delegation amount of</w:t>
      </w:r>
      <w:r w:rsidR="009A6AED" w:rsidRPr="0015517A">
        <w:rPr>
          <w:rFonts w:ascii="Arial" w:hAnsi="Arial" w:cs="Arial"/>
          <w:sz w:val="22"/>
          <w:szCs w:val="22"/>
        </w:rPr>
        <w:t xml:space="preserve"> £213,569</w:t>
      </w:r>
      <w:r w:rsidR="00B05AE3" w:rsidRPr="0015517A">
        <w:rPr>
          <w:rFonts w:ascii="Arial" w:hAnsi="Arial" w:cs="Arial"/>
          <w:sz w:val="22"/>
          <w:szCs w:val="22"/>
        </w:rPr>
        <w:t>.</w:t>
      </w:r>
    </w:p>
    <w:p w14:paraId="2687D08E" w14:textId="0973E722" w:rsidR="00876999" w:rsidRDefault="006E238A" w:rsidP="0015517A">
      <w:pPr>
        <w:pStyle w:val="ListParagraph"/>
        <w:widowControl w:val="0"/>
        <w:numPr>
          <w:ilvl w:val="0"/>
          <w:numId w:val="42"/>
        </w:numPr>
        <w:autoSpaceDE w:val="0"/>
        <w:autoSpaceDN w:val="0"/>
        <w:adjustRightInd w:val="0"/>
        <w:rPr>
          <w:rFonts w:ascii="Arial" w:hAnsi="Arial" w:cs="Arial"/>
          <w:sz w:val="22"/>
          <w:szCs w:val="22"/>
        </w:rPr>
      </w:pPr>
      <w:r>
        <w:rPr>
          <w:rFonts w:ascii="Arial" w:hAnsi="Arial" w:cs="Arial"/>
          <w:sz w:val="22"/>
          <w:szCs w:val="22"/>
        </w:rPr>
        <w:t>Behaviour Support Service per pupil rate of £5.43 with total delegation amount of£166,654.</w:t>
      </w:r>
    </w:p>
    <w:p w14:paraId="6A22E244" w14:textId="65C125FA" w:rsidR="006E238A" w:rsidRPr="0015517A" w:rsidRDefault="006E238A" w:rsidP="0015517A">
      <w:pPr>
        <w:pStyle w:val="ListParagraph"/>
        <w:widowControl w:val="0"/>
        <w:numPr>
          <w:ilvl w:val="0"/>
          <w:numId w:val="42"/>
        </w:numPr>
        <w:autoSpaceDE w:val="0"/>
        <w:autoSpaceDN w:val="0"/>
        <w:adjustRightInd w:val="0"/>
        <w:rPr>
          <w:rFonts w:ascii="Arial" w:hAnsi="Arial" w:cs="Arial"/>
          <w:sz w:val="22"/>
          <w:szCs w:val="22"/>
        </w:rPr>
      </w:pPr>
      <w:r>
        <w:rPr>
          <w:rFonts w:ascii="Arial" w:hAnsi="Arial" w:cs="Arial"/>
          <w:sz w:val="22"/>
          <w:szCs w:val="22"/>
        </w:rPr>
        <w:t>Additional School Support per pupil rate of £6.34 with total delegation amount of 157.441.</w:t>
      </w:r>
    </w:p>
    <w:p w14:paraId="1F1F118F" w14:textId="77777777" w:rsidR="00B05AE3" w:rsidRDefault="00B05AE3" w:rsidP="00B9298E">
      <w:pPr>
        <w:widowControl w:val="0"/>
        <w:autoSpaceDE w:val="0"/>
        <w:autoSpaceDN w:val="0"/>
        <w:adjustRightInd w:val="0"/>
        <w:rPr>
          <w:rFonts w:ascii="Arial" w:hAnsi="Arial" w:cs="Arial"/>
          <w:sz w:val="22"/>
          <w:szCs w:val="22"/>
        </w:rPr>
      </w:pPr>
    </w:p>
    <w:p w14:paraId="79C10EE4" w14:textId="17FF8762" w:rsidR="00F7385A" w:rsidRPr="00F251EC" w:rsidRDefault="00F7385A" w:rsidP="00F7385A">
      <w:pPr>
        <w:pStyle w:val="NoSpacing"/>
        <w:rPr>
          <w:sz w:val="22"/>
          <w:szCs w:val="22"/>
        </w:rPr>
      </w:pPr>
      <w:r w:rsidRPr="00F251EC">
        <w:rPr>
          <w:sz w:val="22"/>
          <w:szCs w:val="22"/>
        </w:rPr>
        <w:t>A consultation email will be sent to schools in October with the de-delegation options which will include proposals for de-delegation for 2026-2027.</w:t>
      </w:r>
    </w:p>
    <w:p w14:paraId="3EDA9C38" w14:textId="135D34D8" w:rsidR="009F40C2" w:rsidRPr="00F251EC" w:rsidRDefault="009F40C2" w:rsidP="009F40C2">
      <w:pPr>
        <w:rPr>
          <w:rFonts w:ascii="Arial" w:hAnsi="Arial" w:cs="Arial"/>
          <w:sz w:val="22"/>
          <w:szCs w:val="22"/>
        </w:rPr>
      </w:pPr>
    </w:p>
    <w:p w14:paraId="3393F44E" w14:textId="73CFE160" w:rsidR="00F7385A" w:rsidRPr="00F251EC" w:rsidRDefault="00DF62E3" w:rsidP="009F40C2">
      <w:pPr>
        <w:rPr>
          <w:rFonts w:ascii="Arial" w:hAnsi="Arial" w:cs="Arial"/>
          <w:sz w:val="22"/>
          <w:szCs w:val="22"/>
        </w:rPr>
      </w:pPr>
      <w:r w:rsidRPr="00F251EC">
        <w:rPr>
          <w:rFonts w:ascii="Arial" w:hAnsi="Arial" w:cs="Arial"/>
          <w:sz w:val="22"/>
          <w:szCs w:val="22"/>
        </w:rPr>
        <w:t xml:space="preserve">Darren Rubin, </w:t>
      </w:r>
      <w:r w:rsidR="009A2F04" w:rsidRPr="00F251EC">
        <w:rPr>
          <w:rFonts w:ascii="Arial" w:hAnsi="Arial" w:cs="Arial"/>
          <w:sz w:val="22"/>
          <w:szCs w:val="22"/>
        </w:rPr>
        <w:t>Chair of the Primary Consultative suggested it would be beneficial to have a Local Authority officer attend the next Consultative Meeting to present available options and respond to questions. LF responded that members of the School Finance team would not be able to address queries related to specific services. Instead, it may be more effective to gather questions and requests for further information in advance, so they can be addressed at the January Consultative Meeting. The process for agreeing de-delegations involves seeking indicative feedback in November, ahead of a final decision in January.</w:t>
      </w:r>
    </w:p>
    <w:p w14:paraId="6E95FFDD" w14:textId="77777777" w:rsidR="00DF62E3" w:rsidRPr="00F251EC" w:rsidRDefault="00DF62E3" w:rsidP="009F40C2">
      <w:pPr>
        <w:rPr>
          <w:rFonts w:ascii="Arial" w:hAnsi="Arial" w:cs="Arial"/>
          <w:sz w:val="22"/>
          <w:szCs w:val="22"/>
        </w:rPr>
      </w:pPr>
    </w:p>
    <w:p w14:paraId="676C88C7" w14:textId="446FB2FF" w:rsidR="003D7017" w:rsidRDefault="004065D5" w:rsidP="00B9298E">
      <w:pPr>
        <w:widowControl w:val="0"/>
        <w:autoSpaceDE w:val="0"/>
        <w:autoSpaceDN w:val="0"/>
        <w:adjustRightInd w:val="0"/>
        <w:rPr>
          <w:rFonts w:ascii="Arial" w:hAnsi="Arial" w:cs="Arial"/>
          <w:sz w:val="22"/>
          <w:szCs w:val="22"/>
        </w:rPr>
      </w:pPr>
      <w:r>
        <w:rPr>
          <w:rFonts w:ascii="Arial" w:hAnsi="Arial" w:cs="Arial"/>
          <w:sz w:val="22"/>
          <w:szCs w:val="22"/>
        </w:rPr>
        <w:t>Action: LF</w:t>
      </w:r>
      <w:r w:rsidR="001574D6">
        <w:rPr>
          <w:rFonts w:ascii="Arial" w:hAnsi="Arial" w:cs="Arial"/>
          <w:sz w:val="22"/>
          <w:szCs w:val="22"/>
        </w:rPr>
        <w:t xml:space="preserve"> and DR to plan how best to present de-delegation proposals to </w:t>
      </w:r>
      <w:proofErr w:type="spellStart"/>
      <w:r w:rsidR="001574D6">
        <w:rPr>
          <w:rFonts w:ascii="Arial" w:hAnsi="Arial" w:cs="Arial"/>
          <w:sz w:val="22"/>
          <w:szCs w:val="22"/>
        </w:rPr>
        <w:t>HTs.</w:t>
      </w:r>
      <w:proofErr w:type="spellEnd"/>
    </w:p>
    <w:p w14:paraId="07B1CFF8" w14:textId="77777777" w:rsidR="00305CFD" w:rsidRPr="00E94053" w:rsidRDefault="00305CFD" w:rsidP="00B9298E">
      <w:pPr>
        <w:widowControl w:val="0"/>
        <w:autoSpaceDE w:val="0"/>
        <w:autoSpaceDN w:val="0"/>
        <w:adjustRightInd w:val="0"/>
        <w:rPr>
          <w:rFonts w:ascii="Arial" w:hAnsi="Arial" w:cs="Arial"/>
          <w:sz w:val="22"/>
          <w:szCs w:val="22"/>
        </w:rPr>
      </w:pPr>
    </w:p>
    <w:p w14:paraId="01B66CDD" w14:textId="5A9757DD" w:rsidR="00EE7A0A" w:rsidRPr="00E94053" w:rsidRDefault="00627576"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6: </w:t>
      </w:r>
      <w:r w:rsidR="008C3657">
        <w:rPr>
          <w:rFonts w:ascii="Arial" w:hAnsi="Arial" w:cs="Arial"/>
          <w:b/>
          <w:bCs/>
          <w:color w:val="0070C0"/>
          <w:sz w:val="22"/>
          <w:szCs w:val="22"/>
        </w:rPr>
        <w:t xml:space="preserve">HR policies </w:t>
      </w:r>
      <w:r w:rsidR="0008589E">
        <w:rPr>
          <w:rFonts w:ascii="Arial" w:hAnsi="Arial" w:cs="Arial"/>
          <w:b/>
          <w:bCs/>
          <w:color w:val="0070C0"/>
          <w:sz w:val="22"/>
          <w:szCs w:val="22"/>
        </w:rPr>
        <w:t>and T</w:t>
      </w:r>
      <w:r w:rsidR="001B4288">
        <w:rPr>
          <w:rFonts w:ascii="Arial" w:hAnsi="Arial" w:cs="Arial"/>
          <w:b/>
          <w:bCs/>
          <w:color w:val="0070C0"/>
          <w:sz w:val="22"/>
          <w:szCs w:val="22"/>
        </w:rPr>
        <w:t>rade Union Facilities Time</w:t>
      </w:r>
      <w:r w:rsidR="0008589E">
        <w:rPr>
          <w:rFonts w:ascii="Arial" w:hAnsi="Arial" w:cs="Arial"/>
          <w:b/>
          <w:bCs/>
          <w:color w:val="0070C0"/>
          <w:sz w:val="22"/>
          <w:szCs w:val="22"/>
        </w:rPr>
        <w:t xml:space="preserve"> </w:t>
      </w:r>
    </w:p>
    <w:p w14:paraId="17C3A89C" w14:textId="0D57CCD7" w:rsidR="002515A5" w:rsidRDefault="0031294C" w:rsidP="00B9298E">
      <w:pPr>
        <w:widowControl w:val="0"/>
        <w:autoSpaceDE w:val="0"/>
        <w:autoSpaceDN w:val="0"/>
        <w:adjustRightInd w:val="0"/>
        <w:rPr>
          <w:rFonts w:ascii="Arial" w:hAnsi="Arial" w:cs="Arial"/>
          <w:color w:val="000000" w:themeColor="text1"/>
          <w:sz w:val="22"/>
          <w:szCs w:val="22"/>
        </w:rPr>
      </w:pPr>
      <w:r w:rsidRPr="00E94053">
        <w:rPr>
          <w:rFonts w:ascii="Arial" w:hAnsi="Arial" w:cs="Arial"/>
          <w:color w:val="000000" w:themeColor="text1"/>
          <w:sz w:val="22"/>
          <w:szCs w:val="22"/>
        </w:rPr>
        <w:t xml:space="preserve">Presenting: </w:t>
      </w:r>
      <w:r w:rsidR="00B36CE0">
        <w:rPr>
          <w:rFonts w:ascii="Arial" w:hAnsi="Arial" w:cs="Arial"/>
          <w:color w:val="000000" w:themeColor="text1"/>
          <w:sz w:val="22"/>
          <w:szCs w:val="22"/>
        </w:rPr>
        <w:t>Kay Odubanjo</w:t>
      </w:r>
    </w:p>
    <w:p w14:paraId="23E4BC2F" w14:textId="77777777" w:rsidR="00B36CE0" w:rsidRDefault="00B36CE0" w:rsidP="00B9298E">
      <w:pPr>
        <w:widowControl w:val="0"/>
        <w:autoSpaceDE w:val="0"/>
        <w:autoSpaceDN w:val="0"/>
        <w:adjustRightInd w:val="0"/>
        <w:rPr>
          <w:rFonts w:ascii="Arial" w:hAnsi="Arial" w:cs="Arial"/>
          <w:color w:val="000000" w:themeColor="text1"/>
          <w:sz w:val="22"/>
          <w:szCs w:val="22"/>
        </w:rPr>
      </w:pPr>
    </w:p>
    <w:p w14:paraId="3374F769" w14:textId="338227C5" w:rsidR="00B36CE0" w:rsidRPr="007B18E9" w:rsidRDefault="007B18E9" w:rsidP="00B9298E">
      <w:pPr>
        <w:widowControl w:val="0"/>
        <w:autoSpaceDE w:val="0"/>
        <w:autoSpaceDN w:val="0"/>
        <w:adjustRightInd w:val="0"/>
        <w:rPr>
          <w:rFonts w:ascii="Arial" w:hAnsi="Arial" w:cs="Arial"/>
          <w:color w:val="000000" w:themeColor="text1"/>
          <w:sz w:val="22"/>
          <w:szCs w:val="22"/>
          <w:u w:val="single"/>
        </w:rPr>
      </w:pPr>
      <w:r>
        <w:rPr>
          <w:rFonts w:ascii="Arial" w:hAnsi="Arial" w:cs="Arial"/>
          <w:color w:val="000000" w:themeColor="text1"/>
          <w:sz w:val="22"/>
          <w:szCs w:val="22"/>
          <w:u w:val="single"/>
        </w:rPr>
        <w:t xml:space="preserve">6.1 </w:t>
      </w:r>
      <w:r w:rsidR="001B4288" w:rsidRPr="007B18E9">
        <w:rPr>
          <w:rFonts w:ascii="Arial" w:hAnsi="Arial" w:cs="Arial"/>
          <w:color w:val="000000" w:themeColor="text1"/>
          <w:sz w:val="22"/>
          <w:szCs w:val="22"/>
          <w:u w:val="single"/>
        </w:rPr>
        <w:t>HR Policies</w:t>
      </w:r>
    </w:p>
    <w:p w14:paraId="45B5B083" w14:textId="77777777" w:rsidR="002515A5" w:rsidRDefault="002515A5" w:rsidP="00B9298E">
      <w:pPr>
        <w:widowControl w:val="0"/>
        <w:autoSpaceDE w:val="0"/>
        <w:autoSpaceDN w:val="0"/>
        <w:adjustRightInd w:val="0"/>
        <w:rPr>
          <w:rFonts w:ascii="Arial" w:hAnsi="Arial" w:cs="Arial"/>
          <w:color w:val="000000" w:themeColor="text1"/>
          <w:sz w:val="22"/>
          <w:szCs w:val="22"/>
        </w:rPr>
      </w:pPr>
    </w:p>
    <w:p w14:paraId="2DE355C9" w14:textId="545F1038" w:rsidR="008871BD" w:rsidRPr="00AC51BE" w:rsidRDefault="00BD00A5" w:rsidP="00AC51BE">
      <w:pPr>
        <w:pStyle w:val="ListParagraph"/>
        <w:widowControl w:val="0"/>
        <w:tabs>
          <w:tab w:val="left" w:pos="284"/>
        </w:tabs>
        <w:autoSpaceDE w:val="0"/>
        <w:autoSpaceDN w:val="0"/>
        <w:adjustRightInd w:val="0"/>
        <w:ind w:left="0"/>
        <w:rPr>
          <w:rFonts w:ascii="Arial" w:hAnsi="Arial" w:cs="Arial"/>
          <w:sz w:val="22"/>
          <w:szCs w:val="22"/>
        </w:rPr>
      </w:pPr>
      <w:r w:rsidRPr="00AC51BE">
        <w:rPr>
          <w:rFonts w:ascii="Arial" w:hAnsi="Arial" w:cs="Arial"/>
          <w:sz w:val="22"/>
          <w:szCs w:val="22"/>
        </w:rPr>
        <w:t>Kay Odubanjo gave an update on newly updated HR policies, their implementation, and accessibility</w:t>
      </w:r>
      <w:r w:rsidR="00660352" w:rsidRPr="00AC51BE">
        <w:rPr>
          <w:rFonts w:ascii="Arial" w:hAnsi="Arial" w:cs="Arial"/>
          <w:sz w:val="22"/>
          <w:szCs w:val="22"/>
        </w:rPr>
        <w:t>.</w:t>
      </w:r>
      <w:r w:rsidR="008871BD" w:rsidRPr="00AC51BE">
        <w:rPr>
          <w:rFonts w:ascii="Arial" w:hAnsi="Arial" w:cs="Arial"/>
          <w:sz w:val="22"/>
          <w:szCs w:val="22"/>
        </w:rPr>
        <w:t xml:space="preserve"> Updated HR policies have been shared with headteachers on various platforms. </w:t>
      </w:r>
    </w:p>
    <w:p w14:paraId="76A3D08B" w14:textId="77777777" w:rsidR="008871BD" w:rsidRPr="00AC51BE" w:rsidRDefault="008871BD" w:rsidP="00AC51BE">
      <w:pPr>
        <w:pStyle w:val="ListParagraph"/>
        <w:widowControl w:val="0"/>
        <w:tabs>
          <w:tab w:val="left" w:pos="284"/>
        </w:tabs>
        <w:autoSpaceDE w:val="0"/>
        <w:autoSpaceDN w:val="0"/>
        <w:adjustRightInd w:val="0"/>
        <w:ind w:left="0"/>
        <w:rPr>
          <w:rFonts w:ascii="Arial" w:hAnsi="Arial" w:cs="Arial"/>
          <w:sz w:val="22"/>
          <w:szCs w:val="22"/>
        </w:rPr>
      </w:pPr>
    </w:p>
    <w:p w14:paraId="443CB071" w14:textId="0DB3E005" w:rsidR="002355DC" w:rsidRDefault="008871BD" w:rsidP="00AC51BE">
      <w:pPr>
        <w:pStyle w:val="ListParagraph"/>
        <w:widowControl w:val="0"/>
        <w:tabs>
          <w:tab w:val="left" w:pos="284"/>
        </w:tabs>
        <w:autoSpaceDE w:val="0"/>
        <w:autoSpaceDN w:val="0"/>
        <w:adjustRightInd w:val="0"/>
        <w:ind w:left="0"/>
        <w:rPr>
          <w:rFonts w:ascii="Arial" w:hAnsi="Arial" w:cs="Arial"/>
          <w:sz w:val="22"/>
          <w:szCs w:val="22"/>
        </w:rPr>
      </w:pPr>
      <w:r w:rsidRPr="00AC51BE">
        <w:rPr>
          <w:rFonts w:ascii="Arial" w:hAnsi="Arial" w:cs="Arial"/>
          <w:sz w:val="22"/>
          <w:szCs w:val="22"/>
        </w:rPr>
        <w:t xml:space="preserve">KO urged headteachers to </w:t>
      </w:r>
      <w:r w:rsidR="00780459" w:rsidRPr="00AC51BE">
        <w:rPr>
          <w:rFonts w:ascii="Arial" w:hAnsi="Arial" w:cs="Arial"/>
          <w:sz w:val="22"/>
          <w:szCs w:val="22"/>
        </w:rPr>
        <w:t xml:space="preserve">utilise these policies effectively, </w:t>
      </w:r>
      <w:r w:rsidR="002355DC" w:rsidRPr="00AC51BE">
        <w:rPr>
          <w:rFonts w:ascii="Arial" w:hAnsi="Arial" w:cs="Arial"/>
          <w:sz w:val="22"/>
          <w:szCs w:val="22"/>
        </w:rPr>
        <w:t xml:space="preserve">promoting consistency, alignment with organisational values, and adherence to legal and regulatory requirements. Policies should be shared with the school’s HR provider. </w:t>
      </w:r>
    </w:p>
    <w:p w14:paraId="6CFD7F49" w14:textId="77777777" w:rsidR="00C2116D" w:rsidRPr="00AC51BE" w:rsidRDefault="00C2116D" w:rsidP="00AC51BE">
      <w:pPr>
        <w:pStyle w:val="ListParagraph"/>
        <w:widowControl w:val="0"/>
        <w:tabs>
          <w:tab w:val="left" w:pos="284"/>
        </w:tabs>
        <w:autoSpaceDE w:val="0"/>
        <w:autoSpaceDN w:val="0"/>
        <w:adjustRightInd w:val="0"/>
        <w:ind w:left="0"/>
        <w:rPr>
          <w:rFonts w:ascii="Arial" w:hAnsi="Arial" w:cs="Arial"/>
          <w:sz w:val="22"/>
          <w:szCs w:val="22"/>
        </w:rPr>
      </w:pPr>
    </w:p>
    <w:p w14:paraId="676734F5" w14:textId="0B65B2F8" w:rsidR="005424B7" w:rsidRPr="00AC51BE" w:rsidRDefault="005424B7" w:rsidP="00AC51BE">
      <w:pPr>
        <w:pStyle w:val="ListParagraph"/>
        <w:widowControl w:val="0"/>
        <w:tabs>
          <w:tab w:val="left" w:pos="284"/>
        </w:tabs>
        <w:autoSpaceDE w:val="0"/>
        <w:autoSpaceDN w:val="0"/>
        <w:adjustRightInd w:val="0"/>
        <w:ind w:left="0"/>
        <w:rPr>
          <w:rFonts w:ascii="Arial" w:hAnsi="Arial" w:cs="Arial"/>
          <w:sz w:val="22"/>
          <w:szCs w:val="22"/>
        </w:rPr>
      </w:pPr>
      <w:r w:rsidRPr="00AC51BE">
        <w:rPr>
          <w:rFonts w:ascii="Arial" w:hAnsi="Arial" w:cs="Arial"/>
          <w:sz w:val="22"/>
          <w:szCs w:val="22"/>
        </w:rPr>
        <w:t xml:space="preserve">Headteachers were asked to share any feedback on the policies so that they could be </w:t>
      </w:r>
      <w:r w:rsidR="00253DEF" w:rsidRPr="00AC51BE">
        <w:rPr>
          <w:rFonts w:ascii="Arial" w:hAnsi="Arial" w:cs="Arial"/>
          <w:sz w:val="22"/>
          <w:szCs w:val="22"/>
        </w:rPr>
        <w:t xml:space="preserve">considered at the next review. All policies have been consulted on and </w:t>
      </w:r>
      <w:r w:rsidR="00AC51BE" w:rsidRPr="00AC51BE">
        <w:rPr>
          <w:rFonts w:ascii="Arial" w:hAnsi="Arial" w:cs="Arial"/>
          <w:sz w:val="22"/>
          <w:szCs w:val="22"/>
        </w:rPr>
        <w:t xml:space="preserve">locally agreed with Trade Unions. </w:t>
      </w:r>
    </w:p>
    <w:p w14:paraId="3874F17D" w14:textId="77777777" w:rsidR="004324DF" w:rsidRDefault="004324DF" w:rsidP="00B9298E">
      <w:pPr>
        <w:widowControl w:val="0"/>
        <w:autoSpaceDE w:val="0"/>
        <w:autoSpaceDN w:val="0"/>
        <w:adjustRightInd w:val="0"/>
        <w:rPr>
          <w:rFonts w:ascii="Arial" w:hAnsi="Arial" w:cs="Arial"/>
          <w:color w:val="000000" w:themeColor="text1"/>
          <w:sz w:val="22"/>
          <w:szCs w:val="22"/>
        </w:rPr>
      </w:pPr>
    </w:p>
    <w:p w14:paraId="5783C580" w14:textId="77777777" w:rsidR="00D571B4" w:rsidRDefault="00D571B4" w:rsidP="00B9298E">
      <w:pPr>
        <w:widowControl w:val="0"/>
        <w:autoSpaceDE w:val="0"/>
        <w:autoSpaceDN w:val="0"/>
        <w:adjustRightInd w:val="0"/>
        <w:rPr>
          <w:rFonts w:ascii="Arial" w:hAnsi="Arial" w:cs="Arial"/>
          <w:sz w:val="22"/>
          <w:szCs w:val="22"/>
        </w:rPr>
      </w:pPr>
    </w:p>
    <w:p w14:paraId="3B531E90" w14:textId="77777777" w:rsidR="00115861" w:rsidRDefault="00115861" w:rsidP="00B9298E">
      <w:pPr>
        <w:widowControl w:val="0"/>
        <w:autoSpaceDE w:val="0"/>
        <w:autoSpaceDN w:val="0"/>
        <w:adjustRightInd w:val="0"/>
        <w:rPr>
          <w:rFonts w:ascii="Arial" w:hAnsi="Arial" w:cs="Arial"/>
          <w:sz w:val="22"/>
          <w:szCs w:val="22"/>
        </w:rPr>
      </w:pPr>
    </w:p>
    <w:p w14:paraId="65769412" w14:textId="3F2F13D1" w:rsidR="001B4288" w:rsidRPr="007B18E9" w:rsidRDefault="001B4288" w:rsidP="00D06C55">
      <w:pPr>
        <w:pStyle w:val="ListParagraph"/>
        <w:widowControl w:val="0"/>
        <w:numPr>
          <w:ilvl w:val="1"/>
          <w:numId w:val="41"/>
        </w:numPr>
        <w:autoSpaceDE w:val="0"/>
        <w:autoSpaceDN w:val="0"/>
        <w:adjustRightInd w:val="0"/>
        <w:rPr>
          <w:rFonts w:ascii="Arial" w:hAnsi="Arial" w:cs="Arial"/>
          <w:sz w:val="22"/>
          <w:szCs w:val="22"/>
          <w:u w:val="single"/>
        </w:rPr>
      </w:pPr>
      <w:r w:rsidRPr="007B18E9">
        <w:rPr>
          <w:rFonts w:ascii="Arial" w:hAnsi="Arial" w:cs="Arial"/>
          <w:sz w:val="22"/>
          <w:szCs w:val="22"/>
          <w:u w:val="single"/>
        </w:rPr>
        <w:t>Facilities Time</w:t>
      </w:r>
    </w:p>
    <w:p w14:paraId="7BA3212D" w14:textId="77777777" w:rsidR="001B4288" w:rsidRDefault="001B4288" w:rsidP="00B9298E">
      <w:pPr>
        <w:widowControl w:val="0"/>
        <w:autoSpaceDE w:val="0"/>
        <w:autoSpaceDN w:val="0"/>
        <w:adjustRightInd w:val="0"/>
        <w:rPr>
          <w:rFonts w:ascii="Arial" w:hAnsi="Arial" w:cs="Arial"/>
          <w:sz w:val="22"/>
          <w:szCs w:val="22"/>
        </w:rPr>
      </w:pPr>
    </w:p>
    <w:p w14:paraId="1223A015" w14:textId="483CF5C6" w:rsidR="00C760E8" w:rsidRPr="007042DE" w:rsidRDefault="00D06C55" w:rsidP="007042DE">
      <w:pPr>
        <w:pStyle w:val="ListParagraph"/>
        <w:widowControl w:val="0"/>
        <w:tabs>
          <w:tab w:val="left" w:pos="284"/>
        </w:tabs>
        <w:autoSpaceDE w:val="0"/>
        <w:autoSpaceDN w:val="0"/>
        <w:adjustRightInd w:val="0"/>
        <w:ind w:left="0"/>
        <w:rPr>
          <w:rFonts w:ascii="Arial" w:hAnsi="Arial" w:cs="Arial"/>
          <w:sz w:val="22"/>
          <w:szCs w:val="22"/>
        </w:rPr>
      </w:pPr>
      <w:r w:rsidRPr="007042DE">
        <w:rPr>
          <w:rFonts w:ascii="Arial" w:hAnsi="Arial" w:cs="Arial"/>
          <w:sz w:val="22"/>
          <w:szCs w:val="22"/>
        </w:rPr>
        <w:t xml:space="preserve">The Facilities time budget envelope originally set by Schools Forum was based on </w:t>
      </w:r>
      <w:proofErr w:type="gramStart"/>
      <w:r w:rsidRPr="007042DE">
        <w:rPr>
          <w:rFonts w:ascii="Arial" w:hAnsi="Arial" w:cs="Arial"/>
          <w:sz w:val="22"/>
          <w:szCs w:val="22"/>
        </w:rPr>
        <w:t>195 day</w:t>
      </w:r>
      <w:proofErr w:type="gramEnd"/>
      <w:r w:rsidRPr="007042DE">
        <w:rPr>
          <w:rFonts w:ascii="Arial" w:hAnsi="Arial" w:cs="Arial"/>
          <w:sz w:val="22"/>
          <w:szCs w:val="22"/>
        </w:rPr>
        <w:t xml:space="preserve"> rates. </w:t>
      </w:r>
      <w:r w:rsidR="00AA39E7" w:rsidRPr="007042DE">
        <w:rPr>
          <w:rFonts w:ascii="Arial" w:hAnsi="Arial" w:cs="Arial"/>
          <w:sz w:val="22"/>
          <w:szCs w:val="22"/>
        </w:rPr>
        <w:t xml:space="preserve">Two schools were </w:t>
      </w:r>
      <w:r w:rsidR="00C760E8" w:rsidRPr="007042DE">
        <w:rPr>
          <w:rFonts w:ascii="Arial" w:hAnsi="Arial" w:cs="Arial"/>
          <w:sz w:val="22"/>
          <w:szCs w:val="22"/>
        </w:rPr>
        <w:t xml:space="preserve">seeking 365 days actual costs for NEU official released. The budget envelope </w:t>
      </w:r>
      <w:r w:rsidR="00AB4C1C" w:rsidRPr="007042DE">
        <w:rPr>
          <w:rFonts w:ascii="Arial" w:hAnsi="Arial" w:cs="Arial"/>
          <w:sz w:val="22"/>
          <w:szCs w:val="22"/>
        </w:rPr>
        <w:t>does not meet 365 days at actual costs.</w:t>
      </w:r>
    </w:p>
    <w:p w14:paraId="56770F5D" w14:textId="77777777" w:rsidR="00AB4C1C" w:rsidRPr="007042DE" w:rsidRDefault="00AB4C1C" w:rsidP="007042DE">
      <w:pPr>
        <w:pStyle w:val="ListParagraph"/>
        <w:widowControl w:val="0"/>
        <w:tabs>
          <w:tab w:val="left" w:pos="284"/>
        </w:tabs>
        <w:autoSpaceDE w:val="0"/>
        <w:autoSpaceDN w:val="0"/>
        <w:adjustRightInd w:val="0"/>
        <w:ind w:left="0"/>
        <w:rPr>
          <w:rFonts w:ascii="Arial" w:hAnsi="Arial" w:cs="Arial"/>
          <w:sz w:val="22"/>
          <w:szCs w:val="22"/>
        </w:rPr>
      </w:pPr>
    </w:p>
    <w:p w14:paraId="00CE92D0" w14:textId="0D584A5F" w:rsidR="00E939F7" w:rsidRPr="007042DE" w:rsidRDefault="00AB4C1C" w:rsidP="007042DE">
      <w:pPr>
        <w:pStyle w:val="ListParagraph"/>
        <w:widowControl w:val="0"/>
        <w:tabs>
          <w:tab w:val="left" w:pos="284"/>
        </w:tabs>
        <w:autoSpaceDE w:val="0"/>
        <w:autoSpaceDN w:val="0"/>
        <w:adjustRightInd w:val="0"/>
        <w:ind w:left="0"/>
        <w:rPr>
          <w:rFonts w:ascii="Arial" w:hAnsi="Arial" w:cs="Arial"/>
          <w:sz w:val="22"/>
          <w:szCs w:val="22"/>
        </w:rPr>
      </w:pPr>
      <w:r w:rsidRPr="007042DE">
        <w:rPr>
          <w:rFonts w:ascii="Arial" w:hAnsi="Arial" w:cs="Arial"/>
          <w:sz w:val="22"/>
          <w:szCs w:val="22"/>
        </w:rPr>
        <w:t xml:space="preserve">The </w:t>
      </w:r>
      <w:r w:rsidR="00C751C7" w:rsidRPr="007042DE">
        <w:rPr>
          <w:rFonts w:ascii="Arial" w:hAnsi="Arial" w:cs="Arial"/>
          <w:sz w:val="22"/>
          <w:szCs w:val="22"/>
        </w:rPr>
        <w:t>independent review carried out in December recommends 365 actual costs for Schools Forum to consider for</w:t>
      </w:r>
      <w:r w:rsidR="00886E8E" w:rsidRPr="007042DE">
        <w:rPr>
          <w:rFonts w:ascii="Arial" w:hAnsi="Arial" w:cs="Arial"/>
          <w:sz w:val="22"/>
          <w:szCs w:val="22"/>
        </w:rPr>
        <w:t xml:space="preserve"> the</w:t>
      </w:r>
      <w:r w:rsidR="00C751C7" w:rsidRPr="007042DE">
        <w:rPr>
          <w:rFonts w:ascii="Arial" w:hAnsi="Arial" w:cs="Arial"/>
          <w:sz w:val="22"/>
          <w:szCs w:val="22"/>
        </w:rPr>
        <w:t xml:space="preserve"> next financial year</w:t>
      </w:r>
      <w:r w:rsidR="00886E8E" w:rsidRPr="007042DE">
        <w:rPr>
          <w:rFonts w:ascii="Arial" w:hAnsi="Arial" w:cs="Arial"/>
          <w:sz w:val="22"/>
          <w:szCs w:val="22"/>
        </w:rPr>
        <w:t xml:space="preserve">. </w:t>
      </w:r>
      <w:r w:rsidR="00474E91" w:rsidRPr="007042DE">
        <w:rPr>
          <w:rFonts w:ascii="Arial" w:hAnsi="Arial" w:cs="Arial"/>
          <w:sz w:val="22"/>
          <w:szCs w:val="22"/>
        </w:rPr>
        <w:t xml:space="preserve">Various models </w:t>
      </w:r>
      <w:r w:rsidR="007D58E4" w:rsidRPr="007042DE">
        <w:rPr>
          <w:rFonts w:ascii="Arial" w:hAnsi="Arial" w:cs="Arial"/>
          <w:sz w:val="22"/>
          <w:szCs w:val="22"/>
        </w:rPr>
        <w:t xml:space="preserve">have been </w:t>
      </w:r>
      <w:r w:rsidR="00474E91" w:rsidRPr="007042DE">
        <w:rPr>
          <w:rFonts w:ascii="Arial" w:hAnsi="Arial" w:cs="Arial"/>
          <w:sz w:val="22"/>
          <w:szCs w:val="22"/>
        </w:rPr>
        <w:t xml:space="preserve">considered within the </w:t>
      </w:r>
      <w:r w:rsidR="00E939F7" w:rsidRPr="007042DE">
        <w:rPr>
          <w:rFonts w:ascii="Arial" w:hAnsi="Arial" w:cs="Arial"/>
          <w:sz w:val="22"/>
          <w:szCs w:val="22"/>
        </w:rPr>
        <w:t>envelope,</w:t>
      </w:r>
      <w:r w:rsidR="00474E91" w:rsidRPr="007042DE">
        <w:rPr>
          <w:rFonts w:ascii="Arial" w:hAnsi="Arial" w:cs="Arial"/>
          <w:sz w:val="22"/>
          <w:szCs w:val="22"/>
        </w:rPr>
        <w:t xml:space="preserve"> but Oaklands and Malmesbury</w:t>
      </w:r>
      <w:r w:rsidR="00D47226">
        <w:rPr>
          <w:rFonts w:ascii="Arial" w:hAnsi="Arial" w:cs="Arial"/>
          <w:sz w:val="22"/>
          <w:szCs w:val="22"/>
        </w:rPr>
        <w:t xml:space="preserve"> schools</w:t>
      </w:r>
      <w:r w:rsidR="00474E91" w:rsidRPr="007042DE">
        <w:rPr>
          <w:rFonts w:ascii="Arial" w:hAnsi="Arial" w:cs="Arial"/>
          <w:sz w:val="22"/>
          <w:szCs w:val="22"/>
        </w:rPr>
        <w:t xml:space="preserve"> could not be funded at 365 actual unless other schools</w:t>
      </w:r>
      <w:r w:rsidR="007D58E4" w:rsidRPr="007042DE">
        <w:rPr>
          <w:rFonts w:ascii="Arial" w:hAnsi="Arial" w:cs="Arial"/>
          <w:sz w:val="22"/>
          <w:szCs w:val="22"/>
        </w:rPr>
        <w:t xml:space="preserve"> </w:t>
      </w:r>
      <w:r w:rsidR="00D47226">
        <w:rPr>
          <w:rFonts w:ascii="Arial" w:hAnsi="Arial" w:cs="Arial"/>
          <w:sz w:val="22"/>
          <w:szCs w:val="22"/>
        </w:rPr>
        <w:t>we</w:t>
      </w:r>
      <w:r w:rsidR="007D58E4" w:rsidRPr="007042DE">
        <w:rPr>
          <w:rFonts w:ascii="Arial" w:hAnsi="Arial" w:cs="Arial"/>
          <w:sz w:val="22"/>
          <w:szCs w:val="22"/>
        </w:rPr>
        <w:t>re</w:t>
      </w:r>
      <w:r w:rsidR="00474E91" w:rsidRPr="007042DE">
        <w:rPr>
          <w:rFonts w:ascii="Arial" w:hAnsi="Arial" w:cs="Arial"/>
          <w:sz w:val="22"/>
          <w:szCs w:val="22"/>
        </w:rPr>
        <w:t xml:space="preserve"> significantly disadvantaged</w:t>
      </w:r>
      <w:r w:rsidR="007D58E4" w:rsidRPr="007042DE">
        <w:rPr>
          <w:rFonts w:ascii="Arial" w:hAnsi="Arial" w:cs="Arial"/>
          <w:sz w:val="22"/>
          <w:szCs w:val="22"/>
        </w:rPr>
        <w:t xml:space="preserve">. </w:t>
      </w:r>
      <w:r w:rsidR="00E939F7" w:rsidRPr="007042DE">
        <w:rPr>
          <w:rFonts w:ascii="Arial" w:hAnsi="Arial" w:cs="Arial"/>
          <w:sz w:val="22"/>
          <w:szCs w:val="22"/>
        </w:rPr>
        <w:t>The fairest proposal is to fund schools the same way the budget affords, at 10/12</w:t>
      </w:r>
      <w:r w:rsidR="00E939F7" w:rsidRPr="003005D5">
        <w:rPr>
          <w:rFonts w:ascii="Arial" w:hAnsi="Arial" w:cs="Arial"/>
          <w:sz w:val="22"/>
          <w:szCs w:val="22"/>
          <w:vertAlign w:val="superscript"/>
        </w:rPr>
        <w:t>th</w:t>
      </w:r>
      <w:r w:rsidR="003005D5">
        <w:rPr>
          <w:rFonts w:ascii="Arial" w:hAnsi="Arial" w:cs="Arial"/>
          <w:sz w:val="22"/>
          <w:szCs w:val="22"/>
        </w:rPr>
        <w:t>,</w:t>
      </w:r>
      <w:r w:rsidR="00E939F7" w:rsidRPr="007042DE">
        <w:rPr>
          <w:rFonts w:ascii="Arial" w:hAnsi="Arial" w:cs="Arial"/>
          <w:sz w:val="22"/>
          <w:szCs w:val="22"/>
        </w:rPr>
        <w:t xml:space="preserve"> which </w:t>
      </w:r>
      <w:r w:rsidR="00D47226">
        <w:rPr>
          <w:rFonts w:ascii="Arial" w:hAnsi="Arial" w:cs="Arial"/>
          <w:sz w:val="22"/>
          <w:szCs w:val="22"/>
        </w:rPr>
        <w:t>wa</w:t>
      </w:r>
      <w:r w:rsidR="00E939F7" w:rsidRPr="007042DE">
        <w:rPr>
          <w:rFonts w:ascii="Arial" w:hAnsi="Arial" w:cs="Arial"/>
          <w:sz w:val="22"/>
          <w:szCs w:val="22"/>
        </w:rPr>
        <w:t xml:space="preserve">s 304 days. </w:t>
      </w:r>
    </w:p>
    <w:p w14:paraId="42418224" w14:textId="77777777" w:rsidR="00E939F7" w:rsidRPr="007042DE" w:rsidRDefault="00E939F7" w:rsidP="007042DE">
      <w:pPr>
        <w:pStyle w:val="ListParagraph"/>
        <w:widowControl w:val="0"/>
        <w:tabs>
          <w:tab w:val="left" w:pos="284"/>
        </w:tabs>
        <w:autoSpaceDE w:val="0"/>
        <w:autoSpaceDN w:val="0"/>
        <w:adjustRightInd w:val="0"/>
        <w:ind w:left="0"/>
        <w:rPr>
          <w:rFonts w:ascii="Arial" w:hAnsi="Arial" w:cs="Arial"/>
          <w:sz w:val="22"/>
          <w:szCs w:val="22"/>
        </w:rPr>
      </w:pPr>
    </w:p>
    <w:p w14:paraId="1DCEE3A3" w14:textId="6893C342" w:rsidR="00F62A08" w:rsidRDefault="00F62A08" w:rsidP="007042DE">
      <w:pPr>
        <w:pStyle w:val="ListParagraph"/>
        <w:widowControl w:val="0"/>
        <w:tabs>
          <w:tab w:val="left" w:pos="284"/>
        </w:tabs>
        <w:autoSpaceDE w:val="0"/>
        <w:autoSpaceDN w:val="0"/>
        <w:adjustRightInd w:val="0"/>
        <w:ind w:left="0"/>
        <w:rPr>
          <w:rFonts w:ascii="Arial" w:hAnsi="Arial" w:cs="Arial"/>
          <w:sz w:val="22"/>
          <w:szCs w:val="22"/>
        </w:rPr>
      </w:pPr>
      <w:r w:rsidRPr="007042DE">
        <w:rPr>
          <w:rFonts w:ascii="Arial" w:hAnsi="Arial" w:cs="Arial"/>
          <w:sz w:val="22"/>
          <w:szCs w:val="22"/>
        </w:rPr>
        <w:t>The payment for facilities time to school trade unions for 2025-26</w:t>
      </w:r>
      <w:r w:rsidR="00053441" w:rsidRPr="007042DE">
        <w:rPr>
          <w:rFonts w:ascii="Arial" w:hAnsi="Arial" w:cs="Arial"/>
          <w:sz w:val="22"/>
          <w:szCs w:val="22"/>
        </w:rPr>
        <w:t xml:space="preserve"> has been </w:t>
      </w:r>
      <w:r w:rsidRPr="007042DE">
        <w:rPr>
          <w:rFonts w:ascii="Arial" w:hAnsi="Arial" w:cs="Arial"/>
          <w:sz w:val="22"/>
          <w:szCs w:val="22"/>
        </w:rPr>
        <w:t>calculated at 10/12ths. Any additional costs will need to be discussed between the unions and the schools.</w:t>
      </w:r>
      <w:r w:rsidR="00053441" w:rsidRPr="007042DE">
        <w:rPr>
          <w:rFonts w:ascii="Arial" w:hAnsi="Arial" w:cs="Arial"/>
          <w:sz w:val="22"/>
          <w:szCs w:val="22"/>
        </w:rPr>
        <w:t xml:space="preserve"> </w:t>
      </w:r>
      <w:r w:rsidR="007042DE">
        <w:rPr>
          <w:rFonts w:ascii="Arial" w:hAnsi="Arial" w:cs="Arial"/>
          <w:sz w:val="22"/>
          <w:szCs w:val="22"/>
        </w:rPr>
        <w:t xml:space="preserve"> </w:t>
      </w:r>
      <w:r w:rsidRPr="007042DE">
        <w:rPr>
          <w:rFonts w:ascii="Arial" w:hAnsi="Arial" w:cs="Arial"/>
          <w:sz w:val="22"/>
          <w:szCs w:val="22"/>
        </w:rPr>
        <w:t>The focus was to avoid setting a deficit budget for facilities time, thereby ensuring equal treatment of both teaching and non-teaching unions. The aim was to promote fairness and consistency in how all unions are treated. The overall budget was higher than initially anticipated. Finance will present further details on this matter for the upcoming financial year.</w:t>
      </w:r>
    </w:p>
    <w:p w14:paraId="1ECF6C85" w14:textId="77777777" w:rsidR="007C6743" w:rsidRDefault="007C6743" w:rsidP="007042DE">
      <w:pPr>
        <w:pStyle w:val="ListParagraph"/>
        <w:widowControl w:val="0"/>
        <w:tabs>
          <w:tab w:val="left" w:pos="284"/>
        </w:tabs>
        <w:autoSpaceDE w:val="0"/>
        <w:autoSpaceDN w:val="0"/>
        <w:adjustRightInd w:val="0"/>
        <w:ind w:left="0"/>
        <w:rPr>
          <w:rFonts w:ascii="Arial" w:hAnsi="Arial" w:cs="Arial"/>
          <w:sz w:val="22"/>
          <w:szCs w:val="22"/>
        </w:rPr>
      </w:pPr>
    </w:p>
    <w:p w14:paraId="36C15299" w14:textId="4AC4EF1E" w:rsidR="00F56EA1" w:rsidRPr="00C06972" w:rsidRDefault="00537A54" w:rsidP="007042DE">
      <w:pPr>
        <w:pStyle w:val="ListParagraph"/>
        <w:widowControl w:val="0"/>
        <w:tabs>
          <w:tab w:val="left" w:pos="284"/>
        </w:tabs>
        <w:autoSpaceDE w:val="0"/>
        <w:autoSpaceDN w:val="0"/>
        <w:adjustRightInd w:val="0"/>
        <w:ind w:left="0"/>
        <w:rPr>
          <w:rFonts w:ascii="Arial" w:hAnsi="Arial" w:cs="Arial"/>
          <w:i/>
          <w:iCs/>
          <w:sz w:val="22"/>
          <w:szCs w:val="22"/>
        </w:rPr>
      </w:pPr>
      <w:r w:rsidRPr="00F56EA1">
        <w:rPr>
          <w:rFonts w:ascii="Arial" w:hAnsi="Arial" w:cs="Arial"/>
          <w:i/>
          <w:iCs/>
          <w:sz w:val="22"/>
          <w:szCs w:val="22"/>
        </w:rPr>
        <w:t xml:space="preserve">Clerk’s note: Alan Morton declared his conflict of interest as a </w:t>
      </w:r>
      <w:r w:rsidR="00F56EA1" w:rsidRPr="00F56EA1">
        <w:rPr>
          <w:rFonts w:ascii="Arial" w:hAnsi="Arial" w:cs="Arial"/>
          <w:i/>
          <w:iCs/>
          <w:sz w:val="22"/>
          <w:szCs w:val="22"/>
        </w:rPr>
        <w:t xml:space="preserve">governor at Malmesbury School. Srividya Srivathsan declared her conflict of interest as the School </w:t>
      </w:r>
      <w:r w:rsidR="00C06972">
        <w:rPr>
          <w:rFonts w:ascii="Arial" w:hAnsi="Arial" w:cs="Arial"/>
          <w:i/>
          <w:iCs/>
          <w:sz w:val="22"/>
          <w:szCs w:val="22"/>
        </w:rPr>
        <w:t>B</w:t>
      </w:r>
      <w:r w:rsidR="00F56EA1" w:rsidRPr="00F56EA1">
        <w:rPr>
          <w:rFonts w:ascii="Arial" w:hAnsi="Arial" w:cs="Arial"/>
          <w:i/>
          <w:iCs/>
          <w:sz w:val="22"/>
          <w:szCs w:val="22"/>
        </w:rPr>
        <w:t xml:space="preserve">usiness Manager of Oaklands School. </w:t>
      </w:r>
    </w:p>
    <w:p w14:paraId="2AF419AD" w14:textId="77777777" w:rsidR="00F56EA1" w:rsidRDefault="00F56EA1" w:rsidP="007042DE">
      <w:pPr>
        <w:pStyle w:val="ListParagraph"/>
        <w:widowControl w:val="0"/>
        <w:tabs>
          <w:tab w:val="left" w:pos="284"/>
        </w:tabs>
        <w:autoSpaceDE w:val="0"/>
        <w:autoSpaceDN w:val="0"/>
        <w:adjustRightInd w:val="0"/>
        <w:ind w:left="0"/>
        <w:rPr>
          <w:rFonts w:ascii="Arial" w:hAnsi="Arial" w:cs="Arial"/>
          <w:sz w:val="22"/>
          <w:szCs w:val="22"/>
        </w:rPr>
      </w:pPr>
    </w:p>
    <w:p w14:paraId="348B3904" w14:textId="7BA4BC2F" w:rsidR="006365AD" w:rsidRDefault="006365AD" w:rsidP="007042DE">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A </w:t>
      </w:r>
      <w:r w:rsidR="007C6743">
        <w:rPr>
          <w:rFonts w:ascii="Arial" w:hAnsi="Arial" w:cs="Arial"/>
          <w:sz w:val="22"/>
          <w:szCs w:val="22"/>
        </w:rPr>
        <w:t>Member</w:t>
      </w:r>
      <w:r>
        <w:rPr>
          <w:rFonts w:ascii="Arial" w:hAnsi="Arial" w:cs="Arial"/>
          <w:sz w:val="22"/>
          <w:szCs w:val="22"/>
        </w:rPr>
        <w:t xml:space="preserve"> noted that the Schools Forum had also </w:t>
      </w:r>
      <w:r w:rsidR="007C6743">
        <w:rPr>
          <w:rFonts w:ascii="Arial" w:hAnsi="Arial" w:cs="Arial"/>
          <w:sz w:val="22"/>
          <w:szCs w:val="22"/>
        </w:rPr>
        <w:t xml:space="preserve">stipulated that no schools should be disadvantaged. The </w:t>
      </w:r>
      <w:r w:rsidR="00F56EA1">
        <w:rPr>
          <w:rFonts w:ascii="Arial" w:hAnsi="Arial" w:cs="Arial"/>
          <w:sz w:val="22"/>
          <w:szCs w:val="22"/>
        </w:rPr>
        <w:t xml:space="preserve">member further clarified that </w:t>
      </w:r>
      <w:r w:rsidR="00283877">
        <w:rPr>
          <w:rFonts w:ascii="Arial" w:hAnsi="Arial" w:cs="Arial"/>
          <w:sz w:val="22"/>
          <w:szCs w:val="22"/>
        </w:rPr>
        <w:t xml:space="preserve">the workload for teaching and non-teaching staff </w:t>
      </w:r>
      <w:r w:rsidR="00C06972">
        <w:rPr>
          <w:rFonts w:ascii="Arial" w:hAnsi="Arial" w:cs="Arial"/>
          <w:sz w:val="22"/>
          <w:szCs w:val="22"/>
        </w:rPr>
        <w:t>was</w:t>
      </w:r>
      <w:r w:rsidR="00283877">
        <w:rPr>
          <w:rFonts w:ascii="Arial" w:hAnsi="Arial" w:cs="Arial"/>
          <w:sz w:val="22"/>
          <w:szCs w:val="22"/>
        </w:rPr>
        <w:t xml:space="preserve"> different</w:t>
      </w:r>
      <w:r w:rsidR="00067843">
        <w:rPr>
          <w:rFonts w:ascii="Arial" w:hAnsi="Arial" w:cs="Arial"/>
          <w:sz w:val="22"/>
          <w:szCs w:val="22"/>
        </w:rPr>
        <w:t>,</w:t>
      </w:r>
      <w:r w:rsidR="00283877">
        <w:rPr>
          <w:rFonts w:ascii="Arial" w:hAnsi="Arial" w:cs="Arial"/>
          <w:sz w:val="22"/>
          <w:szCs w:val="22"/>
        </w:rPr>
        <w:t xml:space="preserve"> and </w:t>
      </w:r>
      <w:r w:rsidR="0042174F">
        <w:rPr>
          <w:rFonts w:ascii="Arial" w:hAnsi="Arial" w:cs="Arial"/>
          <w:sz w:val="22"/>
          <w:szCs w:val="22"/>
        </w:rPr>
        <w:t>it was important to recognise this distinction.</w:t>
      </w:r>
    </w:p>
    <w:p w14:paraId="1D5893EB" w14:textId="77777777" w:rsidR="0042174F" w:rsidRDefault="0042174F" w:rsidP="007042DE">
      <w:pPr>
        <w:pStyle w:val="ListParagraph"/>
        <w:widowControl w:val="0"/>
        <w:tabs>
          <w:tab w:val="left" w:pos="284"/>
        </w:tabs>
        <w:autoSpaceDE w:val="0"/>
        <w:autoSpaceDN w:val="0"/>
        <w:adjustRightInd w:val="0"/>
        <w:ind w:left="0"/>
        <w:rPr>
          <w:rFonts w:ascii="Arial" w:hAnsi="Arial" w:cs="Arial"/>
          <w:sz w:val="22"/>
          <w:szCs w:val="22"/>
        </w:rPr>
      </w:pPr>
    </w:p>
    <w:p w14:paraId="35DC5290" w14:textId="4CDFDC65" w:rsidR="0042174F" w:rsidRDefault="0042174F" w:rsidP="007042DE">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Natasha Chaudhury </w:t>
      </w:r>
      <w:r w:rsidR="00B160E8">
        <w:rPr>
          <w:rFonts w:ascii="Arial" w:hAnsi="Arial" w:cs="Arial"/>
          <w:sz w:val="22"/>
          <w:szCs w:val="22"/>
        </w:rPr>
        <w:t xml:space="preserve">stated that this was causing instability for the NEU </w:t>
      </w:r>
      <w:r w:rsidR="00FB3A1A">
        <w:rPr>
          <w:rFonts w:ascii="Arial" w:hAnsi="Arial" w:cs="Arial"/>
          <w:sz w:val="22"/>
          <w:szCs w:val="22"/>
        </w:rPr>
        <w:t xml:space="preserve">branch and how they supported their staff. </w:t>
      </w:r>
      <w:r w:rsidR="001B286B">
        <w:rPr>
          <w:rFonts w:ascii="Arial" w:hAnsi="Arial" w:cs="Arial"/>
          <w:sz w:val="22"/>
          <w:szCs w:val="22"/>
        </w:rPr>
        <w:t>T</w:t>
      </w:r>
      <w:r w:rsidR="006C52DC">
        <w:rPr>
          <w:rFonts w:ascii="Arial" w:hAnsi="Arial" w:cs="Arial"/>
          <w:sz w:val="22"/>
          <w:szCs w:val="22"/>
        </w:rPr>
        <w:t xml:space="preserve">here was a possibility that in February there </w:t>
      </w:r>
      <w:r w:rsidR="00200C60">
        <w:rPr>
          <w:rFonts w:ascii="Arial" w:hAnsi="Arial" w:cs="Arial"/>
          <w:sz w:val="22"/>
          <w:szCs w:val="22"/>
        </w:rPr>
        <w:t xml:space="preserve">may be no NEU representative in the borough. </w:t>
      </w:r>
      <w:r w:rsidR="008B4A1C">
        <w:rPr>
          <w:rFonts w:ascii="Arial" w:hAnsi="Arial" w:cs="Arial"/>
          <w:sz w:val="22"/>
          <w:szCs w:val="22"/>
        </w:rPr>
        <w:t>This is likely to have a much higher cost to schools</w:t>
      </w:r>
      <w:r w:rsidR="001B286B">
        <w:rPr>
          <w:rFonts w:ascii="Arial" w:hAnsi="Arial" w:cs="Arial"/>
          <w:sz w:val="22"/>
          <w:szCs w:val="22"/>
        </w:rPr>
        <w:t xml:space="preserve">. The </w:t>
      </w:r>
      <w:r w:rsidR="0020452F">
        <w:rPr>
          <w:rFonts w:ascii="Arial" w:hAnsi="Arial" w:cs="Arial"/>
          <w:sz w:val="22"/>
          <w:szCs w:val="22"/>
        </w:rPr>
        <w:t>current NEU representatives had established relationships with</w:t>
      </w:r>
      <w:r w:rsidR="00114E55">
        <w:rPr>
          <w:rFonts w:ascii="Arial" w:hAnsi="Arial" w:cs="Arial"/>
          <w:sz w:val="22"/>
          <w:szCs w:val="22"/>
        </w:rPr>
        <w:t xml:space="preserve"> local</w:t>
      </w:r>
      <w:r w:rsidR="0020452F">
        <w:rPr>
          <w:rFonts w:ascii="Arial" w:hAnsi="Arial" w:cs="Arial"/>
          <w:sz w:val="22"/>
          <w:szCs w:val="22"/>
        </w:rPr>
        <w:t xml:space="preserve"> headteachers</w:t>
      </w:r>
      <w:r w:rsidR="00114E55">
        <w:rPr>
          <w:rFonts w:ascii="Arial" w:hAnsi="Arial" w:cs="Arial"/>
          <w:sz w:val="22"/>
          <w:szCs w:val="22"/>
        </w:rPr>
        <w:t>.</w:t>
      </w:r>
    </w:p>
    <w:p w14:paraId="69CEADBE" w14:textId="77777777" w:rsidR="005A411F" w:rsidRDefault="005A411F" w:rsidP="007042DE">
      <w:pPr>
        <w:pStyle w:val="ListParagraph"/>
        <w:widowControl w:val="0"/>
        <w:tabs>
          <w:tab w:val="left" w:pos="284"/>
        </w:tabs>
        <w:autoSpaceDE w:val="0"/>
        <w:autoSpaceDN w:val="0"/>
        <w:adjustRightInd w:val="0"/>
        <w:ind w:left="0"/>
        <w:rPr>
          <w:rFonts w:ascii="Arial" w:hAnsi="Arial" w:cs="Arial"/>
          <w:sz w:val="22"/>
          <w:szCs w:val="22"/>
        </w:rPr>
      </w:pPr>
    </w:p>
    <w:p w14:paraId="72194093" w14:textId="56160EF3" w:rsidR="008A2B56" w:rsidRDefault="008A2B56" w:rsidP="007042DE">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Alan Morton commented that </w:t>
      </w:r>
      <w:r w:rsidR="009259BD">
        <w:rPr>
          <w:rFonts w:ascii="Arial" w:hAnsi="Arial" w:cs="Arial"/>
          <w:sz w:val="22"/>
          <w:szCs w:val="22"/>
        </w:rPr>
        <w:t xml:space="preserve">funding 10/12 months would have a big impact on two schools </w:t>
      </w:r>
      <w:r w:rsidR="00B515FE">
        <w:rPr>
          <w:rFonts w:ascii="Arial" w:hAnsi="Arial" w:cs="Arial"/>
          <w:sz w:val="22"/>
          <w:szCs w:val="22"/>
        </w:rPr>
        <w:t>creating a large inequality</w:t>
      </w:r>
      <w:r w:rsidR="003C2D04">
        <w:rPr>
          <w:rFonts w:ascii="Arial" w:hAnsi="Arial" w:cs="Arial"/>
          <w:sz w:val="22"/>
          <w:szCs w:val="22"/>
        </w:rPr>
        <w:t xml:space="preserve"> for them to bear. Alan asked what </w:t>
      </w:r>
      <w:r w:rsidR="00067843">
        <w:rPr>
          <w:rFonts w:ascii="Arial" w:hAnsi="Arial" w:cs="Arial"/>
          <w:sz w:val="22"/>
          <w:szCs w:val="22"/>
        </w:rPr>
        <w:t>the Schools Forum could</w:t>
      </w:r>
      <w:r w:rsidR="003C2D04">
        <w:rPr>
          <w:rFonts w:ascii="Arial" w:hAnsi="Arial" w:cs="Arial"/>
          <w:sz w:val="22"/>
          <w:szCs w:val="22"/>
        </w:rPr>
        <w:t xml:space="preserve"> do to support this for th</w:t>
      </w:r>
      <w:r w:rsidR="001E06AE">
        <w:rPr>
          <w:rFonts w:ascii="Arial" w:hAnsi="Arial" w:cs="Arial"/>
          <w:sz w:val="22"/>
          <w:szCs w:val="22"/>
        </w:rPr>
        <w:t>e current</w:t>
      </w:r>
      <w:r w:rsidR="003C2D04">
        <w:rPr>
          <w:rFonts w:ascii="Arial" w:hAnsi="Arial" w:cs="Arial"/>
          <w:sz w:val="22"/>
          <w:szCs w:val="22"/>
        </w:rPr>
        <w:t xml:space="preserve"> academic year. </w:t>
      </w:r>
    </w:p>
    <w:p w14:paraId="4E9461E8" w14:textId="77777777" w:rsidR="00641D7A" w:rsidRDefault="00641D7A" w:rsidP="007042DE">
      <w:pPr>
        <w:pStyle w:val="ListParagraph"/>
        <w:widowControl w:val="0"/>
        <w:tabs>
          <w:tab w:val="left" w:pos="284"/>
        </w:tabs>
        <w:autoSpaceDE w:val="0"/>
        <w:autoSpaceDN w:val="0"/>
        <w:adjustRightInd w:val="0"/>
        <w:ind w:left="0"/>
        <w:rPr>
          <w:rFonts w:ascii="Arial" w:hAnsi="Arial" w:cs="Arial"/>
          <w:sz w:val="22"/>
          <w:szCs w:val="22"/>
        </w:rPr>
      </w:pPr>
    </w:p>
    <w:p w14:paraId="53A0BB7F" w14:textId="385F76D8" w:rsidR="00D2723E" w:rsidRDefault="00E443AC" w:rsidP="00B9298E">
      <w:pPr>
        <w:widowControl w:val="0"/>
        <w:autoSpaceDE w:val="0"/>
        <w:autoSpaceDN w:val="0"/>
        <w:adjustRightInd w:val="0"/>
        <w:rPr>
          <w:rFonts w:ascii="Arial" w:hAnsi="Arial" w:cs="Arial"/>
          <w:sz w:val="22"/>
          <w:szCs w:val="22"/>
        </w:rPr>
      </w:pPr>
      <w:r w:rsidRPr="00E443AC">
        <w:rPr>
          <w:rFonts w:ascii="Arial" w:hAnsi="Arial" w:cs="Arial"/>
          <w:sz w:val="22"/>
          <w:szCs w:val="22"/>
        </w:rPr>
        <w:t xml:space="preserve">A Headteacher </w:t>
      </w:r>
      <w:r>
        <w:rPr>
          <w:rFonts w:ascii="Arial" w:hAnsi="Arial" w:cs="Arial"/>
          <w:sz w:val="22"/>
          <w:szCs w:val="22"/>
        </w:rPr>
        <w:t>M</w:t>
      </w:r>
      <w:r w:rsidRPr="00E443AC">
        <w:rPr>
          <w:rFonts w:ascii="Arial" w:hAnsi="Arial" w:cs="Arial"/>
          <w:sz w:val="22"/>
          <w:szCs w:val="22"/>
        </w:rPr>
        <w:t xml:space="preserve">ember acknowledged that the potential cost risks facing all schools extend beyond financial implications, posing a threat to industrial relations as well. They agreed that the challenges of the current financial year must be addressed, </w:t>
      </w:r>
      <w:r w:rsidR="00B86CED">
        <w:rPr>
          <w:rFonts w:ascii="Arial" w:hAnsi="Arial" w:cs="Arial"/>
          <w:sz w:val="22"/>
          <w:szCs w:val="22"/>
        </w:rPr>
        <w:t xml:space="preserve">and a more effective </w:t>
      </w:r>
      <w:r w:rsidRPr="00E443AC">
        <w:rPr>
          <w:rFonts w:ascii="Arial" w:hAnsi="Arial" w:cs="Arial"/>
          <w:sz w:val="22"/>
          <w:szCs w:val="22"/>
        </w:rPr>
        <w:t>approach</w:t>
      </w:r>
      <w:r w:rsidR="00B86CED">
        <w:rPr>
          <w:rFonts w:ascii="Arial" w:hAnsi="Arial" w:cs="Arial"/>
          <w:sz w:val="22"/>
          <w:szCs w:val="22"/>
        </w:rPr>
        <w:t xml:space="preserve"> should be identified</w:t>
      </w:r>
      <w:r w:rsidRPr="00E443AC">
        <w:rPr>
          <w:rFonts w:ascii="Arial" w:hAnsi="Arial" w:cs="Arial"/>
          <w:sz w:val="22"/>
          <w:szCs w:val="22"/>
        </w:rPr>
        <w:t xml:space="preserve"> for the year ahead</w:t>
      </w:r>
      <w:r w:rsidR="00B86CED">
        <w:rPr>
          <w:rFonts w:ascii="Arial" w:hAnsi="Arial" w:cs="Arial"/>
          <w:sz w:val="22"/>
          <w:szCs w:val="22"/>
        </w:rPr>
        <w:t>.</w:t>
      </w:r>
    </w:p>
    <w:p w14:paraId="56E09E01" w14:textId="77777777" w:rsidR="00E443AC" w:rsidRDefault="00E443AC" w:rsidP="00B9298E">
      <w:pPr>
        <w:widowControl w:val="0"/>
        <w:autoSpaceDE w:val="0"/>
        <w:autoSpaceDN w:val="0"/>
        <w:adjustRightInd w:val="0"/>
        <w:rPr>
          <w:rFonts w:ascii="Arial" w:hAnsi="Arial" w:cs="Arial"/>
          <w:sz w:val="22"/>
          <w:szCs w:val="22"/>
        </w:rPr>
      </w:pPr>
    </w:p>
    <w:p w14:paraId="1C91D250" w14:textId="5FB5B5FB" w:rsidR="00772E08" w:rsidRDefault="00752BC0" w:rsidP="00B9298E">
      <w:pPr>
        <w:widowControl w:val="0"/>
        <w:autoSpaceDE w:val="0"/>
        <w:autoSpaceDN w:val="0"/>
        <w:adjustRightInd w:val="0"/>
        <w:rPr>
          <w:rFonts w:ascii="Arial" w:hAnsi="Arial" w:cs="Arial"/>
          <w:sz w:val="22"/>
          <w:szCs w:val="22"/>
        </w:rPr>
      </w:pPr>
      <w:r>
        <w:rPr>
          <w:rFonts w:ascii="Arial" w:hAnsi="Arial" w:cs="Arial"/>
          <w:sz w:val="22"/>
          <w:szCs w:val="22"/>
        </w:rPr>
        <w:t>T</w:t>
      </w:r>
      <w:r w:rsidR="008C18FD">
        <w:rPr>
          <w:rFonts w:ascii="Arial" w:hAnsi="Arial" w:cs="Arial"/>
          <w:sz w:val="22"/>
          <w:szCs w:val="22"/>
        </w:rPr>
        <w:t xml:space="preserve">he Chair reminded the </w:t>
      </w:r>
      <w:r w:rsidR="006E354E">
        <w:rPr>
          <w:rFonts w:ascii="Arial" w:hAnsi="Arial" w:cs="Arial"/>
          <w:sz w:val="22"/>
          <w:szCs w:val="22"/>
        </w:rPr>
        <w:t xml:space="preserve">Schools </w:t>
      </w:r>
      <w:r w:rsidR="008C18FD">
        <w:rPr>
          <w:rFonts w:ascii="Arial" w:hAnsi="Arial" w:cs="Arial"/>
          <w:sz w:val="22"/>
          <w:szCs w:val="22"/>
        </w:rPr>
        <w:t>Forum that the remit of the group was not to negotiate</w:t>
      </w:r>
      <w:r>
        <w:rPr>
          <w:rFonts w:ascii="Arial" w:hAnsi="Arial" w:cs="Arial"/>
          <w:sz w:val="22"/>
          <w:szCs w:val="22"/>
        </w:rPr>
        <w:t xml:space="preserve"> but to approve the funds. </w:t>
      </w:r>
    </w:p>
    <w:p w14:paraId="04D07A17" w14:textId="77777777" w:rsidR="00B6613B" w:rsidRDefault="00B6613B" w:rsidP="00B9298E">
      <w:pPr>
        <w:widowControl w:val="0"/>
        <w:autoSpaceDE w:val="0"/>
        <w:autoSpaceDN w:val="0"/>
        <w:adjustRightInd w:val="0"/>
        <w:rPr>
          <w:rFonts w:ascii="Arial" w:hAnsi="Arial" w:cs="Arial"/>
          <w:sz w:val="22"/>
          <w:szCs w:val="22"/>
        </w:rPr>
      </w:pPr>
    </w:p>
    <w:p w14:paraId="23F325BF" w14:textId="15B07FB4" w:rsidR="00D0083F" w:rsidRPr="00CD46FA" w:rsidRDefault="00B6613B" w:rsidP="00B9298E">
      <w:pPr>
        <w:widowControl w:val="0"/>
        <w:autoSpaceDE w:val="0"/>
        <w:autoSpaceDN w:val="0"/>
        <w:adjustRightInd w:val="0"/>
        <w:rPr>
          <w:rFonts w:ascii="Arial" w:hAnsi="Arial" w:cs="Arial"/>
          <w:sz w:val="22"/>
          <w:szCs w:val="22"/>
        </w:rPr>
      </w:pPr>
      <w:r>
        <w:rPr>
          <w:rFonts w:ascii="Arial" w:hAnsi="Arial" w:cs="Arial"/>
          <w:sz w:val="22"/>
          <w:szCs w:val="22"/>
        </w:rPr>
        <w:t xml:space="preserve">A Member stated that a buffer should be </w:t>
      </w:r>
      <w:r w:rsidR="00D0083F">
        <w:rPr>
          <w:rFonts w:ascii="Arial" w:hAnsi="Arial" w:cs="Arial"/>
          <w:sz w:val="22"/>
          <w:szCs w:val="22"/>
        </w:rPr>
        <w:t xml:space="preserve">planned within the de-delegation next year </w:t>
      </w:r>
      <w:r w:rsidR="00517D9A">
        <w:rPr>
          <w:rFonts w:ascii="Arial" w:hAnsi="Arial" w:cs="Arial"/>
          <w:sz w:val="22"/>
          <w:szCs w:val="22"/>
        </w:rPr>
        <w:t xml:space="preserve">to allow for staff pay raises and other increases. It was not fair to </w:t>
      </w:r>
      <w:r w:rsidR="00DA7EFD">
        <w:rPr>
          <w:rFonts w:ascii="Arial" w:hAnsi="Arial" w:cs="Arial"/>
          <w:sz w:val="22"/>
          <w:szCs w:val="22"/>
        </w:rPr>
        <w:t>have to do this halfway through the year.</w:t>
      </w:r>
      <w:r w:rsidR="00933D5A">
        <w:rPr>
          <w:rFonts w:ascii="Arial" w:hAnsi="Arial" w:cs="Arial"/>
          <w:sz w:val="22"/>
          <w:szCs w:val="22"/>
        </w:rPr>
        <w:t xml:space="preserve"> LF re</w:t>
      </w:r>
      <w:r w:rsidR="00727BB7">
        <w:rPr>
          <w:rFonts w:ascii="Arial" w:hAnsi="Arial" w:cs="Arial"/>
          <w:sz w:val="22"/>
          <w:szCs w:val="22"/>
        </w:rPr>
        <w:t>sponded that the Schools Forum voted on the TU de-</w:t>
      </w:r>
      <w:r w:rsidR="006E354E">
        <w:rPr>
          <w:rFonts w:ascii="Arial" w:hAnsi="Arial" w:cs="Arial"/>
          <w:sz w:val="22"/>
          <w:szCs w:val="22"/>
        </w:rPr>
        <w:t>delegation and</w:t>
      </w:r>
      <w:r w:rsidR="00727BB7">
        <w:rPr>
          <w:rFonts w:ascii="Arial" w:hAnsi="Arial" w:cs="Arial"/>
          <w:sz w:val="22"/>
          <w:szCs w:val="22"/>
        </w:rPr>
        <w:t xml:space="preserve"> voted to reduce the de-delegation amount </w:t>
      </w:r>
      <w:r w:rsidR="00670AB8">
        <w:rPr>
          <w:rFonts w:ascii="Arial" w:hAnsi="Arial" w:cs="Arial"/>
          <w:sz w:val="22"/>
          <w:szCs w:val="22"/>
        </w:rPr>
        <w:t>which may have provided a buffer previously.</w:t>
      </w:r>
      <w:r w:rsidR="00A11CAB">
        <w:rPr>
          <w:rFonts w:ascii="Arial" w:hAnsi="Arial" w:cs="Arial"/>
          <w:sz w:val="22"/>
          <w:szCs w:val="22"/>
        </w:rPr>
        <w:t xml:space="preserve"> Currently two schools were operating </w:t>
      </w:r>
      <w:r w:rsidR="00DE7FD9">
        <w:rPr>
          <w:rFonts w:ascii="Arial" w:hAnsi="Arial" w:cs="Arial"/>
          <w:sz w:val="22"/>
          <w:szCs w:val="22"/>
        </w:rPr>
        <w:t>differently</w:t>
      </w:r>
      <w:r w:rsidR="00A11CAB">
        <w:rPr>
          <w:rFonts w:ascii="Arial" w:hAnsi="Arial" w:cs="Arial"/>
          <w:sz w:val="22"/>
          <w:szCs w:val="22"/>
        </w:rPr>
        <w:t xml:space="preserve"> </w:t>
      </w:r>
      <w:r w:rsidR="00DE7FD9">
        <w:rPr>
          <w:rFonts w:ascii="Arial" w:hAnsi="Arial" w:cs="Arial"/>
          <w:sz w:val="22"/>
          <w:szCs w:val="22"/>
        </w:rPr>
        <w:t xml:space="preserve">to other schools which was also contributing to </w:t>
      </w:r>
      <w:r w:rsidR="00DE7FD9" w:rsidRPr="00CD46FA">
        <w:rPr>
          <w:rFonts w:ascii="Arial" w:hAnsi="Arial" w:cs="Arial"/>
          <w:sz w:val="22"/>
          <w:szCs w:val="22"/>
        </w:rPr>
        <w:t xml:space="preserve">additional pressure. </w:t>
      </w:r>
    </w:p>
    <w:p w14:paraId="56851C40" w14:textId="52D0FFFE" w:rsidR="000E3DEC" w:rsidRPr="00CD46FA" w:rsidRDefault="000E3DEC" w:rsidP="002F4044">
      <w:pPr>
        <w:widowControl w:val="0"/>
        <w:autoSpaceDE w:val="0"/>
        <w:autoSpaceDN w:val="0"/>
        <w:adjustRightInd w:val="0"/>
        <w:rPr>
          <w:rFonts w:ascii="Arial" w:hAnsi="Arial" w:cs="Arial"/>
          <w:sz w:val="22"/>
          <w:szCs w:val="22"/>
        </w:rPr>
      </w:pPr>
    </w:p>
    <w:p w14:paraId="1E45B9C2" w14:textId="2565FA8E" w:rsidR="000531C6" w:rsidRDefault="00DA7EFD" w:rsidP="002F4044">
      <w:pPr>
        <w:widowControl w:val="0"/>
        <w:autoSpaceDE w:val="0"/>
        <w:autoSpaceDN w:val="0"/>
        <w:adjustRightInd w:val="0"/>
        <w:rPr>
          <w:rFonts w:ascii="Arial" w:hAnsi="Arial" w:cs="Arial"/>
          <w:sz w:val="22"/>
          <w:szCs w:val="22"/>
        </w:rPr>
      </w:pPr>
      <w:r w:rsidRPr="00CD46FA">
        <w:rPr>
          <w:rFonts w:ascii="Arial" w:hAnsi="Arial" w:cs="Arial"/>
          <w:sz w:val="22"/>
          <w:szCs w:val="22"/>
        </w:rPr>
        <w:t xml:space="preserve">A Member commented that the Schools Forum agreed to </w:t>
      </w:r>
      <w:r w:rsidR="00F81220" w:rsidRPr="00CD46FA">
        <w:rPr>
          <w:rFonts w:ascii="Arial" w:hAnsi="Arial" w:cs="Arial"/>
          <w:sz w:val="22"/>
          <w:szCs w:val="22"/>
        </w:rPr>
        <w:t>appoint</w:t>
      </w:r>
      <w:r w:rsidRPr="00CD46FA">
        <w:rPr>
          <w:rFonts w:ascii="Arial" w:hAnsi="Arial" w:cs="Arial"/>
          <w:sz w:val="22"/>
          <w:szCs w:val="22"/>
        </w:rPr>
        <w:t xml:space="preserve"> a </w:t>
      </w:r>
      <w:r w:rsidR="00F81220" w:rsidRPr="00CD46FA">
        <w:rPr>
          <w:rFonts w:ascii="Arial" w:hAnsi="Arial" w:cs="Arial"/>
          <w:sz w:val="22"/>
          <w:szCs w:val="22"/>
        </w:rPr>
        <w:t xml:space="preserve">consultant to carry out a </w:t>
      </w:r>
      <w:r w:rsidR="00F81220" w:rsidRPr="00CD46FA">
        <w:rPr>
          <w:rFonts w:ascii="Arial" w:hAnsi="Arial" w:cs="Arial"/>
          <w:sz w:val="22"/>
          <w:szCs w:val="22"/>
        </w:rPr>
        <w:lastRenderedPageBreak/>
        <w:t xml:space="preserve">review and produce a model, however the report </w:t>
      </w:r>
      <w:r w:rsidR="00933D5A" w:rsidRPr="00CD46FA">
        <w:rPr>
          <w:rFonts w:ascii="Arial" w:hAnsi="Arial" w:cs="Arial"/>
          <w:sz w:val="22"/>
          <w:szCs w:val="22"/>
        </w:rPr>
        <w:t>did not include a model.</w:t>
      </w:r>
      <w:r w:rsidR="00933D5A">
        <w:rPr>
          <w:rFonts w:ascii="Arial" w:hAnsi="Arial" w:cs="Arial"/>
          <w:sz w:val="22"/>
          <w:szCs w:val="22"/>
        </w:rPr>
        <w:t xml:space="preserve"> </w:t>
      </w:r>
      <w:r w:rsidR="00F81220">
        <w:rPr>
          <w:rFonts w:ascii="Arial" w:hAnsi="Arial" w:cs="Arial"/>
          <w:sz w:val="22"/>
          <w:szCs w:val="22"/>
        </w:rPr>
        <w:t xml:space="preserve"> </w:t>
      </w:r>
    </w:p>
    <w:p w14:paraId="2F17454D" w14:textId="77777777" w:rsidR="004F35D5" w:rsidRDefault="004F35D5" w:rsidP="002F4044">
      <w:pPr>
        <w:widowControl w:val="0"/>
        <w:autoSpaceDE w:val="0"/>
        <w:autoSpaceDN w:val="0"/>
        <w:adjustRightInd w:val="0"/>
        <w:rPr>
          <w:rFonts w:ascii="Arial" w:hAnsi="Arial" w:cs="Arial"/>
          <w:sz w:val="22"/>
          <w:szCs w:val="22"/>
        </w:rPr>
      </w:pPr>
    </w:p>
    <w:p w14:paraId="49880C99" w14:textId="41A9C916" w:rsidR="00F02F42" w:rsidRDefault="00F47DEB" w:rsidP="002F4044">
      <w:pPr>
        <w:widowControl w:val="0"/>
        <w:autoSpaceDE w:val="0"/>
        <w:autoSpaceDN w:val="0"/>
        <w:adjustRightInd w:val="0"/>
        <w:rPr>
          <w:rFonts w:ascii="Arial" w:hAnsi="Arial" w:cs="Arial"/>
          <w:sz w:val="22"/>
          <w:szCs w:val="22"/>
        </w:rPr>
      </w:pPr>
      <w:r>
        <w:rPr>
          <w:rFonts w:ascii="Arial" w:hAnsi="Arial" w:cs="Arial"/>
          <w:sz w:val="22"/>
          <w:szCs w:val="22"/>
        </w:rPr>
        <w:t xml:space="preserve">A Member </w:t>
      </w:r>
      <w:r w:rsidR="007C006A">
        <w:rPr>
          <w:rFonts w:ascii="Arial" w:hAnsi="Arial" w:cs="Arial"/>
          <w:sz w:val="22"/>
          <w:szCs w:val="22"/>
        </w:rPr>
        <w:t>comme</w:t>
      </w:r>
      <w:r w:rsidR="00CA1895">
        <w:rPr>
          <w:rFonts w:ascii="Arial" w:hAnsi="Arial" w:cs="Arial"/>
          <w:sz w:val="22"/>
          <w:szCs w:val="22"/>
        </w:rPr>
        <w:t>n</w:t>
      </w:r>
      <w:r w:rsidR="007C006A">
        <w:rPr>
          <w:rFonts w:ascii="Arial" w:hAnsi="Arial" w:cs="Arial"/>
          <w:sz w:val="22"/>
          <w:szCs w:val="22"/>
        </w:rPr>
        <w:t xml:space="preserve">ted that </w:t>
      </w:r>
      <w:r w:rsidR="004A09EA">
        <w:rPr>
          <w:rFonts w:ascii="Arial" w:hAnsi="Arial" w:cs="Arial"/>
          <w:sz w:val="22"/>
          <w:szCs w:val="22"/>
        </w:rPr>
        <w:t xml:space="preserve">primary schools had requested further information on the funding gap and </w:t>
      </w:r>
      <w:r w:rsidR="00827BE6">
        <w:rPr>
          <w:rFonts w:ascii="Arial" w:hAnsi="Arial" w:cs="Arial"/>
          <w:sz w:val="22"/>
          <w:szCs w:val="22"/>
        </w:rPr>
        <w:t xml:space="preserve">were informed that there would not be a gap and no further decision would be required from the group. </w:t>
      </w:r>
      <w:r w:rsidR="00F02F42">
        <w:rPr>
          <w:rFonts w:ascii="Arial" w:hAnsi="Arial" w:cs="Arial"/>
          <w:sz w:val="22"/>
          <w:szCs w:val="22"/>
        </w:rPr>
        <w:t>They added that the discussion should be continued outside of the Schools Forum</w:t>
      </w:r>
      <w:r w:rsidR="00F24060">
        <w:rPr>
          <w:rFonts w:ascii="Arial" w:hAnsi="Arial" w:cs="Arial"/>
          <w:sz w:val="22"/>
          <w:szCs w:val="22"/>
        </w:rPr>
        <w:t xml:space="preserve"> and the s</w:t>
      </w:r>
      <w:r w:rsidR="00260DE8">
        <w:rPr>
          <w:rFonts w:ascii="Arial" w:hAnsi="Arial" w:cs="Arial"/>
          <w:sz w:val="22"/>
          <w:szCs w:val="22"/>
        </w:rPr>
        <w:t>chools would need</w:t>
      </w:r>
      <w:r w:rsidR="00F24060">
        <w:rPr>
          <w:rFonts w:ascii="Arial" w:hAnsi="Arial" w:cs="Arial"/>
          <w:sz w:val="22"/>
          <w:szCs w:val="22"/>
        </w:rPr>
        <w:t xml:space="preserve"> to receive</w:t>
      </w:r>
      <w:r w:rsidR="00260DE8">
        <w:rPr>
          <w:rFonts w:ascii="Arial" w:hAnsi="Arial" w:cs="Arial"/>
          <w:sz w:val="22"/>
          <w:szCs w:val="22"/>
        </w:rPr>
        <w:t xml:space="preserve"> accurate figures to help them make </w:t>
      </w:r>
      <w:r w:rsidR="00B73E53">
        <w:rPr>
          <w:rFonts w:ascii="Arial" w:hAnsi="Arial" w:cs="Arial"/>
          <w:sz w:val="22"/>
          <w:szCs w:val="22"/>
        </w:rPr>
        <w:t xml:space="preserve">decisions. Danny Lye added that secondary schools had received the figures for the funding gap and had voted to </w:t>
      </w:r>
      <w:r w:rsidR="009547B6">
        <w:rPr>
          <w:rFonts w:ascii="Arial" w:hAnsi="Arial" w:cs="Arial"/>
          <w:sz w:val="22"/>
          <w:szCs w:val="22"/>
        </w:rPr>
        <w:t xml:space="preserve">increase the de-delegation to meet this gap. </w:t>
      </w:r>
    </w:p>
    <w:p w14:paraId="66E95CB0" w14:textId="77777777" w:rsidR="00F02F42" w:rsidRDefault="00F02F42" w:rsidP="002F4044">
      <w:pPr>
        <w:widowControl w:val="0"/>
        <w:autoSpaceDE w:val="0"/>
        <w:autoSpaceDN w:val="0"/>
        <w:adjustRightInd w:val="0"/>
        <w:rPr>
          <w:rFonts w:ascii="Arial" w:hAnsi="Arial" w:cs="Arial"/>
          <w:sz w:val="22"/>
          <w:szCs w:val="22"/>
        </w:rPr>
      </w:pPr>
    </w:p>
    <w:p w14:paraId="5A6D7212" w14:textId="5B0909D9" w:rsidR="00B40316" w:rsidRDefault="008D7043" w:rsidP="00B9298E">
      <w:pPr>
        <w:rPr>
          <w:rFonts w:ascii="Arial" w:hAnsi="Arial" w:cs="Arial"/>
          <w:sz w:val="22"/>
          <w:szCs w:val="22"/>
        </w:rPr>
      </w:pPr>
      <w:r>
        <w:rPr>
          <w:rFonts w:ascii="Arial" w:hAnsi="Arial" w:cs="Arial"/>
          <w:sz w:val="22"/>
          <w:szCs w:val="22"/>
        </w:rPr>
        <w:t>Kay Odubanjo</w:t>
      </w:r>
      <w:r w:rsidR="00B40316" w:rsidRPr="00B40316">
        <w:rPr>
          <w:rFonts w:ascii="Arial" w:hAnsi="Arial" w:cs="Arial"/>
          <w:sz w:val="22"/>
          <w:szCs w:val="22"/>
        </w:rPr>
        <w:t xml:space="preserve"> acknowledged the concerns raised by </w:t>
      </w:r>
      <w:r w:rsidR="00F24060">
        <w:rPr>
          <w:rFonts w:ascii="Arial" w:hAnsi="Arial" w:cs="Arial"/>
          <w:sz w:val="22"/>
          <w:szCs w:val="22"/>
        </w:rPr>
        <w:t>h</w:t>
      </w:r>
      <w:r w:rsidR="00B40316" w:rsidRPr="00B40316">
        <w:rPr>
          <w:rFonts w:ascii="Arial" w:hAnsi="Arial" w:cs="Arial"/>
          <w:sz w:val="22"/>
          <w:szCs w:val="22"/>
        </w:rPr>
        <w:t>eadteachers and noted that, from a H</w:t>
      </w:r>
      <w:r w:rsidR="007A5E86">
        <w:rPr>
          <w:rFonts w:ascii="Arial" w:hAnsi="Arial" w:cs="Arial"/>
          <w:sz w:val="22"/>
          <w:szCs w:val="22"/>
        </w:rPr>
        <w:t>R</w:t>
      </w:r>
      <w:r w:rsidR="00B40316" w:rsidRPr="00B40316">
        <w:rPr>
          <w:rFonts w:ascii="Arial" w:hAnsi="Arial" w:cs="Arial"/>
          <w:sz w:val="22"/>
          <w:szCs w:val="22"/>
        </w:rPr>
        <w:t xml:space="preserve"> perspective, other boroughs also reimburse</w:t>
      </w:r>
      <w:r w:rsidR="00F24060">
        <w:rPr>
          <w:rFonts w:ascii="Arial" w:hAnsi="Arial" w:cs="Arial"/>
          <w:sz w:val="22"/>
          <w:szCs w:val="22"/>
        </w:rPr>
        <w:t>d</w:t>
      </w:r>
      <w:r w:rsidR="00B40316" w:rsidRPr="00B40316">
        <w:rPr>
          <w:rFonts w:ascii="Arial" w:hAnsi="Arial" w:cs="Arial"/>
          <w:sz w:val="22"/>
          <w:szCs w:val="22"/>
        </w:rPr>
        <w:t xml:space="preserve"> schools based on a 195-day model. They emphasised the need for a discussion between schools and Trade Unions to negotiate a way forward that aligns with the available budget envelope.</w:t>
      </w:r>
    </w:p>
    <w:p w14:paraId="1E22650E" w14:textId="77777777" w:rsidR="00B40316" w:rsidRDefault="00B40316" w:rsidP="00B9298E">
      <w:pPr>
        <w:rPr>
          <w:rFonts w:ascii="Arial" w:hAnsi="Arial" w:cs="Arial"/>
          <w:sz w:val="22"/>
          <w:szCs w:val="22"/>
        </w:rPr>
      </w:pPr>
    </w:p>
    <w:p w14:paraId="0DE95A85" w14:textId="5006A1DE" w:rsidR="005364B3" w:rsidRDefault="00920344" w:rsidP="00B9298E">
      <w:pPr>
        <w:widowControl w:val="0"/>
        <w:autoSpaceDE w:val="0"/>
        <w:autoSpaceDN w:val="0"/>
        <w:adjustRightInd w:val="0"/>
        <w:rPr>
          <w:rFonts w:ascii="Arial" w:hAnsi="Arial" w:cs="Arial"/>
          <w:sz w:val="22"/>
          <w:szCs w:val="22"/>
        </w:rPr>
      </w:pPr>
      <w:r>
        <w:rPr>
          <w:rFonts w:ascii="Arial" w:hAnsi="Arial" w:cs="Arial"/>
          <w:sz w:val="22"/>
          <w:szCs w:val="22"/>
        </w:rPr>
        <w:t xml:space="preserve">Alan Morton stated that the Schools Forum had agreed that </w:t>
      </w:r>
      <w:r w:rsidR="002A49DF">
        <w:rPr>
          <w:rFonts w:ascii="Arial" w:hAnsi="Arial" w:cs="Arial"/>
          <w:sz w:val="22"/>
          <w:szCs w:val="22"/>
        </w:rPr>
        <w:t xml:space="preserve">all schools would be fully reimbursed. The Chair added that the former Chair of the Schools </w:t>
      </w:r>
      <w:r w:rsidR="0044789F">
        <w:rPr>
          <w:rFonts w:ascii="Arial" w:hAnsi="Arial" w:cs="Arial"/>
          <w:sz w:val="22"/>
          <w:szCs w:val="22"/>
        </w:rPr>
        <w:t>F</w:t>
      </w:r>
      <w:r w:rsidR="002A49DF">
        <w:rPr>
          <w:rFonts w:ascii="Arial" w:hAnsi="Arial" w:cs="Arial"/>
          <w:sz w:val="22"/>
          <w:szCs w:val="22"/>
        </w:rPr>
        <w:t xml:space="preserve">orum had also stated that </w:t>
      </w:r>
      <w:r w:rsidR="0044789F">
        <w:rPr>
          <w:rFonts w:ascii="Arial" w:hAnsi="Arial" w:cs="Arial"/>
          <w:sz w:val="22"/>
          <w:szCs w:val="22"/>
        </w:rPr>
        <w:t>reimbursements would have to align with the budget envelope.</w:t>
      </w:r>
    </w:p>
    <w:p w14:paraId="203AE44E" w14:textId="77777777" w:rsidR="00BA02E9" w:rsidRDefault="00BA02E9" w:rsidP="00B9298E">
      <w:pPr>
        <w:widowControl w:val="0"/>
        <w:autoSpaceDE w:val="0"/>
        <w:autoSpaceDN w:val="0"/>
        <w:adjustRightInd w:val="0"/>
        <w:rPr>
          <w:rFonts w:ascii="Arial" w:hAnsi="Arial" w:cs="Arial"/>
          <w:sz w:val="22"/>
          <w:szCs w:val="22"/>
        </w:rPr>
      </w:pPr>
    </w:p>
    <w:p w14:paraId="7A2AAB9D" w14:textId="6D2E48B7" w:rsidR="00BA02E9" w:rsidRDefault="00BA02E9" w:rsidP="00B9298E">
      <w:pPr>
        <w:widowControl w:val="0"/>
        <w:autoSpaceDE w:val="0"/>
        <w:autoSpaceDN w:val="0"/>
        <w:adjustRightInd w:val="0"/>
        <w:rPr>
          <w:rFonts w:ascii="Arial" w:hAnsi="Arial" w:cs="Arial"/>
          <w:sz w:val="22"/>
          <w:szCs w:val="22"/>
        </w:rPr>
      </w:pPr>
      <w:r>
        <w:rPr>
          <w:rFonts w:ascii="Arial" w:hAnsi="Arial" w:cs="Arial"/>
          <w:sz w:val="22"/>
          <w:szCs w:val="22"/>
        </w:rPr>
        <w:t xml:space="preserve">The Chair asked what the NEU’s </w:t>
      </w:r>
      <w:r w:rsidR="00F13183">
        <w:rPr>
          <w:rFonts w:ascii="Arial" w:hAnsi="Arial" w:cs="Arial"/>
          <w:sz w:val="22"/>
          <w:szCs w:val="22"/>
        </w:rPr>
        <w:t xml:space="preserve">standard practice was nationally regarding charging for 365 days. Natasha Chaudhury replied that industrial practices varied </w:t>
      </w:r>
      <w:r w:rsidR="000E0B17">
        <w:rPr>
          <w:rFonts w:ascii="Arial" w:hAnsi="Arial" w:cs="Arial"/>
          <w:sz w:val="22"/>
          <w:szCs w:val="22"/>
        </w:rPr>
        <w:t>across the country and were often worse than in Tower Hamlets.</w:t>
      </w:r>
    </w:p>
    <w:p w14:paraId="50DFFEA0" w14:textId="77777777" w:rsidR="0044789F" w:rsidRDefault="0044789F" w:rsidP="00B9298E">
      <w:pPr>
        <w:widowControl w:val="0"/>
        <w:autoSpaceDE w:val="0"/>
        <w:autoSpaceDN w:val="0"/>
        <w:adjustRightInd w:val="0"/>
        <w:rPr>
          <w:rFonts w:ascii="Arial" w:hAnsi="Arial" w:cs="Arial"/>
          <w:sz w:val="22"/>
          <w:szCs w:val="22"/>
        </w:rPr>
      </w:pPr>
    </w:p>
    <w:p w14:paraId="04A65C88" w14:textId="38E7A4F0" w:rsidR="00AF6B92" w:rsidRDefault="00BA02E9" w:rsidP="00B9298E">
      <w:pPr>
        <w:widowControl w:val="0"/>
        <w:autoSpaceDE w:val="0"/>
        <w:autoSpaceDN w:val="0"/>
        <w:adjustRightInd w:val="0"/>
        <w:rPr>
          <w:rFonts w:ascii="Arial" w:hAnsi="Arial" w:cs="Arial"/>
          <w:sz w:val="22"/>
          <w:szCs w:val="22"/>
        </w:rPr>
      </w:pPr>
      <w:r>
        <w:rPr>
          <w:rFonts w:ascii="Arial" w:hAnsi="Arial" w:cs="Arial"/>
          <w:sz w:val="22"/>
          <w:szCs w:val="22"/>
        </w:rPr>
        <w:t>Action: The Chair will review previous papers and minutes.</w:t>
      </w:r>
    </w:p>
    <w:p w14:paraId="49A0E542" w14:textId="44159291" w:rsidR="00BA02E9" w:rsidRDefault="00BA02E9" w:rsidP="00B9298E">
      <w:pPr>
        <w:widowControl w:val="0"/>
        <w:autoSpaceDE w:val="0"/>
        <w:autoSpaceDN w:val="0"/>
        <w:adjustRightInd w:val="0"/>
        <w:rPr>
          <w:rFonts w:ascii="Arial" w:hAnsi="Arial" w:cs="Arial"/>
          <w:sz w:val="22"/>
          <w:szCs w:val="22"/>
        </w:rPr>
      </w:pPr>
      <w:r>
        <w:rPr>
          <w:rFonts w:ascii="Arial" w:hAnsi="Arial" w:cs="Arial"/>
          <w:sz w:val="22"/>
          <w:szCs w:val="22"/>
        </w:rPr>
        <w:t xml:space="preserve">Action: </w:t>
      </w:r>
      <w:r w:rsidR="003D3C62">
        <w:rPr>
          <w:rFonts w:ascii="Arial" w:hAnsi="Arial" w:cs="Arial"/>
          <w:sz w:val="22"/>
          <w:szCs w:val="22"/>
        </w:rPr>
        <w:t>The Chair will meet with the chairs of the consultative groups (Darre</w:t>
      </w:r>
      <w:r w:rsidR="00F6353B">
        <w:rPr>
          <w:rFonts w:ascii="Arial" w:hAnsi="Arial" w:cs="Arial"/>
          <w:sz w:val="22"/>
          <w:szCs w:val="22"/>
        </w:rPr>
        <w:t>n</w:t>
      </w:r>
      <w:r w:rsidR="003D3C62">
        <w:rPr>
          <w:rFonts w:ascii="Arial" w:hAnsi="Arial" w:cs="Arial"/>
          <w:sz w:val="22"/>
          <w:szCs w:val="22"/>
        </w:rPr>
        <w:t xml:space="preserve"> Rubin, Danny Lye and Veronica Armson)</w:t>
      </w:r>
      <w:r w:rsidR="0063698E">
        <w:rPr>
          <w:rFonts w:ascii="Arial" w:hAnsi="Arial" w:cs="Arial"/>
          <w:sz w:val="22"/>
          <w:szCs w:val="22"/>
        </w:rPr>
        <w:t>.</w:t>
      </w:r>
    </w:p>
    <w:p w14:paraId="3EE7541A" w14:textId="236703CA" w:rsidR="0074562B" w:rsidRDefault="0063698E" w:rsidP="00AA51F1">
      <w:pPr>
        <w:widowControl w:val="0"/>
        <w:autoSpaceDE w:val="0"/>
        <w:autoSpaceDN w:val="0"/>
        <w:adjustRightInd w:val="0"/>
        <w:rPr>
          <w:rFonts w:ascii="Arial" w:hAnsi="Arial" w:cs="Arial"/>
          <w:sz w:val="22"/>
          <w:szCs w:val="22"/>
        </w:rPr>
      </w:pPr>
      <w:r>
        <w:rPr>
          <w:rFonts w:ascii="Arial" w:hAnsi="Arial" w:cs="Arial"/>
          <w:sz w:val="22"/>
          <w:szCs w:val="22"/>
        </w:rPr>
        <w:t>Action: Share figures for the 2025-26 funding gap. Schools Finance</w:t>
      </w:r>
      <w:r w:rsidR="00CD46FA">
        <w:rPr>
          <w:rFonts w:ascii="Arial" w:hAnsi="Arial" w:cs="Arial"/>
          <w:sz w:val="22"/>
          <w:szCs w:val="22"/>
        </w:rPr>
        <w:t>.</w:t>
      </w:r>
    </w:p>
    <w:p w14:paraId="4889B342" w14:textId="77777777" w:rsidR="003508CC" w:rsidRPr="00E94053" w:rsidRDefault="003508CC" w:rsidP="00B9298E">
      <w:pPr>
        <w:widowControl w:val="0"/>
        <w:autoSpaceDE w:val="0"/>
        <w:autoSpaceDN w:val="0"/>
        <w:adjustRightInd w:val="0"/>
        <w:rPr>
          <w:rFonts w:ascii="Arial" w:hAnsi="Arial" w:cs="Arial"/>
          <w:b/>
          <w:bCs/>
          <w:color w:val="0070C0"/>
          <w:sz w:val="22"/>
          <w:szCs w:val="22"/>
        </w:rPr>
      </w:pPr>
    </w:p>
    <w:p w14:paraId="37911D31" w14:textId="77777777" w:rsidR="003A1856" w:rsidRPr="00E94053" w:rsidRDefault="003A1856" w:rsidP="00B9298E">
      <w:pPr>
        <w:widowControl w:val="0"/>
        <w:autoSpaceDE w:val="0"/>
        <w:autoSpaceDN w:val="0"/>
        <w:adjustRightInd w:val="0"/>
        <w:rPr>
          <w:rFonts w:ascii="Arial" w:hAnsi="Arial" w:cs="Arial"/>
          <w:b/>
          <w:bCs/>
          <w:color w:val="0070C0"/>
          <w:sz w:val="22"/>
          <w:szCs w:val="22"/>
        </w:rPr>
      </w:pPr>
    </w:p>
    <w:p w14:paraId="01F0B366" w14:textId="4979D3AE" w:rsidR="00666B26" w:rsidRDefault="00666B26" w:rsidP="00B9298E">
      <w:pPr>
        <w:widowControl w:val="0"/>
        <w:autoSpaceDE w:val="0"/>
        <w:autoSpaceDN w:val="0"/>
        <w:adjustRightInd w:val="0"/>
        <w:rPr>
          <w:rFonts w:ascii="Arial" w:hAnsi="Arial" w:cs="Arial"/>
          <w:b/>
          <w:bCs/>
          <w:color w:val="0070C0"/>
          <w:sz w:val="22"/>
          <w:szCs w:val="22"/>
        </w:rPr>
      </w:pPr>
      <w:r w:rsidRPr="00E94053">
        <w:rPr>
          <w:rFonts w:ascii="Arial" w:hAnsi="Arial" w:cs="Arial"/>
          <w:b/>
          <w:bCs/>
          <w:color w:val="0070C0"/>
          <w:sz w:val="22"/>
          <w:szCs w:val="22"/>
        </w:rPr>
        <w:t xml:space="preserve">AGENDA ITEM </w:t>
      </w:r>
      <w:r w:rsidR="006B3F7A">
        <w:rPr>
          <w:rFonts w:ascii="Arial" w:hAnsi="Arial" w:cs="Arial"/>
          <w:b/>
          <w:bCs/>
          <w:color w:val="0070C0"/>
          <w:sz w:val="22"/>
          <w:szCs w:val="22"/>
        </w:rPr>
        <w:t>7</w:t>
      </w:r>
      <w:r w:rsidRPr="00E94053">
        <w:rPr>
          <w:rFonts w:ascii="Arial" w:hAnsi="Arial" w:cs="Arial"/>
          <w:b/>
          <w:bCs/>
          <w:color w:val="0070C0"/>
          <w:sz w:val="22"/>
          <w:szCs w:val="22"/>
        </w:rPr>
        <w:t>: Date of Next Meeting</w:t>
      </w:r>
    </w:p>
    <w:p w14:paraId="4D4D2E37" w14:textId="77777777" w:rsidR="006B3F7A" w:rsidRPr="00E94053" w:rsidRDefault="006B3F7A" w:rsidP="00B9298E">
      <w:pPr>
        <w:widowControl w:val="0"/>
        <w:autoSpaceDE w:val="0"/>
        <w:autoSpaceDN w:val="0"/>
        <w:adjustRightInd w:val="0"/>
        <w:rPr>
          <w:rFonts w:ascii="Arial" w:hAnsi="Arial" w:cs="Arial"/>
          <w:b/>
          <w:bCs/>
          <w:color w:val="0070C0"/>
          <w:sz w:val="22"/>
          <w:szCs w:val="22"/>
        </w:rPr>
      </w:pPr>
    </w:p>
    <w:p w14:paraId="286A9A05" w14:textId="24ED9CAF" w:rsidR="003E63FD" w:rsidRPr="00E94053" w:rsidRDefault="003E63FD" w:rsidP="00B9298E">
      <w:pPr>
        <w:widowControl w:val="0"/>
        <w:autoSpaceDE w:val="0"/>
        <w:autoSpaceDN w:val="0"/>
        <w:adjustRightInd w:val="0"/>
        <w:rPr>
          <w:rFonts w:ascii="Arial" w:hAnsi="Arial" w:cs="Arial"/>
          <w:sz w:val="22"/>
          <w:szCs w:val="22"/>
        </w:rPr>
      </w:pPr>
      <w:r w:rsidRPr="00E94053">
        <w:rPr>
          <w:rFonts w:ascii="Arial" w:hAnsi="Arial" w:cs="Arial"/>
          <w:sz w:val="22"/>
          <w:szCs w:val="22"/>
        </w:rPr>
        <w:t xml:space="preserve">The date of the next meeting was the </w:t>
      </w:r>
      <w:r w:rsidR="002C4186" w:rsidRPr="00E94053">
        <w:rPr>
          <w:rFonts w:ascii="Arial" w:hAnsi="Arial" w:cs="Arial"/>
          <w:sz w:val="22"/>
          <w:szCs w:val="22"/>
        </w:rPr>
        <w:t>8</w:t>
      </w:r>
      <w:r w:rsidR="002C4186" w:rsidRPr="00E94053">
        <w:rPr>
          <w:rFonts w:ascii="Arial" w:hAnsi="Arial" w:cs="Arial"/>
          <w:sz w:val="22"/>
          <w:szCs w:val="22"/>
          <w:vertAlign w:val="superscript"/>
        </w:rPr>
        <w:t>th</w:t>
      </w:r>
      <w:r w:rsidR="002C4186" w:rsidRPr="00E94053">
        <w:rPr>
          <w:rFonts w:ascii="Arial" w:hAnsi="Arial" w:cs="Arial"/>
          <w:sz w:val="22"/>
          <w:szCs w:val="22"/>
        </w:rPr>
        <w:t xml:space="preserve"> of October 2025.</w:t>
      </w:r>
    </w:p>
    <w:p w14:paraId="679BB86F" w14:textId="77777777" w:rsidR="00570BFD" w:rsidRPr="00E94053" w:rsidRDefault="00570BFD" w:rsidP="00B9298E">
      <w:pPr>
        <w:widowControl w:val="0"/>
        <w:autoSpaceDE w:val="0"/>
        <w:autoSpaceDN w:val="0"/>
        <w:adjustRightInd w:val="0"/>
        <w:rPr>
          <w:rFonts w:ascii="Arial" w:hAnsi="Arial" w:cs="Arial"/>
          <w:b/>
          <w:bCs/>
          <w:color w:val="0070C0"/>
          <w:sz w:val="22"/>
          <w:szCs w:val="22"/>
        </w:rPr>
      </w:pPr>
    </w:p>
    <w:p w14:paraId="7413B487" w14:textId="77777777" w:rsidR="009B7EF8" w:rsidRPr="00E94053" w:rsidRDefault="009B7EF8" w:rsidP="00B9298E">
      <w:pPr>
        <w:widowControl w:val="0"/>
        <w:autoSpaceDE w:val="0"/>
        <w:autoSpaceDN w:val="0"/>
        <w:adjustRightInd w:val="0"/>
        <w:rPr>
          <w:rFonts w:ascii="Arial" w:hAnsi="Arial" w:cs="Arial"/>
          <w:sz w:val="22"/>
          <w:szCs w:val="22"/>
        </w:rPr>
      </w:pPr>
    </w:p>
    <w:p w14:paraId="74CE88B3" w14:textId="42B87CDD" w:rsidR="008455C2" w:rsidRPr="00E94053" w:rsidRDefault="008455C2" w:rsidP="00B9298E">
      <w:pPr>
        <w:widowControl w:val="0"/>
        <w:autoSpaceDE w:val="0"/>
        <w:autoSpaceDN w:val="0"/>
        <w:adjustRightInd w:val="0"/>
        <w:rPr>
          <w:rFonts w:ascii="Arial" w:hAnsi="Arial" w:cs="Arial"/>
          <w:i/>
          <w:iCs/>
          <w:sz w:val="22"/>
          <w:szCs w:val="22"/>
        </w:rPr>
      </w:pPr>
      <w:r w:rsidRPr="00E94053">
        <w:rPr>
          <w:rFonts w:ascii="Arial" w:hAnsi="Arial" w:cs="Arial"/>
          <w:i/>
          <w:iCs/>
          <w:sz w:val="22"/>
          <w:szCs w:val="22"/>
        </w:rPr>
        <w:t xml:space="preserve">The meeting ended at </w:t>
      </w:r>
      <w:r w:rsidR="00CD46FA">
        <w:rPr>
          <w:rFonts w:ascii="Arial" w:hAnsi="Arial" w:cs="Arial"/>
          <w:i/>
          <w:iCs/>
          <w:sz w:val="22"/>
          <w:szCs w:val="22"/>
        </w:rPr>
        <w:t>10:00</w:t>
      </w:r>
      <w:r w:rsidRPr="00E94053">
        <w:rPr>
          <w:rFonts w:ascii="Arial" w:hAnsi="Arial" w:cs="Arial"/>
          <w:i/>
          <w:iCs/>
          <w:sz w:val="22"/>
          <w:szCs w:val="22"/>
        </w:rPr>
        <w:t xml:space="preserve"> </w:t>
      </w:r>
    </w:p>
    <w:p w14:paraId="48DA6179" w14:textId="77777777" w:rsidR="006372C6" w:rsidRPr="00B9298E" w:rsidRDefault="006372C6" w:rsidP="00B9298E">
      <w:pPr>
        <w:widowControl w:val="0"/>
        <w:autoSpaceDE w:val="0"/>
        <w:autoSpaceDN w:val="0"/>
        <w:adjustRightInd w:val="0"/>
        <w:rPr>
          <w:rFonts w:ascii="Arial" w:hAnsi="Arial" w:cs="Arial"/>
          <w:sz w:val="22"/>
          <w:szCs w:val="22"/>
        </w:rPr>
      </w:pPr>
    </w:p>
    <w:p w14:paraId="6D29AB80" w14:textId="494C00EC" w:rsidR="00377CAF" w:rsidRPr="00B9298E" w:rsidRDefault="00377CAF" w:rsidP="00B9298E">
      <w:pPr>
        <w:widowControl w:val="0"/>
        <w:autoSpaceDE w:val="0"/>
        <w:autoSpaceDN w:val="0"/>
        <w:adjustRightInd w:val="0"/>
        <w:rPr>
          <w:rFonts w:ascii="Arial" w:hAnsi="Arial" w:cs="Arial"/>
          <w:sz w:val="22"/>
          <w:szCs w:val="22"/>
          <w:u w:val="single"/>
        </w:rPr>
      </w:pPr>
      <w:r w:rsidRPr="00B9298E">
        <w:rPr>
          <w:rFonts w:ascii="Arial" w:hAnsi="Arial" w:cs="Arial"/>
          <w:sz w:val="22"/>
          <w:szCs w:val="22"/>
          <w:u w:val="single"/>
        </w:rPr>
        <w:t>Summary of action points</w:t>
      </w:r>
    </w:p>
    <w:p w14:paraId="347309B7" w14:textId="77777777" w:rsidR="006A6C6D" w:rsidRPr="00B9298E" w:rsidRDefault="006A6C6D" w:rsidP="00B9298E">
      <w:pPr>
        <w:widowControl w:val="0"/>
        <w:autoSpaceDE w:val="0"/>
        <w:autoSpaceDN w:val="0"/>
        <w:adjustRightInd w:val="0"/>
        <w:rPr>
          <w:rFonts w:ascii="Arial" w:hAnsi="Arial" w:cs="Arial"/>
          <w:sz w:val="22"/>
          <w:szCs w:val="22"/>
        </w:rPr>
      </w:pPr>
    </w:p>
    <w:tbl>
      <w:tblPr>
        <w:tblW w:w="9204" w:type="dxa"/>
        <w:tblCellMar>
          <w:left w:w="0" w:type="dxa"/>
          <w:right w:w="0" w:type="dxa"/>
        </w:tblCellMar>
        <w:tblLook w:val="04A0" w:firstRow="1" w:lastRow="0" w:firstColumn="1" w:lastColumn="0" w:noHBand="0" w:noVBand="1"/>
      </w:tblPr>
      <w:tblGrid>
        <w:gridCol w:w="1023"/>
        <w:gridCol w:w="6480"/>
        <w:gridCol w:w="1701"/>
      </w:tblGrid>
      <w:tr w:rsidR="005B6A42" w:rsidRPr="00B9298E" w14:paraId="66A2B30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723EA5"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Agenda item</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9EFBE"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Action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F47E3" w14:textId="77777777" w:rsidR="005B6A42" w:rsidRPr="00B9298E" w:rsidRDefault="005B6A42" w:rsidP="00B9298E">
            <w:pPr>
              <w:widowControl w:val="0"/>
              <w:tabs>
                <w:tab w:val="left" w:pos="284"/>
              </w:tabs>
              <w:autoSpaceDE w:val="0"/>
              <w:autoSpaceDN w:val="0"/>
              <w:adjustRightInd w:val="0"/>
              <w:rPr>
                <w:rFonts w:ascii="Arial" w:hAnsi="Arial" w:cs="Arial"/>
                <w:b/>
                <w:bCs/>
                <w:sz w:val="22"/>
                <w:szCs w:val="22"/>
              </w:rPr>
            </w:pPr>
            <w:r w:rsidRPr="00B9298E">
              <w:rPr>
                <w:rFonts w:ascii="Arial" w:hAnsi="Arial" w:cs="Arial"/>
                <w:b/>
                <w:bCs/>
                <w:sz w:val="22"/>
                <w:szCs w:val="22"/>
              </w:rPr>
              <w:t>Responsible</w:t>
            </w:r>
          </w:p>
        </w:tc>
      </w:tr>
      <w:tr w:rsidR="00B249C0" w:rsidRPr="00B9298E" w14:paraId="6E629387"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CC9EB2" w14:textId="354007EA" w:rsidR="00B249C0" w:rsidRPr="00B9298E" w:rsidRDefault="00D43C3E"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3</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D89D8F" w14:textId="67AA0F7E" w:rsidR="00900CF2" w:rsidRDefault="00900CF2"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 xml:space="preserve">Confirm the amount loaned to schools from the Contingency fund. </w:t>
            </w:r>
          </w:p>
          <w:p w14:paraId="0FF100D0" w14:textId="0221330A" w:rsidR="00B249C0" w:rsidRPr="00B9298E" w:rsidRDefault="00B249C0" w:rsidP="00B9298E">
            <w:pPr>
              <w:widowControl w:val="0"/>
              <w:tabs>
                <w:tab w:val="left" w:pos="284"/>
              </w:tabs>
              <w:autoSpaceDE w:val="0"/>
              <w:autoSpaceDN w:val="0"/>
              <w:adjustRightInd w:val="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8DF7D" w14:textId="24513838" w:rsidR="00B249C0" w:rsidRPr="00B9298E" w:rsidRDefault="00900CF2"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Kudzi Mambara</w:t>
            </w:r>
          </w:p>
        </w:tc>
      </w:tr>
      <w:tr w:rsidR="00B249C0" w:rsidRPr="00B9298E" w14:paraId="533AF31E"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74CA4" w14:textId="0EEFA025" w:rsidR="00B249C0" w:rsidRPr="00B9298E" w:rsidRDefault="00BB26EA"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3</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61F6E" w14:textId="6BDDBFA9" w:rsidR="00BB26EA" w:rsidRDefault="00BB26EA" w:rsidP="00BB26EA">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Provide a comprehensive update on Contingency Block expenditure. Schools Finance.</w:t>
            </w:r>
          </w:p>
          <w:p w14:paraId="6164260A" w14:textId="21FF6799" w:rsidR="00B249C0" w:rsidRPr="00B9298E" w:rsidRDefault="00B249C0" w:rsidP="00F6353B">
            <w:pPr>
              <w:pStyle w:val="ListParagraph"/>
              <w:widowControl w:val="0"/>
              <w:tabs>
                <w:tab w:val="left" w:pos="284"/>
              </w:tabs>
              <w:autoSpaceDE w:val="0"/>
              <w:autoSpaceDN w:val="0"/>
              <w:adjustRightInd w:val="0"/>
              <w:ind w:left="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142E24" w14:textId="6557D9AE" w:rsidR="00B249C0" w:rsidRPr="00B9298E" w:rsidRDefault="00900CF2"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900CF2" w:rsidRPr="00B9298E" w14:paraId="06923EAC"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B7D98" w14:textId="77777777" w:rsidR="00900CF2" w:rsidRDefault="00900CF2" w:rsidP="00B9298E">
            <w:pPr>
              <w:widowControl w:val="0"/>
              <w:tabs>
                <w:tab w:val="left" w:pos="284"/>
              </w:tabs>
              <w:autoSpaceDE w:val="0"/>
              <w:autoSpaceDN w:val="0"/>
              <w:adjustRightInd w:val="0"/>
              <w:rPr>
                <w:rFonts w:ascii="Arial" w:hAnsi="Arial" w:cs="Arial"/>
                <w:sz w:val="22"/>
                <w:szCs w:val="22"/>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E0ABC" w14:textId="56E38D42" w:rsidR="00900CF2" w:rsidRDefault="006531C7" w:rsidP="00F6353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Provide </w:t>
            </w:r>
            <w:r w:rsidR="00F6353B">
              <w:rPr>
                <w:rFonts w:ascii="Arial" w:hAnsi="Arial" w:cs="Arial"/>
                <w:sz w:val="22"/>
                <w:szCs w:val="22"/>
              </w:rPr>
              <w:t>f</w:t>
            </w:r>
            <w:r w:rsidR="00F6353B" w:rsidRPr="00F6353B">
              <w:rPr>
                <w:rFonts w:ascii="Arial" w:hAnsi="Arial" w:cs="Arial"/>
                <w:sz w:val="22"/>
                <w:szCs w:val="22"/>
              </w:rPr>
              <w:t>urther detail regarding the additional £7,000 consultancy cost, alongside the previously agreed £10,000 allocation.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DE91F5" w14:textId="78C7D23D" w:rsidR="00900CF2" w:rsidRPr="00B9298E"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r w:rsidR="00436481" w:rsidRPr="00B9298E" w14:paraId="52E6F39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5C4C22" w14:textId="7791A6F6" w:rsidR="00436481" w:rsidRPr="00B9298E" w:rsidRDefault="006F5808"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3</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FCB9F2" w14:textId="3509E554" w:rsidR="006F5808" w:rsidRDefault="006F5808" w:rsidP="00F6353B">
            <w:pPr>
              <w:pStyle w:val="ListParagraph"/>
              <w:widowControl w:val="0"/>
              <w:tabs>
                <w:tab w:val="left" w:pos="284"/>
              </w:tabs>
              <w:autoSpaceDE w:val="0"/>
              <w:autoSpaceDN w:val="0"/>
              <w:adjustRightInd w:val="0"/>
              <w:ind w:left="0"/>
              <w:rPr>
                <w:rFonts w:ascii="Arial" w:hAnsi="Arial" w:cs="Arial"/>
                <w:sz w:val="22"/>
                <w:szCs w:val="22"/>
              </w:rPr>
            </w:pPr>
            <w:r>
              <w:rPr>
                <w:rFonts w:ascii="Arial" w:hAnsi="Arial" w:cs="Arial"/>
                <w:sz w:val="22"/>
                <w:szCs w:val="22"/>
              </w:rPr>
              <w:t xml:space="preserve">The Schools Forum should triangulate with the SOSG group. Chair. </w:t>
            </w:r>
          </w:p>
          <w:p w14:paraId="1FE1B65B" w14:textId="77777777" w:rsidR="00436481" w:rsidRPr="00B9298E" w:rsidRDefault="00436481" w:rsidP="009D6BEF">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D7A3B" w14:textId="5202C6E7" w:rsidR="00436481" w:rsidRPr="00B9298E"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Chair</w:t>
            </w:r>
          </w:p>
        </w:tc>
      </w:tr>
      <w:tr w:rsidR="00B70682" w:rsidRPr="00B9298E" w14:paraId="59B0F16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34ADFA" w14:textId="7B2E2C6C" w:rsidR="00B70682" w:rsidRDefault="0061602F"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4</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6B2CDC" w14:textId="5FA64C86" w:rsidR="0061602F" w:rsidRPr="00BA0E9A" w:rsidRDefault="0061602F" w:rsidP="0061602F">
            <w:pPr>
              <w:widowControl w:val="0"/>
              <w:autoSpaceDE w:val="0"/>
              <w:autoSpaceDN w:val="0"/>
              <w:adjustRightInd w:val="0"/>
              <w:rPr>
                <w:rFonts w:ascii="Arial" w:hAnsi="Arial" w:cs="Arial"/>
                <w:sz w:val="22"/>
                <w:szCs w:val="22"/>
              </w:rPr>
            </w:pPr>
            <w:r>
              <w:rPr>
                <w:rFonts w:ascii="Arial" w:hAnsi="Arial" w:cs="Arial"/>
                <w:sz w:val="22"/>
                <w:szCs w:val="22"/>
              </w:rPr>
              <w:t xml:space="preserve">Robin Precey will work with LF to draft a letter to the DfE recommending a review of the NFF.  </w:t>
            </w:r>
          </w:p>
          <w:p w14:paraId="310331FA" w14:textId="0ABB403D" w:rsidR="00B70682" w:rsidRDefault="00B70682" w:rsidP="000D5992">
            <w:pPr>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A11BB6" w14:textId="637FAFD6" w:rsidR="00B70682"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lastRenderedPageBreak/>
              <w:t xml:space="preserve">Robin Precey and Lisa </w:t>
            </w:r>
            <w:r>
              <w:rPr>
                <w:rFonts w:ascii="Arial" w:hAnsi="Arial" w:cs="Arial"/>
                <w:sz w:val="22"/>
                <w:szCs w:val="22"/>
              </w:rPr>
              <w:lastRenderedPageBreak/>
              <w:t>Fraser</w:t>
            </w:r>
          </w:p>
        </w:tc>
      </w:tr>
      <w:tr w:rsidR="00AD34DB" w:rsidRPr="00B9298E" w14:paraId="422CD9C7"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C06A4" w14:textId="3F40C639" w:rsidR="00AD34DB" w:rsidRPr="00B9298E" w:rsidRDefault="00F251EC"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lastRenderedPageBreak/>
              <w:t xml:space="preserve">5 </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015D0A" w14:textId="2324A9C2" w:rsidR="00F251EC" w:rsidRDefault="00F6353B" w:rsidP="00F251EC">
            <w:pPr>
              <w:widowControl w:val="0"/>
              <w:autoSpaceDE w:val="0"/>
              <w:autoSpaceDN w:val="0"/>
              <w:adjustRightInd w:val="0"/>
              <w:rPr>
                <w:rFonts w:ascii="Arial" w:hAnsi="Arial" w:cs="Arial"/>
                <w:sz w:val="22"/>
                <w:szCs w:val="22"/>
              </w:rPr>
            </w:pPr>
            <w:r>
              <w:rPr>
                <w:rFonts w:ascii="Arial" w:hAnsi="Arial" w:cs="Arial"/>
                <w:sz w:val="22"/>
                <w:szCs w:val="22"/>
              </w:rPr>
              <w:t>P</w:t>
            </w:r>
            <w:r w:rsidR="00F251EC">
              <w:rPr>
                <w:rFonts w:ascii="Arial" w:hAnsi="Arial" w:cs="Arial"/>
                <w:sz w:val="22"/>
                <w:szCs w:val="22"/>
              </w:rPr>
              <w:t xml:space="preserve">lan how best to present de-delegation proposals to </w:t>
            </w:r>
            <w:proofErr w:type="spellStart"/>
            <w:r w:rsidR="00F251EC">
              <w:rPr>
                <w:rFonts w:ascii="Arial" w:hAnsi="Arial" w:cs="Arial"/>
                <w:sz w:val="22"/>
                <w:szCs w:val="22"/>
              </w:rPr>
              <w:t>HTs.</w:t>
            </w:r>
            <w:proofErr w:type="spellEnd"/>
          </w:p>
          <w:p w14:paraId="0257634D" w14:textId="77777777" w:rsidR="00AD34DB" w:rsidRDefault="00AD34DB" w:rsidP="009D6BEF">
            <w:pPr>
              <w:widowControl w:val="0"/>
              <w:autoSpaceDE w:val="0"/>
              <w:autoSpaceDN w:val="0"/>
              <w:adjustRightInd w:val="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892A68" w14:textId="2758EA4D" w:rsidR="00AD34DB" w:rsidRPr="00B9298E"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Lisa Fraser and Darren Rubin</w:t>
            </w:r>
          </w:p>
        </w:tc>
      </w:tr>
      <w:tr w:rsidR="00664058" w:rsidRPr="00B9298E" w14:paraId="75C635AD"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4607CC" w14:textId="1A8BCFDD" w:rsidR="00664058" w:rsidRDefault="006B3F7A"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6</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673C3D" w14:textId="42FBABC3" w:rsidR="006B3F7A" w:rsidRDefault="006B3F7A" w:rsidP="006B3F7A">
            <w:pPr>
              <w:widowControl w:val="0"/>
              <w:autoSpaceDE w:val="0"/>
              <w:autoSpaceDN w:val="0"/>
              <w:adjustRightInd w:val="0"/>
              <w:rPr>
                <w:rFonts w:ascii="Arial" w:hAnsi="Arial" w:cs="Arial"/>
                <w:sz w:val="22"/>
                <w:szCs w:val="22"/>
              </w:rPr>
            </w:pPr>
            <w:r>
              <w:rPr>
                <w:rFonts w:ascii="Arial" w:hAnsi="Arial" w:cs="Arial"/>
                <w:sz w:val="22"/>
                <w:szCs w:val="22"/>
              </w:rPr>
              <w:t xml:space="preserve">The Chair will meet with the chairs of the consultative groups </w:t>
            </w:r>
          </w:p>
          <w:p w14:paraId="40A60EED" w14:textId="3FDC274D" w:rsidR="00664058" w:rsidRDefault="00664058" w:rsidP="00F6353B">
            <w:pPr>
              <w:widowControl w:val="0"/>
              <w:autoSpaceDE w:val="0"/>
              <w:autoSpaceDN w:val="0"/>
              <w:adjustRightInd w:val="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977091" w14:textId="09181FD4" w:rsidR="00664058"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Chair</w:t>
            </w:r>
          </w:p>
        </w:tc>
      </w:tr>
      <w:tr w:rsidR="00F6353B" w:rsidRPr="00B9298E" w14:paraId="28D3F15E" w14:textId="77777777" w:rsidTr="005B6A42">
        <w:tc>
          <w:tcPr>
            <w:tcW w:w="1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31BA41" w14:textId="451EA7BB" w:rsidR="00F6353B"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6</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BEB423" w14:textId="1DC3D422" w:rsidR="00F6353B" w:rsidRDefault="00F6353B" w:rsidP="00F6353B">
            <w:pPr>
              <w:widowControl w:val="0"/>
              <w:autoSpaceDE w:val="0"/>
              <w:autoSpaceDN w:val="0"/>
              <w:adjustRightInd w:val="0"/>
              <w:rPr>
                <w:rFonts w:ascii="Arial" w:hAnsi="Arial" w:cs="Arial"/>
                <w:sz w:val="22"/>
                <w:szCs w:val="22"/>
              </w:rPr>
            </w:pPr>
            <w:r>
              <w:rPr>
                <w:rFonts w:ascii="Arial" w:hAnsi="Arial" w:cs="Arial"/>
                <w:sz w:val="22"/>
                <w:szCs w:val="22"/>
              </w:rPr>
              <w:t>Share figures for the 2025-26 funding gap</w:t>
            </w:r>
            <w:r w:rsidR="00C12C6F">
              <w:rPr>
                <w:rFonts w:ascii="Arial" w:hAnsi="Arial" w:cs="Arial"/>
                <w:sz w:val="22"/>
                <w:szCs w:val="22"/>
              </w:rPr>
              <w:t xml:space="preserve"> in TUFA budget.</w:t>
            </w:r>
          </w:p>
          <w:p w14:paraId="39C31A18" w14:textId="77777777" w:rsidR="00F6353B" w:rsidRDefault="00F6353B" w:rsidP="006B3F7A">
            <w:pPr>
              <w:widowControl w:val="0"/>
              <w:autoSpaceDE w:val="0"/>
              <w:autoSpaceDN w:val="0"/>
              <w:adjustRightInd w:val="0"/>
              <w:rPr>
                <w:rFonts w:ascii="Arial" w:hAnsi="Arial" w:cs="Arial"/>
                <w:sz w:val="22"/>
                <w:szCs w:val="22"/>
              </w:rPr>
            </w:pP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CCD354" w14:textId="1FD4FEB2" w:rsidR="00F6353B" w:rsidRDefault="00F6353B" w:rsidP="00B9298E">
            <w:pPr>
              <w:widowControl w:val="0"/>
              <w:tabs>
                <w:tab w:val="left" w:pos="284"/>
              </w:tabs>
              <w:autoSpaceDE w:val="0"/>
              <w:autoSpaceDN w:val="0"/>
              <w:adjustRightInd w:val="0"/>
              <w:rPr>
                <w:rFonts w:ascii="Arial" w:hAnsi="Arial" w:cs="Arial"/>
                <w:sz w:val="22"/>
                <w:szCs w:val="22"/>
              </w:rPr>
            </w:pPr>
            <w:r>
              <w:rPr>
                <w:rFonts w:ascii="Arial" w:hAnsi="Arial" w:cs="Arial"/>
                <w:sz w:val="22"/>
                <w:szCs w:val="22"/>
              </w:rPr>
              <w:t>Schools Finance</w:t>
            </w:r>
          </w:p>
        </w:tc>
      </w:tr>
    </w:tbl>
    <w:p w14:paraId="2E1A8107" w14:textId="77777777" w:rsidR="00201C80" w:rsidRDefault="00201C80" w:rsidP="00B9298E">
      <w:pPr>
        <w:widowControl w:val="0"/>
        <w:autoSpaceDE w:val="0"/>
        <w:autoSpaceDN w:val="0"/>
        <w:adjustRightInd w:val="0"/>
        <w:rPr>
          <w:rFonts w:ascii="Arial" w:hAnsi="Arial" w:cs="Arial"/>
          <w:sz w:val="22"/>
          <w:szCs w:val="22"/>
        </w:rPr>
      </w:pPr>
    </w:p>
    <w:sectPr w:rsidR="00201C80" w:rsidSect="002F3B3A">
      <w:headerReference w:type="even" r:id="rId11"/>
      <w:headerReference w:type="default" r:id="rId12"/>
      <w:footerReference w:type="even" r:id="rId13"/>
      <w:footerReference w:type="default" r:id="rId14"/>
      <w:headerReference w:type="first" r:id="rId15"/>
      <w:footerReference w:type="first" r:id="rId16"/>
      <w:pgSz w:w="11906" w:h="16838"/>
      <w:pgMar w:top="1560" w:right="1440" w:bottom="1560" w:left="1440" w:header="709"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77E9" w14:textId="77777777" w:rsidR="00F03421" w:rsidRDefault="00F03421">
      <w:r>
        <w:separator/>
      </w:r>
    </w:p>
  </w:endnote>
  <w:endnote w:type="continuationSeparator" w:id="0">
    <w:p w14:paraId="15C4DE28" w14:textId="77777777" w:rsidR="00F03421" w:rsidRDefault="00F0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CB74" w14:textId="77777777" w:rsidR="008D5FF7" w:rsidRDefault="008D5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03413"/>
      <w:docPartObj>
        <w:docPartGallery w:val="Page Numbers (Bottom of Page)"/>
        <w:docPartUnique/>
      </w:docPartObj>
    </w:sdtPr>
    <w:sdtEndPr>
      <w:rPr>
        <w:noProof/>
      </w:rPr>
    </w:sdtEndPr>
    <w:sdtContent>
      <w:p w14:paraId="484B61F6" w14:textId="39ACDBBB" w:rsidR="00C024A7" w:rsidRDefault="00C0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14BAD" w14:textId="7CD2F3A0" w:rsidR="005E4993" w:rsidRPr="005E4993" w:rsidRDefault="005E4993">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85CE" w14:textId="77777777" w:rsidR="008D5FF7" w:rsidRDefault="008D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0394" w14:textId="77777777" w:rsidR="00F03421" w:rsidRDefault="00F03421">
      <w:r>
        <w:separator/>
      </w:r>
    </w:p>
  </w:footnote>
  <w:footnote w:type="continuationSeparator" w:id="0">
    <w:p w14:paraId="6D913C78" w14:textId="77777777" w:rsidR="00F03421" w:rsidRDefault="00F0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A5F2" w14:textId="50ABB969" w:rsidR="008D5FF7" w:rsidRDefault="008D5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748F" w14:textId="66F4C164" w:rsidR="00177606" w:rsidRDefault="005E4993">
    <w:pPr>
      <w:pStyle w:val="Header"/>
    </w:pPr>
    <w:r>
      <w:rPr>
        <w:noProof/>
      </w:rPr>
      <w:drawing>
        <wp:anchor distT="0" distB="0" distL="114300" distR="114300" simplePos="0" relativeHeight="251659264" behindDoc="1" locked="0" layoutInCell="1" allowOverlap="1" wp14:anchorId="7F4D92E7" wp14:editId="60F71A4D">
          <wp:simplePos x="0" y="0"/>
          <wp:positionH relativeFrom="column">
            <wp:posOffset>-895350</wp:posOffset>
          </wp:positionH>
          <wp:positionV relativeFrom="paragraph">
            <wp:posOffset>-429260</wp:posOffset>
          </wp:positionV>
          <wp:extent cx="7551420" cy="1521071"/>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r w:rsidR="00177606">
      <w:tab/>
    </w:r>
    <w:r w:rsidR="0017760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F844" w14:textId="31421EFE" w:rsidR="008D5FF7" w:rsidRDefault="008D5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E11"/>
    <w:multiLevelType w:val="hybridMultilevel"/>
    <w:tmpl w:val="E12AC77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611E58"/>
    <w:multiLevelType w:val="hybridMultilevel"/>
    <w:tmpl w:val="8470430E"/>
    <w:lvl w:ilvl="0" w:tplc="C2F00E1A">
      <w:start w:val="1"/>
      <w:numFmt w:val="bullet"/>
      <w:lvlText w:val="•"/>
      <w:lvlJc w:val="left"/>
      <w:pPr>
        <w:tabs>
          <w:tab w:val="num" w:pos="720"/>
        </w:tabs>
        <w:ind w:left="720" w:hanging="360"/>
      </w:pPr>
      <w:rPr>
        <w:rFonts w:ascii="Arial" w:hAnsi="Arial" w:hint="default"/>
      </w:rPr>
    </w:lvl>
    <w:lvl w:ilvl="1" w:tplc="58D8BCEE">
      <w:numFmt w:val="bullet"/>
      <w:lvlText w:val="•"/>
      <w:lvlJc w:val="left"/>
      <w:pPr>
        <w:tabs>
          <w:tab w:val="num" w:pos="1440"/>
        </w:tabs>
        <w:ind w:left="1440" w:hanging="360"/>
      </w:pPr>
      <w:rPr>
        <w:rFonts w:ascii="Arial" w:hAnsi="Arial" w:hint="default"/>
      </w:rPr>
    </w:lvl>
    <w:lvl w:ilvl="2" w:tplc="9776104C" w:tentative="1">
      <w:start w:val="1"/>
      <w:numFmt w:val="bullet"/>
      <w:lvlText w:val="•"/>
      <w:lvlJc w:val="left"/>
      <w:pPr>
        <w:tabs>
          <w:tab w:val="num" w:pos="2160"/>
        </w:tabs>
        <w:ind w:left="2160" w:hanging="360"/>
      </w:pPr>
      <w:rPr>
        <w:rFonts w:ascii="Arial" w:hAnsi="Arial" w:hint="default"/>
      </w:rPr>
    </w:lvl>
    <w:lvl w:ilvl="3" w:tplc="876477D4" w:tentative="1">
      <w:start w:val="1"/>
      <w:numFmt w:val="bullet"/>
      <w:lvlText w:val="•"/>
      <w:lvlJc w:val="left"/>
      <w:pPr>
        <w:tabs>
          <w:tab w:val="num" w:pos="2880"/>
        </w:tabs>
        <w:ind w:left="2880" w:hanging="360"/>
      </w:pPr>
      <w:rPr>
        <w:rFonts w:ascii="Arial" w:hAnsi="Arial" w:hint="default"/>
      </w:rPr>
    </w:lvl>
    <w:lvl w:ilvl="4" w:tplc="9F0E46E8" w:tentative="1">
      <w:start w:val="1"/>
      <w:numFmt w:val="bullet"/>
      <w:lvlText w:val="•"/>
      <w:lvlJc w:val="left"/>
      <w:pPr>
        <w:tabs>
          <w:tab w:val="num" w:pos="3600"/>
        </w:tabs>
        <w:ind w:left="3600" w:hanging="360"/>
      </w:pPr>
      <w:rPr>
        <w:rFonts w:ascii="Arial" w:hAnsi="Arial" w:hint="default"/>
      </w:rPr>
    </w:lvl>
    <w:lvl w:ilvl="5" w:tplc="A098837E" w:tentative="1">
      <w:start w:val="1"/>
      <w:numFmt w:val="bullet"/>
      <w:lvlText w:val="•"/>
      <w:lvlJc w:val="left"/>
      <w:pPr>
        <w:tabs>
          <w:tab w:val="num" w:pos="4320"/>
        </w:tabs>
        <w:ind w:left="4320" w:hanging="360"/>
      </w:pPr>
      <w:rPr>
        <w:rFonts w:ascii="Arial" w:hAnsi="Arial" w:hint="default"/>
      </w:rPr>
    </w:lvl>
    <w:lvl w:ilvl="6" w:tplc="1A848CCC" w:tentative="1">
      <w:start w:val="1"/>
      <w:numFmt w:val="bullet"/>
      <w:lvlText w:val="•"/>
      <w:lvlJc w:val="left"/>
      <w:pPr>
        <w:tabs>
          <w:tab w:val="num" w:pos="5040"/>
        </w:tabs>
        <w:ind w:left="5040" w:hanging="360"/>
      </w:pPr>
      <w:rPr>
        <w:rFonts w:ascii="Arial" w:hAnsi="Arial" w:hint="default"/>
      </w:rPr>
    </w:lvl>
    <w:lvl w:ilvl="7" w:tplc="D08881F4" w:tentative="1">
      <w:start w:val="1"/>
      <w:numFmt w:val="bullet"/>
      <w:lvlText w:val="•"/>
      <w:lvlJc w:val="left"/>
      <w:pPr>
        <w:tabs>
          <w:tab w:val="num" w:pos="5760"/>
        </w:tabs>
        <w:ind w:left="5760" w:hanging="360"/>
      </w:pPr>
      <w:rPr>
        <w:rFonts w:ascii="Arial" w:hAnsi="Arial" w:hint="default"/>
      </w:rPr>
    </w:lvl>
    <w:lvl w:ilvl="8" w:tplc="FA90ED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0100D"/>
    <w:multiLevelType w:val="multilevel"/>
    <w:tmpl w:val="E696ACB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E58A6"/>
    <w:multiLevelType w:val="hybridMultilevel"/>
    <w:tmpl w:val="18A25D82"/>
    <w:lvl w:ilvl="0" w:tplc="6B38DE2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440A0"/>
    <w:multiLevelType w:val="hybridMultilevel"/>
    <w:tmpl w:val="EFD68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69090C"/>
    <w:multiLevelType w:val="hybridMultilevel"/>
    <w:tmpl w:val="558A0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D02DB"/>
    <w:multiLevelType w:val="hybridMultilevel"/>
    <w:tmpl w:val="F79CA2DA"/>
    <w:lvl w:ilvl="0" w:tplc="4A98242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5045B"/>
    <w:multiLevelType w:val="hybridMultilevel"/>
    <w:tmpl w:val="8EBA1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146159"/>
    <w:multiLevelType w:val="multilevel"/>
    <w:tmpl w:val="C7C085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013C1"/>
    <w:multiLevelType w:val="multilevel"/>
    <w:tmpl w:val="F384A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91075"/>
    <w:multiLevelType w:val="hybridMultilevel"/>
    <w:tmpl w:val="57FA7118"/>
    <w:lvl w:ilvl="0" w:tplc="B010F4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367"/>
    <w:multiLevelType w:val="hybridMultilevel"/>
    <w:tmpl w:val="2BE420AE"/>
    <w:lvl w:ilvl="0" w:tplc="254AF8C2">
      <w:start w:val="1"/>
      <w:numFmt w:val="bullet"/>
      <w:lvlText w:val="•"/>
      <w:lvlJc w:val="left"/>
      <w:pPr>
        <w:tabs>
          <w:tab w:val="num" w:pos="720"/>
        </w:tabs>
        <w:ind w:left="720" w:hanging="360"/>
      </w:pPr>
      <w:rPr>
        <w:rFonts w:ascii="Arial" w:hAnsi="Arial" w:hint="default"/>
      </w:rPr>
    </w:lvl>
    <w:lvl w:ilvl="1" w:tplc="EC8C5A62" w:tentative="1">
      <w:start w:val="1"/>
      <w:numFmt w:val="bullet"/>
      <w:lvlText w:val="•"/>
      <w:lvlJc w:val="left"/>
      <w:pPr>
        <w:tabs>
          <w:tab w:val="num" w:pos="1440"/>
        </w:tabs>
        <w:ind w:left="1440" w:hanging="360"/>
      </w:pPr>
      <w:rPr>
        <w:rFonts w:ascii="Arial" w:hAnsi="Arial" w:hint="default"/>
      </w:rPr>
    </w:lvl>
    <w:lvl w:ilvl="2" w:tplc="E2149460" w:tentative="1">
      <w:start w:val="1"/>
      <w:numFmt w:val="bullet"/>
      <w:lvlText w:val="•"/>
      <w:lvlJc w:val="left"/>
      <w:pPr>
        <w:tabs>
          <w:tab w:val="num" w:pos="2160"/>
        </w:tabs>
        <w:ind w:left="2160" w:hanging="360"/>
      </w:pPr>
      <w:rPr>
        <w:rFonts w:ascii="Arial" w:hAnsi="Arial" w:hint="default"/>
      </w:rPr>
    </w:lvl>
    <w:lvl w:ilvl="3" w:tplc="C36453A4" w:tentative="1">
      <w:start w:val="1"/>
      <w:numFmt w:val="bullet"/>
      <w:lvlText w:val="•"/>
      <w:lvlJc w:val="left"/>
      <w:pPr>
        <w:tabs>
          <w:tab w:val="num" w:pos="2880"/>
        </w:tabs>
        <w:ind w:left="2880" w:hanging="360"/>
      </w:pPr>
      <w:rPr>
        <w:rFonts w:ascii="Arial" w:hAnsi="Arial" w:hint="default"/>
      </w:rPr>
    </w:lvl>
    <w:lvl w:ilvl="4" w:tplc="0D20FD58" w:tentative="1">
      <w:start w:val="1"/>
      <w:numFmt w:val="bullet"/>
      <w:lvlText w:val="•"/>
      <w:lvlJc w:val="left"/>
      <w:pPr>
        <w:tabs>
          <w:tab w:val="num" w:pos="3600"/>
        </w:tabs>
        <w:ind w:left="3600" w:hanging="360"/>
      </w:pPr>
      <w:rPr>
        <w:rFonts w:ascii="Arial" w:hAnsi="Arial" w:hint="default"/>
      </w:rPr>
    </w:lvl>
    <w:lvl w:ilvl="5" w:tplc="9CF4CCC8" w:tentative="1">
      <w:start w:val="1"/>
      <w:numFmt w:val="bullet"/>
      <w:lvlText w:val="•"/>
      <w:lvlJc w:val="left"/>
      <w:pPr>
        <w:tabs>
          <w:tab w:val="num" w:pos="4320"/>
        </w:tabs>
        <w:ind w:left="4320" w:hanging="360"/>
      </w:pPr>
      <w:rPr>
        <w:rFonts w:ascii="Arial" w:hAnsi="Arial" w:hint="default"/>
      </w:rPr>
    </w:lvl>
    <w:lvl w:ilvl="6" w:tplc="A23C5E5E" w:tentative="1">
      <w:start w:val="1"/>
      <w:numFmt w:val="bullet"/>
      <w:lvlText w:val="•"/>
      <w:lvlJc w:val="left"/>
      <w:pPr>
        <w:tabs>
          <w:tab w:val="num" w:pos="5040"/>
        </w:tabs>
        <w:ind w:left="5040" w:hanging="360"/>
      </w:pPr>
      <w:rPr>
        <w:rFonts w:ascii="Arial" w:hAnsi="Arial" w:hint="default"/>
      </w:rPr>
    </w:lvl>
    <w:lvl w:ilvl="7" w:tplc="BBBE0DF6" w:tentative="1">
      <w:start w:val="1"/>
      <w:numFmt w:val="bullet"/>
      <w:lvlText w:val="•"/>
      <w:lvlJc w:val="left"/>
      <w:pPr>
        <w:tabs>
          <w:tab w:val="num" w:pos="5760"/>
        </w:tabs>
        <w:ind w:left="5760" w:hanging="360"/>
      </w:pPr>
      <w:rPr>
        <w:rFonts w:ascii="Arial" w:hAnsi="Arial" w:hint="default"/>
      </w:rPr>
    </w:lvl>
    <w:lvl w:ilvl="8" w:tplc="F57051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A21095"/>
    <w:multiLevelType w:val="hybridMultilevel"/>
    <w:tmpl w:val="6C54706A"/>
    <w:lvl w:ilvl="0" w:tplc="698A2FC2">
      <w:start w:val="16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771E2"/>
    <w:multiLevelType w:val="hybridMultilevel"/>
    <w:tmpl w:val="D2660A32"/>
    <w:lvl w:ilvl="0" w:tplc="388EF4F4">
      <w:start w:val="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517ED"/>
    <w:multiLevelType w:val="hybridMultilevel"/>
    <w:tmpl w:val="25A4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295B5E"/>
    <w:multiLevelType w:val="hybridMultilevel"/>
    <w:tmpl w:val="20745BCE"/>
    <w:lvl w:ilvl="0" w:tplc="B7CA629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0074B"/>
    <w:multiLevelType w:val="hybridMultilevel"/>
    <w:tmpl w:val="E982D394"/>
    <w:lvl w:ilvl="0" w:tplc="5D1EC93A">
      <w:start w:val="1"/>
      <w:numFmt w:val="bullet"/>
      <w:lvlText w:val="•"/>
      <w:lvlJc w:val="left"/>
      <w:pPr>
        <w:tabs>
          <w:tab w:val="num" w:pos="720"/>
        </w:tabs>
        <w:ind w:left="720" w:hanging="360"/>
      </w:pPr>
      <w:rPr>
        <w:rFonts w:ascii="Arial" w:hAnsi="Arial" w:hint="default"/>
      </w:rPr>
    </w:lvl>
    <w:lvl w:ilvl="1" w:tplc="43C4452C" w:tentative="1">
      <w:start w:val="1"/>
      <w:numFmt w:val="bullet"/>
      <w:lvlText w:val="•"/>
      <w:lvlJc w:val="left"/>
      <w:pPr>
        <w:tabs>
          <w:tab w:val="num" w:pos="1440"/>
        </w:tabs>
        <w:ind w:left="1440" w:hanging="360"/>
      </w:pPr>
      <w:rPr>
        <w:rFonts w:ascii="Arial" w:hAnsi="Arial" w:hint="default"/>
      </w:rPr>
    </w:lvl>
    <w:lvl w:ilvl="2" w:tplc="2C20288A" w:tentative="1">
      <w:start w:val="1"/>
      <w:numFmt w:val="bullet"/>
      <w:lvlText w:val="•"/>
      <w:lvlJc w:val="left"/>
      <w:pPr>
        <w:tabs>
          <w:tab w:val="num" w:pos="2160"/>
        </w:tabs>
        <w:ind w:left="2160" w:hanging="360"/>
      </w:pPr>
      <w:rPr>
        <w:rFonts w:ascii="Arial" w:hAnsi="Arial" w:hint="default"/>
      </w:rPr>
    </w:lvl>
    <w:lvl w:ilvl="3" w:tplc="9B06A35A" w:tentative="1">
      <w:start w:val="1"/>
      <w:numFmt w:val="bullet"/>
      <w:lvlText w:val="•"/>
      <w:lvlJc w:val="left"/>
      <w:pPr>
        <w:tabs>
          <w:tab w:val="num" w:pos="2880"/>
        </w:tabs>
        <w:ind w:left="2880" w:hanging="360"/>
      </w:pPr>
      <w:rPr>
        <w:rFonts w:ascii="Arial" w:hAnsi="Arial" w:hint="default"/>
      </w:rPr>
    </w:lvl>
    <w:lvl w:ilvl="4" w:tplc="3F60A990" w:tentative="1">
      <w:start w:val="1"/>
      <w:numFmt w:val="bullet"/>
      <w:lvlText w:val="•"/>
      <w:lvlJc w:val="left"/>
      <w:pPr>
        <w:tabs>
          <w:tab w:val="num" w:pos="3600"/>
        </w:tabs>
        <w:ind w:left="3600" w:hanging="360"/>
      </w:pPr>
      <w:rPr>
        <w:rFonts w:ascii="Arial" w:hAnsi="Arial" w:hint="default"/>
      </w:rPr>
    </w:lvl>
    <w:lvl w:ilvl="5" w:tplc="A524D1BE" w:tentative="1">
      <w:start w:val="1"/>
      <w:numFmt w:val="bullet"/>
      <w:lvlText w:val="•"/>
      <w:lvlJc w:val="left"/>
      <w:pPr>
        <w:tabs>
          <w:tab w:val="num" w:pos="4320"/>
        </w:tabs>
        <w:ind w:left="4320" w:hanging="360"/>
      </w:pPr>
      <w:rPr>
        <w:rFonts w:ascii="Arial" w:hAnsi="Arial" w:hint="default"/>
      </w:rPr>
    </w:lvl>
    <w:lvl w:ilvl="6" w:tplc="FDE6E55E" w:tentative="1">
      <w:start w:val="1"/>
      <w:numFmt w:val="bullet"/>
      <w:lvlText w:val="•"/>
      <w:lvlJc w:val="left"/>
      <w:pPr>
        <w:tabs>
          <w:tab w:val="num" w:pos="5040"/>
        </w:tabs>
        <w:ind w:left="5040" w:hanging="360"/>
      </w:pPr>
      <w:rPr>
        <w:rFonts w:ascii="Arial" w:hAnsi="Arial" w:hint="default"/>
      </w:rPr>
    </w:lvl>
    <w:lvl w:ilvl="7" w:tplc="CACA3134" w:tentative="1">
      <w:start w:val="1"/>
      <w:numFmt w:val="bullet"/>
      <w:lvlText w:val="•"/>
      <w:lvlJc w:val="left"/>
      <w:pPr>
        <w:tabs>
          <w:tab w:val="num" w:pos="5760"/>
        </w:tabs>
        <w:ind w:left="5760" w:hanging="360"/>
      </w:pPr>
      <w:rPr>
        <w:rFonts w:ascii="Arial" w:hAnsi="Arial" w:hint="default"/>
      </w:rPr>
    </w:lvl>
    <w:lvl w:ilvl="8" w:tplc="05B67AC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0F687A"/>
    <w:multiLevelType w:val="multilevel"/>
    <w:tmpl w:val="759202A8"/>
    <w:lvl w:ilvl="0">
      <w:start w:val="3"/>
      <w:numFmt w:val="bullet"/>
      <w:lvlText w:val="-"/>
      <w:lvlJc w:val="left"/>
      <w:pPr>
        <w:tabs>
          <w:tab w:val="num" w:pos="720"/>
        </w:tabs>
        <w:ind w:left="720" w:hanging="360"/>
      </w:pPr>
      <w:rPr>
        <w:rFonts w:ascii="Arial" w:eastAsia="MS Mincho"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4629B"/>
    <w:multiLevelType w:val="hybridMultilevel"/>
    <w:tmpl w:val="EEAE1020"/>
    <w:lvl w:ilvl="0" w:tplc="4F584DE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B0DD2"/>
    <w:multiLevelType w:val="multilevel"/>
    <w:tmpl w:val="AF0E33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B7C0B"/>
    <w:multiLevelType w:val="hybridMultilevel"/>
    <w:tmpl w:val="B9601A4A"/>
    <w:lvl w:ilvl="0" w:tplc="4E044C68">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81B55"/>
    <w:multiLevelType w:val="hybridMultilevel"/>
    <w:tmpl w:val="87B23E24"/>
    <w:lvl w:ilvl="0" w:tplc="52004AE2">
      <w:start w:val="1"/>
      <w:numFmt w:val="bullet"/>
      <w:lvlText w:val="•"/>
      <w:lvlJc w:val="left"/>
      <w:pPr>
        <w:tabs>
          <w:tab w:val="num" w:pos="720"/>
        </w:tabs>
        <w:ind w:left="720" w:hanging="360"/>
      </w:pPr>
      <w:rPr>
        <w:rFonts w:ascii="Arial" w:hAnsi="Arial" w:hint="default"/>
      </w:rPr>
    </w:lvl>
    <w:lvl w:ilvl="1" w:tplc="0E0E6CCA" w:tentative="1">
      <w:start w:val="1"/>
      <w:numFmt w:val="bullet"/>
      <w:lvlText w:val="•"/>
      <w:lvlJc w:val="left"/>
      <w:pPr>
        <w:tabs>
          <w:tab w:val="num" w:pos="1440"/>
        </w:tabs>
        <w:ind w:left="1440" w:hanging="360"/>
      </w:pPr>
      <w:rPr>
        <w:rFonts w:ascii="Arial" w:hAnsi="Arial" w:hint="default"/>
      </w:rPr>
    </w:lvl>
    <w:lvl w:ilvl="2" w:tplc="F8EC31E2" w:tentative="1">
      <w:start w:val="1"/>
      <w:numFmt w:val="bullet"/>
      <w:lvlText w:val="•"/>
      <w:lvlJc w:val="left"/>
      <w:pPr>
        <w:tabs>
          <w:tab w:val="num" w:pos="2160"/>
        </w:tabs>
        <w:ind w:left="2160" w:hanging="360"/>
      </w:pPr>
      <w:rPr>
        <w:rFonts w:ascii="Arial" w:hAnsi="Arial" w:hint="default"/>
      </w:rPr>
    </w:lvl>
    <w:lvl w:ilvl="3" w:tplc="F71C829A" w:tentative="1">
      <w:start w:val="1"/>
      <w:numFmt w:val="bullet"/>
      <w:lvlText w:val="•"/>
      <w:lvlJc w:val="left"/>
      <w:pPr>
        <w:tabs>
          <w:tab w:val="num" w:pos="2880"/>
        </w:tabs>
        <w:ind w:left="2880" w:hanging="360"/>
      </w:pPr>
      <w:rPr>
        <w:rFonts w:ascii="Arial" w:hAnsi="Arial" w:hint="default"/>
      </w:rPr>
    </w:lvl>
    <w:lvl w:ilvl="4" w:tplc="D2DE1AAA" w:tentative="1">
      <w:start w:val="1"/>
      <w:numFmt w:val="bullet"/>
      <w:lvlText w:val="•"/>
      <w:lvlJc w:val="left"/>
      <w:pPr>
        <w:tabs>
          <w:tab w:val="num" w:pos="3600"/>
        </w:tabs>
        <w:ind w:left="3600" w:hanging="360"/>
      </w:pPr>
      <w:rPr>
        <w:rFonts w:ascii="Arial" w:hAnsi="Arial" w:hint="default"/>
      </w:rPr>
    </w:lvl>
    <w:lvl w:ilvl="5" w:tplc="2A902140" w:tentative="1">
      <w:start w:val="1"/>
      <w:numFmt w:val="bullet"/>
      <w:lvlText w:val="•"/>
      <w:lvlJc w:val="left"/>
      <w:pPr>
        <w:tabs>
          <w:tab w:val="num" w:pos="4320"/>
        </w:tabs>
        <w:ind w:left="4320" w:hanging="360"/>
      </w:pPr>
      <w:rPr>
        <w:rFonts w:ascii="Arial" w:hAnsi="Arial" w:hint="default"/>
      </w:rPr>
    </w:lvl>
    <w:lvl w:ilvl="6" w:tplc="D4BA8EA6" w:tentative="1">
      <w:start w:val="1"/>
      <w:numFmt w:val="bullet"/>
      <w:lvlText w:val="•"/>
      <w:lvlJc w:val="left"/>
      <w:pPr>
        <w:tabs>
          <w:tab w:val="num" w:pos="5040"/>
        </w:tabs>
        <w:ind w:left="5040" w:hanging="360"/>
      </w:pPr>
      <w:rPr>
        <w:rFonts w:ascii="Arial" w:hAnsi="Arial" w:hint="default"/>
      </w:rPr>
    </w:lvl>
    <w:lvl w:ilvl="7" w:tplc="14B4C518" w:tentative="1">
      <w:start w:val="1"/>
      <w:numFmt w:val="bullet"/>
      <w:lvlText w:val="•"/>
      <w:lvlJc w:val="left"/>
      <w:pPr>
        <w:tabs>
          <w:tab w:val="num" w:pos="5760"/>
        </w:tabs>
        <w:ind w:left="5760" w:hanging="360"/>
      </w:pPr>
      <w:rPr>
        <w:rFonts w:ascii="Arial" w:hAnsi="Arial" w:hint="default"/>
      </w:rPr>
    </w:lvl>
    <w:lvl w:ilvl="8" w:tplc="ABBE08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D44A0B"/>
    <w:multiLevelType w:val="hybridMultilevel"/>
    <w:tmpl w:val="4A8C5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F2E5586"/>
    <w:multiLevelType w:val="hybridMultilevel"/>
    <w:tmpl w:val="9436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7B37B4"/>
    <w:multiLevelType w:val="hybridMultilevel"/>
    <w:tmpl w:val="73C83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8C5097"/>
    <w:multiLevelType w:val="hybridMultilevel"/>
    <w:tmpl w:val="585C1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9576EE"/>
    <w:multiLevelType w:val="hybridMultilevel"/>
    <w:tmpl w:val="6116E0FA"/>
    <w:lvl w:ilvl="0" w:tplc="D9286D9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072F0"/>
    <w:multiLevelType w:val="multilevel"/>
    <w:tmpl w:val="6248D41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5E2C77C3"/>
    <w:multiLevelType w:val="hybridMultilevel"/>
    <w:tmpl w:val="D980C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91A6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08790B"/>
    <w:multiLevelType w:val="hybridMultilevel"/>
    <w:tmpl w:val="8E3E4A4E"/>
    <w:lvl w:ilvl="0" w:tplc="C1CE6D5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1499D"/>
    <w:multiLevelType w:val="multilevel"/>
    <w:tmpl w:val="C2EEBBCE"/>
    <w:lvl w:ilvl="0">
      <w:start w:val="2"/>
      <w:numFmt w:val="decimal"/>
      <w:lvlText w:val="%1"/>
      <w:lvlJc w:val="left"/>
      <w:pPr>
        <w:ind w:left="360" w:hanging="360"/>
      </w:pPr>
      <w:rPr>
        <w:rFonts w:hint="default"/>
        <w:b w:val="0"/>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33" w15:restartNumberingAfterBreak="0">
    <w:nsid w:val="6B6725DB"/>
    <w:multiLevelType w:val="hybridMultilevel"/>
    <w:tmpl w:val="B9DE2678"/>
    <w:lvl w:ilvl="0" w:tplc="677C78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00CAE"/>
    <w:multiLevelType w:val="hybridMultilevel"/>
    <w:tmpl w:val="3E8E302A"/>
    <w:lvl w:ilvl="0" w:tplc="2B781114">
      <w:start w:val="1"/>
      <w:numFmt w:val="bullet"/>
      <w:lvlText w:val="•"/>
      <w:lvlJc w:val="left"/>
      <w:pPr>
        <w:tabs>
          <w:tab w:val="num" w:pos="720"/>
        </w:tabs>
        <w:ind w:left="720" w:hanging="360"/>
      </w:pPr>
      <w:rPr>
        <w:rFonts w:ascii="Arial" w:hAnsi="Arial" w:hint="default"/>
      </w:rPr>
    </w:lvl>
    <w:lvl w:ilvl="1" w:tplc="AC1C4FCA" w:tentative="1">
      <w:start w:val="1"/>
      <w:numFmt w:val="bullet"/>
      <w:lvlText w:val="•"/>
      <w:lvlJc w:val="left"/>
      <w:pPr>
        <w:tabs>
          <w:tab w:val="num" w:pos="1440"/>
        </w:tabs>
        <w:ind w:left="1440" w:hanging="360"/>
      </w:pPr>
      <w:rPr>
        <w:rFonts w:ascii="Arial" w:hAnsi="Arial" w:hint="default"/>
      </w:rPr>
    </w:lvl>
    <w:lvl w:ilvl="2" w:tplc="7D1290BC" w:tentative="1">
      <w:start w:val="1"/>
      <w:numFmt w:val="bullet"/>
      <w:lvlText w:val="•"/>
      <w:lvlJc w:val="left"/>
      <w:pPr>
        <w:tabs>
          <w:tab w:val="num" w:pos="2160"/>
        </w:tabs>
        <w:ind w:left="2160" w:hanging="360"/>
      </w:pPr>
      <w:rPr>
        <w:rFonts w:ascii="Arial" w:hAnsi="Arial" w:hint="default"/>
      </w:rPr>
    </w:lvl>
    <w:lvl w:ilvl="3" w:tplc="E4C4C6A2" w:tentative="1">
      <w:start w:val="1"/>
      <w:numFmt w:val="bullet"/>
      <w:lvlText w:val="•"/>
      <w:lvlJc w:val="left"/>
      <w:pPr>
        <w:tabs>
          <w:tab w:val="num" w:pos="2880"/>
        </w:tabs>
        <w:ind w:left="2880" w:hanging="360"/>
      </w:pPr>
      <w:rPr>
        <w:rFonts w:ascii="Arial" w:hAnsi="Arial" w:hint="default"/>
      </w:rPr>
    </w:lvl>
    <w:lvl w:ilvl="4" w:tplc="B952ED4E" w:tentative="1">
      <w:start w:val="1"/>
      <w:numFmt w:val="bullet"/>
      <w:lvlText w:val="•"/>
      <w:lvlJc w:val="left"/>
      <w:pPr>
        <w:tabs>
          <w:tab w:val="num" w:pos="3600"/>
        </w:tabs>
        <w:ind w:left="3600" w:hanging="360"/>
      </w:pPr>
      <w:rPr>
        <w:rFonts w:ascii="Arial" w:hAnsi="Arial" w:hint="default"/>
      </w:rPr>
    </w:lvl>
    <w:lvl w:ilvl="5" w:tplc="69AA1CAA" w:tentative="1">
      <w:start w:val="1"/>
      <w:numFmt w:val="bullet"/>
      <w:lvlText w:val="•"/>
      <w:lvlJc w:val="left"/>
      <w:pPr>
        <w:tabs>
          <w:tab w:val="num" w:pos="4320"/>
        </w:tabs>
        <w:ind w:left="4320" w:hanging="360"/>
      </w:pPr>
      <w:rPr>
        <w:rFonts w:ascii="Arial" w:hAnsi="Arial" w:hint="default"/>
      </w:rPr>
    </w:lvl>
    <w:lvl w:ilvl="6" w:tplc="201ACB40" w:tentative="1">
      <w:start w:val="1"/>
      <w:numFmt w:val="bullet"/>
      <w:lvlText w:val="•"/>
      <w:lvlJc w:val="left"/>
      <w:pPr>
        <w:tabs>
          <w:tab w:val="num" w:pos="5040"/>
        </w:tabs>
        <w:ind w:left="5040" w:hanging="360"/>
      </w:pPr>
      <w:rPr>
        <w:rFonts w:ascii="Arial" w:hAnsi="Arial" w:hint="default"/>
      </w:rPr>
    </w:lvl>
    <w:lvl w:ilvl="7" w:tplc="DE16769E" w:tentative="1">
      <w:start w:val="1"/>
      <w:numFmt w:val="bullet"/>
      <w:lvlText w:val="•"/>
      <w:lvlJc w:val="left"/>
      <w:pPr>
        <w:tabs>
          <w:tab w:val="num" w:pos="5760"/>
        </w:tabs>
        <w:ind w:left="5760" w:hanging="360"/>
      </w:pPr>
      <w:rPr>
        <w:rFonts w:ascii="Arial" w:hAnsi="Arial" w:hint="default"/>
      </w:rPr>
    </w:lvl>
    <w:lvl w:ilvl="8" w:tplc="F02A3E1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BA5401"/>
    <w:multiLevelType w:val="hybridMultilevel"/>
    <w:tmpl w:val="96F00782"/>
    <w:lvl w:ilvl="0" w:tplc="08090001">
      <w:start w:val="1"/>
      <w:numFmt w:val="bullet"/>
      <w:lvlText w:val=""/>
      <w:lvlJc w:val="left"/>
      <w:pPr>
        <w:ind w:left="3567" w:hanging="360"/>
      </w:pPr>
      <w:rPr>
        <w:rFonts w:ascii="Symbol" w:hAnsi="Symbol" w:hint="default"/>
      </w:rPr>
    </w:lvl>
    <w:lvl w:ilvl="1" w:tplc="FFFFFFFF" w:tentative="1">
      <w:start w:val="1"/>
      <w:numFmt w:val="bullet"/>
      <w:lvlText w:val="o"/>
      <w:lvlJc w:val="left"/>
      <w:pPr>
        <w:ind w:left="4287" w:hanging="360"/>
      </w:pPr>
      <w:rPr>
        <w:rFonts w:ascii="Courier New" w:hAnsi="Courier New" w:cs="Courier New" w:hint="default"/>
      </w:rPr>
    </w:lvl>
    <w:lvl w:ilvl="2" w:tplc="FFFFFFFF" w:tentative="1">
      <w:start w:val="1"/>
      <w:numFmt w:val="bullet"/>
      <w:lvlText w:val=""/>
      <w:lvlJc w:val="left"/>
      <w:pPr>
        <w:ind w:left="5007" w:hanging="360"/>
      </w:pPr>
      <w:rPr>
        <w:rFonts w:ascii="Wingdings" w:hAnsi="Wingdings" w:hint="default"/>
      </w:rPr>
    </w:lvl>
    <w:lvl w:ilvl="3" w:tplc="FFFFFFFF" w:tentative="1">
      <w:start w:val="1"/>
      <w:numFmt w:val="bullet"/>
      <w:lvlText w:val=""/>
      <w:lvlJc w:val="left"/>
      <w:pPr>
        <w:ind w:left="5727" w:hanging="360"/>
      </w:pPr>
      <w:rPr>
        <w:rFonts w:ascii="Symbol" w:hAnsi="Symbol" w:hint="default"/>
      </w:rPr>
    </w:lvl>
    <w:lvl w:ilvl="4" w:tplc="FFFFFFFF" w:tentative="1">
      <w:start w:val="1"/>
      <w:numFmt w:val="bullet"/>
      <w:lvlText w:val="o"/>
      <w:lvlJc w:val="left"/>
      <w:pPr>
        <w:ind w:left="6447" w:hanging="360"/>
      </w:pPr>
      <w:rPr>
        <w:rFonts w:ascii="Courier New" w:hAnsi="Courier New" w:cs="Courier New" w:hint="default"/>
      </w:rPr>
    </w:lvl>
    <w:lvl w:ilvl="5" w:tplc="FFFFFFFF" w:tentative="1">
      <w:start w:val="1"/>
      <w:numFmt w:val="bullet"/>
      <w:lvlText w:val=""/>
      <w:lvlJc w:val="left"/>
      <w:pPr>
        <w:ind w:left="7167" w:hanging="360"/>
      </w:pPr>
      <w:rPr>
        <w:rFonts w:ascii="Wingdings" w:hAnsi="Wingdings" w:hint="default"/>
      </w:rPr>
    </w:lvl>
    <w:lvl w:ilvl="6" w:tplc="FFFFFFFF" w:tentative="1">
      <w:start w:val="1"/>
      <w:numFmt w:val="bullet"/>
      <w:lvlText w:val=""/>
      <w:lvlJc w:val="left"/>
      <w:pPr>
        <w:ind w:left="7887" w:hanging="360"/>
      </w:pPr>
      <w:rPr>
        <w:rFonts w:ascii="Symbol" w:hAnsi="Symbol" w:hint="default"/>
      </w:rPr>
    </w:lvl>
    <w:lvl w:ilvl="7" w:tplc="FFFFFFFF" w:tentative="1">
      <w:start w:val="1"/>
      <w:numFmt w:val="bullet"/>
      <w:lvlText w:val="o"/>
      <w:lvlJc w:val="left"/>
      <w:pPr>
        <w:ind w:left="8607" w:hanging="360"/>
      </w:pPr>
      <w:rPr>
        <w:rFonts w:ascii="Courier New" w:hAnsi="Courier New" w:cs="Courier New" w:hint="default"/>
      </w:rPr>
    </w:lvl>
    <w:lvl w:ilvl="8" w:tplc="FFFFFFFF" w:tentative="1">
      <w:start w:val="1"/>
      <w:numFmt w:val="bullet"/>
      <w:lvlText w:val=""/>
      <w:lvlJc w:val="left"/>
      <w:pPr>
        <w:ind w:left="9327" w:hanging="360"/>
      </w:pPr>
      <w:rPr>
        <w:rFonts w:ascii="Wingdings" w:hAnsi="Wingdings" w:hint="default"/>
      </w:rPr>
    </w:lvl>
  </w:abstractNum>
  <w:abstractNum w:abstractNumId="36" w15:restartNumberingAfterBreak="0">
    <w:nsid w:val="707B6EFD"/>
    <w:multiLevelType w:val="hybridMultilevel"/>
    <w:tmpl w:val="62860576"/>
    <w:lvl w:ilvl="0" w:tplc="BB1CC358">
      <w:start w:val="1"/>
      <w:numFmt w:val="bullet"/>
      <w:lvlText w:val="•"/>
      <w:lvlJc w:val="left"/>
      <w:pPr>
        <w:tabs>
          <w:tab w:val="num" w:pos="720"/>
        </w:tabs>
        <w:ind w:left="720" w:hanging="360"/>
      </w:pPr>
      <w:rPr>
        <w:rFonts w:ascii="Arial" w:hAnsi="Arial" w:hint="default"/>
      </w:rPr>
    </w:lvl>
    <w:lvl w:ilvl="1" w:tplc="7E6A2E5C" w:tentative="1">
      <w:start w:val="1"/>
      <w:numFmt w:val="bullet"/>
      <w:lvlText w:val="•"/>
      <w:lvlJc w:val="left"/>
      <w:pPr>
        <w:tabs>
          <w:tab w:val="num" w:pos="1440"/>
        </w:tabs>
        <w:ind w:left="1440" w:hanging="360"/>
      </w:pPr>
      <w:rPr>
        <w:rFonts w:ascii="Arial" w:hAnsi="Arial" w:hint="default"/>
      </w:rPr>
    </w:lvl>
    <w:lvl w:ilvl="2" w:tplc="CFE89B66" w:tentative="1">
      <w:start w:val="1"/>
      <w:numFmt w:val="bullet"/>
      <w:lvlText w:val="•"/>
      <w:lvlJc w:val="left"/>
      <w:pPr>
        <w:tabs>
          <w:tab w:val="num" w:pos="2160"/>
        </w:tabs>
        <w:ind w:left="2160" w:hanging="360"/>
      </w:pPr>
      <w:rPr>
        <w:rFonts w:ascii="Arial" w:hAnsi="Arial" w:hint="default"/>
      </w:rPr>
    </w:lvl>
    <w:lvl w:ilvl="3" w:tplc="172C595C" w:tentative="1">
      <w:start w:val="1"/>
      <w:numFmt w:val="bullet"/>
      <w:lvlText w:val="•"/>
      <w:lvlJc w:val="left"/>
      <w:pPr>
        <w:tabs>
          <w:tab w:val="num" w:pos="2880"/>
        </w:tabs>
        <w:ind w:left="2880" w:hanging="360"/>
      </w:pPr>
      <w:rPr>
        <w:rFonts w:ascii="Arial" w:hAnsi="Arial" w:hint="default"/>
      </w:rPr>
    </w:lvl>
    <w:lvl w:ilvl="4" w:tplc="847064B4" w:tentative="1">
      <w:start w:val="1"/>
      <w:numFmt w:val="bullet"/>
      <w:lvlText w:val="•"/>
      <w:lvlJc w:val="left"/>
      <w:pPr>
        <w:tabs>
          <w:tab w:val="num" w:pos="3600"/>
        </w:tabs>
        <w:ind w:left="3600" w:hanging="360"/>
      </w:pPr>
      <w:rPr>
        <w:rFonts w:ascii="Arial" w:hAnsi="Arial" w:hint="default"/>
      </w:rPr>
    </w:lvl>
    <w:lvl w:ilvl="5" w:tplc="AB743212" w:tentative="1">
      <w:start w:val="1"/>
      <w:numFmt w:val="bullet"/>
      <w:lvlText w:val="•"/>
      <w:lvlJc w:val="left"/>
      <w:pPr>
        <w:tabs>
          <w:tab w:val="num" w:pos="4320"/>
        </w:tabs>
        <w:ind w:left="4320" w:hanging="360"/>
      </w:pPr>
      <w:rPr>
        <w:rFonts w:ascii="Arial" w:hAnsi="Arial" w:hint="default"/>
      </w:rPr>
    </w:lvl>
    <w:lvl w:ilvl="6" w:tplc="699C035A" w:tentative="1">
      <w:start w:val="1"/>
      <w:numFmt w:val="bullet"/>
      <w:lvlText w:val="•"/>
      <w:lvlJc w:val="left"/>
      <w:pPr>
        <w:tabs>
          <w:tab w:val="num" w:pos="5040"/>
        </w:tabs>
        <w:ind w:left="5040" w:hanging="360"/>
      </w:pPr>
      <w:rPr>
        <w:rFonts w:ascii="Arial" w:hAnsi="Arial" w:hint="default"/>
      </w:rPr>
    </w:lvl>
    <w:lvl w:ilvl="7" w:tplc="013E2450" w:tentative="1">
      <w:start w:val="1"/>
      <w:numFmt w:val="bullet"/>
      <w:lvlText w:val="•"/>
      <w:lvlJc w:val="left"/>
      <w:pPr>
        <w:tabs>
          <w:tab w:val="num" w:pos="5760"/>
        </w:tabs>
        <w:ind w:left="5760" w:hanging="360"/>
      </w:pPr>
      <w:rPr>
        <w:rFonts w:ascii="Arial" w:hAnsi="Arial" w:hint="default"/>
      </w:rPr>
    </w:lvl>
    <w:lvl w:ilvl="8" w:tplc="8AF8E1D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F30D17"/>
    <w:multiLevelType w:val="hybridMultilevel"/>
    <w:tmpl w:val="B4CA31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54E01BD"/>
    <w:multiLevelType w:val="multilevel"/>
    <w:tmpl w:val="82124A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132983"/>
    <w:multiLevelType w:val="hybridMultilevel"/>
    <w:tmpl w:val="E9C0F96C"/>
    <w:lvl w:ilvl="0" w:tplc="BE48718E">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AD2CFC"/>
    <w:multiLevelType w:val="multilevel"/>
    <w:tmpl w:val="D3EC9770"/>
    <w:lvl w:ilvl="0">
      <w:start w:val="1"/>
      <w:numFmt w:val="decimal"/>
      <w:lvlText w:val="%1."/>
      <w:lvlJc w:val="left"/>
      <w:pPr>
        <w:ind w:left="360" w:hanging="360"/>
      </w:pPr>
    </w:lvl>
    <w:lvl w:ilvl="1">
      <w:start w:val="1"/>
      <w:numFmt w:val="decimal"/>
      <w:lvlText w:val="%1.%2."/>
      <w:lvlJc w:val="left"/>
      <w:pPr>
        <w:ind w:left="432" w:hanging="432"/>
      </w:pPr>
      <w:rPr>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D149D"/>
    <w:multiLevelType w:val="hybridMultilevel"/>
    <w:tmpl w:val="EB4ED0AA"/>
    <w:lvl w:ilvl="0" w:tplc="BDA05B58">
      <w:start w:val="1"/>
      <w:numFmt w:val="bullet"/>
      <w:lvlText w:val="•"/>
      <w:lvlJc w:val="left"/>
      <w:pPr>
        <w:tabs>
          <w:tab w:val="num" w:pos="720"/>
        </w:tabs>
        <w:ind w:left="720" w:hanging="360"/>
      </w:pPr>
      <w:rPr>
        <w:rFonts w:ascii="Arial" w:hAnsi="Arial" w:hint="default"/>
      </w:rPr>
    </w:lvl>
    <w:lvl w:ilvl="1" w:tplc="A41C3418" w:tentative="1">
      <w:start w:val="1"/>
      <w:numFmt w:val="bullet"/>
      <w:lvlText w:val="•"/>
      <w:lvlJc w:val="left"/>
      <w:pPr>
        <w:tabs>
          <w:tab w:val="num" w:pos="1440"/>
        </w:tabs>
        <w:ind w:left="1440" w:hanging="360"/>
      </w:pPr>
      <w:rPr>
        <w:rFonts w:ascii="Arial" w:hAnsi="Arial" w:hint="default"/>
      </w:rPr>
    </w:lvl>
    <w:lvl w:ilvl="2" w:tplc="F70ACE10" w:tentative="1">
      <w:start w:val="1"/>
      <w:numFmt w:val="bullet"/>
      <w:lvlText w:val="•"/>
      <w:lvlJc w:val="left"/>
      <w:pPr>
        <w:tabs>
          <w:tab w:val="num" w:pos="2160"/>
        </w:tabs>
        <w:ind w:left="2160" w:hanging="360"/>
      </w:pPr>
      <w:rPr>
        <w:rFonts w:ascii="Arial" w:hAnsi="Arial" w:hint="default"/>
      </w:rPr>
    </w:lvl>
    <w:lvl w:ilvl="3" w:tplc="EE5CD17E" w:tentative="1">
      <w:start w:val="1"/>
      <w:numFmt w:val="bullet"/>
      <w:lvlText w:val="•"/>
      <w:lvlJc w:val="left"/>
      <w:pPr>
        <w:tabs>
          <w:tab w:val="num" w:pos="2880"/>
        </w:tabs>
        <w:ind w:left="2880" w:hanging="360"/>
      </w:pPr>
      <w:rPr>
        <w:rFonts w:ascii="Arial" w:hAnsi="Arial" w:hint="default"/>
      </w:rPr>
    </w:lvl>
    <w:lvl w:ilvl="4" w:tplc="5E36B200" w:tentative="1">
      <w:start w:val="1"/>
      <w:numFmt w:val="bullet"/>
      <w:lvlText w:val="•"/>
      <w:lvlJc w:val="left"/>
      <w:pPr>
        <w:tabs>
          <w:tab w:val="num" w:pos="3600"/>
        </w:tabs>
        <w:ind w:left="3600" w:hanging="360"/>
      </w:pPr>
      <w:rPr>
        <w:rFonts w:ascii="Arial" w:hAnsi="Arial" w:hint="default"/>
      </w:rPr>
    </w:lvl>
    <w:lvl w:ilvl="5" w:tplc="29643A4C" w:tentative="1">
      <w:start w:val="1"/>
      <w:numFmt w:val="bullet"/>
      <w:lvlText w:val="•"/>
      <w:lvlJc w:val="left"/>
      <w:pPr>
        <w:tabs>
          <w:tab w:val="num" w:pos="4320"/>
        </w:tabs>
        <w:ind w:left="4320" w:hanging="360"/>
      </w:pPr>
      <w:rPr>
        <w:rFonts w:ascii="Arial" w:hAnsi="Arial" w:hint="default"/>
      </w:rPr>
    </w:lvl>
    <w:lvl w:ilvl="6" w:tplc="D3529866" w:tentative="1">
      <w:start w:val="1"/>
      <w:numFmt w:val="bullet"/>
      <w:lvlText w:val="•"/>
      <w:lvlJc w:val="left"/>
      <w:pPr>
        <w:tabs>
          <w:tab w:val="num" w:pos="5040"/>
        </w:tabs>
        <w:ind w:left="5040" w:hanging="360"/>
      </w:pPr>
      <w:rPr>
        <w:rFonts w:ascii="Arial" w:hAnsi="Arial" w:hint="default"/>
      </w:rPr>
    </w:lvl>
    <w:lvl w:ilvl="7" w:tplc="180E596E" w:tentative="1">
      <w:start w:val="1"/>
      <w:numFmt w:val="bullet"/>
      <w:lvlText w:val="•"/>
      <w:lvlJc w:val="left"/>
      <w:pPr>
        <w:tabs>
          <w:tab w:val="num" w:pos="5760"/>
        </w:tabs>
        <w:ind w:left="5760" w:hanging="360"/>
      </w:pPr>
      <w:rPr>
        <w:rFonts w:ascii="Arial" w:hAnsi="Arial" w:hint="default"/>
      </w:rPr>
    </w:lvl>
    <w:lvl w:ilvl="8" w:tplc="533A458A" w:tentative="1">
      <w:start w:val="1"/>
      <w:numFmt w:val="bullet"/>
      <w:lvlText w:val="•"/>
      <w:lvlJc w:val="left"/>
      <w:pPr>
        <w:tabs>
          <w:tab w:val="num" w:pos="6480"/>
        </w:tabs>
        <w:ind w:left="6480" w:hanging="360"/>
      </w:pPr>
      <w:rPr>
        <w:rFonts w:ascii="Arial" w:hAnsi="Arial" w:hint="default"/>
      </w:rPr>
    </w:lvl>
  </w:abstractNum>
  <w:num w:numId="1" w16cid:durableId="1503593178">
    <w:abstractNumId w:val="21"/>
  </w:num>
  <w:num w:numId="2" w16cid:durableId="1340540658">
    <w:abstractNumId w:val="5"/>
  </w:num>
  <w:num w:numId="3" w16cid:durableId="673994480">
    <w:abstractNumId w:val="27"/>
  </w:num>
  <w:num w:numId="4" w16cid:durableId="642658833">
    <w:abstractNumId w:val="41"/>
  </w:num>
  <w:num w:numId="5" w16cid:durableId="1563633675">
    <w:abstractNumId w:val="17"/>
  </w:num>
  <w:num w:numId="6" w16cid:durableId="96800339">
    <w:abstractNumId w:val="26"/>
  </w:num>
  <w:num w:numId="7" w16cid:durableId="1147864144">
    <w:abstractNumId w:val="8"/>
  </w:num>
  <w:num w:numId="8" w16cid:durableId="412816627">
    <w:abstractNumId w:val="12"/>
  </w:num>
  <w:num w:numId="9" w16cid:durableId="650914567">
    <w:abstractNumId w:val="36"/>
  </w:num>
  <w:num w:numId="10" w16cid:durableId="600114666">
    <w:abstractNumId w:val="34"/>
  </w:num>
  <w:num w:numId="11" w16cid:durableId="599024902">
    <w:abstractNumId w:val="11"/>
  </w:num>
  <w:num w:numId="12" w16cid:durableId="589971409">
    <w:abstractNumId w:val="0"/>
  </w:num>
  <w:num w:numId="13" w16cid:durableId="1419016064">
    <w:abstractNumId w:val="30"/>
  </w:num>
  <w:num w:numId="14" w16cid:durableId="729034499">
    <w:abstractNumId w:val="40"/>
  </w:num>
  <w:num w:numId="15" w16cid:durableId="253978424">
    <w:abstractNumId w:val="6"/>
  </w:num>
  <w:num w:numId="16" w16cid:durableId="1702710318">
    <w:abstractNumId w:val="25"/>
  </w:num>
  <w:num w:numId="17" w16cid:durableId="122042065">
    <w:abstractNumId w:val="14"/>
  </w:num>
  <w:num w:numId="18" w16cid:durableId="1635870014">
    <w:abstractNumId w:val="28"/>
  </w:num>
  <w:num w:numId="19" w16cid:durableId="1218323726">
    <w:abstractNumId w:val="9"/>
  </w:num>
  <w:num w:numId="20" w16cid:durableId="47077913">
    <w:abstractNumId w:val="35"/>
  </w:num>
  <w:num w:numId="21" w16cid:durableId="1205171973">
    <w:abstractNumId w:val="24"/>
  </w:num>
  <w:num w:numId="22" w16cid:durableId="339508131">
    <w:abstractNumId w:val="39"/>
  </w:num>
  <w:num w:numId="23" w16cid:durableId="706835631">
    <w:abstractNumId w:val="22"/>
  </w:num>
  <w:num w:numId="24" w16cid:durableId="809828353">
    <w:abstractNumId w:val="1"/>
  </w:num>
  <w:num w:numId="25" w16cid:durableId="208691529">
    <w:abstractNumId w:val="37"/>
  </w:num>
  <w:num w:numId="26" w16cid:durableId="628511973">
    <w:abstractNumId w:val="32"/>
  </w:num>
  <w:num w:numId="27" w16cid:durableId="632175366">
    <w:abstractNumId w:val="4"/>
  </w:num>
  <w:num w:numId="28" w16cid:durableId="1758822270">
    <w:abstractNumId w:val="16"/>
  </w:num>
  <w:num w:numId="29" w16cid:durableId="586118056">
    <w:abstractNumId w:val="13"/>
  </w:num>
  <w:num w:numId="30" w16cid:durableId="159659291">
    <w:abstractNumId w:val="20"/>
  </w:num>
  <w:num w:numId="31" w16cid:durableId="1290013894">
    <w:abstractNumId w:val="23"/>
  </w:num>
  <w:num w:numId="32" w16cid:durableId="1973170358">
    <w:abstractNumId w:val="10"/>
  </w:num>
  <w:num w:numId="33" w16cid:durableId="1283533651">
    <w:abstractNumId w:val="18"/>
  </w:num>
  <w:num w:numId="34" w16cid:durableId="1680309624">
    <w:abstractNumId w:val="19"/>
  </w:num>
  <w:num w:numId="35" w16cid:durableId="850728524">
    <w:abstractNumId w:val="38"/>
  </w:num>
  <w:num w:numId="36" w16cid:durableId="964313915">
    <w:abstractNumId w:val="33"/>
  </w:num>
  <w:num w:numId="37" w16cid:durableId="229851988">
    <w:abstractNumId w:val="3"/>
  </w:num>
  <w:num w:numId="38" w16cid:durableId="202713950">
    <w:abstractNumId w:val="29"/>
  </w:num>
  <w:num w:numId="39" w16cid:durableId="2732516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3244849">
    <w:abstractNumId w:val="15"/>
  </w:num>
  <w:num w:numId="41" w16cid:durableId="1247762534">
    <w:abstractNumId w:val="2"/>
  </w:num>
  <w:num w:numId="42" w16cid:durableId="775178143">
    <w:abstractNumId w:val="31"/>
  </w:num>
  <w:num w:numId="43" w16cid:durableId="193142488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71"/>
    <w:rsid w:val="000000A5"/>
    <w:rsid w:val="0000023E"/>
    <w:rsid w:val="0000081A"/>
    <w:rsid w:val="00000B72"/>
    <w:rsid w:val="00000B82"/>
    <w:rsid w:val="00001202"/>
    <w:rsid w:val="00001F9B"/>
    <w:rsid w:val="000024A7"/>
    <w:rsid w:val="000028E4"/>
    <w:rsid w:val="00002CA9"/>
    <w:rsid w:val="00002CAE"/>
    <w:rsid w:val="00002CEE"/>
    <w:rsid w:val="00002DC4"/>
    <w:rsid w:val="00003318"/>
    <w:rsid w:val="00004B05"/>
    <w:rsid w:val="00004CE1"/>
    <w:rsid w:val="00005C60"/>
    <w:rsid w:val="00005D12"/>
    <w:rsid w:val="000065B2"/>
    <w:rsid w:val="00006676"/>
    <w:rsid w:val="00006BC1"/>
    <w:rsid w:val="00006FAA"/>
    <w:rsid w:val="000100A6"/>
    <w:rsid w:val="000111E7"/>
    <w:rsid w:val="0001133A"/>
    <w:rsid w:val="00011BDF"/>
    <w:rsid w:val="00012670"/>
    <w:rsid w:val="00012BE1"/>
    <w:rsid w:val="00012C79"/>
    <w:rsid w:val="000134D9"/>
    <w:rsid w:val="00013523"/>
    <w:rsid w:val="00013BFF"/>
    <w:rsid w:val="00013D44"/>
    <w:rsid w:val="00014381"/>
    <w:rsid w:val="00014764"/>
    <w:rsid w:val="00015203"/>
    <w:rsid w:val="00016154"/>
    <w:rsid w:val="00016685"/>
    <w:rsid w:val="0001711E"/>
    <w:rsid w:val="00017278"/>
    <w:rsid w:val="00017362"/>
    <w:rsid w:val="000174CC"/>
    <w:rsid w:val="000206C0"/>
    <w:rsid w:val="000214C9"/>
    <w:rsid w:val="00021911"/>
    <w:rsid w:val="00021D64"/>
    <w:rsid w:val="00021D7E"/>
    <w:rsid w:val="00022459"/>
    <w:rsid w:val="00022716"/>
    <w:rsid w:val="00022B85"/>
    <w:rsid w:val="00022E78"/>
    <w:rsid w:val="00022FB5"/>
    <w:rsid w:val="000233BC"/>
    <w:rsid w:val="00023D3C"/>
    <w:rsid w:val="0002499D"/>
    <w:rsid w:val="00025818"/>
    <w:rsid w:val="00025ADF"/>
    <w:rsid w:val="00025B55"/>
    <w:rsid w:val="00025B96"/>
    <w:rsid w:val="00025C60"/>
    <w:rsid w:val="00026677"/>
    <w:rsid w:val="000266E0"/>
    <w:rsid w:val="0002682D"/>
    <w:rsid w:val="00026ADF"/>
    <w:rsid w:val="00026B5D"/>
    <w:rsid w:val="00026F5A"/>
    <w:rsid w:val="00027610"/>
    <w:rsid w:val="00027780"/>
    <w:rsid w:val="00027B1E"/>
    <w:rsid w:val="000305FC"/>
    <w:rsid w:val="000309A8"/>
    <w:rsid w:val="00031BA6"/>
    <w:rsid w:val="000328B3"/>
    <w:rsid w:val="00032988"/>
    <w:rsid w:val="00032CA0"/>
    <w:rsid w:val="00032CB9"/>
    <w:rsid w:val="00032FAD"/>
    <w:rsid w:val="00033271"/>
    <w:rsid w:val="00033467"/>
    <w:rsid w:val="00033EAA"/>
    <w:rsid w:val="00034260"/>
    <w:rsid w:val="000344D1"/>
    <w:rsid w:val="0003457C"/>
    <w:rsid w:val="00034F14"/>
    <w:rsid w:val="000352C8"/>
    <w:rsid w:val="00035318"/>
    <w:rsid w:val="00035FF0"/>
    <w:rsid w:val="00036517"/>
    <w:rsid w:val="0003654A"/>
    <w:rsid w:val="0003707C"/>
    <w:rsid w:val="0003720E"/>
    <w:rsid w:val="000376F4"/>
    <w:rsid w:val="00037DF4"/>
    <w:rsid w:val="00040221"/>
    <w:rsid w:val="0004029E"/>
    <w:rsid w:val="00040396"/>
    <w:rsid w:val="00040B45"/>
    <w:rsid w:val="000413DC"/>
    <w:rsid w:val="00041C5A"/>
    <w:rsid w:val="000420CB"/>
    <w:rsid w:val="000423DF"/>
    <w:rsid w:val="000423F6"/>
    <w:rsid w:val="00042F5B"/>
    <w:rsid w:val="00043085"/>
    <w:rsid w:val="00043116"/>
    <w:rsid w:val="000435C4"/>
    <w:rsid w:val="000438F0"/>
    <w:rsid w:val="000445F3"/>
    <w:rsid w:val="000446D3"/>
    <w:rsid w:val="00044A02"/>
    <w:rsid w:val="00044A2E"/>
    <w:rsid w:val="00044AA3"/>
    <w:rsid w:val="00044BCA"/>
    <w:rsid w:val="00045979"/>
    <w:rsid w:val="00045B5D"/>
    <w:rsid w:val="0004703E"/>
    <w:rsid w:val="00047E33"/>
    <w:rsid w:val="00047F38"/>
    <w:rsid w:val="00050148"/>
    <w:rsid w:val="00050200"/>
    <w:rsid w:val="000506CC"/>
    <w:rsid w:val="00050877"/>
    <w:rsid w:val="00050E01"/>
    <w:rsid w:val="00051384"/>
    <w:rsid w:val="000513DF"/>
    <w:rsid w:val="00051D35"/>
    <w:rsid w:val="00052EBB"/>
    <w:rsid w:val="00052EFD"/>
    <w:rsid w:val="0005311A"/>
    <w:rsid w:val="000531C6"/>
    <w:rsid w:val="00053441"/>
    <w:rsid w:val="00053657"/>
    <w:rsid w:val="00053898"/>
    <w:rsid w:val="00053D67"/>
    <w:rsid w:val="0005402C"/>
    <w:rsid w:val="0005408A"/>
    <w:rsid w:val="00054835"/>
    <w:rsid w:val="00054B8B"/>
    <w:rsid w:val="00054CC9"/>
    <w:rsid w:val="00054ED6"/>
    <w:rsid w:val="00054FD4"/>
    <w:rsid w:val="0005535B"/>
    <w:rsid w:val="00055547"/>
    <w:rsid w:val="00055B00"/>
    <w:rsid w:val="00055F3F"/>
    <w:rsid w:val="000573B6"/>
    <w:rsid w:val="00057F03"/>
    <w:rsid w:val="00057F92"/>
    <w:rsid w:val="000611B6"/>
    <w:rsid w:val="000611F3"/>
    <w:rsid w:val="0006142A"/>
    <w:rsid w:val="00061AB2"/>
    <w:rsid w:val="00062DED"/>
    <w:rsid w:val="00062EF2"/>
    <w:rsid w:val="0006335A"/>
    <w:rsid w:val="00063577"/>
    <w:rsid w:val="00064208"/>
    <w:rsid w:val="000648BC"/>
    <w:rsid w:val="00064A24"/>
    <w:rsid w:val="000651B1"/>
    <w:rsid w:val="00065456"/>
    <w:rsid w:val="00065A50"/>
    <w:rsid w:val="00065DA1"/>
    <w:rsid w:val="00066359"/>
    <w:rsid w:val="0006776E"/>
    <w:rsid w:val="00067843"/>
    <w:rsid w:val="00067BEE"/>
    <w:rsid w:val="00070034"/>
    <w:rsid w:val="00070AC5"/>
    <w:rsid w:val="00070B47"/>
    <w:rsid w:val="00070C7F"/>
    <w:rsid w:val="0007103E"/>
    <w:rsid w:val="00071395"/>
    <w:rsid w:val="000719EE"/>
    <w:rsid w:val="00072E47"/>
    <w:rsid w:val="00073C45"/>
    <w:rsid w:val="0007448B"/>
    <w:rsid w:val="00074F04"/>
    <w:rsid w:val="0007501E"/>
    <w:rsid w:val="00075820"/>
    <w:rsid w:val="00075D66"/>
    <w:rsid w:val="00076160"/>
    <w:rsid w:val="00076871"/>
    <w:rsid w:val="00076EFC"/>
    <w:rsid w:val="00077129"/>
    <w:rsid w:val="00081B7D"/>
    <w:rsid w:val="000823FE"/>
    <w:rsid w:val="000825BD"/>
    <w:rsid w:val="00082BF3"/>
    <w:rsid w:val="0008336B"/>
    <w:rsid w:val="00083C58"/>
    <w:rsid w:val="000847B0"/>
    <w:rsid w:val="00084E6F"/>
    <w:rsid w:val="00085870"/>
    <w:rsid w:val="0008589E"/>
    <w:rsid w:val="00085ADA"/>
    <w:rsid w:val="00086951"/>
    <w:rsid w:val="00086C8C"/>
    <w:rsid w:val="00087AE4"/>
    <w:rsid w:val="00090155"/>
    <w:rsid w:val="0009046B"/>
    <w:rsid w:val="00090A17"/>
    <w:rsid w:val="00090A40"/>
    <w:rsid w:val="00090CA8"/>
    <w:rsid w:val="000926D9"/>
    <w:rsid w:val="00092DF3"/>
    <w:rsid w:val="00092FD7"/>
    <w:rsid w:val="00094DC8"/>
    <w:rsid w:val="00095137"/>
    <w:rsid w:val="00095F35"/>
    <w:rsid w:val="000960DB"/>
    <w:rsid w:val="000962B1"/>
    <w:rsid w:val="00096C50"/>
    <w:rsid w:val="000970CA"/>
    <w:rsid w:val="00097A40"/>
    <w:rsid w:val="000A02DE"/>
    <w:rsid w:val="000A0700"/>
    <w:rsid w:val="000A14BE"/>
    <w:rsid w:val="000A18CA"/>
    <w:rsid w:val="000A2133"/>
    <w:rsid w:val="000A2187"/>
    <w:rsid w:val="000A22FD"/>
    <w:rsid w:val="000A23A0"/>
    <w:rsid w:val="000A27EC"/>
    <w:rsid w:val="000A28B0"/>
    <w:rsid w:val="000A3369"/>
    <w:rsid w:val="000A3AAC"/>
    <w:rsid w:val="000A3D6C"/>
    <w:rsid w:val="000A3F72"/>
    <w:rsid w:val="000A416D"/>
    <w:rsid w:val="000A5754"/>
    <w:rsid w:val="000A67BF"/>
    <w:rsid w:val="000A6C3D"/>
    <w:rsid w:val="000A7186"/>
    <w:rsid w:val="000A718C"/>
    <w:rsid w:val="000A77F1"/>
    <w:rsid w:val="000B0376"/>
    <w:rsid w:val="000B0FC5"/>
    <w:rsid w:val="000B1144"/>
    <w:rsid w:val="000B13CF"/>
    <w:rsid w:val="000B1820"/>
    <w:rsid w:val="000B2168"/>
    <w:rsid w:val="000B30FE"/>
    <w:rsid w:val="000B36F1"/>
    <w:rsid w:val="000B3BBD"/>
    <w:rsid w:val="000B4202"/>
    <w:rsid w:val="000B5140"/>
    <w:rsid w:val="000B56FA"/>
    <w:rsid w:val="000B5F9F"/>
    <w:rsid w:val="000B6145"/>
    <w:rsid w:val="000B6B06"/>
    <w:rsid w:val="000B7379"/>
    <w:rsid w:val="000B7640"/>
    <w:rsid w:val="000B7E94"/>
    <w:rsid w:val="000B7E95"/>
    <w:rsid w:val="000C03D7"/>
    <w:rsid w:val="000C0B8F"/>
    <w:rsid w:val="000C0BF9"/>
    <w:rsid w:val="000C1240"/>
    <w:rsid w:val="000C1612"/>
    <w:rsid w:val="000C20F1"/>
    <w:rsid w:val="000C2702"/>
    <w:rsid w:val="000C30A0"/>
    <w:rsid w:val="000C3137"/>
    <w:rsid w:val="000C3B61"/>
    <w:rsid w:val="000C3BC1"/>
    <w:rsid w:val="000C4635"/>
    <w:rsid w:val="000C47C4"/>
    <w:rsid w:val="000C4852"/>
    <w:rsid w:val="000C49AE"/>
    <w:rsid w:val="000C49BD"/>
    <w:rsid w:val="000C4B92"/>
    <w:rsid w:val="000C5757"/>
    <w:rsid w:val="000C6905"/>
    <w:rsid w:val="000C6AE5"/>
    <w:rsid w:val="000C77B7"/>
    <w:rsid w:val="000C7D01"/>
    <w:rsid w:val="000D10D4"/>
    <w:rsid w:val="000D1655"/>
    <w:rsid w:val="000D1DA5"/>
    <w:rsid w:val="000D1DCD"/>
    <w:rsid w:val="000D2201"/>
    <w:rsid w:val="000D33B0"/>
    <w:rsid w:val="000D3B40"/>
    <w:rsid w:val="000D49EA"/>
    <w:rsid w:val="000D515E"/>
    <w:rsid w:val="000D5992"/>
    <w:rsid w:val="000D5C1A"/>
    <w:rsid w:val="000D5C28"/>
    <w:rsid w:val="000D5F7B"/>
    <w:rsid w:val="000D60A1"/>
    <w:rsid w:val="000D60C2"/>
    <w:rsid w:val="000D66F5"/>
    <w:rsid w:val="000D6C23"/>
    <w:rsid w:val="000D72B1"/>
    <w:rsid w:val="000D7378"/>
    <w:rsid w:val="000D7EDE"/>
    <w:rsid w:val="000E0663"/>
    <w:rsid w:val="000E0AAC"/>
    <w:rsid w:val="000E0B17"/>
    <w:rsid w:val="000E119B"/>
    <w:rsid w:val="000E13C7"/>
    <w:rsid w:val="000E2A10"/>
    <w:rsid w:val="000E312D"/>
    <w:rsid w:val="000E38B8"/>
    <w:rsid w:val="000E3AAD"/>
    <w:rsid w:val="000E3DEC"/>
    <w:rsid w:val="000E4793"/>
    <w:rsid w:val="000E484F"/>
    <w:rsid w:val="000E499C"/>
    <w:rsid w:val="000E4B87"/>
    <w:rsid w:val="000E4DB9"/>
    <w:rsid w:val="000E52C3"/>
    <w:rsid w:val="000E6090"/>
    <w:rsid w:val="000E6364"/>
    <w:rsid w:val="000E658C"/>
    <w:rsid w:val="000E65F4"/>
    <w:rsid w:val="000E6938"/>
    <w:rsid w:val="000E72BF"/>
    <w:rsid w:val="000E72CD"/>
    <w:rsid w:val="000E7A7E"/>
    <w:rsid w:val="000E7B1F"/>
    <w:rsid w:val="000F0191"/>
    <w:rsid w:val="000F0D9A"/>
    <w:rsid w:val="000F3B2B"/>
    <w:rsid w:val="000F3ECC"/>
    <w:rsid w:val="000F4195"/>
    <w:rsid w:val="000F5243"/>
    <w:rsid w:val="000F54A1"/>
    <w:rsid w:val="000F554A"/>
    <w:rsid w:val="000F5F9F"/>
    <w:rsid w:val="000F6EB6"/>
    <w:rsid w:val="000F7979"/>
    <w:rsid w:val="001006A4"/>
    <w:rsid w:val="00101621"/>
    <w:rsid w:val="001018BD"/>
    <w:rsid w:val="00101E50"/>
    <w:rsid w:val="0010267E"/>
    <w:rsid w:val="00102AAA"/>
    <w:rsid w:val="00103467"/>
    <w:rsid w:val="001037D7"/>
    <w:rsid w:val="001047C6"/>
    <w:rsid w:val="00104B83"/>
    <w:rsid w:val="00105259"/>
    <w:rsid w:val="001052F8"/>
    <w:rsid w:val="00105B60"/>
    <w:rsid w:val="00105DA1"/>
    <w:rsid w:val="00106F60"/>
    <w:rsid w:val="00107085"/>
    <w:rsid w:val="00107088"/>
    <w:rsid w:val="001075C9"/>
    <w:rsid w:val="00107C6B"/>
    <w:rsid w:val="0011031E"/>
    <w:rsid w:val="0011148C"/>
    <w:rsid w:val="0011247C"/>
    <w:rsid w:val="00112486"/>
    <w:rsid w:val="00112B11"/>
    <w:rsid w:val="001135D7"/>
    <w:rsid w:val="0011448E"/>
    <w:rsid w:val="001149C6"/>
    <w:rsid w:val="00114E55"/>
    <w:rsid w:val="00115783"/>
    <w:rsid w:val="00115861"/>
    <w:rsid w:val="00115F0E"/>
    <w:rsid w:val="00117127"/>
    <w:rsid w:val="00120204"/>
    <w:rsid w:val="001202F6"/>
    <w:rsid w:val="00120308"/>
    <w:rsid w:val="00120DBD"/>
    <w:rsid w:val="001211AB"/>
    <w:rsid w:val="00121B15"/>
    <w:rsid w:val="0012211F"/>
    <w:rsid w:val="00122126"/>
    <w:rsid w:val="0012232B"/>
    <w:rsid w:val="00122419"/>
    <w:rsid w:val="001227B8"/>
    <w:rsid w:val="00122AF0"/>
    <w:rsid w:val="00123009"/>
    <w:rsid w:val="001235C5"/>
    <w:rsid w:val="00123862"/>
    <w:rsid w:val="00124035"/>
    <w:rsid w:val="00125E71"/>
    <w:rsid w:val="001260AC"/>
    <w:rsid w:val="00126302"/>
    <w:rsid w:val="00126370"/>
    <w:rsid w:val="00126425"/>
    <w:rsid w:val="00126847"/>
    <w:rsid w:val="00130259"/>
    <w:rsid w:val="001319B8"/>
    <w:rsid w:val="001319D3"/>
    <w:rsid w:val="00131EF9"/>
    <w:rsid w:val="00132204"/>
    <w:rsid w:val="001326C1"/>
    <w:rsid w:val="001327AE"/>
    <w:rsid w:val="00133468"/>
    <w:rsid w:val="0013347C"/>
    <w:rsid w:val="001337E2"/>
    <w:rsid w:val="00134B69"/>
    <w:rsid w:val="00136331"/>
    <w:rsid w:val="00136470"/>
    <w:rsid w:val="0013713F"/>
    <w:rsid w:val="001371E9"/>
    <w:rsid w:val="0013788D"/>
    <w:rsid w:val="0014004E"/>
    <w:rsid w:val="00140203"/>
    <w:rsid w:val="001409EF"/>
    <w:rsid w:val="00140EC8"/>
    <w:rsid w:val="00141C9D"/>
    <w:rsid w:val="00143679"/>
    <w:rsid w:val="00144615"/>
    <w:rsid w:val="00144AD2"/>
    <w:rsid w:val="00144B43"/>
    <w:rsid w:val="00145110"/>
    <w:rsid w:val="0014535B"/>
    <w:rsid w:val="0014607D"/>
    <w:rsid w:val="00146312"/>
    <w:rsid w:val="00146661"/>
    <w:rsid w:val="00146DB3"/>
    <w:rsid w:val="001471C8"/>
    <w:rsid w:val="0015069C"/>
    <w:rsid w:val="00150C63"/>
    <w:rsid w:val="001518C7"/>
    <w:rsid w:val="00152549"/>
    <w:rsid w:val="00153603"/>
    <w:rsid w:val="00154399"/>
    <w:rsid w:val="00155105"/>
    <w:rsid w:val="0015517A"/>
    <w:rsid w:val="001551FF"/>
    <w:rsid w:val="001554E9"/>
    <w:rsid w:val="00155635"/>
    <w:rsid w:val="00155985"/>
    <w:rsid w:val="00156170"/>
    <w:rsid w:val="001564C5"/>
    <w:rsid w:val="001574D6"/>
    <w:rsid w:val="00157561"/>
    <w:rsid w:val="001575AC"/>
    <w:rsid w:val="0016000C"/>
    <w:rsid w:val="00160179"/>
    <w:rsid w:val="001604C7"/>
    <w:rsid w:val="001611C4"/>
    <w:rsid w:val="00161462"/>
    <w:rsid w:val="001614FA"/>
    <w:rsid w:val="001622B0"/>
    <w:rsid w:val="00163EDB"/>
    <w:rsid w:val="001640DE"/>
    <w:rsid w:val="001649C8"/>
    <w:rsid w:val="001649EB"/>
    <w:rsid w:val="00164F96"/>
    <w:rsid w:val="00165BA5"/>
    <w:rsid w:val="00165C93"/>
    <w:rsid w:val="00166073"/>
    <w:rsid w:val="001660D5"/>
    <w:rsid w:val="001660D8"/>
    <w:rsid w:val="00166E4B"/>
    <w:rsid w:val="001706D2"/>
    <w:rsid w:val="001708A8"/>
    <w:rsid w:val="00170F9B"/>
    <w:rsid w:val="00171D60"/>
    <w:rsid w:val="0017289A"/>
    <w:rsid w:val="00173830"/>
    <w:rsid w:val="0017434B"/>
    <w:rsid w:val="00174BC1"/>
    <w:rsid w:val="00174BCB"/>
    <w:rsid w:val="00175292"/>
    <w:rsid w:val="001755F9"/>
    <w:rsid w:val="001757D6"/>
    <w:rsid w:val="001758EB"/>
    <w:rsid w:val="00176C45"/>
    <w:rsid w:val="001770CC"/>
    <w:rsid w:val="00177606"/>
    <w:rsid w:val="00180585"/>
    <w:rsid w:val="001807D3"/>
    <w:rsid w:val="00180888"/>
    <w:rsid w:val="00180DB9"/>
    <w:rsid w:val="00181FF5"/>
    <w:rsid w:val="00183233"/>
    <w:rsid w:val="00183F26"/>
    <w:rsid w:val="0018438F"/>
    <w:rsid w:val="001854A1"/>
    <w:rsid w:val="00185818"/>
    <w:rsid w:val="001872E0"/>
    <w:rsid w:val="0018775B"/>
    <w:rsid w:val="00187A21"/>
    <w:rsid w:val="00187ECB"/>
    <w:rsid w:val="001901C6"/>
    <w:rsid w:val="001903C1"/>
    <w:rsid w:val="0019118D"/>
    <w:rsid w:val="00191544"/>
    <w:rsid w:val="0019165E"/>
    <w:rsid w:val="0019171B"/>
    <w:rsid w:val="00191B08"/>
    <w:rsid w:val="001920F2"/>
    <w:rsid w:val="001934FC"/>
    <w:rsid w:val="00193709"/>
    <w:rsid w:val="00193833"/>
    <w:rsid w:val="001939D9"/>
    <w:rsid w:val="0019411B"/>
    <w:rsid w:val="0019425D"/>
    <w:rsid w:val="0019456E"/>
    <w:rsid w:val="00194726"/>
    <w:rsid w:val="0019472D"/>
    <w:rsid w:val="00194D7B"/>
    <w:rsid w:val="00195017"/>
    <w:rsid w:val="001951B7"/>
    <w:rsid w:val="00195201"/>
    <w:rsid w:val="00195791"/>
    <w:rsid w:val="001966D3"/>
    <w:rsid w:val="00196B85"/>
    <w:rsid w:val="001979F5"/>
    <w:rsid w:val="001A001B"/>
    <w:rsid w:val="001A1842"/>
    <w:rsid w:val="001A20B7"/>
    <w:rsid w:val="001A2335"/>
    <w:rsid w:val="001A2E31"/>
    <w:rsid w:val="001A3008"/>
    <w:rsid w:val="001A3466"/>
    <w:rsid w:val="001A3961"/>
    <w:rsid w:val="001A3B83"/>
    <w:rsid w:val="001A40CA"/>
    <w:rsid w:val="001A483E"/>
    <w:rsid w:val="001A4BE0"/>
    <w:rsid w:val="001A513F"/>
    <w:rsid w:val="001A5FBF"/>
    <w:rsid w:val="001A7180"/>
    <w:rsid w:val="001A7754"/>
    <w:rsid w:val="001A7791"/>
    <w:rsid w:val="001B0414"/>
    <w:rsid w:val="001B1128"/>
    <w:rsid w:val="001B1CE9"/>
    <w:rsid w:val="001B1F99"/>
    <w:rsid w:val="001B2299"/>
    <w:rsid w:val="001B22C6"/>
    <w:rsid w:val="001B23C2"/>
    <w:rsid w:val="001B286B"/>
    <w:rsid w:val="001B3273"/>
    <w:rsid w:val="001B395B"/>
    <w:rsid w:val="001B4288"/>
    <w:rsid w:val="001B44DF"/>
    <w:rsid w:val="001B4A1A"/>
    <w:rsid w:val="001B4E26"/>
    <w:rsid w:val="001B592F"/>
    <w:rsid w:val="001B5939"/>
    <w:rsid w:val="001B6229"/>
    <w:rsid w:val="001B639E"/>
    <w:rsid w:val="001B67D5"/>
    <w:rsid w:val="001B6C33"/>
    <w:rsid w:val="001B6FA3"/>
    <w:rsid w:val="001B766F"/>
    <w:rsid w:val="001C0331"/>
    <w:rsid w:val="001C0D7D"/>
    <w:rsid w:val="001C17EA"/>
    <w:rsid w:val="001C2F65"/>
    <w:rsid w:val="001C3023"/>
    <w:rsid w:val="001C317B"/>
    <w:rsid w:val="001C3941"/>
    <w:rsid w:val="001C3CC0"/>
    <w:rsid w:val="001C3E87"/>
    <w:rsid w:val="001C49E4"/>
    <w:rsid w:val="001C4EAF"/>
    <w:rsid w:val="001C6239"/>
    <w:rsid w:val="001C6AC8"/>
    <w:rsid w:val="001C6D1B"/>
    <w:rsid w:val="001C6D97"/>
    <w:rsid w:val="001C7225"/>
    <w:rsid w:val="001C7E55"/>
    <w:rsid w:val="001D0102"/>
    <w:rsid w:val="001D0407"/>
    <w:rsid w:val="001D0837"/>
    <w:rsid w:val="001D189D"/>
    <w:rsid w:val="001D1EEF"/>
    <w:rsid w:val="001D24B7"/>
    <w:rsid w:val="001D2A2A"/>
    <w:rsid w:val="001D328D"/>
    <w:rsid w:val="001D32DA"/>
    <w:rsid w:val="001D34A6"/>
    <w:rsid w:val="001D3EA6"/>
    <w:rsid w:val="001D41B9"/>
    <w:rsid w:val="001D44A9"/>
    <w:rsid w:val="001D4868"/>
    <w:rsid w:val="001D5430"/>
    <w:rsid w:val="001D5BA2"/>
    <w:rsid w:val="001D65D2"/>
    <w:rsid w:val="001D6B32"/>
    <w:rsid w:val="001D6C07"/>
    <w:rsid w:val="001D6CDB"/>
    <w:rsid w:val="001D7430"/>
    <w:rsid w:val="001D787B"/>
    <w:rsid w:val="001D7C5D"/>
    <w:rsid w:val="001D7F3A"/>
    <w:rsid w:val="001E06AE"/>
    <w:rsid w:val="001E0A4E"/>
    <w:rsid w:val="001E18F4"/>
    <w:rsid w:val="001E1BE2"/>
    <w:rsid w:val="001E1DA6"/>
    <w:rsid w:val="001E24F0"/>
    <w:rsid w:val="001E2A81"/>
    <w:rsid w:val="001E2CE6"/>
    <w:rsid w:val="001E32EC"/>
    <w:rsid w:val="001E42F8"/>
    <w:rsid w:val="001E433A"/>
    <w:rsid w:val="001E4570"/>
    <w:rsid w:val="001E4752"/>
    <w:rsid w:val="001E49E3"/>
    <w:rsid w:val="001E4B34"/>
    <w:rsid w:val="001E5471"/>
    <w:rsid w:val="001E60C1"/>
    <w:rsid w:val="001E624D"/>
    <w:rsid w:val="001E648D"/>
    <w:rsid w:val="001E66C9"/>
    <w:rsid w:val="001F051B"/>
    <w:rsid w:val="001F052C"/>
    <w:rsid w:val="001F06B8"/>
    <w:rsid w:val="001F0A5D"/>
    <w:rsid w:val="001F1076"/>
    <w:rsid w:val="001F129A"/>
    <w:rsid w:val="001F1449"/>
    <w:rsid w:val="001F1DE0"/>
    <w:rsid w:val="001F2FF4"/>
    <w:rsid w:val="001F3612"/>
    <w:rsid w:val="001F3B5A"/>
    <w:rsid w:val="001F5812"/>
    <w:rsid w:val="001F59E8"/>
    <w:rsid w:val="001F5A79"/>
    <w:rsid w:val="001F5EE8"/>
    <w:rsid w:val="001F60B7"/>
    <w:rsid w:val="001F633C"/>
    <w:rsid w:val="001F740E"/>
    <w:rsid w:val="001F79B5"/>
    <w:rsid w:val="00200316"/>
    <w:rsid w:val="00200C2D"/>
    <w:rsid w:val="00200C60"/>
    <w:rsid w:val="00200E68"/>
    <w:rsid w:val="00200F15"/>
    <w:rsid w:val="00200F5A"/>
    <w:rsid w:val="00200FD5"/>
    <w:rsid w:val="00201C55"/>
    <w:rsid w:val="00201C80"/>
    <w:rsid w:val="00201CF8"/>
    <w:rsid w:val="00201FD8"/>
    <w:rsid w:val="00203978"/>
    <w:rsid w:val="0020452F"/>
    <w:rsid w:val="002057CC"/>
    <w:rsid w:val="00205B1E"/>
    <w:rsid w:val="00205E47"/>
    <w:rsid w:val="00205EAB"/>
    <w:rsid w:val="00205FFF"/>
    <w:rsid w:val="00206405"/>
    <w:rsid w:val="00206A2B"/>
    <w:rsid w:val="00207008"/>
    <w:rsid w:val="00207ADA"/>
    <w:rsid w:val="00210247"/>
    <w:rsid w:val="00210C09"/>
    <w:rsid w:val="0021128B"/>
    <w:rsid w:val="00211559"/>
    <w:rsid w:val="0021187A"/>
    <w:rsid w:val="002118D9"/>
    <w:rsid w:val="002132EA"/>
    <w:rsid w:val="002135B1"/>
    <w:rsid w:val="002135EA"/>
    <w:rsid w:val="00214929"/>
    <w:rsid w:val="00214DDD"/>
    <w:rsid w:val="00214EE5"/>
    <w:rsid w:val="0021563D"/>
    <w:rsid w:val="002158D0"/>
    <w:rsid w:val="00215EC0"/>
    <w:rsid w:val="00215F87"/>
    <w:rsid w:val="0021622B"/>
    <w:rsid w:val="00216265"/>
    <w:rsid w:val="002209FF"/>
    <w:rsid w:val="002214CF"/>
    <w:rsid w:val="00221766"/>
    <w:rsid w:val="00221D07"/>
    <w:rsid w:val="00221ECA"/>
    <w:rsid w:val="002220B0"/>
    <w:rsid w:val="00222CF5"/>
    <w:rsid w:val="002231B8"/>
    <w:rsid w:val="0022338C"/>
    <w:rsid w:val="002235AB"/>
    <w:rsid w:val="0022397A"/>
    <w:rsid w:val="00223EE5"/>
    <w:rsid w:val="00224289"/>
    <w:rsid w:val="002242A4"/>
    <w:rsid w:val="002243D6"/>
    <w:rsid w:val="002245D3"/>
    <w:rsid w:val="002246DC"/>
    <w:rsid w:val="00225216"/>
    <w:rsid w:val="00225816"/>
    <w:rsid w:val="00226E38"/>
    <w:rsid w:val="00226EBA"/>
    <w:rsid w:val="0022720B"/>
    <w:rsid w:val="00227379"/>
    <w:rsid w:val="00227E53"/>
    <w:rsid w:val="002305F0"/>
    <w:rsid w:val="00230A66"/>
    <w:rsid w:val="0023156F"/>
    <w:rsid w:val="0023218E"/>
    <w:rsid w:val="002323C8"/>
    <w:rsid w:val="002325A2"/>
    <w:rsid w:val="002328F6"/>
    <w:rsid w:val="00232BE8"/>
    <w:rsid w:val="00232DC6"/>
    <w:rsid w:val="00233725"/>
    <w:rsid w:val="00233A1F"/>
    <w:rsid w:val="002340FC"/>
    <w:rsid w:val="00234788"/>
    <w:rsid w:val="002355DC"/>
    <w:rsid w:val="00236748"/>
    <w:rsid w:val="00236BD0"/>
    <w:rsid w:val="00236EAE"/>
    <w:rsid w:val="00237029"/>
    <w:rsid w:val="0024009E"/>
    <w:rsid w:val="002402D0"/>
    <w:rsid w:val="00240547"/>
    <w:rsid w:val="0024129C"/>
    <w:rsid w:val="0024140A"/>
    <w:rsid w:val="00241973"/>
    <w:rsid w:val="00241BBA"/>
    <w:rsid w:val="00242A65"/>
    <w:rsid w:val="00242CB4"/>
    <w:rsid w:val="00242F11"/>
    <w:rsid w:val="002434D3"/>
    <w:rsid w:val="00243CD5"/>
    <w:rsid w:val="00243EF3"/>
    <w:rsid w:val="0024424D"/>
    <w:rsid w:val="00245D58"/>
    <w:rsid w:val="002460C3"/>
    <w:rsid w:val="0024623E"/>
    <w:rsid w:val="00246857"/>
    <w:rsid w:val="00246C38"/>
    <w:rsid w:val="00247589"/>
    <w:rsid w:val="002475E5"/>
    <w:rsid w:val="002509C6"/>
    <w:rsid w:val="00250CDB"/>
    <w:rsid w:val="0025137A"/>
    <w:rsid w:val="002515A5"/>
    <w:rsid w:val="00251C65"/>
    <w:rsid w:val="00251F37"/>
    <w:rsid w:val="00251F69"/>
    <w:rsid w:val="002525FA"/>
    <w:rsid w:val="00252D66"/>
    <w:rsid w:val="00252E06"/>
    <w:rsid w:val="0025314E"/>
    <w:rsid w:val="0025340E"/>
    <w:rsid w:val="00253422"/>
    <w:rsid w:val="00253DEF"/>
    <w:rsid w:val="002540AA"/>
    <w:rsid w:val="00254794"/>
    <w:rsid w:val="00254EC4"/>
    <w:rsid w:val="00255DFC"/>
    <w:rsid w:val="00256431"/>
    <w:rsid w:val="00256B6E"/>
    <w:rsid w:val="00257BFB"/>
    <w:rsid w:val="002606AE"/>
    <w:rsid w:val="00260984"/>
    <w:rsid w:val="00260B29"/>
    <w:rsid w:val="00260CDB"/>
    <w:rsid w:val="00260DE8"/>
    <w:rsid w:val="00260DFF"/>
    <w:rsid w:val="002613FF"/>
    <w:rsid w:val="00261415"/>
    <w:rsid w:val="002619F2"/>
    <w:rsid w:val="002624BC"/>
    <w:rsid w:val="00263439"/>
    <w:rsid w:val="00263D5B"/>
    <w:rsid w:val="002646F3"/>
    <w:rsid w:val="00265188"/>
    <w:rsid w:val="0026540E"/>
    <w:rsid w:val="002658B4"/>
    <w:rsid w:val="00266096"/>
    <w:rsid w:val="002666C5"/>
    <w:rsid w:val="00266854"/>
    <w:rsid w:val="0026735C"/>
    <w:rsid w:val="002675D9"/>
    <w:rsid w:val="002675E1"/>
    <w:rsid w:val="00267B7A"/>
    <w:rsid w:val="00270D11"/>
    <w:rsid w:val="002711E0"/>
    <w:rsid w:val="0027135A"/>
    <w:rsid w:val="00271838"/>
    <w:rsid w:val="00271B1D"/>
    <w:rsid w:val="00271BAF"/>
    <w:rsid w:val="00272448"/>
    <w:rsid w:val="00272747"/>
    <w:rsid w:val="00272DCD"/>
    <w:rsid w:val="002730A1"/>
    <w:rsid w:val="002746DD"/>
    <w:rsid w:val="00275247"/>
    <w:rsid w:val="00275BFD"/>
    <w:rsid w:val="00275CFA"/>
    <w:rsid w:val="002764BD"/>
    <w:rsid w:val="00276582"/>
    <w:rsid w:val="0027715E"/>
    <w:rsid w:val="002772C5"/>
    <w:rsid w:val="00277619"/>
    <w:rsid w:val="00277628"/>
    <w:rsid w:val="00277FD4"/>
    <w:rsid w:val="00280A8C"/>
    <w:rsid w:val="00280C0A"/>
    <w:rsid w:val="00280EBF"/>
    <w:rsid w:val="00280ED0"/>
    <w:rsid w:val="00281085"/>
    <w:rsid w:val="00281F45"/>
    <w:rsid w:val="00283877"/>
    <w:rsid w:val="002839E9"/>
    <w:rsid w:val="00283AC3"/>
    <w:rsid w:val="00283CA5"/>
    <w:rsid w:val="0028417F"/>
    <w:rsid w:val="00284CEA"/>
    <w:rsid w:val="00285841"/>
    <w:rsid w:val="002868CC"/>
    <w:rsid w:val="00287087"/>
    <w:rsid w:val="00287FE6"/>
    <w:rsid w:val="00290BFD"/>
    <w:rsid w:val="00290C6B"/>
    <w:rsid w:val="002912EF"/>
    <w:rsid w:val="00292044"/>
    <w:rsid w:val="00292806"/>
    <w:rsid w:val="00292987"/>
    <w:rsid w:val="002932AF"/>
    <w:rsid w:val="002933DC"/>
    <w:rsid w:val="0029425C"/>
    <w:rsid w:val="0029535E"/>
    <w:rsid w:val="0029622A"/>
    <w:rsid w:val="00296F42"/>
    <w:rsid w:val="002970AC"/>
    <w:rsid w:val="00297815"/>
    <w:rsid w:val="002A00E3"/>
    <w:rsid w:val="002A0526"/>
    <w:rsid w:val="002A09A8"/>
    <w:rsid w:val="002A1100"/>
    <w:rsid w:val="002A2020"/>
    <w:rsid w:val="002A20D7"/>
    <w:rsid w:val="002A39AA"/>
    <w:rsid w:val="002A46FB"/>
    <w:rsid w:val="002A472B"/>
    <w:rsid w:val="002A49DF"/>
    <w:rsid w:val="002A568A"/>
    <w:rsid w:val="002A59AD"/>
    <w:rsid w:val="002A5B7E"/>
    <w:rsid w:val="002A661B"/>
    <w:rsid w:val="002A6793"/>
    <w:rsid w:val="002A67C5"/>
    <w:rsid w:val="002A6A22"/>
    <w:rsid w:val="002A6E85"/>
    <w:rsid w:val="002A7565"/>
    <w:rsid w:val="002A7B7E"/>
    <w:rsid w:val="002B0B89"/>
    <w:rsid w:val="002B1BAE"/>
    <w:rsid w:val="002B2D38"/>
    <w:rsid w:val="002B3440"/>
    <w:rsid w:val="002B3C03"/>
    <w:rsid w:val="002B4790"/>
    <w:rsid w:val="002B5429"/>
    <w:rsid w:val="002B5442"/>
    <w:rsid w:val="002B57D4"/>
    <w:rsid w:val="002B6204"/>
    <w:rsid w:val="002B6335"/>
    <w:rsid w:val="002B6E2C"/>
    <w:rsid w:val="002B6EE3"/>
    <w:rsid w:val="002B7017"/>
    <w:rsid w:val="002B78AF"/>
    <w:rsid w:val="002B7DAD"/>
    <w:rsid w:val="002C03CB"/>
    <w:rsid w:val="002C07F1"/>
    <w:rsid w:val="002C09C1"/>
    <w:rsid w:val="002C13DF"/>
    <w:rsid w:val="002C1470"/>
    <w:rsid w:val="002C14AC"/>
    <w:rsid w:val="002C1D36"/>
    <w:rsid w:val="002C2765"/>
    <w:rsid w:val="002C2895"/>
    <w:rsid w:val="002C3FAF"/>
    <w:rsid w:val="002C4181"/>
    <w:rsid w:val="002C4186"/>
    <w:rsid w:val="002C4618"/>
    <w:rsid w:val="002C5249"/>
    <w:rsid w:val="002C52C5"/>
    <w:rsid w:val="002C5533"/>
    <w:rsid w:val="002C581A"/>
    <w:rsid w:val="002C586E"/>
    <w:rsid w:val="002C59AE"/>
    <w:rsid w:val="002C6891"/>
    <w:rsid w:val="002C6F32"/>
    <w:rsid w:val="002C74BD"/>
    <w:rsid w:val="002C7CD9"/>
    <w:rsid w:val="002D02E1"/>
    <w:rsid w:val="002D0A5D"/>
    <w:rsid w:val="002D0A6D"/>
    <w:rsid w:val="002D0FF2"/>
    <w:rsid w:val="002D12FD"/>
    <w:rsid w:val="002D1814"/>
    <w:rsid w:val="002D1EDE"/>
    <w:rsid w:val="002D1FEC"/>
    <w:rsid w:val="002D2249"/>
    <w:rsid w:val="002D2CF9"/>
    <w:rsid w:val="002D2E84"/>
    <w:rsid w:val="002D3EC5"/>
    <w:rsid w:val="002D4320"/>
    <w:rsid w:val="002D4838"/>
    <w:rsid w:val="002D4B52"/>
    <w:rsid w:val="002D51A5"/>
    <w:rsid w:val="002D582C"/>
    <w:rsid w:val="002D58CF"/>
    <w:rsid w:val="002D6710"/>
    <w:rsid w:val="002D6912"/>
    <w:rsid w:val="002D6B5D"/>
    <w:rsid w:val="002D6F87"/>
    <w:rsid w:val="002D7D8B"/>
    <w:rsid w:val="002E03D4"/>
    <w:rsid w:val="002E0C75"/>
    <w:rsid w:val="002E0DD5"/>
    <w:rsid w:val="002E0E38"/>
    <w:rsid w:val="002E1584"/>
    <w:rsid w:val="002E1828"/>
    <w:rsid w:val="002E2027"/>
    <w:rsid w:val="002E2988"/>
    <w:rsid w:val="002E2A99"/>
    <w:rsid w:val="002E2EAC"/>
    <w:rsid w:val="002E2F64"/>
    <w:rsid w:val="002E302F"/>
    <w:rsid w:val="002E407C"/>
    <w:rsid w:val="002E4A85"/>
    <w:rsid w:val="002E4EAD"/>
    <w:rsid w:val="002E4FF2"/>
    <w:rsid w:val="002E5C9E"/>
    <w:rsid w:val="002E655F"/>
    <w:rsid w:val="002E6567"/>
    <w:rsid w:val="002E740A"/>
    <w:rsid w:val="002E776D"/>
    <w:rsid w:val="002E7AEA"/>
    <w:rsid w:val="002E7EEF"/>
    <w:rsid w:val="002F0501"/>
    <w:rsid w:val="002F0656"/>
    <w:rsid w:val="002F0B85"/>
    <w:rsid w:val="002F1552"/>
    <w:rsid w:val="002F2451"/>
    <w:rsid w:val="002F266E"/>
    <w:rsid w:val="002F2A77"/>
    <w:rsid w:val="002F36C6"/>
    <w:rsid w:val="002F3B3A"/>
    <w:rsid w:val="002F3FBA"/>
    <w:rsid w:val="002F4044"/>
    <w:rsid w:val="002F464D"/>
    <w:rsid w:val="002F4B79"/>
    <w:rsid w:val="002F5336"/>
    <w:rsid w:val="002F572B"/>
    <w:rsid w:val="002F5A9B"/>
    <w:rsid w:val="002F5F57"/>
    <w:rsid w:val="002F5FB4"/>
    <w:rsid w:val="002F6015"/>
    <w:rsid w:val="002F7908"/>
    <w:rsid w:val="002F7BAB"/>
    <w:rsid w:val="002F7FBE"/>
    <w:rsid w:val="00300549"/>
    <w:rsid w:val="003005D5"/>
    <w:rsid w:val="003009A5"/>
    <w:rsid w:val="00300ABF"/>
    <w:rsid w:val="00300B4C"/>
    <w:rsid w:val="00300F01"/>
    <w:rsid w:val="00301695"/>
    <w:rsid w:val="003019D7"/>
    <w:rsid w:val="00301B66"/>
    <w:rsid w:val="00301FE9"/>
    <w:rsid w:val="003029FA"/>
    <w:rsid w:val="0030365C"/>
    <w:rsid w:val="00303711"/>
    <w:rsid w:val="00303BB1"/>
    <w:rsid w:val="00304E43"/>
    <w:rsid w:val="00305B91"/>
    <w:rsid w:val="00305CFD"/>
    <w:rsid w:val="0030655F"/>
    <w:rsid w:val="00306621"/>
    <w:rsid w:val="00307609"/>
    <w:rsid w:val="00307D98"/>
    <w:rsid w:val="003105DF"/>
    <w:rsid w:val="00310DE7"/>
    <w:rsid w:val="00311634"/>
    <w:rsid w:val="003116CF"/>
    <w:rsid w:val="00311C3B"/>
    <w:rsid w:val="00311E7C"/>
    <w:rsid w:val="003125A8"/>
    <w:rsid w:val="0031279B"/>
    <w:rsid w:val="0031294C"/>
    <w:rsid w:val="00312B3F"/>
    <w:rsid w:val="00312D28"/>
    <w:rsid w:val="00312E9E"/>
    <w:rsid w:val="00313BD5"/>
    <w:rsid w:val="00315E74"/>
    <w:rsid w:val="003160F6"/>
    <w:rsid w:val="00316F3B"/>
    <w:rsid w:val="00317406"/>
    <w:rsid w:val="0031764A"/>
    <w:rsid w:val="00317933"/>
    <w:rsid w:val="00317E44"/>
    <w:rsid w:val="003209FC"/>
    <w:rsid w:val="00320CA2"/>
    <w:rsid w:val="00320FA2"/>
    <w:rsid w:val="00321079"/>
    <w:rsid w:val="0032217F"/>
    <w:rsid w:val="00322907"/>
    <w:rsid w:val="0032304B"/>
    <w:rsid w:val="00324129"/>
    <w:rsid w:val="00324552"/>
    <w:rsid w:val="00324855"/>
    <w:rsid w:val="003249EE"/>
    <w:rsid w:val="00325A34"/>
    <w:rsid w:val="0032607C"/>
    <w:rsid w:val="0032631C"/>
    <w:rsid w:val="003278BE"/>
    <w:rsid w:val="00327F00"/>
    <w:rsid w:val="003309CA"/>
    <w:rsid w:val="00330CFD"/>
    <w:rsid w:val="00331219"/>
    <w:rsid w:val="00332434"/>
    <w:rsid w:val="00332DBA"/>
    <w:rsid w:val="00333A55"/>
    <w:rsid w:val="00334372"/>
    <w:rsid w:val="003343FA"/>
    <w:rsid w:val="00334525"/>
    <w:rsid w:val="00335845"/>
    <w:rsid w:val="00335BE9"/>
    <w:rsid w:val="0033602F"/>
    <w:rsid w:val="003361C8"/>
    <w:rsid w:val="0033666D"/>
    <w:rsid w:val="00336AE0"/>
    <w:rsid w:val="00337579"/>
    <w:rsid w:val="003376A5"/>
    <w:rsid w:val="00337D58"/>
    <w:rsid w:val="00340057"/>
    <w:rsid w:val="003412D2"/>
    <w:rsid w:val="00341C21"/>
    <w:rsid w:val="0034224C"/>
    <w:rsid w:val="003422B8"/>
    <w:rsid w:val="003424E8"/>
    <w:rsid w:val="003430D6"/>
    <w:rsid w:val="003440D8"/>
    <w:rsid w:val="0034446B"/>
    <w:rsid w:val="00344474"/>
    <w:rsid w:val="00344622"/>
    <w:rsid w:val="003446F6"/>
    <w:rsid w:val="00344DB9"/>
    <w:rsid w:val="003450B2"/>
    <w:rsid w:val="00345582"/>
    <w:rsid w:val="00345B27"/>
    <w:rsid w:val="00347385"/>
    <w:rsid w:val="00350662"/>
    <w:rsid w:val="003508CC"/>
    <w:rsid w:val="00350DB3"/>
    <w:rsid w:val="00350EB0"/>
    <w:rsid w:val="003515EA"/>
    <w:rsid w:val="003517D7"/>
    <w:rsid w:val="003517DA"/>
    <w:rsid w:val="00351A9E"/>
    <w:rsid w:val="003522E1"/>
    <w:rsid w:val="0035277C"/>
    <w:rsid w:val="00352A12"/>
    <w:rsid w:val="00352BD3"/>
    <w:rsid w:val="00352D63"/>
    <w:rsid w:val="00352E53"/>
    <w:rsid w:val="00353EB4"/>
    <w:rsid w:val="0035520F"/>
    <w:rsid w:val="003555D9"/>
    <w:rsid w:val="00355BA6"/>
    <w:rsid w:val="00356535"/>
    <w:rsid w:val="003565CC"/>
    <w:rsid w:val="0035663E"/>
    <w:rsid w:val="003571A1"/>
    <w:rsid w:val="0035757C"/>
    <w:rsid w:val="0035767C"/>
    <w:rsid w:val="00357F8B"/>
    <w:rsid w:val="003606D7"/>
    <w:rsid w:val="00360EAD"/>
    <w:rsid w:val="00361256"/>
    <w:rsid w:val="00362941"/>
    <w:rsid w:val="00362AD2"/>
    <w:rsid w:val="00362DA0"/>
    <w:rsid w:val="00363876"/>
    <w:rsid w:val="00363DBE"/>
    <w:rsid w:val="00364821"/>
    <w:rsid w:val="00364E04"/>
    <w:rsid w:val="00365296"/>
    <w:rsid w:val="00365D04"/>
    <w:rsid w:val="0036687D"/>
    <w:rsid w:val="003676A0"/>
    <w:rsid w:val="00370A47"/>
    <w:rsid w:val="00370BAC"/>
    <w:rsid w:val="00370CC4"/>
    <w:rsid w:val="00370E3B"/>
    <w:rsid w:val="003710D7"/>
    <w:rsid w:val="003724E4"/>
    <w:rsid w:val="00372BFF"/>
    <w:rsid w:val="00372C7D"/>
    <w:rsid w:val="00372D64"/>
    <w:rsid w:val="0037422D"/>
    <w:rsid w:val="0037596A"/>
    <w:rsid w:val="00375CB7"/>
    <w:rsid w:val="0037611E"/>
    <w:rsid w:val="0037681B"/>
    <w:rsid w:val="00376AD1"/>
    <w:rsid w:val="00376E4F"/>
    <w:rsid w:val="0037774B"/>
    <w:rsid w:val="00377CAF"/>
    <w:rsid w:val="00381CF7"/>
    <w:rsid w:val="003823C3"/>
    <w:rsid w:val="0038455C"/>
    <w:rsid w:val="00384AD1"/>
    <w:rsid w:val="00384C18"/>
    <w:rsid w:val="003854AB"/>
    <w:rsid w:val="00385E86"/>
    <w:rsid w:val="00386B96"/>
    <w:rsid w:val="00386EFB"/>
    <w:rsid w:val="00387246"/>
    <w:rsid w:val="003873C3"/>
    <w:rsid w:val="0038762B"/>
    <w:rsid w:val="00387DFE"/>
    <w:rsid w:val="00390125"/>
    <w:rsid w:val="00390305"/>
    <w:rsid w:val="0039084F"/>
    <w:rsid w:val="00390D6C"/>
    <w:rsid w:val="003911D7"/>
    <w:rsid w:val="00391582"/>
    <w:rsid w:val="003926C1"/>
    <w:rsid w:val="0039304B"/>
    <w:rsid w:val="003939EC"/>
    <w:rsid w:val="00393CB8"/>
    <w:rsid w:val="00394234"/>
    <w:rsid w:val="00394788"/>
    <w:rsid w:val="00395406"/>
    <w:rsid w:val="00395BE9"/>
    <w:rsid w:val="00395CD3"/>
    <w:rsid w:val="003966C1"/>
    <w:rsid w:val="00396C2A"/>
    <w:rsid w:val="00396C87"/>
    <w:rsid w:val="00396D26"/>
    <w:rsid w:val="00396D6A"/>
    <w:rsid w:val="00397C7E"/>
    <w:rsid w:val="003A148B"/>
    <w:rsid w:val="003A16F1"/>
    <w:rsid w:val="003A1856"/>
    <w:rsid w:val="003A2074"/>
    <w:rsid w:val="003A207F"/>
    <w:rsid w:val="003A2A43"/>
    <w:rsid w:val="003A3BCF"/>
    <w:rsid w:val="003A43BF"/>
    <w:rsid w:val="003A4861"/>
    <w:rsid w:val="003A546E"/>
    <w:rsid w:val="003A5C6B"/>
    <w:rsid w:val="003A5DEB"/>
    <w:rsid w:val="003A6160"/>
    <w:rsid w:val="003A6296"/>
    <w:rsid w:val="003A69E2"/>
    <w:rsid w:val="003A6C03"/>
    <w:rsid w:val="003A77F5"/>
    <w:rsid w:val="003B1161"/>
    <w:rsid w:val="003B1AB2"/>
    <w:rsid w:val="003B1E62"/>
    <w:rsid w:val="003B1F92"/>
    <w:rsid w:val="003B21AE"/>
    <w:rsid w:val="003B29EC"/>
    <w:rsid w:val="003B3361"/>
    <w:rsid w:val="003B345F"/>
    <w:rsid w:val="003B3E29"/>
    <w:rsid w:val="003B479C"/>
    <w:rsid w:val="003B511C"/>
    <w:rsid w:val="003B53D2"/>
    <w:rsid w:val="003B6050"/>
    <w:rsid w:val="003B77A3"/>
    <w:rsid w:val="003C0B3D"/>
    <w:rsid w:val="003C0E11"/>
    <w:rsid w:val="003C0FB0"/>
    <w:rsid w:val="003C10B6"/>
    <w:rsid w:val="003C1663"/>
    <w:rsid w:val="003C1714"/>
    <w:rsid w:val="003C18C8"/>
    <w:rsid w:val="003C1D70"/>
    <w:rsid w:val="003C2502"/>
    <w:rsid w:val="003C2554"/>
    <w:rsid w:val="003C2BC2"/>
    <w:rsid w:val="003C2D04"/>
    <w:rsid w:val="003C322F"/>
    <w:rsid w:val="003C3DCB"/>
    <w:rsid w:val="003C422A"/>
    <w:rsid w:val="003C4F86"/>
    <w:rsid w:val="003C579B"/>
    <w:rsid w:val="003C5B25"/>
    <w:rsid w:val="003C5C53"/>
    <w:rsid w:val="003C6DE9"/>
    <w:rsid w:val="003C6FA3"/>
    <w:rsid w:val="003C7F3D"/>
    <w:rsid w:val="003D0E95"/>
    <w:rsid w:val="003D1455"/>
    <w:rsid w:val="003D19E3"/>
    <w:rsid w:val="003D1D11"/>
    <w:rsid w:val="003D279A"/>
    <w:rsid w:val="003D2BC3"/>
    <w:rsid w:val="003D3233"/>
    <w:rsid w:val="003D36F3"/>
    <w:rsid w:val="003D3C62"/>
    <w:rsid w:val="003D4C71"/>
    <w:rsid w:val="003D4D1C"/>
    <w:rsid w:val="003D4D3B"/>
    <w:rsid w:val="003D5808"/>
    <w:rsid w:val="003D59CC"/>
    <w:rsid w:val="003D5A97"/>
    <w:rsid w:val="003D5AFE"/>
    <w:rsid w:val="003D6438"/>
    <w:rsid w:val="003D6FC2"/>
    <w:rsid w:val="003D7017"/>
    <w:rsid w:val="003D75A1"/>
    <w:rsid w:val="003D793B"/>
    <w:rsid w:val="003E0448"/>
    <w:rsid w:val="003E0B43"/>
    <w:rsid w:val="003E129A"/>
    <w:rsid w:val="003E1A95"/>
    <w:rsid w:val="003E1DF4"/>
    <w:rsid w:val="003E3332"/>
    <w:rsid w:val="003E3456"/>
    <w:rsid w:val="003E43EC"/>
    <w:rsid w:val="003E509C"/>
    <w:rsid w:val="003E511D"/>
    <w:rsid w:val="003E565C"/>
    <w:rsid w:val="003E5F88"/>
    <w:rsid w:val="003E62B6"/>
    <w:rsid w:val="003E6305"/>
    <w:rsid w:val="003E63FD"/>
    <w:rsid w:val="003E6B2A"/>
    <w:rsid w:val="003E6C3C"/>
    <w:rsid w:val="003E7971"/>
    <w:rsid w:val="003E7F2E"/>
    <w:rsid w:val="003F00C5"/>
    <w:rsid w:val="003F0411"/>
    <w:rsid w:val="003F0491"/>
    <w:rsid w:val="003F0C1F"/>
    <w:rsid w:val="003F1045"/>
    <w:rsid w:val="003F119C"/>
    <w:rsid w:val="003F12BC"/>
    <w:rsid w:val="003F147C"/>
    <w:rsid w:val="003F18D9"/>
    <w:rsid w:val="003F19B3"/>
    <w:rsid w:val="003F1D26"/>
    <w:rsid w:val="003F1DC6"/>
    <w:rsid w:val="003F25DD"/>
    <w:rsid w:val="003F2911"/>
    <w:rsid w:val="003F382E"/>
    <w:rsid w:val="003F44C2"/>
    <w:rsid w:val="003F4850"/>
    <w:rsid w:val="003F4C47"/>
    <w:rsid w:val="003F5204"/>
    <w:rsid w:val="003F5DF5"/>
    <w:rsid w:val="003F6455"/>
    <w:rsid w:val="003F6493"/>
    <w:rsid w:val="003F6665"/>
    <w:rsid w:val="003F6A77"/>
    <w:rsid w:val="003F6C27"/>
    <w:rsid w:val="003F7387"/>
    <w:rsid w:val="0040040E"/>
    <w:rsid w:val="00400756"/>
    <w:rsid w:val="00400822"/>
    <w:rsid w:val="00400DDD"/>
    <w:rsid w:val="004013EE"/>
    <w:rsid w:val="0040183E"/>
    <w:rsid w:val="0040184A"/>
    <w:rsid w:val="00402760"/>
    <w:rsid w:val="004028CF"/>
    <w:rsid w:val="00402FD5"/>
    <w:rsid w:val="00403141"/>
    <w:rsid w:val="00404859"/>
    <w:rsid w:val="00404A79"/>
    <w:rsid w:val="00404B31"/>
    <w:rsid w:val="004055B8"/>
    <w:rsid w:val="00406553"/>
    <w:rsid w:val="004065D5"/>
    <w:rsid w:val="00406A95"/>
    <w:rsid w:val="0040772F"/>
    <w:rsid w:val="00407FC3"/>
    <w:rsid w:val="00410A8B"/>
    <w:rsid w:val="00410C6E"/>
    <w:rsid w:val="0041148F"/>
    <w:rsid w:val="004114CC"/>
    <w:rsid w:val="00411801"/>
    <w:rsid w:val="00411B0D"/>
    <w:rsid w:val="00411CE0"/>
    <w:rsid w:val="00411F06"/>
    <w:rsid w:val="004121E7"/>
    <w:rsid w:val="0041241F"/>
    <w:rsid w:val="0041274A"/>
    <w:rsid w:val="00412BBD"/>
    <w:rsid w:val="00412E58"/>
    <w:rsid w:val="00412FE9"/>
    <w:rsid w:val="00414C4A"/>
    <w:rsid w:val="00414D47"/>
    <w:rsid w:val="00415196"/>
    <w:rsid w:val="004159AD"/>
    <w:rsid w:val="00415DC1"/>
    <w:rsid w:val="00415E27"/>
    <w:rsid w:val="004169A8"/>
    <w:rsid w:val="00416BCE"/>
    <w:rsid w:val="00416C05"/>
    <w:rsid w:val="00416E1E"/>
    <w:rsid w:val="00417D9B"/>
    <w:rsid w:val="00420EEF"/>
    <w:rsid w:val="004213BC"/>
    <w:rsid w:val="0042174F"/>
    <w:rsid w:val="00421C67"/>
    <w:rsid w:val="00421D8E"/>
    <w:rsid w:val="00422253"/>
    <w:rsid w:val="00422574"/>
    <w:rsid w:val="0042385C"/>
    <w:rsid w:val="00423C2E"/>
    <w:rsid w:val="00425A9D"/>
    <w:rsid w:val="00426EE6"/>
    <w:rsid w:val="00427D46"/>
    <w:rsid w:val="00427FBE"/>
    <w:rsid w:val="0043070E"/>
    <w:rsid w:val="0043098F"/>
    <w:rsid w:val="00430AE7"/>
    <w:rsid w:val="00430CCC"/>
    <w:rsid w:val="00431132"/>
    <w:rsid w:val="00431CBF"/>
    <w:rsid w:val="004322B6"/>
    <w:rsid w:val="00432312"/>
    <w:rsid w:val="004324DF"/>
    <w:rsid w:val="00433400"/>
    <w:rsid w:val="00433B28"/>
    <w:rsid w:val="00433E89"/>
    <w:rsid w:val="00433FF2"/>
    <w:rsid w:val="0043423F"/>
    <w:rsid w:val="00434362"/>
    <w:rsid w:val="004348BE"/>
    <w:rsid w:val="0043495F"/>
    <w:rsid w:val="00434D9D"/>
    <w:rsid w:val="004354DF"/>
    <w:rsid w:val="004355AA"/>
    <w:rsid w:val="00435C56"/>
    <w:rsid w:val="00435DBE"/>
    <w:rsid w:val="00436481"/>
    <w:rsid w:val="0043657D"/>
    <w:rsid w:val="004366D7"/>
    <w:rsid w:val="00436706"/>
    <w:rsid w:val="00436765"/>
    <w:rsid w:val="0043682A"/>
    <w:rsid w:val="004368FC"/>
    <w:rsid w:val="0043752E"/>
    <w:rsid w:val="00437F9B"/>
    <w:rsid w:val="00440DE3"/>
    <w:rsid w:val="00441218"/>
    <w:rsid w:val="00441940"/>
    <w:rsid w:val="00441EFB"/>
    <w:rsid w:val="00442CC8"/>
    <w:rsid w:val="00443B75"/>
    <w:rsid w:val="00443B90"/>
    <w:rsid w:val="004455D3"/>
    <w:rsid w:val="004457B5"/>
    <w:rsid w:val="00446E9A"/>
    <w:rsid w:val="004475E7"/>
    <w:rsid w:val="0044789F"/>
    <w:rsid w:val="00447D42"/>
    <w:rsid w:val="00450140"/>
    <w:rsid w:val="00450242"/>
    <w:rsid w:val="00451F2E"/>
    <w:rsid w:val="00452683"/>
    <w:rsid w:val="00452D23"/>
    <w:rsid w:val="004535B6"/>
    <w:rsid w:val="004538F7"/>
    <w:rsid w:val="00453B94"/>
    <w:rsid w:val="00453DBF"/>
    <w:rsid w:val="00453FA7"/>
    <w:rsid w:val="004541B1"/>
    <w:rsid w:val="00454C09"/>
    <w:rsid w:val="00454C36"/>
    <w:rsid w:val="0045513D"/>
    <w:rsid w:val="00455DF3"/>
    <w:rsid w:val="00456713"/>
    <w:rsid w:val="00456734"/>
    <w:rsid w:val="0045691D"/>
    <w:rsid w:val="00457483"/>
    <w:rsid w:val="004578F8"/>
    <w:rsid w:val="004579C0"/>
    <w:rsid w:val="00457BB2"/>
    <w:rsid w:val="004603E7"/>
    <w:rsid w:val="004614B7"/>
    <w:rsid w:val="00461715"/>
    <w:rsid w:val="004629E3"/>
    <w:rsid w:val="00462A18"/>
    <w:rsid w:val="0046303E"/>
    <w:rsid w:val="004636E4"/>
    <w:rsid w:val="00463942"/>
    <w:rsid w:val="00463BFB"/>
    <w:rsid w:val="0046407A"/>
    <w:rsid w:val="00464B22"/>
    <w:rsid w:val="004652F1"/>
    <w:rsid w:val="00465E11"/>
    <w:rsid w:val="004670DB"/>
    <w:rsid w:val="00467BAE"/>
    <w:rsid w:val="00467D38"/>
    <w:rsid w:val="00470E96"/>
    <w:rsid w:val="00471630"/>
    <w:rsid w:val="00471DDD"/>
    <w:rsid w:val="00471E5D"/>
    <w:rsid w:val="004721D9"/>
    <w:rsid w:val="004726A2"/>
    <w:rsid w:val="00472ABA"/>
    <w:rsid w:val="00473350"/>
    <w:rsid w:val="00474E91"/>
    <w:rsid w:val="0047520E"/>
    <w:rsid w:val="00476141"/>
    <w:rsid w:val="00476E5C"/>
    <w:rsid w:val="00477A3C"/>
    <w:rsid w:val="00477D21"/>
    <w:rsid w:val="00477FEA"/>
    <w:rsid w:val="00480528"/>
    <w:rsid w:val="00480817"/>
    <w:rsid w:val="00481B3D"/>
    <w:rsid w:val="00481EC1"/>
    <w:rsid w:val="00481F2C"/>
    <w:rsid w:val="00481F6D"/>
    <w:rsid w:val="004825FB"/>
    <w:rsid w:val="004833F7"/>
    <w:rsid w:val="00484762"/>
    <w:rsid w:val="0048513A"/>
    <w:rsid w:val="00485161"/>
    <w:rsid w:val="00485FB7"/>
    <w:rsid w:val="00486769"/>
    <w:rsid w:val="00486AFB"/>
    <w:rsid w:val="0048705A"/>
    <w:rsid w:val="004874FA"/>
    <w:rsid w:val="004876C5"/>
    <w:rsid w:val="0048771D"/>
    <w:rsid w:val="0048788D"/>
    <w:rsid w:val="00487E8B"/>
    <w:rsid w:val="004902FC"/>
    <w:rsid w:val="00490590"/>
    <w:rsid w:val="00490BD6"/>
    <w:rsid w:val="00490D1D"/>
    <w:rsid w:val="00492592"/>
    <w:rsid w:val="0049275B"/>
    <w:rsid w:val="004928BF"/>
    <w:rsid w:val="00492FB6"/>
    <w:rsid w:val="004933EC"/>
    <w:rsid w:val="004936E1"/>
    <w:rsid w:val="00493B80"/>
    <w:rsid w:val="00493D3F"/>
    <w:rsid w:val="00493ED7"/>
    <w:rsid w:val="00494C24"/>
    <w:rsid w:val="00494E64"/>
    <w:rsid w:val="0049601F"/>
    <w:rsid w:val="00496150"/>
    <w:rsid w:val="00496C4A"/>
    <w:rsid w:val="004A0873"/>
    <w:rsid w:val="004A09EA"/>
    <w:rsid w:val="004A13FD"/>
    <w:rsid w:val="004A1465"/>
    <w:rsid w:val="004A19D4"/>
    <w:rsid w:val="004A1BD9"/>
    <w:rsid w:val="004A1C9B"/>
    <w:rsid w:val="004A1D75"/>
    <w:rsid w:val="004A20E4"/>
    <w:rsid w:val="004A212D"/>
    <w:rsid w:val="004A215A"/>
    <w:rsid w:val="004A3E7C"/>
    <w:rsid w:val="004A447B"/>
    <w:rsid w:val="004A4664"/>
    <w:rsid w:val="004A5318"/>
    <w:rsid w:val="004A5922"/>
    <w:rsid w:val="004A6045"/>
    <w:rsid w:val="004A67DC"/>
    <w:rsid w:val="004A7F5E"/>
    <w:rsid w:val="004A7FB7"/>
    <w:rsid w:val="004B0B61"/>
    <w:rsid w:val="004B0C01"/>
    <w:rsid w:val="004B1471"/>
    <w:rsid w:val="004B1852"/>
    <w:rsid w:val="004B1A32"/>
    <w:rsid w:val="004B1C2C"/>
    <w:rsid w:val="004B23EB"/>
    <w:rsid w:val="004B2DED"/>
    <w:rsid w:val="004B35A0"/>
    <w:rsid w:val="004B35DC"/>
    <w:rsid w:val="004B4128"/>
    <w:rsid w:val="004B4D46"/>
    <w:rsid w:val="004B50FD"/>
    <w:rsid w:val="004B53D7"/>
    <w:rsid w:val="004B5972"/>
    <w:rsid w:val="004B5EBD"/>
    <w:rsid w:val="004B6669"/>
    <w:rsid w:val="004B6774"/>
    <w:rsid w:val="004B6D90"/>
    <w:rsid w:val="004B7469"/>
    <w:rsid w:val="004B7E57"/>
    <w:rsid w:val="004C0C9C"/>
    <w:rsid w:val="004C1298"/>
    <w:rsid w:val="004C13B5"/>
    <w:rsid w:val="004C1DF5"/>
    <w:rsid w:val="004C2FBF"/>
    <w:rsid w:val="004C3479"/>
    <w:rsid w:val="004C3AAF"/>
    <w:rsid w:val="004C3F81"/>
    <w:rsid w:val="004C40AF"/>
    <w:rsid w:val="004C4BE8"/>
    <w:rsid w:val="004C4D21"/>
    <w:rsid w:val="004C5A9E"/>
    <w:rsid w:val="004C5EB0"/>
    <w:rsid w:val="004C6263"/>
    <w:rsid w:val="004C63E0"/>
    <w:rsid w:val="004C6527"/>
    <w:rsid w:val="004C67EA"/>
    <w:rsid w:val="004C6A8B"/>
    <w:rsid w:val="004C7259"/>
    <w:rsid w:val="004C7C53"/>
    <w:rsid w:val="004D0910"/>
    <w:rsid w:val="004D0DCB"/>
    <w:rsid w:val="004D0EA6"/>
    <w:rsid w:val="004D1031"/>
    <w:rsid w:val="004D15BB"/>
    <w:rsid w:val="004D1C09"/>
    <w:rsid w:val="004D1FC7"/>
    <w:rsid w:val="004D262E"/>
    <w:rsid w:val="004D2ADA"/>
    <w:rsid w:val="004D2D73"/>
    <w:rsid w:val="004D2DCF"/>
    <w:rsid w:val="004D2E90"/>
    <w:rsid w:val="004D3414"/>
    <w:rsid w:val="004D3903"/>
    <w:rsid w:val="004D3F01"/>
    <w:rsid w:val="004D4BDB"/>
    <w:rsid w:val="004D4CC1"/>
    <w:rsid w:val="004D5A50"/>
    <w:rsid w:val="004D5E01"/>
    <w:rsid w:val="004D6376"/>
    <w:rsid w:val="004D70B9"/>
    <w:rsid w:val="004D71A9"/>
    <w:rsid w:val="004D77E5"/>
    <w:rsid w:val="004D78BD"/>
    <w:rsid w:val="004D79B3"/>
    <w:rsid w:val="004D7C0E"/>
    <w:rsid w:val="004D7D97"/>
    <w:rsid w:val="004D7FEF"/>
    <w:rsid w:val="004E018F"/>
    <w:rsid w:val="004E0F5B"/>
    <w:rsid w:val="004E1144"/>
    <w:rsid w:val="004E12FF"/>
    <w:rsid w:val="004E1877"/>
    <w:rsid w:val="004E19FC"/>
    <w:rsid w:val="004E1ADF"/>
    <w:rsid w:val="004E2F30"/>
    <w:rsid w:val="004E3523"/>
    <w:rsid w:val="004E3861"/>
    <w:rsid w:val="004E3A4C"/>
    <w:rsid w:val="004E3E0E"/>
    <w:rsid w:val="004E3E2A"/>
    <w:rsid w:val="004E40E0"/>
    <w:rsid w:val="004E422D"/>
    <w:rsid w:val="004E4958"/>
    <w:rsid w:val="004E5654"/>
    <w:rsid w:val="004E57E7"/>
    <w:rsid w:val="004E5EDD"/>
    <w:rsid w:val="004E6327"/>
    <w:rsid w:val="004E68E1"/>
    <w:rsid w:val="004E7464"/>
    <w:rsid w:val="004E7A87"/>
    <w:rsid w:val="004F06B1"/>
    <w:rsid w:val="004F08AB"/>
    <w:rsid w:val="004F14FC"/>
    <w:rsid w:val="004F18FA"/>
    <w:rsid w:val="004F1F58"/>
    <w:rsid w:val="004F3362"/>
    <w:rsid w:val="004F35D5"/>
    <w:rsid w:val="004F360B"/>
    <w:rsid w:val="004F362E"/>
    <w:rsid w:val="004F3BDC"/>
    <w:rsid w:val="004F4C27"/>
    <w:rsid w:val="004F5358"/>
    <w:rsid w:val="004F53B6"/>
    <w:rsid w:val="004F569A"/>
    <w:rsid w:val="004F5B9B"/>
    <w:rsid w:val="004F6D20"/>
    <w:rsid w:val="004F7582"/>
    <w:rsid w:val="00501198"/>
    <w:rsid w:val="00501321"/>
    <w:rsid w:val="005014E2"/>
    <w:rsid w:val="00501550"/>
    <w:rsid w:val="005020A1"/>
    <w:rsid w:val="0050265C"/>
    <w:rsid w:val="005034AE"/>
    <w:rsid w:val="00503C81"/>
    <w:rsid w:val="0050451B"/>
    <w:rsid w:val="00504BF7"/>
    <w:rsid w:val="00505D2F"/>
    <w:rsid w:val="00506212"/>
    <w:rsid w:val="00506422"/>
    <w:rsid w:val="0050681A"/>
    <w:rsid w:val="00506A61"/>
    <w:rsid w:val="00506C3F"/>
    <w:rsid w:val="00507C0E"/>
    <w:rsid w:val="00510636"/>
    <w:rsid w:val="00510E7A"/>
    <w:rsid w:val="00510FA6"/>
    <w:rsid w:val="005111B1"/>
    <w:rsid w:val="005112ED"/>
    <w:rsid w:val="00511826"/>
    <w:rsid w:val="00511AF6"/>
    <w:rsid w:val="00511F6E"/>
    <w:rsid w:val="005121F3"/>
    <w:rsid w:val="00512419"/>
    <w:rsid w:val="00512438"/>
    <w:rsid w:val="0051349C"/>
    <w:rsid w:val="005143EC"/>
    <w:rsid w:val="00514D84"/>
    <w:rsid w:val="005153AC"/>
    <w:rsid w:val="005155CA"/>
    <w:rsid w:val="005158D5"/>
    <w:rsid w:val="00515D14"/>
    <w:rsid w:val="005165F1"/>
    <w:rsid w:val="00517B87"/>
    <w:rsid w:val="00517CA5"/>
    <w:rsid w:val="00517D9A"/>
    <w:rsid w:val="005200F9"/>
    <w:rsid w:val="00520C71"/>
    <w:rsid w:val="00521E78"/>
    <w:rsid w:val="00522224"/>
    <w:rsid w:val="005239AD"/>
    <w:rsid w:val="005240DA"/>
    <w:rsid w:val="00524353"/>
    <w:rsid w:val="00524A2B"/>
    <w:rsid w:val="00524A8B"/>
    <w:rsid w:val="00525A71"/>
    <w:rsid w:val="00526323"/>
    <w:rsid w:val="00526673"/>
    <w:rsid w:val="00526847"/>
    <w:rsid w:val="00526AFA"/>
    <w:rsid w:val="00526F6C"/>
    <w:rsid w:val="005278D0"/>
    <w:rsid w:val="00527AED"/>
    <w:rsid w:val="0053051E"/>
    <w:rsid w:val="005305D2"/>
    <w:rsid w:val="00530A24"/>
    <w:rsid w:val="00531509"/>
    <w:rsid w:val="00531529"/>
    <w:rsid w:val="00532F35"/>
    <w:rsid w:val="00532F98"/>
    <w:rsid w:val="00533B14"/>
    <w:rsid w:val="00534122"/>
    <w:rsid w:val="0053480C"/>
    <w:rsid w:val="00534A5D"/>
    <w:rsid w:val="00535925"/>
    <w:rsid w:val="005364B3"/>
    <w:rsid w:val="00536696"/>
    <w:rsid w:val="005367A3"/>
    <w:rsid w:val="00536BFA"/>
    <w:rsid w:val="00537A54"/>
    <w:rsid w:val="00537F93"/>
    <w:rsid w:val="005404DB"/>
    <w:rsid w:val="00540CEA"/>
    <w:rsid w:val="00540D0E"/>
    <w:rsid w:val="00541507"/>
    <w:rsid w:val="00541837"/>
    <w:rsid w:val="00541A3E"/>
    <w:rsid w:val="00541B6E"/>
    <w:rsid w:val="00541CB7"/>
    <w:rsid w:val="005422E4"/>
    <w:rsid w:val="00542416"/>
    <w:rsid w:val="005424B7"/>
    <w:rsid w:val="00543C5C"/>
    <w:rsid w:val="0054415B"/>
    <w:rsid w:val="00544963"/>
    <w:rsid w:val="00544967"/>
    <w:rsid w:val="00544F10"/>
    <w:rsid w:val="00546E1B"/>
    <w:rsid w:val="00546F8E"/>
    <w:rsid w:val="005471D9"/>
    <w:rsid w:val="005473DA"/>
    <w:rsid w:val="005474FA"/>
    <w:rsid w:val="005478DF"/>
    <w:rsid w:val="00547A5D"/>
    <w:rsid w:val="00547C9E"/>
    <w:rsid w:val="0055054E"/>
    <w:rsid w:val="00550A0C"/>
    <w:rsid w:val="00550FFC"/>
    <w:rsid w:val="0055106E"/>
    <w:rsid w:val="00551AFB"/>
    <w:rsid w:val="0055217F"/>
    <w:rsid w:val="005522A8"/>
    <w:rsid w:val="0055267E"/>
    <w:rsid w:val="005526DF"/>
    <w:rsid w:val="00553F74"/>
    <w:rsid w:val="00554112"/>
    <w:rsid w:val="00554DCB"/>
    <w:rsid w:val="00555916"/>
    <w:rsid w:val="0055671B"/>
    <w:rsid w:val="005574A1"/>
    <w:rsid w:val="00557D58"/>
    <w:rsid w:val="00557DFA"/>
    <w:rsid w:val="00557FA1"/>
    <w:rsid w:val="005600DF"/>
    <w:rsid w:val="00560523"/>
    <w:rsid w:val="00560A59"/>
    <w:rsid w:val="00561312"/>
    <w:rsid w:val="005620D2"/>
    <w:rsid w:val="00562193"/>
    <w:rsid w:val="005621D7"/>
    <w:rsid w:val="0056240D"/>
    <w:rsid w:val="005629D3"/>
    <w:rsid w:val="00563000"/>
    <w:rsid w:val="0056324B"/>
    <w:rsid w:val="00563D20"/>
    <w:rsid w:val="0056411D"/>
    <w:rsid w:val="00564496"/>
    <w:rsid w:val="00565388"/>
    <w:rsid w:val="00565B25"/>
    <w:rsid w:val="00565C23"/>
    <w:rsid w:val="00565FC7"/>
    <w:rsid w:val="00566E8E"/>
    <w:rsid w:val="00567C3C"/>
    <w:rsid w:val="00570BFD"/>
    <w:rsid w:val="00570CFF"/>
    <w:rsid w:val="00570F78"/>
    <w:rsid w:val="0057156B"/>
    <w:rsid w:val="00572768"/>
    <w:rsid w:val="005727F0"/>
    <w:rsid w:val="00572C98"/>
    <w:rsid w:val="005738EB"/>
    <w:rsid w:val="005738F1"/>
    <w:rsid w:val="005752AE"/>
    <w:rsid w:val="005752B1"/>
    <w:rsid w:val="00575EE0"/>
    <w:rsid w:val="005769F8"/>
    <w:rsid w:val="005775BF"/>
    <w:rsid w:val="0058080A"/>
    <w:rsid w:val="0058092B"/>
    <w:rsid w:val="00580C5D"/>
    <w:rsid w:val="00582F42"/>
    <w:rsid w:val="00584589"/>
    <w:rsid w:val="005845F0"/>
    <w:rsid w:val="005846EA"/>
    <w:rsid w:val="00585485"/>
    <w:rsid w:val="005856F4"/>
    <w:rsid w:val="00585A05"/>
    <w:rsid w:val="00586345"/>
    <w:rsid w:val="00586CF9"/>
    <w:rsid w:val="00586E5C"/>
    <w:rsid w:val="00586EA1"/>
    <w:rsid w:val="00586F76"/>
    <w:rsid w:val="00587B81"/>
    <w:rsid w:val="00587FB2"/>
    <w:rsid w:val="0059037C"/>
    <w:rsid w:val="00591037"/>
    <w:rsid w:val="005917CC"/>
    <w:rsid w:val="00591976"/>
    <w:rsid w:val="00591AB3"/>
    <w:rsid w:val="00591BD5"/>
    <w:rsid w:val="00591F32"/>
    <w:rsid w:val="00591FDE"/>
    <w:rsid w:val="00593E9C"/>
    <w:rsid w:val="00593F4B"/>
    <w:rsid w:val="0059463C"/>
    <w:rsid w:val="00594C44"/>
    <w:rsid w:val="00596042"/>
    <w:rsid w:val="00596CCD"/>
    <w:rsid w:val="00596E0D"/>
    <w:rsid w:val="00597379"/>
    <w:rsid w:val="00597995"/>
    <w:rsid w:val="00597A0F"/>
    <w:rsid w:val="005A0129"/>
    <w:rsid w:val="005A1A52"/>
    <w:rsid w:val="005A1FE6"/>
    <w:rsid w:val="005A2544"/>
    <w:rsid w:val="005A269A"/>
    <w:rsid w:val="005A286E"/>
    <w:rsid w:val="005A2E29"/>
    <w:rsid w:val="005A3672"/>
    <w:rsid w:val="005A3907"/>
    <w:rsid w:val="005A3A8E"/>
    <w:rsid w:val="005A3F53"/>
    <w:rsid w:val="005A3FC2"/>
    <w:rsid w:val="005A411F"/>
    <w:rsid w:val="005A5381"/>
    <w:rsid w:val="005A5445"/>
    <w:rsid w:val="005B00FA"/>
    <w:rsid w:val="005B01A4"/>
    <w:rsid w:val="005B0880"/>
    <w:rsid w:val="005B0C37"/>
    <w:rsid w:val="005B0E8D"/>
    <w:rsid w:val="005B0EB5"/>
    <w:rsid w:val="005B0F12"/>
    <w:rsid w:val="005B1567"/>
    <w:rsid w:val="005B29D1"/>
    <w:rsid w:val="005B2D09"/>
    <w:rsid w:val="005B375F"/>
    <w:rsid w:val="005B41B4"/>
    <w:rsid w:val="005B49A9"/>
    <w:rsid w:val="005B4DEF"/>
    <w:rsid w:val="005B4DFC"/>
    <w:rsid w:val="005B5556"/>
    <w:rsid w:val="005B675E"/>
    <w:rsid w:val="005B6A42"/>
    <w:rsid w:val="005B6C46"/>
    <w:rsid w:val="005B6D12"/>
    <w:rsid w:val="005B6F45"/>
    <w:rsid w:val="005B71C3"/>
    <w:rsid w:val="005B7231"/>
    <w:rsid w:val="005B729F"/>
    <w:rsid w:val="005B7AA8"/>
    <w:rsid w:val="005C01F1"/>
    <w:rsid w:val="005C0B0F"/>
    <w:rsid w:val="005C104B"/>
    <w:rsid w:val="005C108B"/>
    <w:rsid w:val="005C114F"/>
    <w:rsid w:val="005C1630"/>
    <w:rsid w:val="005C1B17"/>
    <w:rsid w:val="005C1B4A"/>
    <w:rsid w:val="005C2711"/>
    <w:rsid w:val="005C295E"/>
    <w:rsid w:val="005C314B"/>
    <w:rsid w:val="005C33CB"/>
    <w:rsid w:val="005C35AC"/>
    <w:rsid w:val="005C37B0"/>
    <w:rsid w:val="005C3B71"/>
    <w:rsid w:val="005C4B58"/>
    <w:rsid w:val="005C4D80"/>
    <w:rsid w:val="005C54C6"/>
    <w:rsid w:val="005C69EA"/>
    <w:rsid w:val="005C6CE2"/>
    <w:rsid w:val="005C720C"/>
    <w:rsid w:val="005C75B3"/>
    <w:rsid w:val="005C7B82"/>
    <w:rsid w:val="005D0736"/>
    <w:rsid w:val="005D0B42"/>
    <w:rsid w:val="005D0B98"/>
    <w:rsid w:val="005D0F87"/>
    <w:rsid w:val="005D0FCA"/>
    <w:rsid w:val="005D1827"/>
    <w:rsid w:val="005D1C9F"/>
    <w:rsid w:val="005D215F"/>
    <w:rsid w:val="005D2304"/>
    <w:rsid w:val="005D29E0"/>
    <w:rsid w:val="005D2E2F"/>
    <w:rsid w:val="005D33A8"/>
    <w:rsid w:val="005D40B0"/>
    <w:rsid w:val="005D43EB"/>
    <w:rsid w:val="005D47AF"/>
    <w:rsid w:val="005D539E"/>
    <w:rsid w:val="005D5700"/>
    <w:rsid w:val="005D58C0"/>
    <w:rsid w:val="005D5A1E"/>
    <w:rsid w:val="005D6321"/>
    <w:rsid w:val="005D7630"/>
    <w:rsid w:val="005D77C0"/>
    <w:rsid w:val="005D7A5E"/>
    <w:rsid w:val="005D7C1A"/>
    <w:rsid w:val="005D7F4F"/>
    <w:rsid w:val="005E0185"/>
    <w:rsid w:val="005E01CE"/>
    <w:rsid w:val="005E0D3E"/>
    <w:rsid w:val="005E15F9"/>
    <w:rsid w:val="005E3848"/>
    <w:rsid w:val="005E39B5"/>
    <w:rsid w:val="005E3BA5"/>
    <w:rsid w:val="005E4061"/>
    <w:rsid w:val="005E4993"/>
    <w:rsid w:val="005E4BF3"/>
    <w:rsid w:val="005E556C"/>
    <w:rsid w:val="005E58B2"/>
    <w:rsid w:val="005E5AFD"/>
    <w:rsid w:val="005E6919"/>
    <w:rsid w:val="005E73DF"/>
    <w:rsid w:val="005E76E6"/>
    <w:rsid w:val="005E7726"/>
    <w:rsid w:val="005E788A"/>
    <w:rsid w:val="005E7EFE"/>
    <w:rsid w:val="005E7F85"/>
    <w:rsid w:val="005F0123"/>
    <w:rsid w:val="005F08B0"/>
    <w:rsid w:val="005F0A06"/>
    <w:rsid w:val="005F0ABC"/>
    <w:rsid w:val="005F1BF6"/>
    <w:rsid w:val="005F28CB"/>
    <w:rsid w:val="005F406A"/>
    <w:rsid w:val="005F416A"/>
    <w:rsid w:val="005F42ED"/>
    <w:rsid w:val="005F529A"/>
    <w:rsid w:val="005F566F"/>
    <w:rsid w:val="005F5923"/>
    <w:rsid w:val="005F5A87"/>
    <w:rsid w:val="005F5D73"/>
    <w:rsid w:val="005F5E46"/>
    <w:rsid w:val="005F64A5"/>
    <w:rsid w:val="005F71D2"/>
    <w:rsid w:val="005F7732"/>
    <w:rsid w:val="005F7831"/>
    <w:rsid w:val="006004D2"/>
    <w:rsid w:val="00602790"/>
    <w:rsid w:val="00602EE5"/>
    <w:rsid w:val="00603049"/>
    <w:rsid w:val="0060308A"/>
    <w:rsid w:val="00603251"/>
    <w:rsid w:val="006036FC"/>
    <w:rsid w:val="00603DE0"/>
    <w:rsid w:val="006040EE"/>
    <w:rsid w:val="00604662"/>
    <w:rsid w:val="006052F0"/>
    <w:rsid w:val="00605622"/>
    <w:rsid w:val="00606C94"/>
    <w:rsid w:val="00606E55"/>
    <w:rsid w:val="00606E64"/>
    <w:rsid w:val="006072C7"/>
    <w:rsid w:val="00607410"/>
    <w:rsid w:val="00610611"/>
    <w:rsid w:val="006113F0"/>
    <w:rsid w:val="0061163E"/>
    <w:rsid w:val="006117AB"/>
    <w:rsid w:val="00611850"/>
    <w:rsid w:val="0061188D"/>
    <w:rsid w:val="00611BE5"/>
    <w:rsid w:val="00612292"/>
    <w:rsid w:val="006128A2"/>
    <w:rsid w:val="00612A50"/>
    <w:rsid w:val="00612DE9"/>
    <w:rsid w:val="00613407"/>
    <w:rsid w:val="0061353D"/>
    <w:rsid w:val="00613547"/>
    <w:rsid w:val="00613A82"/>
    <w:rsid w:val="00613C0E"/>
    <w:rsid w:val="00613DF1"/>
    <w:rsid w:val="00614344"/>
    <w:rsid w:val="0061449C"/>
    <w:rsid w:val="00614BCA"/>
    <w:rsid w:val="00615144"/>
    <w:rsid w:val="0061576F"/>
    <w:rsid w:val="00615C90"/>
    <w:rsid w:val="00615CC4"/>
    <w:rsid w:val="00615EF1"/>
    <w:rsid w:val="0061602F"/>
    <w:rsid w:val="00616C34"/>
    <w:rsid w:val="00616EEA"/>
    <w:rsid w:val="006170E1"/>
    <w:rsid w:val="006173FD"/>
    <w:rsid w:val="0061790D"/>
    <w:rsid w:val="00617ECF"/>
    <w:rsid w:val="00620913"/>
    <w:rsid w:val="00620D33"/>
    <w:rsid w:val="00621021"/>
    <w:rsid w:val="0062162B"/>
    <w:rsid w:val="00621F23"/>
    <w:rsid w:val="00622168"/>
    <w:rsid w:val="00622A12"/>
    <w:rsid w:val="00622B78"/>
    <w:rsid w:val="00622EB2"/>
    <w:rsid w:val="0062327D"/>
    <w:rsid w:val="00623AD8"/>
    <w:rsid w:val="00623F84"/>
    <w:rsid w:val="00624DB2"/>
    <w:rsid w:val="00626102"/>
    <w:rsid w:val="006263A6"/>
    <w:rsid w:val="00626860"/>
    <w:rsid w:val="00626960"/>
    <w:rsid w:val="00626B0E"/>
    <w:rsid w:val="00626E13"/>
    <w:rsid w:val="00627576"/>
    <w:rsid w:val="006300E7"/>
    <w:rsid w:val="00630303"/>
    <w:rsid w:val="006303BA"/>
    <w:rsid w:val="00630D01"/>
    <w:rsid w:val="006319AB"/>
    <w:rsid w:val="00631D35"/>
    <w:rsid w:val="006330DA"/>
    <w:rsid w:val="00633CE4"/>
    <w:rsid w:val="00633DC8"/>
    <w:rsid w:val="00633EB2"/>
    <w:rsid w:val="006341F3"/>
    <w:rsid w:val="00634894"/>
    <w:rsid w:val="00634A1B"/>
    <w:rsid w:val="00634A4D"/>
    <w:rsid w:val="00634B5E"/>
    <w:rsid w:val="00634C03"/>
    <w:rsid w:val="00635916"/>
    <w:rsid w:val="00635F9F"/>
    <w:rsid w:val="006365AD"/>
    <w:rsid w:val="0063698E"/>
    <w:rsid w:val="00636D04"/>
    <w:rsid w:val="00636F55"/>
    <w:rsid w:val="006372C6"/>
    <w:rsid w:val="0063757B"/>
    <w:rsid w:val="00637AF9"/>
    <w:rsid w:val="00637B00"/>
    <w:rsid w:val="00637DC7"/>
    <w:rsid w:val="00637E86"/>
    <w:rsid w:val="0064003C"/>
    <w:rsid w:val="00640ABC"/>
    <w:rsid w:val="00641678"/>
    <w:rsid w:val="00641735"/>
    <w:rsid w:val="00641C0D"/>
    <w:rsid w:val="00641D7A"/>
    <w:rsid w:val="00642632"/>
    <w:rsid w:val="0064277C"/>
    <w:rsid w:val="00643ABA"/>
    <w:rsid w:val="0064598A"/>
    <w:rsid w:val="0064638B"/>
    <w:rsid w:val="00646644"/>
    <w:rsid w:val="00647C82"/>
    <w:rsid w:val="006503EC"/>
    <w:rsid w:val="00650896"/>
    <w:rsid w:val="006516B6"/>
    <w:rsid w:val="00651929"/>
    <w:rsid w:val="0065195F"/>
    <w:rsid w:val="00651C7C"/>
    <w:rsid w:val="00652042"/>
    <w:rsid w:val="00652EC7"/>
    <w:rsid w:val="006531C7"/>
    <w:rsid w:val="00655870"/>
    <w:rsid w:val="00655A8F"/>
    <w:rsid w:val="0065607F"/>
    <w:rsid w:val="006561E7"/>
    <w:rsid w:val="00656443"/>
    <w:rsid w:val="006564A0"/>
    <w:rsid w:val="00660352"/>
    <w:rsid w:val="00660490"/>
    <w:rsid w:val="0066076C"/>
    <w:rsid w:val="0066100F"/>
    <w:rsid w:val="00661351"/>
    <w:rsid w:val="00661960"/>
    <w:rsid w:val="00661C9C"/>
    <w:rsid w:val="0066234C"/>
    <w:rsid w:val="00662435"/>
    <w:rsid w:val="006636CE"/>
    <w:rsid w:val="00664058"/>
    <w:rsid w:val="00664598"/>
    <w:rsid w:val="00664A35"/>
    <w:rsid w:val="00664C0B"/>
    <w:rsid w:val="00665219"/>
    <w:rsid w:val="00665909"/>
    <w:rsid w:val="00665E27"/>
    <w:rsid w:val="00666054"/>
    <w:rsid w:val="0066635C"/>
    <w:rsid w:val="00666946"/>
    <w:rsid w:val="00666B26"/>
    <w:rsid w:val="0066710B"/>
    <w:rsid w:val="00667979"/>
    <w:rsid w:val="00667A9D"/>
    <w:rsid w:val="00667CC3"/>
    <w:rsid w:val="006705AB"/>
    <w:rsid w:val="00670AB8"/>
    <w:rsid w:val="006713A0"/>
    <w:rsid w:val="00671474"/>
    <w:rsid w:val="00671EE6"/>
    <w:rsid w:val="00672450"/>
    <w:rsid w:val="006730C8"/>
    <w:rsid w:val="00673598"/>
    <w:rsid w:val="00673DE3"/>
    <w:rsid w:val="006745F8"/>
    <w:rsid w:val="006747F2"/>
    <w:rsid w:val="00674AE1"/>
    <w:rsid w:val="00674AEC"/>
    <w:rsid w:val="00674B46"/>
    <w:rsid w:val="00674E5F"/>
    <w:rsid w:val="00674E7F"/>
    <w:rsid w:val="00674EDB"/>
    <w:rsid w:val="0067530A"/>
    <w:rsid w:val="006755F8"/>
    <w:rsid w:val="006756F1"/>
    <w:rsid w:val="00675DF0"/>
    <w:rsid w:val="006766D9"/>
    <w:rsid w:val="00676F04"/>
    <w:rsid w:val="0067704C"/>
    <w:rsid w:val="006775AE"/>
    <w:rsid w:val="00680F13"/>
    <w:rsid w:val="00680F15"/>
    <w:rsid w:val="006811F5"/>
    <w:rsid w:val="00681391"/>
    <w:rsid w:val="0068157B"/>
    <w:rsid w:val="006819BB"/>
    <w:rsid w:val="00683005"/>
    <w:rsid w:val="00683032"/>
    <w:rsid w:val="006832F7"/>
    <w:rsid w:val="0068366B"/>
    <w:rsid w:val="00683AD2"/>
    <w:rsid w:val="006844DC"/>
    <w:rsid w:val="00684CF2"/>
    <w:rsid w:val="00684E43"/>
    <w:rsid w:val="0068544E"/>
    <w:rsid w:val="00685470"/>
    <w:rsid w:val="00685667"/>
    <w:rsid w:val="00685716"/>
    <w:rsid w:val="00686A98"/>
    <w:rsid w:val="00686AEA"/>
    <w:rsid w:val="006873B2"/>
    <w:rsid w:val="00687DF2"/>
    <w:rsid w:val="00690955"/>
    <w:rsid w:val="00690F8C"/>
    <w:rsid w:val="00692A4B"/>
    <w:rsid w:val="006930FD"/>
    <w:rsid w:val="006931D6"/>
    <w:rsid w:val="0069349F"/>
    <w:rsid w:val="00693B62"/>
    <w:rsid w:val="00694E5C"/>
    <w:rsid w:val="006963BE"/>
    <w:rsid w:val="006966D3"/>
    <w:rsid w:val="00696C9F"/>
    <w:rsid w:val="0069728B"/>
    <w:rsid w:val="00697A5D"/>
    <w:rsid w:val="006A00D6"/>
    <w:rsid w:val="006A0540"/>
    <w:rsid w:val="006A06A0"/>
    <w:rsid w:val="006A0ED6"/>
    <w:rsid w:val="006A1DF0"/>
    <w:rsid w:val="006A1F6E"/>
    <w:rsid w:val="006A2CB8"/>
    <w:rsid w:val="006A2E6B"/>
    <w:rsid w:val="006A3495"/>
    <w:rsid w:val="006A3CDD"/>
    <w:rsid w:val="006A434F"/>
    <w:rsid w:val="006A49DC"/>
    <w:rsid w:val="006A52C2"/>
    <w:rsid w:val="006A5933"/>
    <w:rsid w:val="006A6ACB"/>
    <w:rsid w:val="006A6BEE"/>
    <w:rsid w:val="006A6C6D"/>
    <w:rsid w:val="006A75F3"/>
    <w:rsid w:val="006A78F7"/>
    <w:rsid w:val="006A7A31"/>
    <w:rsid w:val="006A7D96"/>
    <w:rsid w:val="006B02BD"/>
    <w:rsid w:val="006B056B"/>
    <w:rsid w:val="006B096C"/>
    <w:rsid w:val="006B221D"/>
    <w:rsid w:val="006B2580"/>
    <w:rsid w:val="006B2D93"/>
    <w:rsid w:val="006B2E2C"/>
    <w:rsid w:val="006B34D3"/>
    <w:rsid w:val="006B3F7A"/>
    <w:rsid w:val="006B440B"/>
    <w:rsid w:val="006B5259"/>
    <w:rsid w:val="006B5721"/>
    <w:rsid w:val="006B6F98"/>
    <w:rsid w:val="006B7324"/>
    <w:rsid w:val="006B7AE6"/>
    <w:rsid w:val="006C0137"/>
    <w:rsid w:val="006C1135"/>
    <w:rsid w:val="006C1AD3"/>
    <w:rsid w:val="006C1D7C"/>
    <w:rsid w:val="006C20E1"/>
    <w:rsid w:val="006C3BD9"/>
    <w:rsid w:val="006C3F66"/>
    <w:rsid w:val="006C4078"/>
    <w:rsid w:val="006C4B6D"/>
    <w:rsid w:val="006C52DC"/>
    <w:rsid w:val="006C5618"/>
    <w:rsid w:val="006C5B5A"/>
    <w:rsid w:val="006C71EB"/>
    <w:rsid w:val="006D06B7"/>
    <w:rsid w:val="006D092F"/>
    <w:rsid w:val="006D11C2"/>
    <w:rsid w:val="006D1817"/>
    <w:rsid w:val="006D2524"/>
    <w:rsid w:val="006D2992"/>
    <w:rsid w:val="006D2F04"/>
    <w:rsid w:val="006D31EA"/>
    <w:rsid w:val="006D3B40"/>
    <w:rsid w:val="006D3C17"/>
    <w:rsid w:val="006D3C52"/>
    <w:rsid w:val="006D44C8"/>
    <w:rsid w:val="006D4653"/>
    <w:rsid w:val="006D4A51"/>
    <w:rsid w:val="006D573F"/>
    <w:rsid w:val="006D5A10"/>
    <w:rsid w:val="006D6249"/>
    <w:rsid w:val="006D63AD"/>
    <w:rsid w:val="006D6BA6"/>
    <w:rsid w:val="006D7737"/>
    <w:rsid w:val="006E0B1C"/>
    <w:rsid w:val="006E1BE3"/>
    <w:rsid w:val="006E1CB6"/>
    <w:rsid w:val="006E1D3F"/>
    <w:rsid w:val="006E2231"/>
    <w:rsid w:val="006E238A"/>
    <w:rsid w:val="006E2942"/>
    <w:rsid w:val="006E2BD8"/>
    <w:rsid w:val="006E2DA9"/>
    <w:rsid w:val="006E327B"/>
    <w:rsid w:val="006E354E"/>
    <w:rsid w:val="006E355D"/>
    <w:rsid w:val="006E3BB0"/>
    <w:rsid w:val="006E3D69"/>
    <w:rsid w:val="006E43F8"/>
    <w:rsid w:val="006E448C"/>
    <w:rsid w:val="006E5864"/>
    <w:rsid w:val="006E6254"/>
    <w:rsid w:val="006F038D"/>
    <w:rsid w:val="006F0653"/>
    <w:rsid w:val="006F0B9F"/>
    <w:rsid w:val="006F1D5D"/>
    <w:rsid w:val="006F27E9"/>
    <w:rsid w:val="006F4600"/>
    <w:rsid w:val="006F46D4"/>
    <w:rsid w:val="006F4810"/>
    <w:rsid w:val="006F571A"/>
    <w:rsid w:val="006F5808"/>
    <w:rsid w:val="006F5E48"/>
    <w:rsid w:val="006F5F41"/>
    <w:rsid w:val="006F6392"/>
    <w:rsid w:val="006F7154"/>
    <w:rsid w:val="006F730F"/>
    <w:rsid w:val="006F77FB"/>
    <w:rsid w:val="007002C6"/>
    <w:rsid w:val="007006E8"/>
    <w:rsid w:val="0070076F"/>
    <w:rsid w:val="007008DE"/>
    <w:rsid w:val="007028B3"/>
    <w:rsid w:val="00702F62"/>
    <w:rsid w:val="00703498"/>
    <w:rsid w:val="0070383F"/>
    <w:rsid w:val="00703A73"/>
    <w:rsid w:val="00703E06"/>
    <w:rsid w:val="00703E20"/>
    <w:rsid w:val="007042DE"/>
    <w:rsid w:val="00704630"/>
    <w:rsid w:val="00704946"/>
    <w:rsid w:val="00704A68"/>
    <w:rsid w:val="00704BC9"/>
    <w:rsid w:val="007057B9"/>
    <w:rsid w:val="00705837"/>
    <w:rsid w:val="0070612F"/>
    <w:rsid w:val="00706416"/>
    <w:rsid w:val="007078AF"/>
    <w:rsid w:val="007120E2"/>
    <w:rsid w:val="00712B15"/>
    <w:rsid w:val="00712FF4"/>
    <w:rsid w:val="007136B0"/>
    <w:rsid w:val="0071386B"/>
    <w:rsid w:val="007148A0"/>
    <w:rsid w:val="00714FB0"/>
    <w:rsid w:val="0071561D"/>
    <w:rsid w:val="007167FF"/>
    <w:rsid w:val="00716DDA"/>
    <w:rsid w:val="0071745D"/>
    <w:rsid w:val="00717AF7"/>
    <w:rsid w:val="0072140F"/>
    <w:rsid w:val="007220E8"/>
    <w:rsid w:val="0072223D"/>
    <w:rsid w:val="00723C10"/>
    <w:rsid w:val="00723C67"/>
    <w:rsid w:val="0072495D"/>
    <w:rsid w:val="00725092"/>
    <w:rsid w:val="007260C5"/>
    <w:rsid w:val="0072696D"/>
    <w:rsid w:val="007272E8"/>
    <w:rsid w:val="0072737B"/>
    <w:rsid w:val="00727AAF"/>
    <w:rsid w:val="00727BB7"/>
    <w:rsid w:val="00727DCC"/>
    <w:rsid w:val="007304C3"/>
    <w:rsid w:val="00730B74"/>
    <w:rsid w:val="007315DF"/>
    <w:rsid w:val="00731A24"/>
    <w:rsid w:val="00731B86"/>
    <w:rsid w:val="00732350"/>
    <w:rsid w:val="00732FB7"/>
    <w:rsid w:val="007330FD"/>
    <w:rsid w:val="00733917"/>
    <w:rsid w:val="007344E1"/>
    <w:rsid w:val="00734C42"/>
    <w:rsid w:val="00734E80"/>
    <w:rsid w:val="007350C7"/>
    <w:rsid w:val="00735849"/>
    <w:rsid w:val="00735A0A"/>
    <w:rsid w:val="00735AEE"/>
    <w:rsid w:val="00736476"/>
    <w:rsid w:val="00736C6C"/>
    <w:rsid w:val="007373CF"/>
    <w:rsid w:val="00737920"/>
    <w:rsid w:val="00737A80"/>
    <w:rsid w:val="0074032F"/>
    <w:rsid w:val="007405BF"/>
    <w:rsid w:val="0074062F"/>
    <w:rsid w:val="0074095D"/>
    <w:rsid w:val="00740C50"/>
    <w:rsid w:val="00740D14"/>
    <w:rsid w:val="0074149C"/>
    <w:rsid w:val="00741584"/>
    <w:rsid w:val="00741673"/>
    <w:rsid w:val="00741B27"/>
    <w:rsid w:val="00742B6E"/>
    <w:rsid w:val="007430D0"/>
    <w:rsid w:val="00743298"/>
    <w:rsid w:val="00744430"/>
    <w:rsid w:val="007447B6"/>
    <w:rsid w:val="0074562B"/>
    <w:rsid w:val="0074586B"/>
    <w:rsid w:val="007463C1"/>
    <w:rsid w:val="007467AB"/>
    <w:rsid w:val="007470EB"/>
    <w:rsid w:val="007472B5"/>
    <w:rsid w:val="00747C5D"/>
    <w:rsid w:val="00747D4F"/>
    <w:rsid w:val="007501E1"/>
    <w:rsid w:val="00750B63"/>
    <w:rsid w:val="00750C34"/>
    <w:rsid w:val="00750E4D"/>
    <w:rsid w:val="00750EB1"/>
    <w:rsid w:val="00751905"/>
    <w:rsid w:val="00751AA6"/>
    <w:rsid w:val="007525C3"/>
    <w:rsid w:val="00752A27"/>
    <w:rsid w:val="00752BC0"/>
    <w:rsid w:val="007530C7"/>
    <w:rsid w:val="0075341A"/>
    <w:rsid w:val="00753594"/>
    <w:rsid w:val="00753CC7"/>
    <w:rsid w:val="0075497D"/>
    <w:rsid w:val="007549EF"/>
    <w:rsid w:val="00754BA6"/>
    <w:rsid w:val="00756335"/>
    <w:rsid w:val="00756B93"/>
    <w:rsid w:val="00756CA4"/>
    <w:rsid w:val="00756ECC"/>
    <w:rsid w:val="00757121"/>
    <w:rsid w:val="00757491"/>
    <w:rsid w:val="00757A2B"/>
    <w:rsid w:val="00757F52"/>
    <w:rsid w:val="0076020E"/>
    <w:rsid w:val="00760502"/>
    <w:rsid w:val="0076056B"/>
    <w:rsid w:val="0076094C"/>
    <w:rsid w:val="00760E3B"/>
    <w:rsid w:val="0076172F"/>
    <w:rsid w:val="00761C50"/>
    <w:rsid w:val="00762001"/>
    <w:rsid w:val="007621FE"/>
    <w:rsid w:val="00762586"/>
    <w:rsid w:val="00762B16"/>
    <w:rsid w:val="0076348C"/>
    <w:rsid w:val="0076386B"/>
    <w:rsid w:val="00763E8A"/>
    <w:rsid w:val="00764402"/>
    <w:rsid w:val="00764AB8"/>
    <w:rsid w:val="007656BF"/>
    <w:rsid w:val="0076660D"/>
    <w:rsid w:val="007666D5"/>
    <w:rsid w:val="00766877"/>
    <w:rsid w:val="00771160"/>
    <w:rsid w:val="007717CE"/>
    <w:rsid w:val="007718D6"/>
    <w:rsid w:val="00771A1E"/>
    <w:rsid w:val="00771BA3"/>
    <w:rsid w:val="00772B9C"/>
    <w:rsid w:val="00772BF3"/>
    <w:rsid w:val="00772BFA"/>
    <w:rsid w:val="00772E08"/>
    <w:rsid w:val="00772FE9"/>
    <w:rsid w:val="0077336B"/>
    <w:rsid w:val="007734C4"/>
    <w:rsid w:val="0077353D"/>
    <w:rsid w:val="00773AEB"/>
    <w:rsid w:val="00773C6C"/>
    <w:rsid w:val="00774570"/>
    <w:rsid w:val="007748FA"/>
    <w:rsid w:val="00774B44"/>
    <w:rsid w:val="0077588B"/>
    <w:rsid w:val="00776ADF"/>
    <w:rsid w:val="00776E16"/>
    <w:rsid w:val="00780459"/>
    <w:rsid w:val="007805AB"/>
    <w:rsid w:val="00780729"/>
    <w:rsid w:val="007838D6"/>
    <w:rsid w:val="00783AF9"/>
    <w:rsid w:val="00783B7B"/>
    <w:rsid w:val="0078425B"/>
    <w:rsid w:val="007847E3"/>
    <w:rsid w:val="00784B55"/>
    <w:rsid w:val="00784CCC"/>
    <w:rsid w:val="00784E4D"/>
    <w:rsid w:val="007856AA"/>
    <w:rsid w:val="00785762"/>
    <w:rsid w:val="007859DB"/>
    <w:rsid w:val="00786543"/>
    <w:rsid w:val="0078656A"/>
    <w:rsid w:val="00787CC9"/>
    <w:rsid w:val="0079012B"/>
    <w:rsid w:val="00790208"/>
    <w:rsid w:val="0079024C"/>
    <w:rsid w:val="007903AC"/>
    <w:rsid w:val="0079099C"/>
    <w:rsid w:val="00790A4B"/>
    <w:rsid w:val="00790E84"/>
    <w:rsid w:val="007913DE"/>
    <w:rsid w:val="00791C9A"/>
    <w:rsid w:val="00792380"/>
    <w:rsid w:val="007930E3"/>
    <w:rsid w:val="007931FA"/>
    <w:rsid w:val="00793366"/>
    <w:rsid w:val="007935EC"/>
    <w:rsid w:val="00793826"/>
    <w:rsid w:val="00794EBC"/>
    <w:rsid w:val="00795315"/>
    <w:rsid w:val="007956A7"/>
    <w:rsid w:val="007960D7"/>
    <w:rsid w:val="00796220"/>
    <w:rsid w:val="00796D96"/>
    <w:rsid w:val="00796FE3"/>
    <w:rsid w:val="007973B3"/>
    <w:rsid w:val="00797DB7"/>
    <w:rsid w:val="007A02EF"/>
    <w:rsid w:val="007A062E"/>
    <w:rsid w:val="007A0A79"/>
    <w:rsid w:val="007A1BF2"/>
    <w:rsid w:val="007A1E6B"/>
    <w:rsid w:val="007A1F59"/>
    <w:rsid w:val="007A214E"/>
    <w:rsid w:val="007A2F2A"/>
    <w:rsid w:val="007A3A92"/>
    <w:rsid w:val="007A43D4"/>
    <w:rsid w:val="007A4605"/>
    <w:rsid w:val="007A4897"/>
    <w:rsid w:val="007A4B82"/>
    <w:rsid w:val="007A50A7"/>
    <w:rsid w:val="007A5314"/>
    <w:rsid w:val="007A5973"/>
    <w:rsid w:val="007A59F5"/>
    <w:rsid w:val="007A5B67"/>
    <w:rsid w:val="007A5E86"/>
    <w:rsid w:val="007A604D"/>
    <w:rsid w:val="007A6085"/>
    <w:rsid w:val="007A65B0"/>
    <w:rsid w:val="007A7C92"/>
    <w:rsid w:val="007A7EF8"/>
    <w:rsid w:val="007A7F9C"/>
    <w:rsid w:val="007B00BB"/>
    <w:rsid w:val="007B02DB"/>
    <w:rsid w:val="007B0529"/>
    <w:rsid w:val="007B1664"/>
    <w:rsid w:val="007B18E9"/>
    <w:rsid w:val="007B21A3"/>
    <w:rsid w:val="007B26F5"/>
    <w:rsid w:val="007B3398"/>
    <w:rsid w:val="007B3E69"/>
    <w:rsid w:val="007B5514"/>
    <w:rsid w:val="007B5B85"/>
    <w:rsid w:val="007B67F4"/>
    <w:rsid w:val="007B702E"/>
    <w:rsid w:val="007B7964"/>
    <w:rsid w:val="007C006A"/>
    <w:rsid w:val="007C0784"/>
    <w:rsid w:val="007C10E8"/>
    <w:rsid w:val="007C12A1"/>
    <w:rsid w:val="007C12E9"/>
    <w:rsid w:val="007C1971"/>
    <w:rsid w:val="007C1A44"/>
    <w:rsid w:val="007C2051"/>
    <w:rsid w:val="007C257B"/>
    <w:rsid w:val="007C2978"/>
    <w:rsid w:val="007C2B27"/>
    <w:rsid w:val="007C3F72"/>
    <w:rsid w:val="007C401C"/>
    <w:rsid w:val="007C459F"/>
    <w:rsid w:val="007C463A"/>
    <w:rsid w:val="007C4763"/>
    <w:rsid w:val="007C4A68"/>
    <w:rsid w:val="007C5211"/>
    <w:rsid w:val="007C5484"/>
    <w:rsid w:val="007C5ABB"/>
    <w:rsid w:val="007C5C1F"/>
    <w:rsid w:val="007C6743"/>
    <w:rsid w:val="007C67AA"/>
    <w:rsid w:val="007C788E"/>
    <w:rsid w:val="007C7C95"/>
    <w:rsid w:val="007C7CF8"/>
    <w:rsid w:val="007D00F2"/>
    <w:rsid w:val="007D015D"/>
    <w:rsid w:val="007D0195"/>
    <w:rsid w:val="007D048A"/>
    <w:rsid w:val="007D0EFC"/>
    <w:rsid w:val="007D12C2"/>
    <w:rsid w:val="007D13B2"/>
    <w:rsid w:val="007D228A"/>
    <w:rsid w:val="007D2616"/>
    <w:rsid w:val="007D3183"/>
    <w:rsid w:val="007D32A1"/>
    <w:rsid w:val="007D3586"/>
    <w:rsid w:val="007D4460"/>
    <w:rsid w:val="007D44E9"/>
    <w:rsid w:val="007D47E0"/>
    <w:rsid w:val="007D4F1E"/>
    <w:rsid w:val="007D5078"/>
    <w:rsid w:val="007D519C"/>
    <w:rsid w:val="007D5491"/>
    <w:rsid w:val="007D58B6"/>
    <w:rsid w:val="007D58E4"/>
    <w:rsid w:val="007D58F6"/>
    <w:rsid w:val="007D5B51"/>
    <w:rsid w:val="007D5D2A"/>
    <w:rsid w:val="007D5EA8"/>
    <w:rsid w:val="007D63B4"/>
    <w:rsid w:val="007D68A3"/>
    <w:rsid w:val="007D68DE"/>
    <w:rsid w:val="007D7C09"/>
    <w:rsid w:val="007E045F"/>
    <w:rsid w:val="007E0771"/>
    <w:rsid w:val="007E0BFA"/>
    <w:rsid w:val="007E1282"/>
    <w:rsid w:val="007E18C7"/>
    <w:rsid w:val="007E2422"/>
    <w:rsid w:val="007E2D33"/>
    <w:rsid w:val="007E32E5"/>
    <w:rsid w:val="007E34CF"/>
    <w:rsid w:val="007E3625"/>
    <w:rsid w:val="007E374D"/>
    <w:rsid w:val="007E3C5F"/>
    <w:rsid w:val="007E56A8"/>
    <w:rsid w:val="007E59E8"/>
    <w:rsid w:val="007E5B81"/>
    <w:rsid w:val="007E5D28"/>
    <w:rsid w:val="007E6166"/>
    <w:rsid w:val="007E75E1"/>
    <w:rsid w:val="007E7A7C"/>
    <w:rsid w:val="007E7CFE"/>
    <w:rsid w:val="007F0C60"/>
    <w:rsid w:val="007F0DB2"/>
    <w:rsid w:val="007F2086"/>
    <w:rsid w:val="007F2B41"/>
    <w:rsid w:val="007F2C3A"/>
    <w:rsid w:val="007F372F"/>
    <w:rsid w:val="007F3885"/>
    <w:rsid w:val="007F390F"/>
    <w:rsid w:val="007F39AE"/>
    <w:rsid w:val="007F42CD"/>
    <w:rsid w:val="007F591F"/>
    <w:rsid w:val="007F5AF0"/>
    <w:rsid w:val="007F5BF4"/>
    <w:rsid w:val="007F6C0F"/>
    <w:rsid w:val="007F6F38"/>
    <w:rsid w:val="007F7441"/>
    <w:rsid w:val="007F7FEE"/>
    <w:rsid w:val="008001D7"/>
    <w:rsid w:val="00800211"/>
    <w:rsid w:val="008003C8"/>
    <w:rsid w:val="00800548"/>
    <w:rsid w:val="0080061B"/>
    <w:rsid w:val="008011BD"/>
    <w:rsid w:val="008013BF"/>
    <w:rsid w:val="00801B48"/>
    <w:rsid w:val="00801B98"/>
    <w:rsid w:val="00802105"/>
    <w:rsid w:val="00802805"/>
    <w:rsid w:val="00802855"/>
    <w:rsid w:val="00802AD2"/>
    <w:rsid w:val="00803225"/>
    <w:rsid w:val="0080369F"/>
    <w:rsid w:val="00804294"/>
    <w:rsid w:val="00805039"/>
    <w:rsid w:val="00805737"/>
    <w:rsid w:val="00805CFF"/>
    <w:rsid w:val="0080649C"/>
    <w:rsid w:val="00806BB1"/>
    <w:rsid w:val="00806F7A"/>
    <w:rsid w:val="00807434"/>
    <w:rsid w:val="00807ED5"/>
    <w:rsid w:val="008100F1"/>
    <w:rsid w:val="00810E4B"/>
    <w:rsid w:val="00811001"/>
    <w:rsid w:val="008115DB"/>
    <w:rsid w:val="00812DA4"/>
    <w:rsid w:val="00812FF7"/>
    <w:rsid w:val="008133BA"/>
    <w:rsid w:val="008142B8"/>
    <w:rsid w:val="008143C4"/>
    <w:rsid w:val="0081450B"/>
    <w:rsid w:val="008148AB"/>
    <w:rsid w:val="00814A8E"/>
    <w:rsid w:val="0081547C"/>
    <w:rsid w:val="00816A85"/>
    <w:rsid w:val="00816ABE"/>
    <w:rsid w:val="00817217"/>
    <w:rsid w:val="00817259"/>
    <w:rsid w:val="00817E84"/>
    <w:rsid w:val="00817FB3"/>
    <w:rsid w:val="00817FBD"/>
    <w:rsid w:val="0082032C"/>
    <w:rsid w:val="00820C59"/>
    <w:rsid w:val="008226E4"/>
    <w:rsid w:val="008239A0"/>
    <w:rsid w:val="00823A35"/>
    <w:rsid w:val="00823A58"/>
    <w:rsid w:val="008249C8"/>
    <w:rsid w:val="00825002"/>
    <w:rsid w:val="008250D7"/>
    <w:rsid w:val="00825309"/>
    <w:rsid w:val="008256FA"/>
    <w:rsid w:val="0082574F"/>
    <w:rsid w:val="00825810"/>
    <w:rsid w:val="008259B1"/>
    <w:rsid w:val="00825ABD"/>
    <w:rsid w:val="00825F6D"/>
    <w:rsid w:val="0082670D"/>
    <w:rsid w:val="0082799E"/>
    <w:rsid w:val="00827B2D"/>
    <w:rsid w:val="00827BE2"/>
    <w:rsid w:val="00827BE6"/>
    <w:rsid w:val="008303B6"/>
    <w:rsid w:val="00831811"/>
    <w:rsid w:val="00832991"/>
    <w:rsid w:val="008331D6"/>
    <w:rsid w:val="0083379C"/>
    <w:rsid w:val="00833EA7"/>
    <w:rsid w:val="00834DBF"/>
    <w:rsid w:val="00834EE3"/>
    <w:rsid w:val="008350AE"/>
    <w:rsid w:val="008362C9"/>
    <w:rsid w:val="00837593"/>
    <w:rsid w:val="00840009"/>
    <w:rsid w:val="008406B2"/>
    <w:rsid w:val="008407CB"/>
    <w:rsid w:val="00841162"/>
    <w:rsid w:val="0084140F"/>
    <w:rsid w:val="0084148E"/>
    <w:rsid w:val="00841E86"/>
    <w:rsid w:val="00841EAB"/>
    <w:rsid w:val="00841FA1"/>
    <w:rsid w:val="00841FD6"/>
    <w:rsid w:val="008420FC"/>
    <w:rsid w:val="0084232F"/>
    <w:rsid w:val="0084262A"/>
    <w:rsid w:val="00842B85"/>
    <w:rsid w:val="00844085"/>
    <w:rsid w:val="00844825"/>
    <w:rsid w:val="00844927"/>
    <w:rsid w:val="008450E4"/>
    <w:rsid w:val="008452F1"/>
    <w:rsid w:val="008455C2"/>
    <w:rsid w:val="00845AE3"/>
    <w:rsid w:val="0084631E"/>
    <w:rsid w:val="00847612"/>
    <w:rsid w:val="00847FBA"/>
    <w:rsid w:val="0085002A"/>
    <w:rsid w:val="008505F1"/>
    <w:rsid w:val="0085098C"/>
    <w:rsid w:val="00850BEC"/>
    <w:rsid w:val="00851628"/>
    <w:rsid w:val="00851E03"/>
    <w:rsid w:val="00851E53"/>
    <w:rsid w:val="0085279B"/>
    <w:rsid w:val="0085296D"/>
    <w:rsid w:val="00852A96"/>
    <w:rsid w:val="00852D2F"/>
    <w:rsid w:val="00852E5E"/>
    <w:rsid w:val="0085318E"/>
    <w:rsid w:val="00853496"/>
    <w:rsid w:val="00853B07"/>
    <w:rsid w:val="00853DF0"/>
    <w:rsid w:val="00853ED8"/>
    <w:rsid w:val="00854384"/>
    <w:rsid w:val="008546AB"/>
    <w:rsid w:val="00855643"/>
    <w:rsid w:val="008557DD"/>
    <w:rsid w:val="00856419"/>
    <w:rsid w:val="008564F0"/>
    <w:rsid w:val="00856A31"/>
    <w:rsid w:val="00856C73"/>
    <w:rsid w:val="008570D2"/>
    <w:rsid w:val="008574B6"/>
    <w:rsid w:val="00857C2E"/>
    <w:rsid w:val="00857C41"/>
    <w:rsid w:val="00857CB0"/>
    <w:rsid w:val="00857DC1"/>
    <w:rsid w:val="00857E20"/>
    <w:rsid w:val="00860488"/>
    <w:rsid w:val="00860D73"/>
    <w:rsid w:val="00861058"/>
    <w:rsid w:val="00861694"/>
    <w:rsid w:val="00861CC4"/>
    <w:rsid w:val="0086289B"/>
    <w:rsid w:val="00862A70"/>
    <w:rsid w:val="00863F12"/>
    <w:rsid w:val="008640B5"/>
    <w:rsid w:val="00864AE4"/>
    <w:rsid w:val="0086571F"/>
    <w:rsid w:val="00865747"/>
    <w:rsid w:val="00865A2F"/>
    <w:rsid w:val="00865F76"/>
    <w:rsid w:val="00870756"/>
    <w:rsid w:val="00870FAE"/>
    <w:rsid w:val="008718C1"/>
    <w:rsid w:val="00871A2E"/>
    <w:rsid w:val="00871D41"/>
    <w:rsid w:val="008722DA"/>
    <w:rsid w:val="008728C6"/>
    <w:rsid w:val="00872D42"/>
    <w:rsid w:val="008737BA"/>
    <w:rsid w:val="00874076"/>
    <w:rsid w:val="008740F9"/>
    <w:rsid w:val="00874806"/>
    <w:rsid w:val="0087493D"/>
    <w:rsid w:val="00875C84"/>
    <w:rsid w:val="00875D95"/>
    <w:rsid w:val="008761F4"/>
    <w:rsid w:val="00876362"/>
    <w:rsid w:val="00876999"/>
    <w:rsid w:val="00877B65"/>
    <w:rsid w:val="008807C7"/>
    <w:rsid w:val="00880998"/>
    <w:rsid w:val="00880FA7"/>
    <w:rsid w:val="00881366"/>
    <w:rsid w:val="008813D8"/>
    <w:rsid w:val="00882125"/>
    <w:rsid w:val="00882389"/>
    <w:rsid w:val="008825D7"/>
    <w:rsid w:val="00882931"/>
    <w:rsid w:val="00882A28"/>
    <w:rsid w:val="00882E4D"/>
    <w:rsid w:val="00883624"/>
    <w:rsid w:val="00883795"/>
    <w:rsid w:val="0088379C"/>
    <w:rsid w:val="00884226"/>
    <w:rsid w:val="00884269"/>
    <w:rsid w:val="00884732"/>
    <w:rsid w:val="008848B2"/>
    <w:rsid w:val="00884AEB"/>
    <w:rsid w:val="00884FBB"/>
    <w:rsid w:val="00885F62"/>
    <w:rsid w:val="008860FC"/>
    <w:rsid w:val="0088632A"/>
    <w:rsid w:val="00886B8F"/>
    <w:rsid w:val="00886D51"/>
    <w:rsid w:val="00886E8E"/>
    <w:rsid w:val="008871BD"/>
    <w:rsid w:val="0088732D"/>
    <w:rsid w:val="00887A2E"/>
    <w:rsid w:val="00887B1A"/>
    <w:rsid w:val="00887BC9"/>
    <w:rsid w:val="00887DA3"/>
    <w:rsid w:val="00890C1B"/>
    <w:rsid w:val="00890F36"/>
    <w:rsid w:val="008911DB"/>
    <w:rsid w:val="0089152D"/>
    <w:rsid w:val="008915FF"/>
    <w:rsid w:val="00891715"/>
    <w:rsid w:val="0089259F"/>
    <w:rsid w:val="00892766"/>
    <w:rsid w:val="0089288A"/>
    <w:rsid w:val="008930F2"/>
    <w:rsid w:val="0089329B"/>
    <w:rsid w:val="00894B6F"/>
    <w:rsid w:val="0089504C"/>
    <w:rsid w:val="008953F6"/>
    <w:rsid w:val="00895893"/>
    <w:rsid w:val="008959CC"/>
    <w:rsid w:val="00895C5C"/>
    <w:rsid w:val="0089657C"/>
    <w:rsid w:val="00896F08"/>
    <w:rsid w:val="008976CB"/>
    <w:rsid w:val="008A0C57"/>
    <w:rsid w:val="008A155C"/>
    <w:rsid w:val="008A1A36"/>
    <w:rsid w:val="008A1ED3"/>
    <w:rsid w:val="008A209C"/>
    <w:rsid w:val="008A2B56"/>
    <w:rsid w:val="008A2C3D"/>
    <w:rsid w:val="008A2CB9"/>
    <w:rsid w:val="008A37B4"/>
    <w:rsid w:val="008A3853"/>
    <w:rsid w:val="008A3A84"/>
    <w:rsid w:val="008A43F8"/>
    <w:rsid w:val="008A5772"/>
    <w:rsid w:val="008A5BFF"/>
    <w:rsid w:val="008A5C10"/>
    <w:rsid w:val="008A6246"/>
    <w:rsid w:val="008A62A4"/>
    <w:rsid w:val="008A673F"/>
    <w:rsid w:val="008A6A03"/>
    <w:rsid w:val="008A6DDC"/>
    <w:rsid w:val="008B05F6"/>
    <w:rsid w:val="008B0DC6"/>
    <w:rsid w:val="008B102A"/>
    <w:rsid w:val="008B19B3"/>
    <w:rsid w:val="008B1EA4"/>
    <w:rsid w:val="008B235C"/>
    <w:rsid w:val="008B250D"/>
    <w:rsid w:val="008B26B1"/>
    <w:rsid w:val="008B27F0"/>
    <w:rsid w:val="008B2974"/>
    <w:rsid w:val="008B2E9A"/>
    <w:rsid w:val="008B3F39"/>
    <w:rsid w:val="008B4600"/>
    <w:rsid w:val="008B46F5"/>
    <w:rsid w:val="008B46FE"/>
    <w:rsid w:val="008B4A1C"/>
    <w:rsid w:val="008B4D8A"/>
    <w:rsid w:val="008B4E2B"/>
    <w:rsid w:val="008B4FAE"/>
    <w:rsid w:val="008B509F"/>
    <w:rsid w:val="008B50AD"/>
    <w:rsid w:val="008B51F7"/>
    <w:rsid w:val="008B5644"/>
    <w:rsid w:val="008B5BF1"/>
    <w:rsid w:val="008B6550"/>
    <w:rsid w:val="008B69CF"/>
    <w:rsid w:val="008B6BF2"/>
    <w:rsid w:val="008B6D98"/>
    <w:rsid w:val="008B795E"/>
    <w:rsid w:val="008C090A"/>
    <w:rsid w:val="008C09A0"/>
    <w:rsid w:val="008C122D"/>
    <w:rsid w:val="008C177E"/>
    <w:rsid w:val="008C17DC"/>
    <w:rsid w:val="008C17EF"/>
    <w:rsid w:val="008C18FD"/>
    <w:rsid w:val="008C1A2D"/>
    <w:rsid w:val="008C1BA6"/>
    <w:rsid w:val="008C1F4E"/>
    <w:rsid w:val="008C25F1"/>
    <w:rsid w:val="008C29EF"/>
    <w:rsid w:val="008C2AAC"/>
    <w:rsid w:val="008C2DFC"/>
    <w:rsid w:val="008C33C4"/>
    <w:rsid w:val="008C360B"/>
    <w:rsid w:val="008C3657"/>
    <w:rsid w:val="008C3E8D"/>
    <w:rsid w:val="008C4C44"/>
    <w:rsid w:val="008C62C4"/>
    <w:rsid w:val="008C737D"/>
    <w:rsid w:val="008C73BA"/>
    <w:rsid w:val="008C7675"/>
    <w:rsid w:val="008C773B"/>
    <w:rsid w:val="008C79C9"/>
    <w:rsid w:val="008C7B9E"/>
    <w:rsid w:val="008D06B8"/>
    <w:rsid w:val="008D0AEA"/>
    <w:rsid w:val="008D0AFF"/>
    <w:rsid w:val="008D14F5"/>
    <w:rsid w:val="008D18F3"/>
    <w:rsid w:val="008D1AEF"/>
    <w:rsid w:val="008D1C41"/>
    <w:rsid w:val="008D2748"/>
    <w:rsid w:val="008D28AC"/>
    <w:rsid w:val="008D54D7"/>
    <w:rsid w:val="008D5FF7"/>
    <w:rsid w:val="008D6052"/>
    <w:rsid w:val="008D6936"/>
    <w:rsid w:val="008D69BD"/>
    <w:rsid w:val="008D6E42"/>
    <w:rsid w:val="008D7043"/>
    <w:rsid w:val="008D7A7D"/>
    <w:rsid w:val="008D7C40"/>
    <w:rsid w:val="008E136D"/>
    <w:rsid w:val="008E2103"/>
    <w:rsid w:val="008E3DFC"/>
    <w:rsid w:val="008E3FA9"/>
    <w:rsid w:val="008E4B73"/>
    <w:rsid w:val="008E4C23"/>
    <w:rsid w:val="008E5B01"/>
    <w:rsid w:val="008E5C26"/>
    <w:rsid w:val="008E60BB"/>
    <w:rsid w:val="008E656D"/>
    <w:rsid w:val="008E669C"/>
    <w:rsid w:val="008E6804"/>
    <w:rsid w:val="008E6A7F"/>
    <w:rsid w:val="008E7230"/>
    <w:rsid w:val="008E7286"/>
    <w:rsid w:val="008F0284"/>
    <w:rsid w:val="008F038F"/>
    <w:rsid w:val="008F1C30"/>
    <w:rsid w:val="008F1CD3"/>
    <w:rsid w:val="008F1E2C"/>
    <w:rsid w:val="008F2EB1"/>
    <w:rsid w:val="008F3988"/>
    <w:rsid w:val="008F3D0A"/>
    <w:rsid w:val="008F3D6E"/>
    <w:rsid w:val="008F4D1D"/>
    <w:rsid w:val="008F5165"/>
    <w:rsid w:val="008F602A"/>
    <w:rsid w:val="008F66A5"/>
    <w:rsid w:val="008F6A6F"/>
    <w:rsid w:val="008F7351"/>
    <w:rsid w:val="009003B5"/>
    <w:rsid w:val="009005D4"/>
    <w:rsid w:val="0090094A"/>
    <w:rsid w:val="00900CF2"/>
    <w:rsid w:val="009013CA"/>
    <w:rsid w:val="00901833"/>
    <w:rsid w:val="00901928"/>
    <w:rsid w:val="00901CDA"/>
    <w:rsid w:val="00901CE4"/>
    <w:rsid w:val="00901D82"/>
    <w:rsid w:val="00901E3D"/>
    <w:rsid w:val="00902385"/>
    <w:rsid w:val="0090242E"/>
    <w:rsid w:val="0090281A"/>
    <w:rsid w:val="009033ED"/>
    <w:rsid w:val="00903738"/>
    <w:rsid w:val="00903776"/>
    <w:rsid w:val="009050D7"/>
    <w:rsid w:val="00905350"/>
    <w:rsid w:val="00905BA5"/>
    <w:rsid w:val="009063F5"/>
    <w:rsid w:val="0090685C"/>
    <w:rsid w:val="00906886"/>
    <w:rsid w:val="00906DCE"/>
    <w:rsid w:val="0090779B"/>
    <w:rsid w:val="00907C27"/>
    <w:rsid w:val="00907E8A"/>
    <w:rsid w:val="0091054D"/>
    <w:rsid w:val="00910E6A"/>
    <w:rsid w:val="00910F5A"/>
    <w:rsid w:val="00911248"/>
    <w:rsid w:val="009113F8"/>
    <w:rsid w:val="009116A1"/>
    <w:rsid w:val="009119A7"/>
    <w:rsid w:val="00911CCB"/>
    <w:rsid w:val="00911E8A"/>
    <w:rsid w:val="00912052"/>
    <w:rsid w:val="00912375"/>
    <w:rsid w:val="0091323B"/>
    <w:rsid w:val="00913D5F"/>
    <w:rsid w:val="00914F23"/>
    <w:rsid w:val="0091500E"/>
    <w:rsid w:val="009156C7"/>
    <w:rsid w:val="00915F57"/>
    <w:rsid w:val="00915FE2"/>
    <w:rsid w:val="00916B88"/>
    <w:rsid w:val="00916FEE"/>
    <w:rsid w:val="00920344"/>
    <w:rsid w:val="00920D4F"/>
    <w:rsid w:val="00920DB2"/>
    <w:rsid w:val="00921010"/>
    <w:rsid w:val="0092129A"/>
    <w:rsid w:val="009212A7"/>
    <w:rsid w:val="0092132C"/>
    <w:rsid w:val="009215B2"/>
    <w:rsid w:val="009216EA"/>
    <w:rsid w:val="009216EE"/>
    <w:rsid w:val="00921AAC"/>
    <w:rsid w:val="00922B19"/>
    <w:rsid w:val="0092348A"/>
    <w:rsid w:val="00924010"/>
    <w:rsid w:val="00924192"/>
    <w:rsid w:val="0092502B"/>
    <w:rsid w:val="00925461"/>
    <w:rsid w:val="009259BD"/>
    <w:rsid w:val="00925AB9"/>
    <w:rsid w:val="009269F3"/>
    <w:rsid w:val="00926B38"/>
    <w:rsid w:val="00926FBA"/>
    <w:rsid w:val="00927298"/>
    <w:rsid w:val="00927BDF"/>
    <w:rsid w:val="00930F83"/>
    <w:rsid w:val="009315A1"/>
    <w:rsid w:val="00931874"/>
    <w:rsid w:val="00931BC4"/>
    <w:rsid w:val="00931E44"/>
    <w:rsid w:val="00931FA2"/>
    <w:rsid w:val="00932861"/>
    <w:rsid w:val="00932A61"/>
    <w:rsid w:val="00932BBC"/>
    <w:rsid w:val="00932EF6"/>
    <w:rsid w:val="009339C2"/>
    <w:rsid w:val="00933D5A"/>
    <w:rsid w:val="009343C1"/>
    <w:rsid w:val="00934674"/>
    <w:rsid w:val="009347A5"/>
    <w:rsid w:val="00934EAD"/>
    <w:rsid w:val="0093572B"/>
    <w:rsid w:val="009359F9"/>
    <w:rsid w:val="00935CC9"/>
    <w:rsid w:val="00935F44"/>
    <w:rsid w:val="00936569"/>
    <w:rsid w:val="009368C0"/>
    <w:rsid w:val="00937ABF"/>
    <w:rsid w:val="00940382"/>
    <w:rsid w:val="009406CC"/>
    <w:rsid w:val="00940CCE"/>
    <w:rsid w:val="00940F0A"/>
    <w:rsid w:val="009412B7"/>
    <w:rsid w:val="009414CB"/>
    <w:rsid w:val="009416C5"/>
    <w:rsid w:val="0094261C"/>
    <w:rsid w:val="00942B56"/>
    <w:rsid w:val="00942CEC"/>
    <w:rsid w:val="00942D6D"/>
    <w:rsid w:val="009439DB"/>
    <w:rsid w:val="009440C9"/>
    <w:rsid w:val="00944622"/>
    <w:rsid w:val="009446F1"/>
    <w:rsid w:val="00944829"/>
    <w:rsid w:val="009449B6"/>
    <w:rsid w:val="00945163"/>
    <w:rsid w:val="009455F0"/>
    <w:rsid w:val="0094661B"/>
    <w:rsid w:val="0094664A"/>
    <w:rsid w:val="00946DBF"/>
    <w:rsid w:val="00946E41"/>
    <w:rsid w:val="00947046"/>
    <w:rsid w:val="009475E3"/>
    <w:rsid w:val="00947A19"/>
    <w:rsid w:val="0095035B"/>
    <w:rsid w:val="009504CA"/>
    <w:rsid w:val="00950908"/>
    <w:rsid w:val="00952039"/>
    <w:rsid w:val="00952135"/>
    <w:rsid w:val="00953340"/>
    <w:rsid w:val="00953728"/>
    <w:rsid w:val="00953F0A"/>
    <w:rsid w:val="00953F8A"/>
    <w:rsid w:val="0095411A"/>
    <w:rsid w:val="00954212"/>
    <w:rsid w:val="009544DF"/>
    <w:rsid w:val="009547B6"/>
    <w:rsid w:val="00954C3F"/>
    <w:rsid w:val="00954F64"/>
    <w:rsid w:val="0095544C"/>
    <w:rsid w:val="009559F8"/>
    <w:rsid w:val="00955EFF"/>
    <w:rsid w:val="0095606D"/>
    <w:rsid w:val="009568C5"/>
    <w:rsid w:val="0095696E"/>
    <w:rsid w:val="00956EEA"/>
    <w:rsid w:val="00960161"/>
    <w:rsid w:val="00960C58"/>
    <w:rsid w:val="00961A96"/>
    <w:rsid w:val="00962519"/>
    <w:rsid w:val="0096300A"/>
    <w:rsid w:val="00963838"/>
    <w:rsid w:val="00963D98"/>
    <w:rsid w:val="009646D0"/>
    <w:rsid w:val="00964F05"/>
    <w:rsid w:val="00965353"/>
    <w:rsid w:val="00965783"/>
    <w:rsid w:val="00966077"/>
    <w:rsid w:val="00966B49"/>
    <w:rsid w:val="00966BFB"/>
    <w:rsid w:val="00966F8B"/>
    <w:rsid w:val="00970744"/>
    <w:rsid w:val="00971C93"/>
    <w:rsid w:val="00971E43"/>
    <w:rsid w:val="0097245D"/>
    <w:rsid w:val="00972682"/>
    <w:rsid w:val="00972926"/>
    <w:rsid w:val="00973110"/>
    <w:rsid w:val="0097350F"/>
    <w:rsid w:val="00973F73"/>
    <w:rsid w:val="00974347"/>
    <w:rsid w:val="00974AC9"/>
    <w:rsid w:val="00974EF3"/>
    <w:rsid w:val="00976FF9"/>
    <w:rsid w:val="009778C2"/>
    <w:rsid w:val="00977965"/>
    <w:rsid w:val="009800F8"/>
    <w:rsid w:val="009803F5"/>
    <w:rsid w:val="009810F6"/>
    <w:rsid w:val="00981290"/>
    <w:rsid w:val="00981AC0"/>
    <w:rsid w:val="00981C9A"/>
    <w:rsid w:val="00982714"/>
    <w:rsid w:val="009834D1"/>
    <w:rsid w:val="00983BE4"/>
    <w:rsid w:val="009844D6"/>
    <w:rsid w:val="009845D1"/>
    <w:rsid w:val="00984AD0"/>
    <w:rsid w:val="00984D7B"/>
    <w:rsid w:val="0098518E"/>
    <w:rsid w:val="00985511"/>
    <w:rsid w:val="009859AF"/>
    <w:rsid w:val="0098666C"/>
    <w:rsid w:val="009871B3"/>
    <w:rsid w:val="00987D59"/>
    <w:rsid w:val="0099150B"/>
    <w:rsid w:val="009921C6"/>
    <w:rsid w:val="009922AF"/>
    <w:rsid w:val="0099273F"/>
    <w:rsid w:val="00992805"/>
    <w:rsid w:val="00993704"/>
    <w:rsid w:val="009947B7"/>
    <w:rsid w:val="00994E51"/>
    <w:rsid w:val="0099553B"/>
    <w:rsid w:val="00995E5F"/>
    <w:rsid w:val="00996291"/>
    <w:rsid w:val="00996347"/>
    <w:rsid w:val="00996868"/>
    <w:rsid w:val="009968CD"/>
    <w:rsid w:val="00997D3F"/>
    <w:rsid w:val="009A01F0"/>
    <w:rsid w:val="009A0D99"/>
    <w:rsid w:val="009A1A68"/>
    <w:rsid w:val="009A1ABE"/>
    <w:rsid w:val="009A1F4F"/>
    <w:rsid w:val="009A249E"/>
    <w:rsid w:val="009A2F04"/>
    <w:rsid w:val="009A2F5D"/>
    <w:rsid w:val="009A3484"/>
    <w:rsid w:val="009A3E7A"/>
    <w:rsid w:val="009A400E"/>
    <w:rsid w:val="009A4381"/>
    <w:rsid w:val="009A4CC1"/>
    <w:rsid w:val="009A5592"/>
    <w:rsid w:val="009A6596"/>
    <w:rsid w:val="009A6785"/>
    <w:rsid w:val="009A6AED"/>
    <w:rsid w:val="009A745C"/>
    <w:rsid w:val="009A7D37"/>
    <w:rsid w:val="009A7E83"/>
    <w:rsid w:val="009B006F"/>
    <w:rsid w:val="009B0500"/>
    <w:rsid w:val="009B0733"/>
    <w:rsid w:val="009B0B5D"/>
    <w:rsid w:val="009B0BF1"/>
    <w:rsid w:val="009B126B"/>
    <w:rsid w:val="009B1BDA"/>
    <w:rsid w:val="009B27B9"/>
    <w:rsid w:val="009B3397"/>
    <w:rsid w:val="009B5ABF"/>
    <w:rsid w:val="009B5AF9"/>
    <w:rsid w:val="009B5BA0"/>
    <w:rsid w:val="009B60B8"/>
    <w:rsid w:val="009B6388"/>
    <w:rsid w:val="009B66CD"/>
    <w:rsid w:val="009B6C5B"/>
    <w:rsid w:val="009B6F44"/>
    <w:rsid w:val="009B72BE"/>
    <w:rsid w:val="009B72CF"/>
    <w:rsid w:val="009B78A5"/>
    <w:rsid w:val="009B7EF8"/>
    <w:rsid w:val="009C0286"/>
    <w:rsid w:val="009C0639"/>
    <w:rsid w:val="009C0A24"/>
    <w:rsid w:val="009C1672"/>
    <w:rsid w:val="009C16B8"/>
    <w:rsid w:val="009C18B4"/>
    <w:rsid w:val="009C2254"/>
    <w:rsid w:val="009C2C8A"/>
    <w:rsid w:val="009C2D56"/>
    <w:rsid w:val="009C2E1F"/>
    <w:rsid w:val="009C315B"/>
    <w:rsid w:val="009C31B3"/>
    <w:rsid w:val="009C4180"/>
    <w:rsid w:val="009C491B"/>
    <w:rsid w:val="009C5179"/>
    <w:rsid w:val="009C5876"/>
    <w:rsid w:val="009C5D61"/>
    <w:rsid w:val="009C6ABB"/>
    <w:rsid w:val="009C6BDD"/>
    <w:rsid w:val="009C730E"/>
    <w:rsid w:val="009C76D1"/>
    <w:rsid w:val="009C79DC"/>
    <w:rsid w:val="009C7F70"/>
    <w:rsid w:val="009D0803"/>
    <w:rsid w:val="009D0828"/>
    <w:rsid w:val="009D0829"/>
    <w:rsid w:val="009D18E1"/>
    <w:rsid w:val="009D1D7D"/>
    <w:rsid w:val="009D2690"/>
    <w:rsid w:val="009D288B"/>
    <w:rsid w:val="009D2D16"/>
    <w:rsid w:val="009D3241"/>
    <w:rsid w:val="009D3756"/>
    <w:rsid w:val="009D3D47"/>
    <w:rsid w:val="009D558C"/>
    <w:rsid w:val="009D5A2A"/>
    <w:rsid w:val="009D5DFD"/>
    <w:rsid w:val="009D5FCF"/>
    <w:rsid w:val="009D6741"/>
    <w:rsid w:val="009D6B32"/>
    <w:rsid w:val="009D6BEF"/>
    <w:rsid w:val="009D6E8B"/>
    <w:rsid w:val="009D7B94"/>
    <w:rsid w:val="009D7CEA"/>
    <w:rsid w:val="009E14DF"/>
    <w:rsid w:val="009E186E"/>
    <w:rsid w:val="009E1885"/>
    <w:rsid w:val="009E209E"/>
    <w:rsid w:val="009E30BA"/>
    <w:rsid w:val="009E34C2"/>
    <w:rsid w:val="009E3AF8"/>
    <w:rsid w:val="009E3DE8"/>
    <w:rsid w:val="009E3FF9"/>
    <w:rsid w:val="009E528F"/>
    <w:rsid w:val="009E61D0"/>
    <w:rsid w:val="009E665D"/>
    <w:rsid w:val="009E7198"/>
    <w:rsid w:val="009E7330"/>
    <w:rsid w:val="009E7505"/>
    <w:rsid w:val="009F011F"/>
    <w:rsid w:val="009F0673"/>
    <w:rsid w:val="009F0744"/>
    <w:rsid w:val="009F140E"/>
    <w:rsid w:val="009F169E"/>
    <w:rsid w:val="009F1A07"/>
    <w:rsid w:val="009F1EF7"/>
    <w:rsid w:val="009F21FA"/>
    <w:rsid w:val="009F22E9"/>
    <w:rsid w:val="009F2A50"/>
    <w:rsid w:val="009F2C37"/>
    <w:rsid w:val="009F2E81"/>
    <w:rsid w:val="009F3819"/>
    <w:rsid w:val="009F40C2"/>
    <w:rsid w:val="009F475D"/>
    <w:rsid w:val="009F5015"/>
    <w:rsid w:val="009F56AC"/>
    <w:rsid w:val="009F57D0"/>
    <w:rsid w:val="009F5CE0"/>
    <w:rsid w:val="009F6BE6"/>
    <w:rsid w:val="009F6E06"/>
    <w:rsid w:val="009F70FD"/>
    <w:rsid w:val="009F7BD2"/>
    <w:rsid w:val="009F7C34"/>
    <w:rsid w:val="00A00BCC"/>
    <w:rsid w:val="00A00DA6"/>
    <w:rsid w:val="00A00DCE"/>
    <w:rsid w:val="00A01F20"/>
    <w:rsid w:val="00A03227"/>
    <w:rsid w:val="00A03968"/>
    <w:rsid w:val="00A03FF3"/>
    <w:rsid w:val="00A04051"/>
    <w:rsid w:val="00A0439B"/>
    <w:rsid w:val="00A0550C"/>
    <w:rsid w:val="00A060F6"/>
    <w:rsid w:val="00A071B1"/>
    <w:rsid w:val="00A078C9"/>
    <w:rsid w:val="00A07AA9"/>
    <w:rsid w:val="00A07F22"/>
    <w:rsid w:val="00A101A4"/>
    <w:rsid w:val="00A10E62"/>
    <w:rsid w:val="00A11239"/>
    <w:rsid w:val="00A11448"/>
    <w:rsid w:val="00A11756"/>
    <w:rsid w:val="00A11CAB"/>
    <w:rsid w:val="00A11DBF"/>
    <w:rsid w:val="00A11EBD"/>
    <w:rsid w:val="00A12329"/>
    <w:rsid w:val="00A1278F"/>
    <w:rsid w:val="00A12DA1"/>
    <w:rsid w:val="00A12F32"/>
    <w:rsid w:val="00A131C5"/>
    <w:rsid w:val="00A13592"/>
    <w:rsid w:val="00A13B5F"/>
    <w:rsid w:val="00A13D92"/>
    <w:rsid w:val="00A13DE3"/>
    <w:rsid w:val="00A13F3B"/>
    <w:rsid w:val="00A14084"/>
    <w:rsid w:val="00A14A7F"/>
    <w:rsid w:val="00A14FC0"/>
    <w:rsid w:val="00A15654"/>
    <w:rsid w:val="00A15E51"/>
    <w:rsid w:val="00A168C9"/>
    <w:rsid w:val="00A1719A"/>
    <w:rsid w:val="00A1765E"/>
    <w:rsid w:val="00A17976"/>
    <w:rsid w:val="00A17D1F"/>
    <w:rsid w:val="00A20153"/>
    <w:rsid w:val="00A20871"/>
    <w:rsid w:val="00A20B5B"/>
    <w:rsid w:val="00A2102D"/>
    <w:rsid w:val="00A217B6"/>
    <w:rsid w:val="00A22C91"/>
    <w:rsid w:val="00A23F8C"/>
    <w:rsid w:val="00A241CE"/>
    <w:rsid w:val="00A242FD"/>
    <w:rsid w:val="00A24573"/>
    <w:rsid w:val="00A24625"/>
    <w:rsid w:val="00A2543E"/>
    <w:rsid w:val="00A26A19"/>
    <w:rsid w:val="00A26A82"/>
    <w:rsid w:val="00A2719F"/>
    <w:rsid w:val="00A27EA2"/>
    <w:rsid w:val="00A27EA4"/>
    <w:rsid w:val="00A30692"/>
    <w:rsid w:val="00A306DD"/>
    <w:rsid w:val="00A3089B"/>
    <w:rsid w:val="00A30977"/>
    <w:rsid w:val="00A30DA5"/>
    <w:rsid w:val="00A31EB3"/>
    <w:rsid w:val="00A322D7"/>
    <w:rsid w:val="00A32540"/>
    <w:rsid w:val="00A32695"/>
    <w:rsid w:val="00A32BD4"/>
    <w:rsid w:val="00A331C1"/>
    <w:rsid w:val="00A33347"/>
    <w:rsid w:val="00A3359F"/>
    <w:rsid w:val="00A338F7"/>
    <w:rsid w:val="00A33C9A"/>
    <w:rsid w:val="00A34489"/>
    <w:rsid w:val="00A34D3C"/>
    <w:rsid w:val="00A35035"/>
    <w:rsid w:val="00A35858"/>
    <w:rsid w:val="00A35B1E"/>
    <w:rsid w:val="00A3649A"/>
    <w:rsid w:val="00A364C2"/>
    <w:rsid w:val="00A366DF"/>
    <w:rsid w:val="00A369B4"/>
    <w:rsid w:val="00A37079"/>
    <w:rsid w:val="00A3760F"/>
    <w:rsid w:val="00A37695"/>
    <w:rsid w:val="00A37FF4"/>
    <w:rsid w:val="00A40806"/>
    <w:rsid w:val="00A40FF1"/>
    <w:rsid w:val="00A41811"/>
    <w:rsid w:val="00A41A8E"/>
    <w:rsid w:val="00A42921"/>
    <w:rsid w:val="00A42B85"/>
    <w:rsid w:val="00A4364E"/>
    <w:rsid w:val="00A439A3"/>
    <w:rsid w:val="00A43C11"/>
    <w:rsid w:val="00A43DCE"/>
    <w:rsid w:val="00A44777"/>
    <w:rsid w:val="00A447C5"/>
    <w:rsid w:val="00A4487B"/>
    <w:rsid w:val="00A458C7"/>
    <w:rsid w:val="00A45F1C"/>
    <w:rsid w:val="00A4648A"/>
    <w:rsid w:val="00A4661E"/>
    <w:rsid w:val="00A469F7"/>
    <w:rsid w:val="00A50595"/>
    <w:rsid w:val="00A509E0"/>
    <w:rsid w:val="00A51334"/>
    <w:rsid w:val="00A51AD1"/>
    <w:rsid w:val="00A51C15"/>
    <w:rsid w:val="00A5251B"/>
    <w:rsid w:val="00A528B2"/>
    <w:rsid w:val="00A52A27"/>
    <w:rsid w:val="00A52D3B"/>
    <w:rsid w:val="00A532C6"/>
    <w:rsid w:val="00A533EA"/>
    <w:rsid w:val="00A53BDC"/>
    <w:rsid w:val="00A55110"/>
    <w:rsid w:val="00A55531"/>
    <w:rsid w:val="00A56368"/>
    <w:rsid w:val="00A56B4A"/>
    <w:rsid w:val="00A57091"/>
    <w:rsid w:val="00A5751C"/>
    <w:rsid w:val="00A5760A"/>
    <w:rsid w:val="00A57D0B"/>
    <w:rsid w:val="00A60468"/>
    <w:rsid w:val="00A60936"/>
    <w:rsid w:val="00A6188E"/>
    <w:rsid w:val="00A62104"/>
    <w:rsid w:val="00A6247E"/>
    <w:rsid w:val="00A62D95"/>
    <w:rsid w:val="00A630E2"/>
    <w:rsid w:val="00A6390A"/>
    <w:rsid w:val="00A6391E"/>
    <w:rsid w:val="00A64210"/>
    <w:rsid w:val="00A656E6"/>
    <w:rsid w:val="00A657CF"/>
    <w:rsid w:val="00A65BFE"/>
    <w:rsid w:val="00A660B6"/>
    <w:rsid w:val="00A66D2B"/>
    <w:rsid w:val="00A66DBD"/>
    <w:rsid w:val="00A66E5E"/>
    <w:rsid w:val="00A66FDA"/>
    <w:rsid w:val="00A67311"/>
    <w:rsid w:val="00A67C2A"/>
    <w:rsid w:val="00A701DD"/>
    <w:rsid w:val="00A70711"/>
    <w:rsid w:val="00A71306"/>
    <w:rsid w:val="00A72389"/>
    <w:rsid w:val="00A724D3"/>
    <w:rsid w:val="00A72DC4"/>
    <w:rsid w:val="00A731CD"/>
    <w:rsid w:val="00A73758"/>
    <w:rsid w:val="00A74BFB"/>
    <w:rsid w:val="00A75A78"/>
    <w:rsid w:val="00A75DEB"/>
    <w:rsid w:val="00A7689F"/>
    <w:rsid w:val="00A76B99"/>
    <w:rsid w:val="00A771EE"/>
    <w:rsid w:val="00A77569"/>
    <w:rsid w:val="00A77A05"/>
    <w:rsid w:val="00A77DDA"/>
    <w:rsid w:val="00A8050B"/>
    <w:rsid w:val="00A805AA"/>
    <w:rsid w:val="00A82811"/>
    <w:rsid w:val="00A82FE0"/>
    <w:rsid w:val="00A83477"/>
    <w:rsid w:val="00A83F7D"/>
    <w:rsid w:val="00A84DCD"/>
    <w:rsid w:val="00A85603"/>
    <w:rsid w:val="00A85856"/>
    <w:rsid w:val="00A8652F"/>
    <w:rsid w:val="00A86B5A"/>
    <w:rsid w:val="00A87F1A"/>
    <w:rsid w:val="00A903D6"/>
    <w:rsid w:val="00A908B8"/>
    <w:rsid w:val="00A90E01"/>
    <w:rsid w:val="00A90FBC"/>
    <w:rsid w:val="00A911AC"/>
    <w:rsid w:val="00A919F8"/>
    <w:rsid w:val="00A91ACC"/>
    <w:rsid w:val="00A92E31"/>
    <w:rsid w:val="00A93191"/>
    <w:rsid w:val="00A9347F"/>
    <w:rsid w:val="00A93B85"/>
    <w:rsid w:val="00A94684"/>
    <w:rsid w:val="00A953C3"/>
    <w:rsid w:val="00A957EB"/>
    <w:rsid w:val="00A95BE2"/>
    <w:rsid w:val="00A973FC"/>
    <w:rsid w:val="00A979BE"/>
    <w:rsid w:val="00A97AFF"/>
    <w:rsid w:val="00A97C05"/>
    <w:rsid w:val="00A97EEB"/>
    <w:rsid w:val="00AA070D"/>
    <w:rsid w:val="00AA0898"/>
    <w:rsid w:val="00AA0E82"/>
    <w:rsid w:val="00AA1314"/>
    <w:rsid w:val="00AA1546"/>
    <w:rsid w:val="00AA1E84"/>
    <w:rsid w:val="00AA26FB"/>
    <w:rsid w:val="00AA2F05"/>
    <w:rsid w:val="00AA34D3"/>
    <w:rsid w:val="00AA37C4"/>
    <w:rsid w:val="00AA39E7"/>
    <w:rsid w:val="00AA3FAD"/>
    <w:rsid w:val="00AA3FD1"/>
    <w:rsid w:val="00AA41FD"/>
    <w:rsid w:val="00AA48A7"/>
    <w:rsid w:val="00AA49B0"/>
    <w:rsid w:val="00AA4AF0"/>
    <w:rsid w:val="00AA4B6D"/>
    <w:rsid w:val="00AA4BB5"/>
    <w:rsid w:val="00AA4FDC"/>
    <w:rsid w:val="00AA51F1"/>
    <w:rsid w:val="00AA59DA"/>
    <w:rsid w:val="00AA5A1D"/>
    <w:rsid w:val="00AA5DFB"/>
    <w:rsid w:val="00AA6020"/>
    <w:rsid w:val="00AA6C32"/>
    <w:rsid w:val="00AA7C32"/>
    <w:rsid w:val="00AB0189"/>
    <w:rsid w:val="00AB01B8"/>
    <w:rsid w:val="00AB0998"/>
    <w:rsid w:val="00AB0A57"/>
    <w:rsid w:val="00AB0AE7"/>
    <w:rsid w:val="00AB15B2"/>
    <w:rsid w:val="00AB218F"/>
    <w:rsid w:val="00AB380C"/>
    <w:rsid w:val="00AB3FC5"/>
    <w:rsid w:val="00AB456A"/>
    <w:rsid w:val="00AB472C"/>
    <w:rsid w:val="00AB49C4"/>
    <w:rsid w:val="00AB4C1C"/>
    <w:rsid w:val="00AB6E35"/>
    <w:rsid w:val="00AB721D"/>
    <w:rsid w:val="00AB7C2A"/>
    <w:rsid w:val="00AB7E92"/>
    <w:rsid w:val="00AB7EE5"/>
    <w:rsid w:val="00AC1106"/>
    <w:rsid w:val="00AC113A"/>
    <w:rsid w:val="00AC1DE4"/>
    <w:rsid w:val="00AC23ED"/>
    <w:rsid w:val="00AC2A2B"/>
    <w:rsid w:val="00AC304D"/>
    <w:rsid w:val="00AC30B3"/>
    <w:rsid w:val="00AC465B"/>
    <w:rsid w:val="00AC5184"/>
    <w:rsid w:val="00AC51BE"/>
    <w:rsid w:val="00AC53FA"/>
    <w:rsid w:val="00AC571E"/>
    <w:rsid w:val="00AC5F61"/>
    <w:rsid w:val="00AC625F"/>
    <w:rsid w:val="00AC77BE"/>
    <w:rsid w:val="00AC7924"/>
    <w:rsid w:val="00AC7B1E"/>
    <w:rsid w:val="00AC7E72"/>
    <w:rsid w:val="00AD0608"/>
    <w:rsid w:val="00AD0CC2"/>
    <w:rsid w:val="00AD0DE1"/>
    <w:rsid w:val="00AD1ED8"/>
    <w:rsid w:val="00AD2012"/>
    <w:rsid w:val="00AD24F7"/>
    <w:rsid w:val="00AD286F"/>
    <w:rsid w:val="00AD34DB"/>
    <w:rsid w:val="00AD3F39"/>
    <w:rsid w:val="00AD474B"/>
    <w:rsid w:val="00AD500B"/>
    <w:rsid w:val="00AD52D6"/>
    <w:rsid w:val="00AD53CF"/>
    <w:rsid w:val="00AD60DC"/>
    <w:rsid w:val="00AD6C53"/>
    <w:rsid w:val="00AD6F28"/>
    <w:rsid w:val="00AD6F58"/>
    <w:rsid w:val="00AD76D0"/>
    <w:rsid w:val="00AD7806"/>
    <w:rsid w:val="00AD7978"/>
    <w:rsid w:val="00AE0518"/>
    <w:rsid w:val="00AE0BC8"/>
    <w:rsid w:val="00AE132E"/>
    <w:rsid w:val="00AE1CA7"/>
    <w:rsid w:val="00AE277A"/>
    <w:rsid w:val="00AE2A11"/>
    <w:rsid w:val="00AE2F4D"/>
    <w:rsid w:val="00AE32E4"/>
    <w:rsid w:val="00AE331F"/>
    <w:rsid w:val="00AE33E8"/>
    <w:rsid w:val="00AE3F4C"/>
    <w:rsid w:val="00AE3FE1"/>
    <w:rsid w:val="00AE539E"/>
    <w:rsid w:val="00AE6B5C"/>
    <w:rsid w:val="00AE6CFB"/>
    <w:rsid w:val="00AE6D0D"/>
    <w:rsid w:val="00AE6DCC"/>
    <w:rsid w:val="00AE7362"/>
    <w:rsid w:val="00AE7BAE"/>
    <w:rsid w:val="00AF0725"/>
    <w:rsid w:val="00AF28D1"/>
    <w:rsid w:val="00AF2939"/>
    <w:rsid w:val="00AF2B1B"/>
    <w:rsid w:val="00AF2E61"/>
    <w:rsid w:val="00AF3607"/>
    <w:rsid w:val="00AF3FF7"/>
    <w:rsid w:val="00AF5EEB"/>
    <w:rsid w:val="00AF6583"/>
    <w:rsid w:val="00AF6B92"/>
    <w:rsid w:val="00B00066"/>
    <w:rsid w:val="00B00491"/>
    <w:rsid w:val="00B0150E"/>
    <w:rsid w:val="00B018BC"/>
    <w:rsid w:val="00B01EFA"/>
    <w:rsid w:val="00B0235A"/>
    <w:rsid w:val="00B02907"/>
    <w:rsid w:val="00B02E12"/>
    <w:rsid w:val="00B03555"/>
    <w:rsid w:val="00B037C6"/>
    <w:rsid w:val="00B0397D"/>
    <w:rsid w:val="00B03CE8"/>
    <w:rsid w:val="00B04878"/>
    <w:rsid w:val="00B04B2E"/>
    <w:rsid w:val="00B04D67"/>
    <w:rsid w:val="00B0505C"/>
    <w:rsid w:val="00B053E8"/>
    <w:rsid w:val="00B05AE3"/>
    <w:rsid w:val="00B05B3D"/>
    <w:rsid w:val="00B05B64"/>
    <w:rsid w:val="00B06395"/>
    <w:rsid w:val="00B065C0"/>
    <w:rsid w:val="00B0694F"/>
    <w:rsid w:val="00B0713D"/>
    <w:rsid w:val="00B10B2F"/>
    <w:rsid w:val="00B117A3"/>
    <w:rsid w:val="00B1185D"/>
    <w:rsid w:val="00B11E59"/>
    <w:rsid w:val="00B11FF2"/>
    <w:rsid w:val="00B12867"/>
    <w:rsid w:val="00B12B27"/>
    <w:rsid w:val="00B1306E"/>
    <w:rsid w:val="00B1365A"/>
    <w:rsid w:val="00B143B6"/>
    <w:rsid w:val="00B14CE8"/>
    <w:rsid w:val="00B15F9F"/>
    <w:rsid w:val="00B160E8"/>
    <w:rsid w:val="00B20ABD"/>
    <w:rsid w:val="00B21086"/>
    <w:rsid w:val="00B21438"/>
    <w:rsid w:val="00B22BF2"/>
    <w:rsid w:val="00B230B3"/>
    <w:rsid w:val="00B23175"/>
    <w:rsid w:val="00B235F8"/>
    <w:rsid w:val="00B239DE"/>
    <w:rsid w:val="00B23A43"/>
    <w:rsid w:val="00B246A0"/>
    <w:rsid w:val="00B249C0"/>
    <w:rsid w:val="00B25924"/>
    <w:rsid w:val="00B26D04"/>
    <w:rsid w:val="00B26EDF"/>
    <w:rsid w:val="00B26EE8"/>
    <w:rsid w:val="00B30253"/>
    <w:rsid w:val="00B303F2"/>
    <w:rsid w:val="00B30437"/>
    <w:rsid w:val="00B30AE3"/>
    <w:rsid w:val="00B30D67"/>
    <w:rsid w:val="00B3207E"/>
    <w:rsid w:val="00B321EF"/>
    <w:rsid w:val="00B3232E"/>
    <w:rsid w:val="00B3241B"/>
    <w:rsid w:val="00B32E59"/>
    <w:rsid w:val="00B33FBC"/>
    <w:rsid w:val="00B3413C"/>
    <w:rsid w:val="00B354F5"/>
    <w:rsid w:val="00B35ADF"/>
    <w:rsid w:val="00B35F06"/>
    <w:rsid w:val="00B36CE0"/>
    <w:rsid w:val="00B36E13"/>
    <w:rsid w:val="00B3708B"/>
    <w:rsid w:val="00B371FF"/>
    <w:rsid w:val="00B37987"/>
    <w:rsid w:val="00B37B7A"/>
    <w:rsid w:val="00B40316"/>
    <w:rsid w:val="00B40871"/>
    <w:rsid w:val="00B41294"/>
    <w:rsid w:val="00B412EE"/>
    <w:rsid w:val="00B414D4"/>
    <w:rsid w:val="00B41802"/>
    <w:rsid w:val="00B41A8D"/>
    <w:rsid w:val="00B424CF"/>
    <w:rsid w:val="00B427A3"/>
    <w:rsid w:val="00B42E31"/>
    <w:rsid w:val="00B4300B"/>
    <w:rsid w:val="00B43313"/>
    <w:rsid w:val="00B442C6"/>
    <w:rsid w:val="00B44678"/>
    <w:rsid w:val="00B44D5E"/>
    <w:rsid w:val="00B46BA0"/>
    <w:rsid w:val="00B473F4"/>
    <w:rsid w:val="00B478E9"/>
    <w:rsid w:val="00B50E53"/>
    <w:rsid w:val="00B515FE"/>
    <w:rsid w:val="00B51867"/>
    <w:rsid w:val="00B51E52"/>
    <w:rsid w:val="00B51E97"/>
    <w:rsid w:val="00B52528"/>
    <w:rsid w:val="00B525BD"/>
    <w:rsid w:val="00B5286E"/>
    <w:rsid w:val="00B52A4C"/>
    <w:rsid w:val="00B535F5"/>
    <w:rsid w:val="00B546D8"/>
    <w:rsid w:val="00B54F1F"/>
    <w:rsid w:val="00B555AB"/>
    <w:rsid w:val="00B56318"/>
    <w:rsid w:val="00B567D0"/>
    <w:rsid w:val="00B56852"/>
    <w:rsid w:val="00B56958"/>
    <w:rsid w:val="00B56BB4"/>
    <w:rsid w:val="00B56C0C"/>
    <w:rsid w:val="00B56CC2"/>
    <w:rsid w:val="00B57ED0"/>
    <w:rsid w:val="00B57F94"/>
    <w:rsid w:val="00B60199"/>
    <w:rsid w:val="00B60310"/>
    <w:rsid w:val="00B60365"/>
    <w:rsid w:val="00B60A47"/>
    <w:rsid w:val="00B61D96"/>
    <w:rsid w:val="00B62D1F"/>
    <w:rsid w:val="00B63312"/>
    <w:rsid w:val="00B63588"/>
    <w:rsid w:val="00B6400A"/>
    <w:rsid w:val="00B64A73"/>
    <w:rsid w:val="00B64AC5"/>
    <w:rsid w:val="00B64FCC"/>
    <w:rsid w:val="00B6613B"/>
    <w:rsid w:val="00B66193"/>
    <w:rsid w:val="00B6629C"/>
    <w:rsid w:val="00B66350"/>
    <w:rsid w:val="00B66734"/>
    <w:rsid w:val="00B66FA0"/>
    <w:rsid w:val="00B675A6"/>
    <w:rsid w:val="00B678DB"/>
    <w:rsid w:val="00B67A4C"/>
    <w:rsid w:val="00B700F4"/>
    <w:rsid w:val="00B70682"/>
    <w:rsid w:val="00B70715"/>
    <w:rsid w:val="00B71BBC"/>
    <w:rsid w:val="00B721D9"/>
    <w:rsid w:val="00B72597"/>
    <w:rsid w:val="00B7262C"/>
    <w:rsid w:val="00B72A6C"/>
    <w:rsid w:val="00B7317B"/>
    <w:rsid w:val="00B73E53"/>
    <w:rsid w:val="00B73E75"/>
    <w:rsid w:val="00B7447C"/>
    <w:rsid w:val="00B74ACF"/>
    <w:rsid w:val="00B75EB2"/>
    <w:rsid w:val="00B75F4E"/>
    <w:rsid w:val="00B7732E"/>
    <w:rsid w:val="00B774A7"/>
    <w:rsid w:val="00B77869"/>
    <w:rsid w:val="00B77DA3"/>
    <w:rsid w:val="00B77E94"/>
    <w:rsid w:val="00B801EF"/>
    <w:rsid w:val="00B8085B"/>
    <w:rsid w:val="00B808D5"/>
    <w:rsid w:val="00B80C9F"/>
    <w:rsid w:val="00B80EAC"/>
    <w:rsid w:val="00B814B3"/>
    <w:rsid w:val="00B8163C"/>
    <w:rsid w:val="00B822A2"/>
    <w:rsid w:val="00B82CF3"/>
    <w:rsid w:val="00B82D63"/>
    <w:rsid w:val="00B83340"/>
    <w:rsid w:val="00B8359B"/>
    <w:rsid w:val="00B84DBA"/>
    <w:rsid w:val="00B851A6"/>
    <w:rsid w:val="00B85262"/>
    <w:rsid w:val="00B8545A"/>
    <w:rsid w:val="00B854AB"/>
    <w:rsid w:val="00B85A76"/>
    <w:rsid w:val="00B86805"/>
    <w:rsid w:val="00B86B34"/>
    <w:rsid w:val="00B86CED"/>
    <w:rsid w:val="00B872EF"/>
    <w:rsid w:val="00B87A11"/>
    <w:rsid w:val="00B90218"/>
    <w:rsid w:val="00B9025F"/>
    <w:rsid w:val="00B90572"/>
    <w:rsid w:val="00B90F53"/>
    <w:rsid w:val="00B9124E"/>
    <w:rsid w:val="00B922F4"/>
    <w:rsid w:val="00B928CB"/>
    <w:rsid w:val="00B9298E"/>
    <w:rsid w:val="00B92FFF"/>
    <w:rsid w:val="00B931AA"/>
    <w:rsid w:val="00B932CE"/>
    <w:rsid w:val="00B9349D"/>
    <w:rsid w:val="00B948D5"/>
    <w:rsid w:val="00B9529C"/>
    <w:rsid w:val="00B9551C"/>
    <w:rsid w:val="00B9583E"/>
    <w:rsid w:val="00B9651F"/>
    <w:rsid w:val="00B9690B"/>
    <w:rsid w:val="00B96D36"/>
    <w:rsid w:val="00B9701E"/>
    <w:rsid w:val="00B9788E"/>
    <w:rsid w:val="00B97F49"/>
    <w:rsid w:val="00BA02E9"/>
    <w:rsid w:val="00BA0E9A"/>
    <w:rsid w:val="00BA1C91"/>
    <w:rsid w:val="00BA2551"/>
    <w:rsid w:val="00BA380F"/>
    <w:rsid w:val="00BA41C0"/>
    <w:rsid w:val="00BA4EA3"/>
    <w:rsid w:val="00BA56D6"/>
    <w:rsid w:val="00BA56EE"/>
    <w:rsid w:val="00BA581B"/>
    <w:rsid w:val="00BA64FF"/>
    <w:rsid w:val="00BA7565"/>
    <w:rsid w:val="00BA7984"/>
    <w:rsid w:val="00BA7C30"/>
    <w:rsid w:val="00BA7F82"/>
    <w:rsid w:val="00BB06BF"/>
    <w:rsid w:val="00BB085E"/>
    <w:rsid w:val="00BB0AB2"/>
    <w:rsid w:val="00BB0AE6"/>
    <w:rsid w:val="00BB0C9C"/>
    <w:rsid w:val="00BB0DE6"/>
    <w:rsid w:val="00BB19BB"/>
    <w:rsid w:val="00BB26EA"/>
    <w:rsid w:val="00BB2A13"/>
    <w:rsid w:val="00BB34DB"/>
    <w:rsid w:val="00BB3D7A"/>
    <w:rsid w:val="00BB4801"/>
    <w:rsid w:val="00BB4919"/>
    <w:rsid w:val="00BB4D52"/>
    <w:rsid w:val="00BB57FA"/>
    <w:rsid w:val="00BB5C3C"/>
    <w:rsid w:val="00BB6213"/>
    <w:rsid w:val="00BB6923"/>
    <w:rsid w:val="00BB6F73"/>
    <w:rsid w:val="00BB70B0"/>
    <w:rsid w:val="00BB7235"/>
    <w:rsid w:val="00BB7747"/>
    <w:rsid w:val="00BC04EB"/>
    <w:rsid w:val="00BC0A28"/>
    <w:rsid w:val="00BC0AF7"/>
    <w:rsid w:val="00BC1090"/>
    <w:rsid w:val="00BC10C2"/>
    <w:rsid w:val="00BC1DCA"/>
    <w:rsid w:val="00BC337F"/>
    <w:rsid w:val="00BC41EF"/>
    <w:rsid w:val="00BC580B"/>
    <w:rsid w:val="00BC5B87"/>
    <w:rsid w:val="00BC6846"/>
    <w:rsid w:val="00BC690A"/>
    <w:rsid w:val="00BC6DE2"/>
    <w:rsid w:val="00BC6EB6"/>
    <w:rsid w:val="00BC7D64"/>
    <w:rsid w:val="00BD00A5"/>
    <w:rsid w:val="00BD035C"/>
    <w:rsid w:val="00BD0FE8"/>
    <w:rsid w:val="00BD1ACF"/>
    <w:rsid w:val="00BD1D30"/>
    <w:rsid w:val="00BD1D48"/>
    <w:rsid w:val="00BD26A1"/>
    <w:rsid w:val="00BD274A"/>
    <w:rsid w:val="00BD38C9"/>
    <w:rsid w:val="00BD3B47"/>
    <w:rsid w:val="00BD3FB3"/>
    <w:rsid w:val="00BD4382"/>
    <w:rsid w:val="00BD4FF9"/>
    <w:rsid w:val="00BD5293"/>
    <w:rsid w:val="00BD53BE"/>
    <w:rsid w:val="00BD5C24"/>
    <w:rsid w:val="00BD6213"/>
    <w:rsid w:val="00BD650D"/>
    <w:rsid w:val="00BD65B4"/>
    <w:rsid w:val="00BD6815"/>
    <w:rsid w:val="00BD6A8D"/>
    <w:rsid w:val="00BD6B1B"/>
    <w:rsid w:val="00BD6BCB"/>
    <w:rsid w:val="00BD73D7"/>
    <w:rsid w:val="00BD7949"/>
    <w:rsid w:val="00BD7ADB"/>
    <w:rsid w:val="00BD7BA1"/>
    <w:rsid w:val="00BE1542"/>
    <w:rsid w:val="00BE1D6A"/>
    <w:rsid w:val="00BE1F14"/>
    <w:rsid w:val="00BE247B"/>
    <w:rsid w:val="00BE338C"/>
    <w:rsid w:val="00BE36F1"/>
    <w:rsid w:val="00BE387E"/>
    <w:rsid w:val="00BE39D1"/>
    <w:rsid w:val="00BE3B53"/>
    <w:rsid w:val="00BE415A"/>
    <w:rsid w:val="00BE4C30"/>
    <w:rsid w:val="00BE4E1D"/>
    <w:rsid w:val="00BE5176"/>
    <w:rsid w:val="00BE5557"/>
    <w:rsid w:val="00BE5796"/>
    <w:rsid w:val="00BE5840"/>
    <w:rsid w:val="00BE5C60"/>
    <w:rsid w:val="00BE5D5C"/>
    <w:rsid w:val="00BE5E65"/>
    <w:rsid w:val="00BE666D"/>
    <w:rsid w:val="00BE672C"/>
    <w:rsid w:val="00BE6F3E"/>
    <w:rsid w:val="00BE753F"/>
    <w:rsid w:val="00BF0394"/>
    <w:rsid w:val="00BF06DC"/>
    <w:rsid w:val="00BF0AA5"/>
    <w:rsid w:val="00BF0DFD"/>
    <w:rsid w:val="00BF1520"/>
    <w:rsid w:val="00BF1BF6"/>
    <w:rsid w:val="00BF2623"/>
    <w:rsid w:val="00BF2AC8"/>
    <w:rsid w:val="00BF2B7D"/>
    <w:rsid w:val="00BF3445"/>
    <w:rsid w:val="00BF3478"/>
    <w:rsid w:val="00BF3B4B"/>
    <w:rsid w:val="00BF3DCC"/>
    <w:rsid w:val="00BF41AC"/>
    <w:rsid w:val="00BF43CC"/>
    <w:rsid w:val="00BF46B2"/>
    <w:rsid w:val="00BF47FF"/>
    <w:rsid w:val="00BF4CD3"/>
    <w:rsid w:val="00BF51EF"/>
    <w:rsid w:val="00BF54A6"/>
    <w:rsid w:val="00BF6235"/>
    <w:rsid w:val="00BF6FA0"/>
    <w:rsid w:val="00BF706F"/>
    <w:rsid w:val="00BF7253"/>
    <w:rsid w:val="00BF73E1"/>
    <w:rsid w:val="00BF7480"/>
    <w:rsid w:val="00BF74D0"/>
    <w:rsid w:val="00BF74E2"/>
    <w:rsid w:val="00BF7C9A"/>
    <w:rsid w:val="00C0049B"/>
    <w:rsid w:val="00C00769"/>
    <w:rsid w:val="00C0093A"/>
    <w:rsid w:val="00C00ED4"/>
    <w:rsid w:val="00C018CA"/>
    <w:rsid w:val="00C024A7"/>
    <w:rsid w:val="00C028C1"/>
    <w:rsid w:val="00C02BD6"/>
    <w:rsid w:val="00C02DB4"/>
    <w:rsid w:val="00C02ECA"/>
    <w:rsid w:val="00C034B5"/>
    <w:rsid w:val="00C039F0"/>
    <w:rsid w:val="00C03B88"/>
    <w:rsid w:val="00C04CB9"/>
    <w:rsid w:val="00C06766"/>
    <w:rsid w:val="00C06972"/>
    <w:rsid w:val="00C0713D"/>
    <w:rsid w:val="00C07491"/>
    <w:rsid w:val="00C07DB3"/>
    <w:rsid w:val="00C07E2C"/>
    <w:rsid w:val="00C100F2"/>
    <w:rsid w:val="00C107D9"/>
    <w:rsid w:val="00C114C2"/>
    <w:rsid w:val="00C1195D"/>
    <w:rsid w:val="00C11EE6"/>
    <w:rsid w:val="00C12BCD"/>
    <w:rsid w:val="00C12C6F"/>
    <w:rsid w:val="00C12FC8"/>
    <w:rsid w:val="00C1333C"/>
    <w:rsid w:val="00C13606"/>
    <w:rsid w:val="00C1391D"/>
    <w:rsid w:val="00C1399B"/>
    <w:rsid w:val="00C141A0"/>
    <w:rsid w:val="00C14E49"/>
    <w:rsid w:val="00C154F5"/>
    <w:rsid w:val="00C15A30"/>
    <w:rsid w:val="00C163F2"/>
    <w:rsid w:val="00C164A6"/>
    <w:rsid w:val="00C17B3C"/>
    <w:rsid w:val="00C20369"/>
    <w:rsid w:val="00C203D6"/>
    <w:rsid w:val="00C20F47"/>
    <w:rsid w:val="00C2116D"/>
    <w:rsid w:val="00C211E2"/>
    <w:rsid w:val="00C217BE"/>
    <w:rsid w:val="00C21906"/>
    <w:rsid w:val="00C21994"/>
    <w:rsid w:val="00C21C16"/>
    <w:rsid w:val="00C21FA8"/>
    <w:rsid w:val="00C224A6"/>
    <w:rsid w:val="00C231E4"/>
    <w:rsid w:val="00C234DA"/>
    <w:rsid w:val="00C23549"/>
    <w:rsid w:val="00C238EF"/>
    <w:rsid w:val="00C23F6A"/>
    <w:rsid w:val="00C2430A"/>
    <w:rsid w:val="00C246E7"/>
    <w:rsid w:val="00C24D3B"/>
    <w:rsid w:val="00C24D4F"/>
    <w:rsid w:val="00C25726"/>
    <w:rsid w:val="00C259BC"/>
    <w:rsid w:val="00C25AD8"/>
    <w:rsid w:val="00C25D67"/>
    <w:rsid w:val="00C2662F"/>
    <w:rsid w:val="00C26B02"/>
    <w:rsid w:val="00C26B28"/>
    <w:rsid w:val="00C26C89"/>
    <w:rsid w:val="00C26E5A"/>
    <w:rsid w:val="00C3193E"/>
    <w:rsid w:val="00C3281B"/>
    <w:rsid w:val="00C32934"/>
    <w:rsid w:val="00C32A35"/>
    <w:rsid w:val="00C32BF6"/>
    <w:rsid w:val="00C34A2C"/>
    <w:rsid w:val="00C34DE8"/>
    <w:rsid w:val="00C36D8A"/>
    <w:rsid w:val="00C370AF"/>
    <w:rsid w:val="00C37248"/>
    <w:rsid w:val="00C375A3"/>
    <w:rsid w:val="00C375AD"/>
    <w:rsid w:val="00C37731"/>
    <w:rsid w:val="00C3798C"/>
    <w:rsid w:val="00C37B9D"/>
    <w:rsid w:val="00C4033A"/>
    <w:rsid w:val="00C40E9A"/>
    <w:rsid w:val="00C40F44"/>
    <w:rsid w:val="00C4130D"/>
    <w:rsid w:val="00C43104"/>
    <w:rsid w:val="00C43D59"/>
    <w:rsid w:val="00C4418C"/>
    <w:rsid w:val="00C44624"/>
    <w:rsid w:val="00C44756"/>
    <w:rsid w:val="00C44770"/>
    <w:rsid w:val="00C44A99"/>
    <w:rsid w:val="00C44AA6"/>
    <w:rsid w:val="00C44C54"/>
    <w:rsid w:val="00C453F4"/>
    <w:rsid w:val="00C4562C"/>
    <w:rsid w:val="00C45C9B"/>
    <w:rsid w:val="00C46178"/>
    <w:rsid w:val="00C464DA"/>
    <w:rsid w:val="00C47C86"/>
    <w:rsid w:val="00C50149"/>
    <w:rsid w:val="00C501A0"/>
    <w:rsid w:val="00C50412"/>
    <w:rsid w:val="00C50C75"/>
    <w:rsid w:val="00C51734"/>
    <w:rsid w:val="00C51F14"/>
    <w:rsid w:val="00C523F4"/>
    <w:rsid w:val="00C52FAE"/>
    <w:rsid w:val="00C53334"/>
    <w:rsid w:val="00C533DC"/>
    <w:rsid w:val="00C53477"/>
    <w:rsid w:val="00C53E6C"/>
    <w:rsid w:val="00C54208"/>
    <w:rsid w:val="00C544A7"/>
    <w:rsid w:val="00C568B6"/>
    <w:rsid w:val="00C57FA6"/>
    <w:rsid w:val="00C60083"/>
    <w:rsid w:val="00C607A6"/>
    <w:rsid w:val="00C613E0"/>
    <w:rsid w:val="00C61523"/>
    <w:rsid w:val="00C61717"/>
    <w:rsid w:val="00C6204C"/>
    <w:rsid w:val="00C62570"/>
    <w:rsid w:val="00C62631"/>
    <w:rsid w:val="00C6263D"/>
    <w:rsid w:val="00C62C87"/>
    <w:rsid w:val="00C63000"/>
    <w:rsid w:val="00C63078"/>
    <w:rsid w:val="00C634C4"/>
    <w:rsid w:val="00C6351C"/>
    <w:rsid w:val="00C63FB5"/>
    <w:rsid w:val="00C64C11"/>
    <w:rsid w:val="00C64FA4"/>
    <w:rsid w:val="00C65E7F"/>
    <w:rsid w:val="00C66292"/>
    <w:rsid w:val="00C66AF3"/>
    <w:rsid w:val="00C67427"/>
    <w:rsid w:val="00C70752"/>
    <w:rsid w:val="00C71228"/>
    <w:rsid w:val="00C71305"/>
    <w:rsid w:val="00C716F3"/>
    <w:rsid w:val="00C718C4"/>
    <w:rsid w:val="00C718EA"/>
    <w:rsid w:val="00C71C60"/>
    <w:rsid w:val="00C72EC8"/>
    <w:rsid w:val="00C72F42"/>
    <w:rsid w:val="00C7397F"/>
    <w:rsid w:val="00C73B74"/>
    <w:rsid w:val="00C73FE5"/>
    <w:rsid w:val="00C74BC9"/>
    <w:rsid w:val="00C7506F"/>
    <w:rsid w:val="00C751C7"/>
    <w:rsid w:val="00C7526A"/>
    <w:rsid w:val="00C75A4C"/>
    <w:rsid w:val="00C75BFD"/>
    <w:rsid w:val="00C760E8"/>
    <w:rsid w:val="00C76390"/>
    <w:rsid w:val="00C764E9"/>
    <w:rsid w:val="00C76654"/>
    <w:rsid w:val="00C769BF"/>
    <w:rsid w:val="00C777DA"/>
    <w:rsid w:val="00C80098"/>
    <w:rsid w:val="00C80550"/>
    <w:rsid w:val="00C80D83"/>
    <w:rsid w:val="00C81930"/>
    <w:rsid w:val="00C81BEF"/>
    <w:rsid w:val="00C837E5"/>
    <w:rsid w:val="00C84678"/>
    <w:rsid w:val="00C84C1D"/>
    <w:rsid w:val="00C8519C"/>
    <w:rsid w:val="00C85295"/>
    <w:rsid w:val="00C85453"/>
    <w:rsid w:val="00C85581"/>
    <w:rsid w:val="00C85728"/>
    <w:rsid w:val="00C8627A"/>
    <w:rsid w:val="00C862F3"/>
    <w:rsid w:val="00C867AC"/>
    <w:rsid w:val="00C873D8"/>
    <w:rsid w:val="00C87467"/>
    <w:rsid w:val="00C90100"/>
    <w:rsid w:val="00C901FF"/>
    <w:rsid w:val="00C90F0B"/>
    <w:rsid w:val="00C915A1"/>
    <w:rsid w:val="00C91AC7"/>
    <w:rsid w:val="00C91BA5"/>
    <w:rsid w:val="00C92190"/>
    <w:rsid w:val="00C93450"/>
    <w:rsid w:val="00C93640"/>
    <w:rsid w:val="00C93960"/>
    <w:rsid w:val="00C9396E"/>
    <w:rsid w:val="00C93CB4"/>
    <w:rsid w:val="00C94DA3"/>
    <w:rsid w:val="00C94EA6"/>
    <w:rsid w:val="00C9621C"/>
    <w:rsid w:val="00C96953"/>
    <w:rsid w:val="00C96F33"/>
    <w:rsid w:val="00C974D0"/>
    <w:rsid w:val="00C97F73"/>
    <w:rsid w:val="00CA03B7"/>
    <w:rsid w:val="00CA06FE"/>
    <w:rsid w:val="00CA1895"/>
    <w:rsid w:val="00CA1C85"/>
    <w:rsid w:val="00CA2201"/>
    <w:rsid w:val="00CA28D3"/>
    <w:rsid w:val="00CA2AD0"/>
    <w:rsid w:val="00CA2B56"/>
    <w:rsid w:val="00CA33A3"/>
    <w:rsid w:val="00CA3491"/>
    <w:rsid w:val="00CA3728"/>
    <w:rsid w:val="00CA3F40"/>
    <w:rsid w:val="00CA3F94"/>
    <w:rsid w:val="00CA45F9"/>
    <w:rsid w:val="00CA4DAE"/>
    <w:rsid w:val="00CA53A8"/>
    <w:rsid w:val="00CA5441"/>
    <w:rsid w:val="00CA5F20"/>
    <w:rsid w:val="00CA682F"/>
    <w:rsid w:val="00CA72E4"/>
    <w:rsid w:val="00CA7505"/>
    <w:rsid w:val="00CA7BFE"/>
    <w:rsid w:val="00CA7BFF"/>
    <w:rsid w:val="00CA7DAA"/>
    <w:rsid w:val="00CA7DD2"/>
    <w:rsid w:val="00CB05AF"/>
    <w:rsid w:val="00CB0685"/>
    <w:rsid w:val="00CB1880"/>
    <w:rsid w:val="00CB21A1"/>
    <w:rsid w:val="00CB2241"/>
    <w:rsid w:val="00CB2392"/>
    <w:rsid w:val="00CB2815"/>
    <w:rsid w:val="00CB2B6D"/>
    <w:rsid w:val="00CB44B1"/>
    <w:rsid w:val="00CB5276"/>
    <w:rsid w:val="00CB566C"/>
    <w:rsid w:val="00CB637C"/>
    <w:rsid w:val="00CB67E1"/>
    <w:rsid w:val="00CB7C50"/>
    <w:rsid w:val="00CC0377"/>
    <w:rsid w:val="00CC0F89"/>
    <w:rsid w:val="00CC12D7"/>
    <w:rsid w:val="00CC130D"/>
    <w:rsid w:val="00CC1559"/>
    <w:rsid w:val="00CC17C8"/>
    <w:rsid w:val="00CC19C5"/>
    <w:rsid w:val="00CC23C7"/>
    <w:rsid w:val="00CC242A"/>
    <w:rsid w:val="00CC27A0"/>
    <w:rsid w:val="00CC2947"/>
    <w:rsid w:val="00CC4C6E"/>
    <w:rsid w:val="00CC50FA"/>
    <w:rsid w:val="00CC54E3"/>
    <w:rsid w:val="00CC5688"/>
    <w:rsid w:val="00CC59A1"/>
    <w:rsid w:val="00CC59F0"/>
    <w:rsid w:val="00CC5DBD"/>
    <w:rsid w:val="00CC77FD"/>
    <w:rsid w:val="00CC786C"/>
    <w:rsid w:val="00CC7F14"/>
    <w:rsid w:val="00CD03E8"/>
    <w:rsid w:val="00CD0985"/>
    <w:rsid w:val="00CD0A74"/>
    <w:rsid w:val="00CD18FF"/>
    <w:rsid w:val="00CD1D1F"/>
    <w:rsid w:val="00CD22BE"/>
    <w:rsid w:val="00CD2436"/>
    <w:rsid w:val="00CD282D"/>
    <w:rsid w:val="00CD29D8"/>
    <w:rsid w:val="00CD3208"/>
    <w:rsid w:val="00CD34EC"/>
    <w:rsid w:val="00CD3B82"/>
    <w:rsid w:val="00CD3D78"/>
    <w:rsid w:val="00CD3D83"/>
    <w:rsid w:val="00CD3F42"/>
    <w:rsid w:val="00CD4434"/>
    <w:rsid w:val="00CD4445"/>
    <w:rsid w:val="00CD46FA"/>
    <w:rsid w:val="00CD496C"/>
    <w:rsid w:val="00CD5EEC"/>
    <w:rsid w:val="00CD62D9"/>
    <w:rsid w:val="00CD6E7B"/>
    <w:rsid w:val="00CD725B"/>
    <w:rsid w:val="00CD7800"/>
    <w:rsid w:val="00CD7833"/>
    <w:rsid w:val="00CD7BEE"/>
    <w:rsid w:val="00CE0DBA"/>
    <w:rsid w:val="00CE0FA7"/>
    <w:rsid w:val="00CE190A"/>
    <w:rsid w:val="00CE1AF7"/>
    <w:rsid w:val="00CE2131"/>
    <w:rsid w:val="00CE2138"/>
    <w:rsid w:val="00CE22B5"/>
    <w:rsid w:val="00CE2319"/>
    <w:rsid w:val="00CE2D0D"/>
    <w:rsid w:val="00CE2E81"/>
    <w:rsid w:val="00CE38F0"/>
    <w:rsid w:val="00CE3A61"/>
    <w:rsid w:val="00CE3C05"/>
    <w:rsid w:val="00CE3E9E"/>
    <w:rsid w:val="00CE47D6"/>
    <w:rsid w:val="00CE4E79"/>
    <w:rsid w:val="00CE57C4"/>
    <w:rsid w:val="00CE5D13"/>
    <w:rsid w:val="00CE6B8B"/>
    <w:rsid w:val="00CE7A91"/>
    <w:rsid w:val="00CE7B11"/>
    <w:rsid w:val="00CE7CB7"/>
    <w:rsid w:val="00CE7E43"/>
    <w:rsid w:val="00CF042D"/>
    <w:rsid w:val="00CF05ED"/>
    <w:rsid w:val="00CF12FC"/>
    <w:rsid w:val="00CF1711"/>
    <w:rsid w:val="00CF2257"/>
    <w:rsid w:val="00CF2D6F"/>
    <w:rsid w:val="00CF3CDF"/>
    <w:rsid w:val="00CF3E11"/>
    <w:rsid w:val="00CF3F73"/>
    <w:rsid w:val="00CF4DFD"/>
    <w:rsid w:val="00CF4E3C"/>
    <w:rsid w:val="00CF552F"/>
    <w:rsid w:val="00CF5954"/>
    <w:rsid w:val="00CF69DF"/>
    <w:rsid w:val="00CF7947"/>
    <w:rsid w:val="00CF7CDD"/>
    <w:rsid w:val="00D001C9"/>
    <w:rsid w:val="00D0026C"/>
    <w:rsid w:val="00D0083F"/>
    <w:rsid w:val="00D00BF2"/>
    <w:rsid w:val="00D01C3D"/>
    <w:rsid w:val="00D01F21"/>
    <w:rsid w:val="00D02208"/>
    <w:rsid w:val="00D027C5"/>
    <w:rsid w:val="00D02F8D"/>
    <w:rsid w:val="00D03A16"/>
    <w:rsid w:val="00D0403A"/>
    <w:rsid w:val="00D041B6"/>
    <w:rsid w:val="00D0493F"/>
    <w:rsid w:val="00D05D45"/>
    <w:rsid w:val="00D06C55"/>
    <w:rsid w:val="00D0750D"/>
    <w:rsid w:val="00D0798F"/>
    <w:rsid w:val="00D07DFA"/>
    <w:rsid w:val="00D103A8"/>
    <w:rsid w:val="00D103F9"/>
    <w:rsid w:val="00D1079A"/>
    <w:rsid w:val="00D10BE4"/>
    <w:rsid w:val="00D10DA8"/>
    <w:rsid w:val="00D11457"/>
    <w:rsid w:val="00D11BAE"/>
    <w:rsid w:val="00D12E14"/>
    <w:rsid w:val="00D1303C"/>
    <w:rsid w:val="00D13781"/>
    <w:rsid w:val="00D13BCB"/>
    <w:rsid w:val="00D14260"/>
    <w:rsid w:val="00D14765"/>
    <w:rsid w:val="00D14DB8"/>
    <w:rsid w:val="00D14FE6"/>
    <w:rsid w:val="00D151D0"/>
    <w:rsid w:val="00D15B6E"/>
    <w:rsid w:val="00D166BE"/>
    <w:rsid w:val="00D166C5"/>
    <w:rsid w:val="00D16751"/>
    <w:rsid w:val="00D169D9"/>
    <w:rsid w:val="00D16A51"/>
    <w:rsid w:val="00D16E86"/>
    <w:rsid w:val="00D16EA6"/>
    <w:rsid w:val="00D174EC"/>
    <w:rsid w:val="00D17E4C"/>
    <w:rsid w:val="00D201A2"/>
    <w:rsid w:val="00D20209"/>
    <w:rsid w:val="00D20905"/>
    <w:rsid w:val="00D20E31"/>
    <w:rsid w:val="00D21411"/>
    <w:rsid w:val="00D2349C"/>
    <w:rsid w:val="00D236A0"/>
    <w:rsid w:val="00D23A64"/>
    <w:rsid w:val="00D23D7A"/>
    <w:rsid w:val="00D2426C"/>
    <w:rsid w:val="00D244FB"/>
    <w:rsid w:val="00D2467A"/>
    <w:rsid w:val="00D246AB"/>
    <w:rsid w:val="00D248C2"/>
    <w:rsid w:val="00D24BD8"/>
    <w:rsid w:val="00D2723E"/>
    <w:rsid w:val="00D277DB"/>
    <w:rsid w:val="00D306E6"/>
    <w:rsid w:val="00D309EB"/>
    <w:rsid w:val="00D30C3D"/>
    <w:rsid w:val="00D313AB"/>
    <w:rsid w:val="00D31CE0"/>
    <w:rsid w:val="00D31FC2"/>
    <w:rsid w:val="00D336A0"/>
    <w:rsid w:val="00D33818"/>
    <w:rsid w:val="00D33985"/>
    <w:rsid w:val="00D33A04"/>
    <w:rsid w:val="00D34A23"/>
    <w:rsid w:val="00D34E06"/>
    <w:rsid w:val="00D350D1"/>
    <w:rsid w:val="00D3524B"/>
    <w:rsid w:val="00D355A0"/>
    <w:rsid w:val="00D3589E"/>
    <w:rsid w:val="00D35D78"/>
    <w:rsid w:val="00D36388"/>
    <w:rsid w:val="00D370A9"/>
    <w:rsid w:val="00D37CB6"/>
    <w:rsid w:val="00D40291"/>
    <w:rsid w:val="00D40739"/>
    <w:rsid w:val="00D414B5"/>
    <w:rsid w:val="00D4212A"/>
    <w:rsid w:val="00D43C3E"/>
    <w:rsid w:val="00D43DF6"/>
    <w:rsid w:val="00D4523C"/>
    <w:rsid w:val="00D4598A"/>
    <w:rsid w:val="00D45BCD"/>
    <w:rsid w:val="00D45D9F"/>
    <w:rsid w:val="00D46BC2"/>
    <w:rsid w:val="00D47226"/>
    <w:rsid w:val="00D500C6"/>
    <w:rsid w:val="00D50336"/>
    <w:rsid w:val="00D50AE9"/>
    <w:rsid w:val="00D50D8B"/>
    <w:rsid w:val="00D50F6F"/>
    <w:rsid w:val="00D50F71"/>
    <w:rsid w:val="00D51689"/>
    <w:rsid w:val="00D52C22"/>
    <w:rsid w:val="00D53205"/>
    <w:rsid w:val="00D53ADA"/>
    <w:rsid w:val="00D53CEE"/>
    <w:rsid w:val="00D53D49"/>
    <w:rsid w:val="00D5466C"/>
    <w:rsid w:val="00D54E1E"/>
    <w:rsid w:val="00D54E55"/>
    <w:rsid w:val="00D55599"/>
    <w:rsid w:val="00D5585E"/>
    <w:rsid w:val="00D56804"/>
    <w:rsid w:val="00D56B5D"/>
    <w:rsid w:val="00D56DDF"/>
    <w:rsid w:val="00D56F03"/>
    <w:rsid w:val="00D571B4"/>
    <w:rsid w:val="00D57EE3"/>
    <w:rsid w:val="00D603E7"/>
    <w:rsid w:val="00D60527"/>
    <w:rsid w:val="00D61F6F"/>
    <w:rsid w:val="00D620BF"/>
    <w:rsid w:val="00D62780"/>
    <w:rsid w:val="00D62C0A"/>
    <w:rsid w:val="00D63154"/>
    <w:rsid w:val="00D631DC"/>
    <w:rsid w:val="00D636A2"/>
    <w:rsid w:val="00D640A2"/>
    <w:rsid w:val="00D64188"/>
    <w:rsid w:val="00D644AB"/>
    <w:rsid w:val="00D64924"/>
    <w:rsid w:val="00D6501B"/>
    <w:rsid w:val="00D65470"/>
    <w:rsid w:val="00D65633"/>
    <w:rsid w:val="00D657B8"/>
    <w:rsid w:val="00D66337"/>
    <w:rsid w:val="00D66384"/>
    <w:rsid w:val="00D663B4"/>
    <w:rsid w:val="00D66ABB"/>
    <w:rsid w:val="00D67063"/>
    <w:rsid w:val="00D678FF"/>
    <w:rsid w:val="00D67A3A"/>
    <w:rsid w:val="00D67DAD"/>
    <w:rsid w:val="00D67F6B"/>
    <w:rsid w:val="00D70127"/>
    <w:rsid w:val="00D71833"/>
    <w:rsid w:val="00D71F59"/>
    <w:rsid w:val="00D72162"/>
    <w:rsid w:val="00D72B45"/>
    <w:rsid w:val="00D72BA5"/>
    <w:rsid w:val="00D732A9"/>
    <w:rsid w:val="00D73B0C"/>
    <w:rsid w:val="00D73BAB"/>
    <w:rsid w:val="00D752CC"/>
    <w:rsid w:val="00D75461"/>
    <w:rsid w:val="00D76028"/>
    <w:rsid w:val="00D76465"/>
    <w:rsid w:val="00D76913"/>
    <w:rsid w:val="00D771B5"/>
    <w:rsid w:val="00D77292"/>
    <w:rsid w:val="00D772C6"/>
    <w:rsid w:val="00D803BD"/>
    <w:rsid w:val="00D81233"/>
    <w:rsid w:val="00D8126D"/>
    <w:rsid w:val="00D81F64"/>
    <w:rsid w:val="00D82944"/>
    <w:rsid w:val="00D82E09"/>
    <w:rsid w:val="00D82F35"/>
    <w:rsid w:val="00D8369F"/>
    <w:rsid w:val="00D83EBE"/>
    <w:rsid w:val="00D84342"/>
    <w:rsid w:val="00D84829"/>
    <w:rsid w:val="00D84BBE"/>
    <w:rsid w:val="00D84DB8"/>
    <w:rsid w:val="00D84ED9"/>
    <w:rsid w:val="00D84F36"/>
    <w:rsid w:val="00D85EAF"/>
    <w:rsid w:val="00D861DF"/>
    <w:rsid w:val="00D86A07"/>
    <w:rsid w:val="00D86EFC"/>
    <w:rsid w:val="00D870CC"/>
    <w:rsid w:val="00D87468"/>
    <w:rsid w:val="00D8770F"/>
    <w:rsid w:val="00D87D83"/>
    <w:rsid w:val="00D9004F"/>
    <w:rsid w:val="00D9009B"/>
    <w:rsid w:val="00D91564"/>
    <w:rsid w:val="00D916AC"/>
    <w:rsid w:val="00D91F5E"/>
    <w:rsid w:val="00D922AC"/>
    <w:rsid w:val="00D92718"/>
    <w:rsid w:val="00D92B72"/>
    <w:rsid w:val="00D92D8D"/>
    <w:rsid w:val="00D93023"/>
    <w:rsid w:val="00D9315D"/>
    <w:rsid w:val="00D9318E"/>
    <w:rsid w:val="00D9399E"/>
    <w:rsid w:val="00D95755"/>
    <w:rsid w:val="00D9576D"/>
    <w:rsid w:val="00D95C68"/>
    <w:rsid w:val="00D96AA7"/>
    <w:rsid w:val="00D97210"/>
    <w:rsid w:val="00D97EAE"/>
    <w:rsid w:val="00DA03C4"/>
    <w:rsid w:val="00DA0453"/>
    <w:rsid w:val="00DA0DC6"/>
    <w:rsid w:val="00DA140A"/>
    <w:rsid w:val="00DA1826"/>
    <w:rsid w:val="00DA3365"/>
    <w:rsid w:val="00DA386C"/>
    <w:rsid w:val="00DA38FF"/>
    <w:rsid w:val="00DA419C"/>
    <w:rsid w:val="00DA4819"/>
    <w:rsid w:val="00DA4AA4"/>
    <w:rsid w:val="00DA4C6A"/>
    <w:rsid w:val="00DA4FB9"/>
    <w:rsid w:val="00DA6646"/>
    <w:rsid w:val="00DA6A38"/>
    <w:rsid w:val="00DA6AB7"/>
    <w:rsid w:val="00DA6E68"/>
    <w:rsid w:val="00DA6F24"/>
    <w:rsid w:val="00DA7448"/>
    <w:rsid w:val="00DA780C"/>
    <w:rsid w:val="00DA7EFD"/>
    <w:rsid w:val="00DB0217"/>
    <w:rsid w:val="00DB02A1"/>
    <w:rsid w:val="00DB0434"/>
    <w:rsid w:val="00DB10DA"/>
    <w:rsid w:val="00DB1BC2"/>
    <w:rsid w:val="00DB1E8D"/>
    <w:rsid w:val="00DB2006"/>
    <w:rsid w:val="00DB201B"/>
    <w:rsid w:val="00DB2664"/>
    <w:rsid w:val="00DB27CE"/>
    <w:rsid w:val="00DB30E5"/>
    <w:rsid w:val="00DB36D8"/>
    <w:rsid w:val="00DB372C"/>
    <w:rsid w:val="00DB3731"/>
    <w:rsid w:val="00DB3EAF"/>
    <w:rsid w:val="00DB3FF6"/>
    <w:rsid w:val="00DB4FA1"/>
    <w:rsid w:val="00DB583C"/>
    <w:rsid w:val="00DB5BF1"/>
    <w:rsid w:val="00DB63FE"/>
    <w:rsid w:val="00DB6AD8"/>
    <w:rsid w:val="00DB6BE7"/>
    <w:rsid w:val="00DB74C9"/>
    <w:rsid w:val="00DB763C"/>
    <w:rsid w:val="00DB77A9"/>
    <w:rsid w:val="00DC0547"/>
    <w:rsid w:val="00DC069B"/>
    <w:rsid w:val="00DC07AC"/>
    <w:rsid w:val="00DC089B"/>
    <w:rsid w:val="00DC08E2"/>
    <w:rsid w:val="00DC0DDF"/>
    <w:rsid w:val="00DC0F02"/>
    <w:rsid w:val="00DC1165"/>
    <w:rsid w:val="00DC2368"/>
    <w:rsid w:val="00DC2501"/>
    <w:rsid w:val="00DC2D2A"/>
    <w:rsid w:val="00DC2FE1"/>
    <w:rsid w:val="00DC330D"/>
    <w:rsid w:val="00DC3C2D"/>
    <w:rsid w:val="00DC3F13"/>
    <w:rsid w:val="00DC3FF2"/>
    <w:rsid w:val="00DC403D"/>
    <w:rsid w:val="00DC4A41"/>
    <w:rsid w:val="00DC5F60"/>
    <w:rsid w:val="00DC6254"/>
    <w:rsid w:val="00DC643C"/>
    <w:rsid w:val="00DC6B7D"/>
    <w:rsid w:val="00DC7236"/>
    <w:rsid w:val="00DC73F2"/>
    <w:rsid w:val="00DD05F9"/>
    <w:rsid w:val="00DD0E27"/>
    <w:rsid w:val="00DD0ED5"/>
    <w:rsid w:val="00DD0F98"/>
    <w:rsid w:val="00DD1103"/>
    <w:rsid w:val="00DD22D0"/>
    <w:rsid w:val="00DD2A8B"/>
    <w:rsid w:val="00DD2C75"/>
    <w:rsid w:val="00DD2CC8"/>
    <w:rsid w:val="00DD2ED2"/>
    <w:rsid w:val="00DD30F5"/>
    <w:rsid w:val="00DD3337"/>
    <w:rsid w:val="00DD346B"/>
    <w:rsid w:val="00DD3CE9"/>
    <w:rsid w:val="00DD3EE9"/>
    <w:rsid w:val="00DD4732"/>
    <w:rsid w:val="00DD4C9A"/>
    <w:rsid w:val="00DD5079"/>
    <w:rsid w:val="00DD641F"/>
    <w:rsid w:val="00DD7595"/>
    <w:rsid w:val="00DD7806"/>
    <w:rsid w:val="00DD7A74"/>
    <w:rsid w:val="00DE04CC"/>
    <w:rsid w:val="00DE11ED"/>
    <w:rsid w:val="00DE259B"/>
    <w:rsid w:val="00DE2BD7"/>
    <w:rsid w:val="00DE2C25"/>
    <w:rsid w:val="00DE2D29"/>
    <w:rsid w:val="00DE33E4"/>
    <w:rsid w:val="00DE3503"/>
    <w:rsid w:val="00DE3F12"/>
    <w:rsid w:val="00DE3F2C"/>
    <w:rsid w:val="00DE4411"/>
    <w:rsid w:val="00DE47F4"/>
    <w:rsid w:val="00DE64F0"/>
    <w:rsid w:val="00DE658A"/>
    <w:rsid w:val="00DE67D7"/>
    <w:rsid w:val="00DE6D5E"/>
    <w:rsid w:val="00DE7AEC"/>
    <w:rsid w:val="00DE7EAB"/>
    <w:rsid w:val="00DE7FD9"/>
    <w:rsid w:val="00DF144F"/>
    <w:rsid w:val="00DF1759"/>
    <w:rsid w:val="00DF1B90"/>
    <w:rsid w:val="00DF1BAE"/>
    <w:rsid w:val="00DF1E03"/>
    <w:rsid w:val="00DF3573"/>
    <w:rsid w:val="00DF3941"/>
    <w:rsid w:val="00DF3D3A"/>
    <w:rsid w:val="00DF3E21"/>
    <w:rsid w:val="00DF4786"/>
    <w:rsid w:val="00DF478D"/>
    <w:rsid w:val="00DF4AF8"/>
    <w:rsid w:val="00DF4E08"/>
    <w:rsid w:val="00DF5002"/>
    <w:rsid w:val="00DF5C06"/>
    <w:rsid w:val="00DF5FAA"/>
    <w:rsid w:val="00DF62E3"/>
    <w:rsid w:val="00DF6872"/>
    <w:rsid w:val="00DF777E"/>
    <w:rsid w:val="00DF7AEC"/>
    <w:rsid w:val="00E004B5"/>
    <w:rsid w:val="00E00560"/>
    <w:rsid w:val="00E0083B"/>
    <w:rsid w:val="00E00F62"/>
    <w:rsid w:val="00E0110B"/>
    <w:rsid w:val="00E01919"/>
    <w:rsid w:val="00E01979"/>
    <w:rsid w:val="00E019F7"/>
    <w:rsid w:val="00E01BD5"/>
    <w:rsid w:val="00E01CAC"/>
    <w:rsid w:val="00E01CEB"/>
    <w:rsid w:val="00E02E96"/>
    <w:rsid w:val="00E038D8"/>
    <w:rsid w:val="00E03FB1"/>
    <w:rsid w:val="00E0488D"/>
    <w:rsid w:val="00E04BCE"/>
    <w:rsid w:val="00E05B76"/>
    <w:rsid w:val="00E05E88"/>
    <w:rsid w:val="00E06770"/>
    <w:rsid w:val="00E06CD2"/>
    <w:rsid w:val="00E06D40"/>
    <w:rsid w:val="00E076A0"/>
    <w:rsid w:val="00E07E9F"/>
    <w:rsid w:val="00E07F79"/>
    <w:rsid w:val="00E100BF"/>
    <w:rsid w:val="00E11641"/>
    <w:rsid w:val="00E11BA2"/>
    <w:rsid w:val="00E11CB6"/>
    <w:rsid w:val="00E12B25"/>
    <w:rsid w:val="00E13BC2"/>
    <w:rsid w:val="00E14221"/>
    <w:rsid w:val="00E142C4"/>
    <w:rsid w:val="00E14307"/>
    <w:rsid w:val="00E14614"/>
    <w:rsid w:val="00E148D7"/>
    <w:rsid w:val="00E14CDE"/>
    <w:rsid w:val="00E155F4"/>
    <w:rsid w:val="00E15A28"/>
    <w:rsid w:val="00E16421"/>
    <w:rsid w:val="00E16E78"/>
    <w:rsid w:val="00E17300"/>
    <w:rsid w:val="00E20417"/>
    <w:rsid w:val="00E206AF"/>
    <w:rsid w:val="00E20C5F"/>
    <w:rsid w:val="00E21D69"/>
    <w:rsid w:val="00E229CA"/>
    <w:rsid w:val="00E23279"/>
    <w:rsid w:val="00E237D4"/>
    <w:rsid w:val="00E23A17"/>
    <w:rsid w:val="00E23D56"/>
    <w:rsid w:val="00E23DF9"/>
    <w:rsid w:val="00E23E00"/>
    <w:rsid w:val="00E2449D"/>
    <w:rsid w:val="00E249BB"/>
    <w:rsid w:val="00E24C35"/>
    <w:rsid w:val="00E25396"/>
    <w:rsid w:val="00E25B09"/>
    <w:rsid w:val="00E26A65"/>
    <w:rsid w:val="00E30701"/>
    <w:rsid w:val="00E312D2"/>
    <w:rsid w:val="00E31B15"/>
    <w:rsid w:val="00E3298F"/>
    <w:rsid w:val="00E32D9D"/>
    <w:rsid w:val="00E33018"/>
    <w:rsid w:val="00E331DC"/>
    <w:rsid w:val="00E34986"/>
    <w:rsid w:val="00E358D7"/>
    <w:rsid w:val="00E36448"/>
    <w:rsid w:val="00E36C5D"/>
    <w:rsid w:val="00E37BF6"/>
    <w:rsid w:val="00E37D6C"/>
    <w:rsid w:val="00E37DBB"/>
    <w:rsid w:val="00E402F2"/>
    <w:rsid w:val="00E405A8"/>
    <w:rsid w:val="00E405EE"/>
    <w:rsid w:val="00E41291"/>
    <w:rsid w:val="00E418E1"/>
    <w:rsid w:val="00E41904"/>
    <w:rsid w:val="00E41E0D"/>
    <w:rsid w:val="00E4210C"/>
    <w:rsid w:val="00E42706"/>
    <w:rsid w:val="00E433D2"/>
    <w:rsid w:val="00E43D53"/>
    <w:rsid w:val="00E43E0D"/>
    <w:rsid w:val="00E443AC"/>
    <w:rsid w:val="00E44466"/>
    <w:rsid w:val="00E44DB4"/>
    <w:rsid w:val="00E4505B"/>
    <w:rsid w:val="00E45213"/>
    <w:rsid w:val="00E467F9"/>
    <w:rsid w:val="00E46AEF"/>
    <w:rsid w:val="00E5012F"/>
    <w:rsid w:val="00E50A34"/>
    <w:rsid w:val="00E51B07"/>
    <w:rsid w:val="00E51E5A"/>
    <w:rsid w:val="00E51F78"/>
    <w:rsid w:val="00E52062"/>
    <w:rsid w:val="00E54757"/>
    <w:rsid w:val="00E54926"/>
    <w:rsid w:val="00E5544E"/>
    <w:rsid w:val="00E555FB"/>
    <w:rsid w:val="00E55686"/>
    <w:rsid w:val="00E56BAA"/>
    <w:rsid w:val="00E56EAA"/>
    <w:rsid w:val="00E573B4"/>
    <w:rsid w:val="00E6033A"/>
    <w:rsid w:val="00E60470"/>
    <w:rsid w:val="00E60B7C"/>
    <w:rsid w:val="00E60D04"/>
    <w:rsid w:val="00E60F58"/>
    <w:rsid w:val="00E61058"/>
    <w:rsid w:val="00E613CB"/>
    <w:rsid w:val="00E613CF"/>
    <w:rsid w:val="00E6160D"/>
    <w:rsid w:val="00E618EB"/>
    <w:rsid w:val="00E620C5"/>
    <w:rsid w:val="00E629D6"/>
    <w:rsid w:val="00E62B66"/>
    <w:rsid w:val="00E62C66"/>
    <w:rsid w:val="00E63334"/>
    <w:rsid w:val="00E63A0A"/>
    <w:rsid w:val="00E641AC"/>
    <w:rsid w:val="00E64B5D"/>
    <w:rsid w:val="00E655C5"/>
    <w:rsid w:val="00E656BC"/>
    <w:rsid w:val="00E66165"/>
    <w:rsid w:val="00E66467"/>
    <w:rsid w:val="00E67C83"/>
    <w:rsid w:val="00E67D6E"/>
    <w:rsid w:val="00E716F0"/>
    <w:rsid w:val="00E72232"/>
    <w:rsid w:val="00E722E4"/>
    <w:rsid w:val="00E7236C"/>
    <w:rsid w:val="00E730F2"/>
    <w:rsid w:val="00E73386"/>
    <w:rsid w:val="00E7495D"/>
    <w:rsid w:val="00E74BAE"/>
    <w:rsid w:val="00E75615"/>
    <w:rsid w:val="00E759FA"/>
    <w:rsid w:val="00E75A75"/>
    <w:rsid w:val="00E75F3C"/>
    <w:rsid w:val="00E7656C"/>
    <w:rsid w:val="00E765CC"/>
    <w:rsid w:val="00E76A61"/>
    <w:rsid w:val="00E77712"/>
    <w:rsid w:val="00E77949"/>
    <w:rsid w:val="00E77995"/>
    <w:rsid w:val="00E77D50"/>
    <w:rsid w:val="00E77E00"/>
    <w:rsid w:val="00E8130C"/>
    <w:rsid w:val="00E81399"/>
    <w:rsid w:val="00E815A2"/>
    <w:rsid w:val="00E8180D"/>
    <w:rsid w:val="00E818DC"/>
    <w:rsid w:val="00E81AC3"/>
    <w:rsid w:val="00E8219B"/>
    <w:rsid w:val="00E82582"/>
    <w:rsid w:val="00E82596"/>
    <w:rsid w:val="00E841BE"/>
    <w:rsid w:val="00E843E3"/>
    <w:rsid w:val="00E84445"/>
    <w:rsid w:val="00E8581A"/>
    <w:rsid w:val="00E85C0D"/>
    <w:rsid w:val="00E863E2"/>
    <w:rsid w:val="00E86F8D"/>
    <w:rsid w:val="00E878E8"/>
    <w:rsid w:val="00E9058D"/>
    <w:rsid w:val="00E90739"/>
    <w:rsid w:val="00E90997"/>
    <w:rsid w:val="00E90E2C"/>
    <w:rsid w:val="00E91295"/>
    <w:rsid w:val="00E91732"/>
    <w:rsid w:val="00E91C7B"/>
    <w:rsid w:val="00E91E56"/>
    <w:rsid w:val="00E9205B"/>
    <w:rsid w:val="00E920E4"/>
    <w:rsid w:val="00E92160"/>
    <w:rsid w:val="00E9310B"/>
    <w:rsid w:val="00E93543"/>
    <w:rsid w:val="00E939F7"/>
    <w:rsid w:val="00E94053"/>
    <w:rsid w:val="00E94831"/>
    <w:rsid w:val="00E94DB1"/>
    <w:rsid w:val="00E95B41"/>
    <w:rsid w:val="00E95BE6"/>
    <w:rsid w:val="00E96132"/>
    <w:rsid w:val="00E96315"/>
    <w:rsid w:val="00E96D7C"/>
    <w:rsid w:val="00E9742D"/>
    <w:rsid w:val="00E97A37"/>
    <w:rsid w:val="00EA0169"/>
    <w:rsid w:val="00EA080E"/>
    <w:rsid w:val="00EA0B0F"/>
    <w:rsid w:val="00EA0E6F"/>
    <w:rsid w:val="00EA0FF9"/>
    <w:rsid w:val="00EA1F8B"/>
    <w:rsid w:val="00EA2680"/>
    <w:rsid w:val="00EA2DCF"/>
    <w:rsid w:val="00EA3137"/>
    <w:rsid w:val="00EA3ED7"/>
    <w:rsid w:val="00EA4B3D"/>
    <w:rsid w:val="00EA4C6C"/>
    <w:rsid w:val="00EA4CCF"/>
    <w:rsid w:val="00EA521E"/>
    <w:rsid w:val="00EA5B26"/>
    <w:rsid w:val="00EA62B1"/>
    <w:rsid w:val="00EA700B"/>
    <w:rsid w:val="00EA7470"/>
    <w:rsid w:val="00EA7851"/>
    <w:rsid w:val="00EB0069"/>
    <w:rsid w:val="00EB014D"/>
    <w:rsid w:val="00EB01E6"/>
    <w:rsid w:val="00EB089F"/>
    <w:rsid w:val="00EB108F"/>
    <w:rsid w:val="00EB112D"/>
    <w:rsid w:val="00EB2A05"/>
    <w:rsid w:val="00EB2B09"/>
    <w:rsid w:val="00EB2F98"/>
    <w:rsid w:val="00EB30A9"/>
    <w:rsid w:val="00EB430B"/>
    <w:rsid w:val="00EB506C"/>
    <w:rsid w:val="00EB5132"/>
    <w:rsid w:val="00EB5E6C"/>
    <w:rsid w:val="00EB6F86"/>
    <w:rsid w:val="00EB7573"/>
    <w:rsid w:val="00EB759D"/>
    <w:rsid w:val="00EB7E9B"/>
    <w:rsid w:val="00EC0076"/>
    <w:rsid w:val="00EC0517"/>
    <w:rsid w:val="00EC149D"/>
    <w:rsid w:val="00EC162C"/>
    <w:rsid w:val="00EC1BEB"/>
    <w:rsid w:val="00EC1CBA"/>
    <w:rsid w:val="00EC1DD9"/>
    <w:rsid w:val="00EC1E1F"/>
    <w:rsid w:val="00EC21A3"/>
    <w:rsid w:val="00EC249B"/>
    <w:rsid w:val="00EC24C2"/>
    <w:rsid w:val="00EC3072"/>
    <w:rsid w:val="00EC35B4"/>
    <w:rsid w:val="00EC3691"/>
    <w:rsid w:val="00EC377D"/>
    <w:rsid w:val="00EC476C"/>
    <w:rsid w:val="00EC47EC"/>
    <w:rsid w:val="00EC499F"/>
    <w:rsid w:val="00EC4D87"/>
    <w:rsid w:val="00EC4E74"/>
    <w:rsid w:val="00EC54BC"/>
    <w:rsid w:val="00EC558D"/>
    <w:rsid w:val="00EC5770"/>
    <w:rsid w:val="00EC60D2"/>
    <w:rsid w:val="00EC611B"/>
    <w:rsid w:val="00EC62A4"/>
    <w:rsid w:val="00EC6446"/>
    <w:rsid w:val="00EC68C1"/>
    <w:rsid w:val="00EC7C66"/>
    <w:rsid w:val="00EC7DEB"/>
    <w:rsid w:val="00EC7EA9"/>
    <w:rsid w:val="00ED0743"/>
    <w:rsid w:val="00ED0AB8"/>
    <w:rsid w:val="00ED1170"/>
    <w:rsid w:val="00ED176E"/>
    <w:rsid w:val="00ED215D"/>
    <w:rsid w:val="00ED2209"/>
    <w:rsid w:val="00ED252A"/>
    <w:rsid w:val="00ED332A"/>
    <w:rsid w:val="00ED3585"/>
    <w:rsid w:val="00ED3B22"/>
    <w:rsid w:val="00ED518A"/>
    <w:rsid w:val="00ED5FD4"/>
    <w:rsid w:val="00ED6A30"/>
    <w:rsid w:val="00ED6D11"/>
    <w:rsid w:val="00EE015C"/>
    <w:rsid w:val="00EE016A"/>
    <w:rsid w:val="00EE0229"/>
    <w:rsid w:val="00EE0B0E"/>
    <w:rsid w:val="00EE12B7"/>
    <w:rsid w:val="00EE1489"/>
    <w:rsid w:val="00EE15B2"/>
    <w:rsid w:val="00EE160F"/>
    <w:rsid w:val="00EE22D5"/>
    <w:rsid w:val="00EE24B1"/>
    <w:rsid w:val="00EE2F16"/>
    <w:rsid w:val="00EE2F33"/>
    <w:rsid w:val="00EE3464"/>
    <w:rsid w:val="00EE3E9E"/>
    <w:rsid w:val="00EE447D"/>
    <w:rsid w:val="00EE46F5"/>
    <w:rsid w:val="00EE594B"/>
    <w:rsid w:val="00EE6187"/>
    <w:rsid w:val="00EE637F"/>
    <w:rsid w:val="00EE6B55"/>
    <w:rsid w:val="00EE7037"/>
    <w:rsid w:val="00EE76D2"/>
    <w:rsid w:val="00EE7808"/>
    <w:rsid w:val="00EE7A0A"/>
    <w:rsid w:val="00EF00FD"/>
    <w:rsid w:val="00EF0848"/>
    <w:rsid w:val="00EF0B82"/>
    <w:rsid w:val="00EF0DFC"/>
    <w:rsid w:val="00EF0E21"/>
    <w:rsid w:val="00EF1089"/>
    <w:rsid w:val="00EF1247"/>
    <w:rsid w:val="00EF14D8"/>
    <w:rsid w:val="00EF2738"/>
    <w:rsid w:val="00EF2D83"/>
    <w:rsid w:val="00EF3F48"/>
    <w:rsid w:val="00EF466D"/>
    <w:rsid w:val="00EF5DCD"/>
    <w:rsid w:val="00EF6BBB"/>
    <w:rsid w:val="00EF7588"/>
    <w:rsid w:val="00EF7704"/>
    <w:rsid w:val="00EF7743"/>
    <w:rsid w:val="00EF7DAC"/>
    <w:rsid w:val="00F00A76"/>
    <w:rsid w:val="00F00ABC"/>
    <w:rsid w:val="00F0120D"/>
    <w:rsid w:val="00F015EF"/>
    <w:rsid w:val="00F01998"/>
    <w:rsid w:val="00F01F67"/>
    <w:rsid w:val="00F022E4"/>
    <w:rsid w:val="00F02BA9"/>
    <w:rsid w:val="00F02EF4"/>
    <w:rsid w:val="00F02F42"/>
    <w:rsid w:val="00F03269"/>
    <w:rsid w:val="00F03421"/>
    <w:rsid w:val="00F03A0C"/>
    <w:rsid w:val="00F03EB8"/>
    <w:rsid w:val="00F03F40"/>
    <w:rsid w:val="00F04430"/>
    <w:rsid w:val="00F05485"/>
    <w:rsid w:val="00F05E27"/>
    <w:rsid w:val="00F05EF9"/>
    <w:rsid w:val="00F06245"/>
    <w:rsid w:val="00F06C7B"/>
    <w:rsid w:val="00F06F0D"/>
    <w:rsid w:val="00F105C2"/>
    <w:rsid w:val="00F10CC5"/>
    <w:rsid w:val="00F10F24"/>
    <w:rsid w:val="00F11628"/>
    <w:rsid w:val="00F11CD3"/>
    <w:rsid w:val="00F121CF"/>
    <w:rsid w:val="00F12BB8"/>
    <w:rsid w:val="00F12C90"/>
    <w:rsid w:val="00F12E75"/>
    <w:rsid w:val="00F13183"/>
    <w:rsid w:val="00F13848"/>
    <w:rsid w:val="00F140B0"/>
    <w:rsid w:val="00F147B1"/>
    <w:rsid w:val="00F15168"/>
    <w:rsid w:val="00F15731"/>
    <w:rsid w:val="00F157C9"/>
    <w:rsid w:val="00F158F4"/>
    <w:rsid w:val="00F15AD7"/>
    <w:rsid w:val="00F16092"/>
    <w:rsid w:val="00F1628C"/>
    <w:rsid w:val="00F16BBF"/>
    <w:rsid w:val="00F2012A"/>
    <w:rsid w:val="00F20642"/>
    <w:rsid w:val="00F21D5C"/>
    <w:rsid w:val="00F21E53"/>
    <w:rsid w:val="00F22623"/>
    <w:rsid w:val="00F2277E"/>
    <w:rsid w:val="00F22C66"/>
    <w:rsid w:val="00F22D51"/>
    <w:rsid w:val="00F23034"/>
    <w:rsid w:val="00F23119"/>
    <w:rsid w:val="00F23762"/>
    <w:rsid w:val="00F24060"/>
    <w:rsid w:val="00F24354"/>
    <w:rsid w:val="00F24A76"/>
    <w:rsid w:val="00F24B3F"/>
    <w:rsid w:val="00F251EC"/>
    <w:rsid w:val="00F2551F"/>
    <w:rsid w:val="00F266C2"/>
    <w:rsid w:val="00F26CB1"/>
    <w:rsid w:val="00F275A3"/>
    <w:rsid w:val="00F27885"/>
    <w:rsid w:val="00F301E7"/>
    <w:rsid w:val="00F32831"/>
    <w:rsid w:val="00F3413E"/>
    <w:rsid w:val="00F34738"/>
    <w:rsid w:val="00F34817"/>
    <w:rsid w:val="00F348FA"/>
    <w:rsid w:val="00F352F9"/>
    <w:rsid w:val="00F3580F"/>
    <w:rsid w:val="00F35E68"/>
    <w:rsid w:val="00F360E9"/>
    <w:rsid w:val="00F3628E"/>
    <w:rsid w:val="00F366F6"/>
    <w:rsid w:val="00F37129"/>
    <w:rsid w:val="00F374E9"/>
    <w:rsid w:val="00F40D3C"/>
    <w:rsid w:val="00F41687"/>
    <w:rsid w:val="00F41CF4"/>
    <w:rsid w:val="00F42D44"/>
    <w:rsid w:val="00F42DB9"/>
    <w:rsid w:val="00F431AF"/>
    <w:rsid w:val="00F4341F"/>
    <w:rsid w:val="00F439BC"/>
    <w:rsid w:val="00F43C93"/>
    <w:rsid w:val="00F44392"/>
    <w:rsid w:val="00F447A7"/>
    <w:rsid w:val="00F450BC"/>
    <w:rsid w:val="00F450FC"/>
    <w:rsid w:val="00F45337"/>
    <w:rsid w:val="00F453E3"/>
    <w:rsid w:val="00F45909"/>
    <w:rsid w:val="00F459C0"/>
    <w:rsid w:val="00F47375"/>
    <w:rsid w:val="00F4743A"/>
    <w:rsid w:val="00F474D2"/>
    <w:rsid w:val="00F47BFB"/>
    <w:rsid w:val="00F47DEB"/>
    <w:rsid w:val="00F50CC0"/>
    <w:rsid w:val="00F50FCD"/>
    <w:rsid w:val="00F51EDC"/>
    <w:rsid w:val="00F53D0F"/>
    <w:rsid w:val="00F54C9B"/>
    <w:rsid w:val="00F55F43"/>
    <w:rsid w:val="00F56005"/>
    <w:rsid w:val="00F565F6"/>
    <w:rsid w:val="00F56BED"/>
    <w:rsid w:val="00F56EA1"/>
    <w:rsid w:val="00F57001"/>
    <w:rsid w:val="00F5714F"/>
    <w:rsid w:val="00F57596"/>
    <w:rsid w:val="00F6006B"/>
    <w:rsid w:val="00F6069E"/>
    <w:rsid w:val="00F60B5F"/>
    <w:rsid w:val="00F60E16"/>
    <w:rsid w:val="00F61140"/>
    <w:rsid w:val="00F62014"/>
    <w:rsid w:val="00F62A08"/>
    <w:rsid w:val="00F6353B"/>
    <w:rsid w:val="00F64085"/>
    <w:rsid w:val="00F643C1"/>
    <w:rsid w:val="00F645E7"/>
    <w:rsid w:val="00F65263"/>
    <w:rsid w:val="00F657A5"/>
    <w:rsid w:val="00F65D21"/>
    <w:rsid w:val="00F666F7"/>
    <w:rsid w:val="00F668B0"/>
    <w:rsid w:val="00F66BD9"/>
    <w:rsid w:val="00F66CE1"/>
    <w:rsid w:val="00F67BD0"/>
    <w:rsid w:val="00F70FEC"/>
    <w:rsid w:val="00F71161"/>
    <w:rsid w:val="00F7120F"/>
    <w:rsid w:val="00F72BD6"/>
    <w:rsid w:val="00F734CF"/>
    <w:rsid w:val="00F7385A"/>
    <w:rsid w:val="00F73DBD"/>
    <w:rsid w:val="00F73F3A"/>
    <w:rsid w:val="00F74434"/>
    <w:rsid w:val="00F74E35"/>
    <w:rsid w:val="00F750D1"/>
    <w:rsid w:val="00F760A9"/>
    <w:rsid w:val="00F77196"/>
    <w:rsid w:val="00F8044D"/>
    <w:rsid w:val="00F804AD"/>
    <w:rsid w:val="00F80502"/>
    <w:rsid w:val="00F810E9"/>
    <w:rsid w:val="00F81220"/>
    <w:rsid w:val="00F816DE"/>
    <w:rsid w:val="00F819F0"/>
    <w:rsid w:val="00F824A9"/>
    <w:rsid w:val="00F837D6"/>
    <w:rsid w:val="00F83B0B"/>
    <w:rsid w:val="00F84606"/>
    <w:rsid w:val="00F855F9"/>
    <w:rsid w:val="00F857A7"/>
    <w:rsid w:val="00F85D9C"/>
    <w:rsid w:val="00F85FF8"/>
    <w:rsid w:val="00F87A29"/>
    <w:rsid w:val="00F90679"/>
    <w:rsid w:val="00F90F8D"/>
    <w:rsid w:val="00F91359"/>
    <w:rsid w:val="00F922EC"/>
    <w:rsid w:val="00F93116"/>
    <w:rsid w:val="00F932B6"/>
    <w:rsid w:val="00F93DDF"/>
    <w:rsid w:val="00F94140"/>
    <w:rsid w:val="00F9510E"/>
    <w:rsid w:val="00F951E6"/>
    <w:rsid w:val="00F962E8"/>
    <w:rsid w:val="00F963BB"/>
    <w:rsid w:val="00F964FE"/>
    <w:rsid w:val="00F96F16"/>
    <w:rsid w:val="00F97C20"/>
    <w:rsid w:val="00FA0B3A"/>
    <w:rsid w:val="00FA12D2"/>
    <w:rsid w:val="00FA132C"/>
    <w:rsid w:val="00FA1946"/>
    <w:rsid w:val="00FA19C2"/>
    <w:rsid w:val="00FA1B77"/>
    <w:rsid w:val="00FA2532"/>
    <w:rsid w:val="00FA2789"/>
    <w:rsid w:val="00FA3140"/>
    <w:rsid w:val="00FA40E4"/>
    <w:rsid w:val="00FA4714"/>
    <w:rsid w:val="00FA5254"/>
    <w:rsid w:val="00FA53DF"/>
    <w:rsid w:val="00FA5F69"/>
    <w:rsid w:val="00FA6E3F"/>
    <w:rsid w:val="00FA7232"/>
    <w:rsid w:val="00FA7B32"/>
    <w:rsid w:val="00FA7D39"/>
    <w:rsid w:val="00FB0A7E"/>
    <w:rsid w:val="00FB1089"/>
    <w:rsid w:val="00FB15A9"/>
    <w:rsid w:val="00FB26DB"/>
    <w:rsid w:val="00FB2C9F"/>
    <w:rsid w:val="00FB3527"/>
    <w:rsid w:val="00FB38AB"/>
    <w:rsid w:val="00FB3A1A"/>
    <w:rsid w:val="00FB435B"/>
    <w:rsid w:val="00FB46A6"/>
    <w:rsid w:val="00FB4C32"/>
    <w:rsid w:val="00FB56F4"/>
    <w:rsid w:val="00FB6CCF"/>
    <w:rsid w:val="00FB7C36"/>
    <w:rsid w:val="00FC01B4"/>
    <w:rsid w:val="00FC05BB"/>
    <w:rsid w:val="00FC1C0D"/>
    <w:rsid w:val="00FC3AC1"/>
    <w:rsid w:val="00FC3C18"/>
    <w:rsid w:val="00FC448D"/>
    <w:rsid w:val="00FC483F"/>
    <w:rsid w:val="00FC534D"/>
    <w:rsid w:val="00FC5B95"/>
    <w:rsid w:val="00FC7382"/>
    <w:rsid w:val="00FC74BF"/>
    <w:rsid w:val="00FC7A0F"/>
    <w:rsid w:val="00FD016E"/>
    <w:rsid w:val="00FD01E9"/>
    <w:rsid w:val="00FD06F2"/>
    <w:rsid w:val="00FD07F5"/>
    <w:rsid w:val="00FD0B22"/>
    <w:rsid w:val="00FD170E"/>
    <w:rsid w:val="00FD179B"/>
    <w:rsid w:val="00FD1A61"/>
    <w:rsid w:val="00FD1F52"/>
    <w:rsid w:val="00FD2137"/>
    <w:rsid w:val="00FD2381"/>
    <w:rsid w:val="00FD23DD"/>
    <w:rsid w:val="00FD2CD0"/>
    <w:rsid w:val="00FD2E83"/>
    <w:rsid w:val="00FD3478"/>
    <w:rsid w:val="00FD3570"/>
    <w:rsid w:val="00FD3C25"/>
    <w:rsid w:val="00FD3C5D"/>
    <w:rsid w:val="00FD3F42"/>
    <w:rsid w:val="00FD4A62"/>
    <w:rsid w:val="00FD4CA9"/>
    <w:rsid w:val="00FD51B4"/>
    <w:rsid w:val="00FD5781"/>
    <w:rsid w:val="00FD5DEE"/>
    <w:rsid w:val="00FD5E6C"/>
    <w:rsid w:val="00FD6140"/>
    <w:rsid w:val="00FD6B63"/>
    <w:rsid w:val="00FD7909"/>
    <w:rsid w:val="00FD7991"/>
    <w:rsid w:val="00FD7BFA"/>
    <w:rsid w:val="00FD7E79"/>
    <w:rsid w:val="00FE0892"/>
    <w:rsid w:val="00FE0D66"/>
    <w:rsid w:val="00FE0FC7"/>
    <w:rsid w:val="00FE1257"/>
    <w:rsid w:val="00FE244B"/>
    <w:rsid w:val="00FE2BBA"/>
    <w:rsid w:val="00FE2C52"/>
    <w:rsid w:val="00FE35FE"/>
    <w:rsid w:val="00FE3BCD"/>
    <w:rsid w:val="00FE3E06"/>
    <w:rsid w:val="00FE4175"/>
    <w:rsid w:val="00FE4299"/>
    <w:rsid w:val="00FE45CF"/>
    <w:rsid w:val="00FE49CF"/>
    <w:rsid w:val="00FE4E42"/>
    <w:rsid w:val="00FE4EB5"/>
    <w:rsid w:val="00FE53B3"/>
    <w:rsid w:val="00FE55E5"/>
    <w:rsid w:val="00FE5C88"/>
    <w:rsid w:val="00FE5E65"/>
    <w:rsid w:val="00FE726A"/>
    <w:rsid w:val="00FE7A6B"/>
    <w:rsid w:val="00FE7FFC"/>
    <w:rsid w:val="00FF008D"/>
    <w:rsid w:val="00FF02BF"/>
    <w:rsid w:val="00FF14C2"/>
    <w:rsid w:val="00FF152D"/>
    <w:rsid w:val="00FF194D"/>
    <w:rsid w:val="00FF1D9E"/>
    <w:rsid w:val="00FF2042"/>
    <w:rsid w:val="00FF3548"/>
    <w:rsid w:val="00FF39AB"/>
    <w:rsid w:val="00FF3DD3"/>
    <w:rsid w:val="00FF4812"/>
    <w:rsid w:val="00FF55A0"/>
    <w:rsid w:val="00FF56CA"/>
    <w:rsid w:val="00FF57C0"/>
    <w:rsid w:val="00FF5B4C"/>
    <w:rsid w:val="00FF5D6E"/>
    <w:rsid w:val="00FF6395"/>
    <w:rsid w:val="00FF63F8"/>
    <w:rsid w:val="00FF70E7"/>
    <w:rsid w:val="00FF76B3"/>
    <w:rsid w:val="00FF7C0D"/>
    <w:rsid w:val="00FF7F6D"/>
    <w:rsid w:val="00FF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C54D"/>
  <w15:docId w15:val="{CEEF9BE9-B6D1-473C-B980-A0FBA5C7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96E"/>
    <w:rPr>
      <w:sz w:val="24"/>
      <w:szCs w:val="24"/>
    </w:rPr>
  </w:style>
  <w:style w:type="paragraph" w:styleId="Heading1">
    <w:name w:val="heading 1"/>
    <w:basedOn w:val="Normal"/>
    <w:next w:val="Normal"/>
    <w:link w:val="Heading1Char"/>
    <w:qFormat/>
    <w:rsid w:val="00A973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2515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E0771"/>
    <w:pPr>
      <w:tabs>
        <w:tab w:val="center" w:pos="4153"/>
        <w:tab w:val="right" w:pos="8306"/>
      </w:tabs>
    </w:pPr>
  </w:style>
  <w:style w:type="paragraph" w:styleId="BalloonText">
    <w:name w:val="Balloon Text"/>
    <w:basedOn w:val="Normal"/>
    <w:semiHidden/>
    <w:rsid w:val="00F10F24"/>
    <w:rPr>
      <w:rFonts w:ascii="Tahoma" w:hAnsi="Tahoma" w:cs="Tahoma"/>
      <w:sz w:val="16"/>
      <w:szCs w:val="16"/>
    </w:rPr>
  </w:style>
  <w:style w:type="paragraph" w:styleId="Footer">
    <w:name w:val="footer"/>
    <w:basedOn w:val="Normal"/>
    <w:link w:val="FooterChar"/>
    <w:uiPriority w:val="99"/>
    <w:rsid w:val="00DD05F9"/>
    <w:pPr>
      <w:tabs>
        <w:tab w:val="center" w:pos="4513"/>
        <w:tab w:val="right" w:pos="9026"/>
      </w:tabs>
    </w:pPr>
  </w:style>
  <w:style w:type="character" w:customStyle="1" w:styleId="FooterChar">
    <w:name w:val="Footer Char"/>
    <w:link w:val="Footer"/>
    <w:uiPriority w:val="99"/>
    <w:rsid w:val="00DD05F9"/>
    <w:rPr>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AD1ED8"/>
    <w:pPr>
      <w:ind w:left="720"/>
      <w:contextualSpacing/>
    </w:pPr>
  </w:style>
  <w:style w:type="character" w:styleId="CommentReference">
    <w:name w:val="annotation reference"/>
    <w:basedOn w:val="DefaultParagraphFont"/>
    <w:semiHidden/>
    <w:unhideWhenUsed/>
    <w:rsid w:val="007D12C2"/>
    <w:rPr>
      <w:sz w:val="16"/>
      <w:szCs w:val="16"/>
    </w:rPr>
  </w:style>
  <w:style w:type="paragraph" w:styleId="CommentText">
    <w:name w:val="annotation text"/>
    <w:basedOn w:val="Normal"/>
    <w:link w:val="CommentTextChar"/>
    <w:unhideWhenUsed/>
    <w:rsid w:val="007D12C2"/>
    <w:rPr>
      <w:sz w:val="20"/>
      <w:szCs w:val="20"/>
    </w:rPr>
  </w:style>
  <w:style w:type="character" w:customStyle="1" w:styleId="CommentTextChar">
    <w:name w:val="Comment Text Char"/>
    <w:basedOn w:val="DefaultParagraphFont"/>
    <w:link w:val="CommentText"/>
    <w:rsid w:val="007D12C2"/>
  </w:style>
  <w:style w:type="paragraph" w:styleId="CommentSubject">
    <w:name w:val="annotation subject"/>
    <w:basedOn w:val="CommentText"/>
    <w:next w:val="CommentText"/>
    <w:link w:val="CommentSubjectChar"/>
    <w:semiHidden/>
    <w:unhideWhenUsed/>
    <w:rsid w:val="007D12C2"/>
    <w:rPr>
      <w:b/>
      <w:bCs/>
    </w:rPr>
  </w:style>
  <w:style w:type="character" w:customStyle="1" w:styleId="CommentSubjectChar">
    <w:name w:val="Comment Subject Char"/>
    <w:basedOn w:val="CommentTextChar"/>
    <w:link w:val="CommentSubject"/>
    <w:semiHidden/>
    <w:rsid w:val="007D12C2"/>
    <w:rPr>
      <w:b/>
      <w:bCs/>
    </w:rPr>
  </w:style>
  <w:style w:type="character" w:styleId="Hyperlink">
    <w:name w:val="Hyperlink"/>
    <w:basedOn w:val="DefaultParagraphFont"/>
    <w:unhideWhenUsed/>
    <w:rsid w:val="00312E9E"/>
    <w:rPr>
      <w:color w:val="0000FF" w:themeColor="hyperlink"/>
      <w:u w:val="single"/>
    </w:rPr>
  </w:style>
  <w:style w:type="character" w:styleId="UnresolvedMention">
    <w:name w:val="Unresolved Mention"/>
    <w:basedOn w:val="DefaultParagraphFont"/>
    <w:uiPriority w:val="99"/>
    <w:semiHidden/>
    <w:unhideWhenUsed/>
    <w:rsid w:val="00312E9E"/>
    <w:rPr>
      <w:color w:val="605E5C"/>
      <w:shd w:val="clear" w:color="auto" w:fill="E1DFDD"/>
    </w:rPr>
  </w:style>
  <w:style w:type="character" w:styleId="FollowedHyperlink">
    <w:name w:val="FollowedHyperlink"/>
    <w:basedOn w:val="DefaultParagraphFont"/>
    <w:semiHidden/>
    <w:unhideWhenUsed/>
    <w:rsid w:val="00312E9E"/>
    <w:rPr>
      <w:color w:val="800080" w:themeColor="followedHyperlink"/>
      <w:u w:val="single"/>
    </w:rPr>
  </w:style>
  <w:style w:type="paragraph" w:styleId="NoSpacing">
    <w:name w:val="No Spacing"/>
    <w:link w:val="NoSpacingChar"/>
    <w:uiPriority w:val="1"/>
    <w:qFormat/>
    <w:rsid w:val="0099150B"/>
    <w:rPr>
      <w:rFonts w:ascii="Arial" w:eastAsiaTheme="minorHAnsi" w:hAnsi="Arial" w:cs="Arial"/>
      <w:sz w:val="24"/>
      <w:szCs w:val="24"/>
      <w:lang w:eastAsia="en-US"/>
    </w:rPr>
  </w:style>
  <w:style w:type="character" w:customStyle="1" w:styleId="NoSpacingChar">
    <w:name w:val="No Spacing Char"/>
    <w:basedOn w:val="DefaultParagraphFont"/>
    <w:link w:val="NoSpacing"/>
    <w:uiPriority w:val="1"/>
    <w:rsid w:val="0099150B"/>
    <w:rPr>
      <w:rFonts w:ascii="Arial" w:eastAsiaTheme="minorHAnsi" w:hAnsi="Arial" w:cs="Arial"/>
      <w:sz w:val="24"/>
      <w:szCs w:val="24"/>
      <w:lang w:eastAsia="en-US"/>
    </w:rPr>
  </w:style>
  <w:style w:type="character" w:customStyle="1" w:styleId="HeaderChar">
    <w:name w:val="Header Char"/>
    <w:basedOn w:val="DefaultParagraphFont"/>
    <w:link w:val="Header"/>
    <w:uiPriority w:val="99"/>
    <w:rsid w:val="008E3DFC"/>
    <w:rPr>
      <w:sz w:val="24"/>
      <w:szCs w:val="24"/>
    </w:rPr>
  </w:style>
  <w:style w:type="paragraph" w:styleId="NormalWeb">
    <w:name w:val="Normal (Web)"/>
    <w:basedOn w:val="Normal"/>
    <w:uiPriority w:val="99"/>
    <w:unhideWhenUsed/>
    <w:rsid w:val="00C34A2C"/>
    <w:pPr>
      <w:spacing w:before="100" w:beforeAutospacing="1" w:after="100" w:afterAutospacing="1"/>
    </w:pPr>
  </w:style>
  <w:style w:type="table" w:styleId="GridTable2-Accent1">
    <w:name w:val="Grid Table 2 Accent 1"/>
    <w:basedOn w:val="TableNormal"/>
    <w:uiPriority w:val="47"/>
    <w:rsid w:val="00B67A4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A973FC"/>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6A6C6D"/>
  </w:style>
  <w:style w:type="paragraph" w:customStyle="1" w:styleId="Default">
    <w:name w:val="Default"/>
    <w:rsid w:val="003C5B25"/>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rsid w:val="002515A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176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236">
      <w:bodyDiv w:val="1"/>
      <w:marLeft w:val="0"/>
      <w:marRight w:val="0"/>
      <w:marTop w:val="0"/>
      <w:marBottom w:val="0"/>
      <w:divBdr>
        <w:top w:val="none" w:sz="0" w:space="0" w:color="auto"/>
        <w:left w:val="none" w:sz="0" w:space="0" w:color="auto"/>
        <w:bottom w:val="none" w:sz="0" w:space="0" w:color="auto"/>
        <w:right w:val="none" w:sz="0" w:space="0" w:color="auto"/>
      </w:divBdr>
    </w:div>
    <w:div w:id="41710516">
      <w:bodyDiv w:val="1"/>
      <w:marLeft w:val="0"/>
      <w:marRight w:val="0"/>
      <w:marTop w:val="0"/>
      <w:marBottom w:val="0"/>
      <w:divBdr>
        <w:top w:val="none" w:sz="0" w:space="0" w:color="auto"/>
        <w:left w:val="none" w:sz="0" w:space="0" w:color="auto"/>
        <w:bottom w:val="none" w:sz="0" w:space="0" w:color="auto"/>
        <w:right w:val="none" w:sz="0" w:space="0" w:color="auto"/>
      </w:divBdr>
    </w:div>
    <w:div w:id="42562070">
      <w:bodyDiv w:val="1"/>
      <w:marLeft w:val="0"/>
      <w:marRight w:val="0"/>
      <w:marTop w:val="0"/>
      <w:marBottom w:val="0"/>
      <w:divBdr>
        <w:top w:val="none" w:sz="0" w:space="0" w:color="auto"/>
        <w:left w:val="none" w:sz="0" w:space="0" w:color="auto"/>
        <w:bottom w:val="none" w:sz="0" w:space="0" w:color="auto"/>
        <w:right w:val="none" w:sz="0" w:space="0" w:color="auto"/>
      </w:divBdr>
    </w:div>
    <w:div w:id="68889403">
      <w:bodyDiv w:val="1"/>
      <w:marLeft w:val="0"/>
      <w:marRight w:val="0"/>
      <w:marTop w:val="0"/>
      <w:marBottom w:val="0"/>
      <w:divBdr>
        <w:top w:val="none" w:sz="0" w:space="0" w:color="auto"/>
        <w:left w:val="none" w:sz="0" w:space="0" w:color="auto"/>
        <w:bottom w:val="none" w:sz="0" w:space="0" w:color="auto"/>
        <w:right w:val="none" w:sz="0" w:space="0" w:color="auto"/>
      </w:divBdr>
    </w:div>
    <w:div w:id="77213518">
      <w:bodyDiv w:val="1"/>
      <w:marLeft w:val="0"/>
      <w:marRight w:val="0"/>
      <w:marTop w:val="0"/>
      <w:marBottom w:val="0"/>
      <w:divBdr>
        <w:top w:val="none" w:sz="0" w:space="0" w:color="auto"/>
        <w:left w:val="none" w:sz="0" w:space="0" w:color="auto"/>
        <w:bottom w:val="none" w:sz="0" w:space="0" w:color="auto"/>
        <w:right w:val="none" w:sz="0" w:space="0" w:color="auto"/>
      </w:divBdr>
    </w:div>
    <w:div w:id="92896029">
      <w:bodyDiv w:val="1"/>
      <w:marLeft w:val="0"/>
      <w:marRight w:val="0"/>
      <w:marTop w:val="0"/>
      <w:marBottom w:val="0"/>
      <w:divBdr>
        <w:top w:val="none" w:sz="0" w:space="0" w:color="auto"/>
        <w:left w:val="none" w:sz="0" w:space="0" w:color="auto"/>
        <w:bottom w:val="none" w:sz="0" w:space="0" w:color="auto"/>
        <w:right w:val="none" w:sz="0" w:space="0" w:color="auto"/>
      </w:divBdr>
      <w:divsChild>
        <w:div w:id="937326603">
          <w:marLeft w:val="360"/>
          <w:marRight w:val="0"/>
          <w:marTop w:val="200"/>
          <w:marBottom w:val="0"/>
          <w:divBdr>
            <w:top w:val="none" w:sz="0" w:space="0" w:color="auto"/>
            <w:left w:val="none" w:sz="0" w:space="0" w:color="auto"/>
            <w:bottom w:val="none" w:sz="0" w:space="0" w:color="auto"/>
            <w:right w:val="none" w:sz="0" w:space="0" w:color="auto"/>
          </w:divBdr>
        </w:div>
        <w:div w:id="585653638">
          <w:marLeft w:val="360"/>
          <w:marRight w:val="0"/>
          <w:marTop w:val="200"/>
          <w:marBottom w:val="0"/>
          <w:divBdr>
            <w:top w:val="none" w:sz="0" w:space="0" w:color="auto"/>
            <w:left w:val="none" w:sz="0" w:space="0" w:color="auto"/>
            <w:bottom w:val="none" w:sz="0" w:space="0" w:color="auto"/>
            <w:right w:val="none" w:sz="0" w:space="0" w:color="auto"/>
          </w:divBdr>
        </w:div>
      </w:divsChild>
    </w:div>
    <w:div w:id="144316965">
      <w:bodyDiv w:val="1"/>
      <w:marLeft w:val="0"/>
      <w:marRight w:val="0"/>
      <w:marTop w:val="0"/>
      <w:marBottom w:val="0"/>
      <w:divBdr>
        <w:top w:val="none" w:sz="0" w:space="0" w:color="auto"/>
        <w:left w:val="none" w:sz="0" w:space="0" w:color="auto"/>
        <w:bottom w:val="none" w:sz="0" w:space="0" w:color="auto"/>
        <w:right w:val="none" w:sz="0" w:space="0" w:color="auto"/>
      </w:divBdr>
    </w:div>
    <w:div w:id="166218804">
      <w:bodyDiv w:val="1"/>
      <w:marLeft w:val="0"/>
      <w:marRight w:val="0"/>
      <w:marTop w:val="0"/>
      <w:marBottom w:val="0"/>
      <w:divBdr>
        <w:top w:val="none" w:sz="0" w:space="0" w:color="auto"/>
        <w:left w:val="none" w:sz="0" w:space="0" w:color="auto"/>
        <w:bottom w:val="none" w:sz="0" w:space="0" w:color="auto"/>
        <w:right w:val="none" w:sz="0" w:space="0" w:color="auto"/>
      </w:divBdr>
      <w:divsChild>
        <w:div w:id="1451123532">
          <w:marLeft w:val="360"/>
          <w:marRight w:val="0"/>
          <w:marTop w:val="200"/>
          <w:marBottom w:val="0"/>
          <w:divBdr>
            <w:top w:val="none" w:sz="0" w:space="0" w:color="auto"/>
            <w:left w:val="none" w:sz="0" w:space="0" w:color="auto"/>
            <w:bottom w:val="none" w:sz="0" w:space="0" w:color="auto"/>
            <w:right w:val="none" w:sz="0" w:space="0" w:color="auto"/>
          </w:divBdr>
        </w:div>
      </w:divsChild>
    </w:div>
    <w:div w:id="291330497">
      <w:bodyDiv w:val="1"/>
      <w:marLeft w:val="0"/>
      <w:marRight w:val="0"/>
      <w:marTop w:val="0"/>
      <w:marBottom w:val="0"/>
      <w:divBdr>
        <w:top w:val="none" w:sz="0" w:space="0" w:color="auto"/>
        <w:left w:val="none" w:sz="0" w:space="0" w:color="auto"/>
        <w:bottom w:val="none" w:sz="0" w:space="0" w:color="auto"/>
        <w:right w:val="none" w:sz="0" w:space="0" w:color="auto"/>
      </w:divBdr>
    </w:div>
    <w:div w:id="437801438">
      <w:bodyDiv w:val="1"/>
      <w:marLeft w:val="0"/>
      <w:marRight w:val="0"/>
      <w:marTop w:val="0"/>
      <w:marBottom w:val="0"/>
      <w:divBdr>
        <w:top w:val="none" w:sz="0" w:space="0" w:color="auto"/>
        <w:left w:val="none" w:sz="0" w:space="0" w:color="auto"/>
        <w:bottom w:val="none" w:sz="0" w:space="0" w:color="auto"/>
        <w:right w:val="none" w:sz="0" w:space="0" w:color="auto"/>
      </w:divBdr>
    </w:div>
    <w:div w:id="546338465">
      <w:bodyDiv w:val="1"/>
      <w:marLeft w:val="0"/>
      <w:marRight w:val="0"/>
      <w:marTop w:val="0"/>
      <w:marBottom w:val="0"/>
      <w:divBdr>
        <w:top w:val="none" w:sz="0" w:space="0" w:color="auto"/>
        <w:left w:val="none" w:sz="0" w:space="0" w:color="auto"/>
        <w:bottom w:val="none" w:sz="0" w:space="0" w:color="auto"/>
        <w:right w:val="none" w:sz="0" w:space="0" w:color="auto"/>
      </w:divBdr>
    </w:div>
    <w:div w:id="590511693">
      <w:bodyDiv w:val="1"/>
      <w:marLeft w:val="0"/>
      <w:marRight w:val="0"/>
      <w:marTop w:val="0"/>
      <w:marBottom w:val="0"/>
      <w:divBdr>
        <w:top w:val="none" w:sz="0" w:space="0" w:color="auto"/>
        <w:left w:val="none" w:sz="0" w:space="0" w:color="auto"/>
        <w:bottom w:val="none" w:sz="0" w:space="0" w:color="auto"/>
        <w:right w:val="none" w:sz="0" w:space="0" w:color="auto"/>
      </w:divBdr>
    </w:div>
    <w:div w:id="707529590">
      <w:bodyDiv w:val="1"/>
      <w:marLeft w:val="0"/>
      <w:marRight w:val="0"/>
      <w:marTop w:val="0"/>
      <w:marBottom w:val="0"/>
      <w:divBdr>
        <w:top w:val="none" w:sz="0" w:space="0" w:color="auto"/>
        <w:left w:val="none" w:sz="0" w:space="0" w:color="auto"/>
        <w:bottom w:val="none" w:sz="0" w:space="0" w:color="auto"/>
        <w:right w:val="none" w:sz="0" w:space="0" w:color="auto"/>
      </w:divBdr>
    </w:div>
    <w:div w:id="918250198">
      <w:bodyDiv w:val="1"/>
      <w:marLeft w:val="0"/>
      <w:marRight w:val="0"/>
      <w:marTop w:val="0"/>
      <w:marBottom w:val="0"/>
      <w:divBdr>
        <w:top w:val="none" w:sz="0" w:space="0" w:color="auto"/>
        <w:left w:val="none" w:sz="0" w:space="0" w:color="auto"/>
        <w:bottom w:val="none" w:sz="0" w:space="0" w:color="auto"/>
        <w:right w:val="none" w:sz="0" w:space="0" w:color="auto"/>
      </w:divBdr>
      <w:divsChild>
        <w:div w:id="1541164240">
          <w:marLeft w:val="360"/>
          <w:marRight w:val="0"/>
          <w:marTop w:val="200"/>
          <w:marBottom w:val="0"/>
          <w:divBdr>
            <w:top w:val="none" w:sz="0" w:space="0" w:color="auto"/>
            <w:left w:val="none" w:sz="0" w:space="0" w:color="auto"/>
            <w:bottom w:val="none" w:sz="0" w:space="0" w:color="auto"/>
            <w:right w:val="none" w:sz="0" w:space="0" w:color="auto"/>
          </w:divBdr>
        </w:div>
        <w:div w:id="553666461">
          <w:marLeft w:val="360"/>
          <w:marRight w:val="0"/>
          <w:marTop w:val="200"/>
          <w:marBottom w:val="0"/>
          <w:divBdr>
            <w:top w:val="none" w:sz="0" w:space="0" w:color="auto"/>
            <w:left w:val="none" w:sz="0" w:space="0" w:color="auto"/>
            <w:bottom w:val="none" w:sz="0" w:space="0" w:color="auto"/>
            <w:right w:val="none" w:sz="0" w:space="0" w:color="auto"/>
          </w:divBdr>
        </w:div>
        <w:div w:id="1807701556">
          <w:marLeft w:val="360"/>
          <w:marRight w:val="0"/>
          <w:marTop w:val="200"/>
          <w:marBottom w:val="0"/>
          <w:divBdr>
            <w:top w:val="none" w:sz="0" w:space="0" w:color="auto"/>
            <w:left w:val="none" w:sz="0" w:space="0" w:color="auto"/>
            <w:bottom w:val="none" w:sz="0" w:space="0" w:color="auto"/>
            <w:right w:val="none" w:sz="0" w:space="0" w:color="auto"/>
          </w:divBdr>
        </w:div>
      </w:divsChild>
    </w:div>
    <w:div w:id="1038046897">
      <w:bodyDiv w:val="1"/>
      <w:marLeft w:val="0"/>
      <w:marRight w:val="0"/>
      <w:marTop w:val="0"/>
      <w:marBottom w:val="0"/>
      <w:divBdr>
        <w:top w:val="none" w:sz="0" w:space="0" w:color="auto"/>
        <w:left w:val="none" w:sz="0" w:space="0" w:color="auto"/>
        <w:bottom w:val="none" w:sz="0" w:space="0" w:color="auto"/>
        <w:right w:val="none" w:sz="0" w:space="0" w:color="auto"/>
      </w:divBdr>
    </w:div>
    <w:div w:id="1062486053">
      <w:bodyDiv w:val="1"/>
      <w:marLeft w:val="0"/>
      <w:marRight w:val="0"/>
      <w:marTop w:val="0"/>
      <w:marBottom w:val="0"/>
      <w:divBdr>
        <w:top w:val="none" w:sz="0" w:space="0" w:color="auto"/>
        <w:left w:val="none" w:sz="0" w:space="0" w:color="auto"/>
        <w:bottom w:val="none" w:sz="0" w:space="0" w:color="auto"/>
        <w:right w:val="none" w:sz="0" w:space="0" w:color="auto"/>
      </w:divBdr>
      <w:divsChild>
        <w:div w:id="169612417">
          <w:marLeft w:val="360"/>
          <w:marRight w:val="0"/>
          <w:marTop w:val="200"/>
          <w:marBottom w:val="0"/>
          <w:divBdr>
            <w:top w:val="none" w:sz="0" w:space="0" w:color="auto"/>
            <w:left w:val="none" w:sz="0" w:space="0" w:color="auto"/>
            <w:bottom w:val="none" w:sz="0" w:space="0" w:color="auto"/>
            <w:right w:val="none" w:sz="0" w:space="0" w:color="auto"/>
          </w:divBdr>
        </w:div>
        <w:div w:id="1135947988">
          <w:marLeft w:val="360"/>
          <w:marRight w:val="0"/>
          <w:marTop w:val="200"/>
          <w:marBottom w:val="0"/>
          <w:divBdr>
            <w:top w:val="none" w:sz="0" w:space="0" w:color="auto"/>
            <w:left w:val="none" w:sz="0" w:space="0" w:color="auto"/>
            <w:bottom w:val="none" w:sz="0" w:space="0" w:color="auto"/>
            <w:right w:val="none" w:sz="0" w:space="0" w:color="auto"/>
          </w:divBdr>
        </w:div>
      </w:divsChild>
    </w:div>
    <w:div w:id="1151873702">
      <w:bodyDiv w:val="1"/>
      <w:marLeft w:val="0"/>
      <w:marRight w:val="0"/>
      <w:marTop w:val="0"/>
      <w:marBottom w:val="0"/>
      <w:divBdr>
        <w:top w:val="none" w:sz="0" w:space="0" w:color="auto"/>
        <w:left w:val="none" w:sz="0" w:space="0" w:color="auto"/>
        <w:bottom w:val="none" w:sz="0" w:space="0" w:color="auto"/>
        <w:right w:val="none" w:sz="0" w:space="0" w:color="auto"/>
      </w:divBdr>
    </w:div>
    <w:div w:id="1223099822">
      <w:bodyDiv w:val="1"/>
      <w:marLeft w:val="0"/>
      <w:marRight w:val="0"/>
      <w:marTop w:val="0"/>
      <w:marBottom w:val="0"/>
      <w:divBdr>
        <w:top w:val="none" w:sz="0" w:space="0" w:color="auto"/>
        <w:left w:val="none" w:sz="0" w:space="0" w:color="auto"/>
        <w:bottom w:val="none" w:sz="0" w:space="0" w:color="auto"/>
        <w:right w:val="none" w:sz="0" w:space="0" w:color="auto"/>
      </w:divBdr>
    </w:div>
    <w:div w:id="1256745517">
      <w:bodyDiv w:val="1"/>
      <w:marLeft w:val="0"/>
      <w:marRight w:val="0"/>
      <w:marTop w:val="0"/>
      <w:marBottom w:val="0"/>
      <w:divBdr>
        <w:top w:val="none" w:sz="0" w:space="0" w:color="auto"/>
        <w:left w:val="none" w:sz="0" w:space="0" w:color="auto"/>
        <w:bottom w:val="none" w:sz="0" w:space="0" w:color="auto"/>
        <w:right w:val="none" w:sz="0" w:space="0" w:color="auto"/>
      </w:divBdr>
      <w:divsChild>
        <w:div w:id="1670330267">
          <w:marLeft w:val="360"/>
          <w:marRight w:val="0"/>
          <w:marTop w:val="200"/>
          <w:marBottom w:val="0"/>
          <w:divBdr>
            <w:top w:val="none" w:sz="0" w:space="0" w:color="auto"/>
            <w:left w:val="none" w:sz="0" w:space="0" w:color="auto"/>
            <w:bottom w:val="none" w:sz="0" w:space="0" w:color="auto"/>
            <w:right w:val="none" w:sz="0" w:space="0" w:color="auto"/>
          </w:divBdr>
        </w:div>
      </w:divsChild>
    </w:div>
    <w:div w:id="1275675448">
      <w:bodyDiv w:val="1"/>
      <w:marLeft w:val="0"/>
      <w:marRight w:val="0"/>
      <w:marTop w:val="0"/>
      <w:marBottom w:val="0"/>
      <w:divBdr>
        <w:top w:val="none" w:sz="0" w:space="0" w:color="auto"/>
        <w:left w:val="none" w:sz="0" w:space="0" w:color="auto"/>
        <w:bottom w:val="none" w:sz="0" w:space="0" w:color="auto"/>
        <w:right w:val="none" w:sz="0" w:space="0" w:color="auto"/>
      </w:divBdr>
    </w:div>
    <w:div w:id="1283145766">
      <w:bodyDiv w:val="1"/>
      <w:marLeft w:val="0"/>
      <w:marRight w:val="0"/>
      <w:marTop w:val="0"/>
      <w:marBottom w:val="0"/>
      <w:divBdr>
        <w:top w:val="none" w:sz="0" w:space="0" w:color="auto"/>
        <w:left w:val="none" w:sz="0" w:space="0" w:color="auto"/>
        <w:bottom w:val="none" w:sz="0" w:space="0" w:color="auto"/>
        <w:right w:val="none" w:sz="0" w:space="0" w:color="auto"/>
      </w:divBdr>
      <w:divsChild>
        <w:div w:id="1920822355">
          <w:marLeft w:val="360"/>
          <w:marRight w:val="0"/>
          <w:marTop w:val="200"/>
          <w:marBottom w:val="0"/>
          <w:divBdr>
            <w:top w:val="none" w:sz="0" w:space="0" w:color="auto"/>
            <w:left w:val="none" w:sz="0" w:space="0" w:color="auto"/>
            <w:bottom w:val="none" w:sz="0" w:space="0" w:color="auto"/>
            <w:right w:val="none" w:sz="0" w:space="0" w:color="auto"/>
          </w:divBdr>
        </w:div>
        <w:div w:id="40053708">
          <w:marLeft w:val="1080"/>
          <w:marRight w:val="0"/>
          <w:marTop w:val="100"/>
          <w:marBottom w:val="0"/>
          <w:divBdr>
            <w:top w:val="none" w:sz="0" w:space="0" w:color="auto"/>
            <w:left w:val="none" w:sz="0" w:space="0" w:color="auto"/>
            <w:bottom w:val="none" w:sz="0" w:space="0" w:color="auto"/>
            <w:right w:val="none" w:sz="0" w:space="0" w:color="auto"/>
          </w:divBdr>
        </w:div>
        <w:div w:id="264267204">
          <w:marLeft w:val="1080"/>
          <w:marRight w:val="0"/>
          <w:marTop w:val="100"/>
          <w:marBottom w:val="0"/>
          <w:divBdr>
            <w:top w:val="none" w:sz="0" w:space="0" w:color="auto"/>
            <w:left w:val="none" w:sz="0" w:space="0" w:color="auto"/>
            <w:bottom w:val="none" w:sz="0" w:space="0" w:color="auto"/>
            <w:right w:val="none" w:sz="0" w:space="0" w:color="auto"/>
          </w:divBdr>
        </w:div>
        <w:div w:id="645666898">
          <w:marLeft w:val="1080"/>
          <w:marRight w:val="0"/>
          <w:marTop w:val="100"/>
          <w:marBottom w:val="0"/>
          <w:divBdr>
            <w:top w:val="none" w:sz="0" w:space="0" w:color="auto"/>
            <w:left w:val="none" w:sz="0" w:space="0" w:color="auto"/>
            <w:bottom w:val="none" w:sz="0" w:space="0" w:color="auto"/>
            <w:right w:val="none" w:sz="0" w:space="0" w:color="auto"/>
          </w:divBdr>
        </w:div>
        <w:div w:id="231889935">
          <w:marLeft w:val="1080"/>
          <w:marRight w:val="0"/>
          <w:marTop w:val="100"/>
          <w:marBottom w:val="0"/>
          <w:divBdr>
            <w:top w:val="none" w:sz="0" w:space="0" w:color="auto"/>
            <w:left w:val="none" w:sz="0" w:space="0" w:color="auto"/>
            <w:bottom w:val="none" w:sz="0" w:space="0" w:color="auto"/>
            <w:right w:val="none" w:sz="0" w:space="0" w:color="auto"/>
          </w:divBdr>
        </w:div>
      </w:divsChild>
    </w:div>
    <w:div w:id="1414157351">
      <w:bodyDiv w:val="1"/>
      <w:marLeft w:val="0"/>
      <w:marRight w:val="0"/>
      <w:marTop w:val="0"/>
      <w:marBottom w:val="0"/>
      <w:divBdr>
        <w:top w:val="none" w:sz="0" w:space="0" w:color="auto"/>
        <w:left w:val="none" w:sz="0" w:space="0" w:color="auto"/>
        <w:bottom w:val="none" w:sz="0" w:space="0" w:color="auto"/>
        <w:right w:val="none" w:sz="0" w:space="0" w:color="auto"/>
      </w:divBdr>
    </w:div>
    <w:div w:id="1476407386">
      <w:bodyDiv w:val="1"/>
      <w:marLeft w:val="0"/>
      <w:marRight w:val="0"/>
      <w:marTop w:val="0"/>
      <w:marBottom w:val="0"/>
      <w:divBdr>
        <w:top w:val="none" w:sz="0" w:space="0" w:color="auto"/>
        <w:left w:val="none" w:sz="0" w:space="0" w:color="auto"/>
        <w:bottom w:val="none" w:sz="0" w:space="0" w:color="auto"/>
        <w:right w:val="none" w:sz="0" w:space="0" w:color="auto"/>
      </w:divBdr>
    </w:div>
    <w:div w:id="1518692593">
      <w:bodyDiv w:val="1"/>
      <w:marLeft w:val="0"/>
      <w:marRight w:val="0"/>
      <w:marTop w:val="0"/>
      <w:marBottom w:val="0"/>
      <w:divBdr>
        <w:top w:val="none" w:sz="0" w:space="0" w:color="auto"/>
        <w:left w:val="none" w:sz="0" w:space="0" w:color="auto"/>
        <w:bottom w:val="none" w:sz="0" w:space="0" w:color="auto"/>
        <w:right w:val="none" w:sz="0" w:space="0" w:color="auto"/>
      </w:divBdr>
      <w:divsChild>
        <w:div w:id="931160420">
          <w:marLeft w:val="360"/>
          <w:marRight w:val="0"/>
          <w:marTop w:val="200"/>
          <w:marBottom w:val="0"/>
          <w:divBdr>
            <w:top w:val="none" w:sz="0" w:space="0" w:color="auto"/>
            <w:left w:val="none" w:sz="0" w:space="0" w:color="auto"/>
            <w:bottom w:val="none" w:sz="0" w:space="0" w:color="auto"/>
            <w:right w:val="none" w:sz="0" w:space="0" w:color="auto"/>
          </w:divBdr>
        </w:div>
      </w:divsChild>
    </w:div>
    <w:div w:id="1534659619">
      <w:bodyDiv w:val="1"/>
      <w:marLeft w:val="0"/>
      <w:marRight w:val="0"/>
      <w:marTop w:val="0"/>
      <w:marBottom w:val="0"/>
      <w:divBdr>
        <w:top w:val="none" w:sz="0" w:space="0" w:color="auto"/>
        <w:left w:val="none" w:sz="0" w:space="0" w:color="auto"/>
        <w:bottom w:val="none" w:sz="0" w:space="0" w:color="auto"/>
        <w:right w:val="none" w:sz="0" w:space="0" w:color="auto"/>
      </w:divBdr>
      <w:divsChild>
        <w:div w:id="1075012921">
          <w:marLeft w:val="360"/>
          <w:marRight w:val="0"/>
          <w:marTop w:val="200"/>
          <w:marBottom w:val="0"/>
          <w:divBdr>
            <w:top w:val="none" w:sz="0" w:space="0" w:color="auto"/>
            <w:left w:val="none" w:sz="0" w:space="0" w:color="auto"/>
            <w:bottom w:val="none" w:sz="0" w:space="0" w:color="auto"/>
            <w:right w:val="none" w:sz="0" w:space="0" w:color="auto"/>
          </w:divBdr>
        </w:div>
      </w:divsChild>
    </w:div>
    <w:div w:id="1566063566">
      <w:bodyDiv w:val="1"/>
      <w:marLeft w:val="0"/>
      <w:marRight w:val="0"/>
      <w:marTop w:val="0"/>
      <w:marBottom w:val="0"/>
      <w:divBdr>
        <w:top w:val="none" w:sz="0" w:space="0" w:color="auto"/>
        <w:left w:val="none" w:sz="0" w:space="0" w:color="auto"/>
        <w:bottom w:val="none" w:sz="0" w:space="0" w:color="auto"/>
        <w:right w:val="none" w:sz="0" w:space="0" w:color="auto"/>
      </w:divBdr>
    </w:div>
    <w:div w:id="1640643546">
      <w:bodyDiv w:val="1"/>
      <w:marLeft w:val="0"/>
      <w:marRight w:val="0"/>
      <w:marTop w:val="0"/>
      <w:marBottom w:val="0"/>
      <w:divBdr>
        <w:top w:val="none" w:sz="0" w:space="0" w:color="auto"/>
        <w:left w:val="none" w:sz="0" w:space="0" w:color="auto"/>
        <w:bottom w:val="none" w:sz="0" w:space="0" w:color="auto"/>
        <w:right w:val="none" w:sz="0" w:space="0" w:color="auto"/>
      </w:divBdr>
    </w:div>
    <w:div w:id="1795710182">
      <w:bodyDiv w:val="1"/>
      <w:marLeft w:val="0"/>
      <w:marRight w:val="0"/>
      <w:marTop w:val="0"/>
      <w:marBottom w:val="0"/>
      <w:divBdr>
        <w:top w:val="none" w:sz="0" w:space="0" w:color="auto"/>
        <w:left w:val="none" w:sz="0" w:space="0" w:color="auto"/>
        <w:bottom w:val="none" w:sz="0" w:space="0" w:color="auto"/>
        <w:right w:val="none" w:sz="0" w:space="0" w:color="auto"/>
      </w:divBdr>
    </w:div>
    <w:div w:id="1830554438">
      <w:bodyDiv w:val="1"/>
      <w:marLeft w:val="0"/>
      <w:marRight w:val="0"/>
      <w:marTop w:val="0"/>
      <w:marBottom w:val="0"/>
      <w:divBdr>
        <w:top w:val="none" w:sz="0" w:space="0" w:color="auto"/>
        <w:left w:val="none" w:sz="0" w:space="0" w:color="auto"/>
        <w:bottom w:val="none" w:sz="0" w:space="0" w:color="auto"/>
        <w:right w:val="none" w:sz="0" w:space="0" w:color="auto"/>
      </w:divBdr>
    </w:div>
    <w:div w:id="1830709133">
      <w:bodyDiv w:val="1"/>
      <w:marLeft w:val="0"/>
      <w:marRight w:val="0"/>
      <w:marTop w:val="0"/>
      <w:marBottom w:val="0"/>
      <w:divBdr>
        <w:top w:val="none" w:sz="0" w:space="0" w:color="auto"/>
        <w:left w:val="none" w:sz="0" w:space="0" w:color="auto"/>
        <w:bottom w:val="none" w:sz="0" w:space="0" w:color="auto"/>
        <w:right w:val="none" w:sz="0" w:space="0" w:color="auto"/>
      </w:divBdr>
    </w:div>
    <w:div w:id="1970284310">
      <w:bodyDiv w:val="1"/>
      <w:marLeft w:val="0"/>
      <w:marRight w:val="0"/>
      <w:marTop w:val="0"/>
      <w:marBottom w:val="0"/>
      <w:divBdr>
        <w:top w:val="none" w:sz="0" w:space="0" w:color="auto"/>
        <w:left w:val="none" w:sz="0" w:space="0" w:color="auto"/>
        <w:bottom w:val="none" w:sz="0" w:space="0" w:color="auto"/>
        <w:right w:val="none" w:sz="0" w:space="0" w:color="auto"/>
      </w:divBdr>
    </w:div>
    <w:div w:id="1974478176">
      <w:bodyDiv w:val="1"/>
      <w:marLeft w:val="0"/>
      <w:marRight w:val="0"/>
      <w:marTop w:val="0"/>
      <w:marBottom w:val="0"/>
      <w:divBdr>
        <w:top w:val="none" w:sz="0" w:space="0" w:color="auto"/>
        <w:left w:val="none" w:sz="0" w:space="0" w:color="auto"/>
        <w:bottom w:val="none" w:sz="0" w:space="0" w:color="auto"/>
        <w:right w:val="none" w:sz="0" w:space="0" w:color="auto"/>
      </w:divBdr>
    </w:div>
    <w:div w:id="209099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23BB0E853494B8CD14CE3C2B153F6" ma:contentTypeVersion="12" ma:contentTypeDescription="Create a new document." ma:contentTypeScope="" ma:versionID="a3d5ed252a4bdfac9cba58b35472bfde">
  <xsd:schema xmlns:xsd="http://www.w3.org/2001/XMLSchema" xmlns:xs="http://www.w3.org/2001/XMLSchema" xmlns:p="http://schemas.microsoft.com/office/2006/metadata/properties" xmlns:ns3="ccbdf8a3-f07d-4923-b9b3-9e05ea2c2535" xmlns:ns4="81ea1665-ee26-4a37-80a1-80499bf1c196" targetNamespace="http://schemas.microsoft.com/office/2006/metadata/properties" ma:root="true" ma:fieldsID="b9c51c39f9c1b99246ee07fd08045bd4" ns3:_="" ns4:_="">
    <xsd:import namespace="ccbdf8a3-f07d-4923-b9b3-9e05ea2c2535"/>
    <xsd:import namespace="81ea1665-ee26-4a37-80a1-80499bf1c1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f8a3-f07d-4923-b9b3-9e05ea2c25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a1665-ee26-4a37-80a1-80499bf1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B89F-BD7E-4F0B-B1B1-475CA580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f8a3-f07d-4923-b9b3-9e05ea2c2535"/>
    <ds:schemaRef ds:uri="81ea1665-ee26-4a37-80a1-80499bf1c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3D626-70DA-4D3B-847A-07AABB8319B5}">
  <ds:schemaRefs>
    <ds:schemaRef ds:uri="http://schemas.microsoft.com/sharepoint/v3/contenttype/forms"/>
  </ds:schemaRefs>
</ds:datastoreItem>
</file>

<file path=customXml/itemProps3.xml><?xml version="1.0" encoding="utf-8"?>
<ds:datastoreItem xmlns:ds="http://schemas.openxmlformats.org/officeDocument/2006/customXml" ds:itemID="{815D8FEF-3BFF-4F9E-B28B-02269F6E6C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0B581A-A41B-4240-9050-A53DECD2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8</Pages>
  <Words>2909</Words>
  <Characters>15109</Characters>
  <Application>Microsoft Office Word</Application>
  <DocSecurity>0</DocSecurity>
  <Lines>464</Lines>
  <Paragraphs>187</Paragraphs>
  <ScaleCrop>false</ScaleCrop>
  <HeadingPairs>
    <vt:vector size="2" baseType="variant">
      <vt:variant>
        <vt:lpstr>Title</vt:lpstr>
      </vt:variant>
      <vt:variant>
        <vt:i4>1</vt:i4>
      </vt:variant>
    </vt:vector>
  </HeadingPairs>
  <TitlesOfParts>
    <vt:vector size="1" baseType="lpstr">
      <vt:lpstr>MEETING OF THE SCHOOLS FORUM</vt:lpstr>
    </vt:vector>
  </TitlesOfParts>
  <Company>London Borough of Tower Hamlets</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SCHOOLS FORUM</dc:title>
  <dc:creator>hania.franek</dc:creator>
  <cp:lastModifiedBy>Salma Siddiqua</cp:lastModifiedBy>
  <cp:revision>330</cp:revision>
  <cp:lastPrinted>2025-10-08T07:02:00Z</cp:lastPrinted>
  <dcterms:created xsi:type="dcterms:W3CDTF">2025-10-08T15:18:00Z</dcterms:created>
  <dcterms:modified xsi:type="dcterms:W3CDTF">2025-11-21T09:34:00Z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0x0101001B523BB0E853494B8CD14CE3C2B153F6</vt:lpwstr>
  </property>
</Properties>
</file>