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734680BA" w:rsidR="00AA79F3" w:rsidRPr="007C4F08" w:rsidRDefault="00CF030A" w:rsidP="0093644A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School forum minutes 2022</w:t>
          </w:r>
        </w:sdtContent>
      </w:sdt>
    </w:p>
    <w:p w14:paraId="7B063AA8" w14:textId="6A1AABC5" w:rsidR="001D5881" w:rsidRDefault="00C8508B" w:rsidP="00EE3723">
      <w:pPr>
        <w:spacing w:after="0"/>
        <w:jc w:val="center"/>
      </w:pPr>
      <w:r>
        <w:t>Date of Meeting:</w:t>
      </w:r>
      <w:r w:rsidR="00222A79">
        <w:t xml:space="preserve"> 9 March 2022</w:t>
      </w:r>
    </w:p>
    <w:p w14:paraId="23DEF835" w14:textId="48661410" w:rsidR="00C8508B" w:rsidRDefault="00C8508B" w:rsidP="00EE3723">
      <w:pPr>
        <w:spacing w:after="0"/>
        <w:jc w:val="center"/>
      </w:pPr>
      <w:r>
        <w:t>Venue:</w:t>
      </w:r>
      <w:r w:rsidR="00222A79">
        <w:t xml:space="preserve"> Virtually via Zoom</w:t>
      </w:r>
    </w:p>
    <w:p w14:paraId="1550372F" w14:textId="596A703B" w:rsidR="00C8508B" w:rsidRDefault="00C8508B" w:rsidP="00EE3723">
      <w:pPr>
        <w:spacing w:after="0"/>
        <w:jc w:val="center"/>
      </w:pPr>
      <w:r>
        <w:t>Chair:</w:t>
      </w:r>
      <w:r w:rsidR="00222A79">
        <w:t xml:space="preserve"> </w:t>
      </w:r>
      <w:proofErr w:type="spellStart"/>
      <w:r w:rsidR="00222A79">
        <w:t>Fanoula</w:t>
      </w:r>
      <w:proofErr w:type="spellEnd"/>
      <w:r w:rsidR="00222A79">
        <w:t xml:space="preserve"> Smith</w:t>
      </w:r>
    </w:p>
    <w:p w14:paraId="63606AF0" w14:textId="77777777" w:rsidR="00EE3723" w:rsidRDefault="00EE3723" w:rsidP="00EE3723">
      <w:pPr>
        <w:spacing w:after="0"/>
        <w:jc w:val="center"/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E165C6" w:rsidRPr="00E165C6" w14:paraId="7AFAEA9D" w14:textId="77777777" w:rsidTr="00875777">
        <w:tc>
          <w:tcPr>
            <w:tcW w:w="2411" w:type="dxa"/>
          </w:tcPr>
          <w:p w14:paraId="3F11A9F5" w14:textId="77777777" w:rsidR="00803457" w:rsidRPr="00E165C6" w:rsidRDefault="00803457" w:rsidP="00042BCA">
            <w:pPr>
              <w:ind w:left="34" w:right="34"/>
              <w:rPr>
                <w:b/>
                <w:position w:val="-20"/>
              </w:rPr>
            </w:pPr>
            <w:r w:rsidRPr="00E165C6">
              <w:rPr>
                <w:b/>
                <w:position w:val="-20"/>
              </w:rPr>
              <w:t>TYPE</w:t>
            </w:r>
          </w:p>
        </w:tc>
        <w:tc>
          <w:tcPr>
            <w:tcW w:w="7371" w:type="dxa"/>
          </w:tcPr>
          <w:p w14:paraId="23B1E716" w14:textId="77777777" w:rsidR="00803457" w:rsidRPr="00E165C6" w:rsidRDefault="00803457" w:rsidP="00042BCA">
            <w:pPr>
              <w:pStyle w:val="NoSpacing"/>
              <w:ind w:left="33" w:right="-164"/>
              <w:rPr>
                <w:b/>
                <w:position w:val="-20"/>
              </w:rPr>
            </w:pPr>
            <w:r w:rsidRPr="00E165C6">
              <w:rPr>
                <w:b/>
                <w:position w:val="-20"/>
              </w:rPr>
              <w:t>MEMBERSHIP</w:t>
            </w:r>
          </w:p>
        </w:tc>
      </w:tr>
      <w:tr w:rsidR="00803457" w:rsidRPr="00631F04" w14:paraId="2BC2305A" w14:textId="77777777" w:rsidTr="00875777">
        <w:tc>
          <w:tcPr>
            <w:tcW w:w="2411" w:type="dxa"/>
          </w:tcPr>
          <w:p w14:paraId="07078F03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GOVERNORS</w:t>
            </w:r>
          </w:p>
        </w:tc>
        <w:tc>
          <w:tcPr>
            <w:tcW w:w="7371" w:type="dxa"/>
          </w:tcPr>
          <w:p w14:paraId="480610E0" w14:textId="4311EB13" w:rsidR="00803457" w:rsidRPr="00631F04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Alan Morton (AM)</w:t>
            </w:r>
            <w:r w:rsidR="006A4E13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; </w:t>
            </w:r>
            <w:r>
              <w:rPr>
                <w:bCs/>
                <w:position w:val="-20"/>
              </w:rPr>
              <w:t>Jo Falkner (JF)</w:t>
            </w:r>
            <w:r w:rsidR="006A4E13">
              <w:rPr>
                <w:bCs/>
                <w:position w:val="-20"/>
              </w:rPr>
              <w:t>*</w:t>
            </w:r>
            <w:r>
              <w:rPr>
                <w:bCs/>
                <w:position w:val="-20"/>
              </w:rPr>
              <w:t>;</w:t>
            </w:r>
            <w:r w:rsidRPr="00631F04">
              <w:rPr>
                <w:bCs/>
                <w:position w:val="-20"/>
              </w:rPr>
              <w:t xml:space="preserve"> Pip Pinhorn</w:t>
            </w:r>
            <w:r w:rsidR="00D554B1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(PP)</w:t>
            </w:r>
            <w:r>
              <w:rPr>
                <w:bCs/>
                <w:position w:val="-20"/>
              </w:rPr>
              <w:t>;</w:t>
            </w:r>
            <w:r w:rsidRPr="00631F04">
              <w:rPr>
                <w:bCs/>
                <w:position w:val="-20"/>
              </w:rPr>
              <w:t xml:space="preserve"> Abdul Chowdhury (AC)</w:t>
            </w:r>
          </w:p>
        </w:tc>
      </w:tr>
      <w:tr w:rsidR="00803457" w:rsidRPr="00631F04" w14:paraId="7356EE45" w14:textId="77777777" w:rsidTr="00875777">
        <w:tc>
          <w:tcPr>
            <w:tcW w:w="2411" w:type="dxa"/>
          </w:tcPr>
          <w:p w14:paraId="53C5B167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HEADTEACHERS</w:t>
            </w:r>
          </w:p>
        </w:tc>
        <w:tc>
          <w:tcPr>
            <w:tcW w:w="7371" w:type="dxa"/>
          </w:tcPr>
          <w:p w14:paraId="6233ABE9" w14:textId="73C4905A" w:rsidR="00803457" w:rsidRPr="00631F04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proofErr w:type="spellStart"/>
            <w:r w:rsidRPr="00631F04">
              <w:rPr>
                <w:bCs/>
                <w:position w:val="-20"/>
              </w:rPr>
              <w:t>Fanoula</w:t>
            </w:r>
            <w:proofErr w:type="spellEnd"/>
            <w:r w:rsidRPr="00631F04">
              <w:rPr>
                <w:bCs/>
                <w:position w:val="-20"/>
              </w:rPr>
              <w:t xml:space="preserve"> Smith (Chair)</w:t>
            </w:r>
            <w:r w:rsidR="00513189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>, Brenda Landers</w:t>
            </w:r>
            <w:r w:rsidR="005A1235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(BL</w:t>
            </w:r>
            <w:proofErr w:type="gramStart"/>
            <w:r w:rsidRPr="00631F04">
              <w:rPr>
                <w:bCs/>
                <w:position w:val="-20"/>
              </w:rPr>
              <w:t xml:space="preserve">),  </w:t>
            </w:r>
            <w:bookmarkStart w:id="0" w:name="_Hlk53059365"/>
            <w:r w:rsidRPr="00631F04">
              <w:rPr>
                <w:bCs/>
                <w:position w:val="-20"/>
              </w:rPr>
              <w:t>Liz</w:t>
            </w:r>
            <w:proofErr w:type="gramEnd"/>
            <w:r w:rsidRPr="00631F04">
              <w:rPr>
                <w:bCs/>
                <w:position w:val="-20"/>
              </w:rPr>
              <w:t xml:space="preserve"> </w:t>
            </w:r>
            <w:proofErr w:type="spellStart"/>
            <w:r w:rsidRPr="00631F04">
              <w:rPr>
                <w:bCs/>
                <w:position w:val="-20"/>
              </w:rPr>
              <w:t>Figuerelo</w:t>
            </w:r>
            <w:bookmarkEnd w:id="0"/>
            <w:proofErr w:type="spellEnd"/>
            <w:r w:rsidR="005A1235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(LF); Paul Woods</w:t>
            </w:r>
            <w:r w:rsidR="005A1235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(PW), Maria Lewington</w:t>
            </w:r>
            <w:r w:rsidR="005A1235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(ML), Astrid Schon</w:t>
            </w:r>
            <w:r w:rsidR="00D34901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(AS), Kevin Jones</w:t>
            </w:r>
            <w:r w:rsidR="005A1235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(KJ)</w:t>
            </w:r>
            <w:r w:rsidR="00513189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, Becky </w:t>
            </w:r>
            <w:proofErr w:type="spellStart"/>
            <w:r w:rsidRPr="00631F04">
              <w:rPr>
                <w:bCs/>
                <w:position w:val="-20"/>
              </w:rPr>
              <w:t>Dolamore</w:t>
            </w:r>
            <w:proofErr w:type="spellEnd"/>
            <w:r w:rsidR="00115DE3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(BD), Veronica </w:t>
            </w:r>
            <w:proofErr w:type="spellStart"/>
            <w:r w:rsidRPr="00631F04">
              <w:rPr>
                <w:bCs/>
                <w:position w:val="-20"/>
              </w:rPr>
              <w:t>Armson</w:t>
            </w:r>
            <w:proofErr w:type="spellEnd"/>
            <w:r w:rsidRPr="00631F04">
              <w:rPr>
                <w:bCs/>
                <w:position w:val="-20"/>
              </w:rPr>
              <w:t xml:space="preserve"> (VA),  Danny Lye</w:t>
            </w:r>
            <w:r w:rsidR="002563C6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(DL) and Graham Cliffor</w:t>
            </w:r>
            <w:r>
              <w:rPr>
                <w:bCs/>
                <w:position w:val="-20"/>
              </w:rPr>
              <w:t>d</w:t>
            </w:r>
            <w:r w:rsidR="00D34901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(GC)</w:t>
            </w:r>
            <w:r>
              <w:rPr>
                <w:bCs/>
                <w:position w:val="-20"/>
              </w:rPr>
              <w:t>; Jemima Reilly (JR);</w:t>
            </w:r>
            <w:r w:rsidR="00BC4B48">
              <w:rPr>
                <w:bCs/>
                <w:position w:val="-20"/>
              </w:rPr>
              <w:t xml:space="preserve"> Dee Bleach*(DB)</w:t>
            </w:r>
          </w:p>
        </w:tc>
      </w:tr>
      <w:tr w:rsidR="00803457" w:rsidRPr="00631F04" w14:paraId="22BF69F7" w14:textId="77777777" w:rsidTr="00875777">
        <w:tc>
          <w:tcPr>
            <w:tcW w:w="2411" w:type="dxa"/>
          </w:tcPr>
          <w:p w14:paraId="68FFCB18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Non-School Members</w:t>
            </w:r>
          </w:p>
        </w:tc>
        <w:tc>
          <w:tcPr>
            <w:tcW w:w="7371" w:type="dxa"/>
          </w:tcPr>
          <w:p w14:paraId="381F45A4" w14:textId="0A8F2B3A" w:rsidR="00803457" w:rsidRPr="00631F04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Kim Arrowsmith (PVI EYs Providers); Alex Kenny</w:t>
            </w:r>
            <w:r w:rsidR="00513189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 xml:space="preserve"> (NEU Trade Union Rep); and Tracy Smith (</w:t>
            </w:r>
            <w:r>
              <w:rPr>
                <w:bCs/>
                <w:position w:val="-20"/>
              </w:rPr>
              <w:t>THEP</w:t>
            </w:r>
            <w:r w:rsidRPr="00631F04">
              <w:rPr>
                <w:bCs/>
                <w:position w:val="-20"/>
              </w:rPr>
              <w:t>)</w:t>
            </w:r>
            <w:r w:rsidR="00513189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>.</w:t>
            </w:r>
          </w:p>
        </w:tc>
      </w:tr>
      <w:tr w:rsidR="00803457" w:rsidRPr="00631F04" w14:paraId="507DC456" w14:textId="77777777" w:rsidTr="00875777">
        <w:tc>
          <w:tcPr>
            <w:tcW w:w="2411" w:type="dxa"/>
          </w:tcPr>
          <w:p w14:paraId="2450E3DA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OBSERVERS</w:t>
            </w:r>
          </w:p>
        </w:tc>
        <w:tc>
          <w:tcPr>
            <w:tcW w:w="7371" w:type="dxa"/>
          </w:tcPr>
          <w:p w14:paraId="4E41E1BC" w14:textId="0706F6BC" w:rsidR="00803457" w:rsidRPr="00631F04" w:rsidRDefault="00B91388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>
              <w:rPr>
                <w:bCs/>
                <w:position w:val="-20"/>
              </w:rPr>
              <w:t xml:space="preserve">Gabriela </w:t>
            </w:r>
            <w:r w:rsidR="0036563D">
              <w:rPr>
                <w:bCs/>
                <w:position w:val="-20"/>
              </w:rPr>
              <w:t>Salva-Macallan</w:t>
            </w:r>
            <w:r w:rsidR="00EE3723">
              <w:rPr>
                <w:bCs/>
                <w:position w:val="-20"/>
              </w:rPr>
              <w:t>*</w:t>
            </w:r>
            <w:r w:rsidR="007A364A">
              <w:rPr>
                <w:bCs/>
                <w:position w:val="-20"/>
              </w:rPr>
              <w:t>;</w:t>
            </w:r>
            <w:r w:rsidR="00D34901">
              <w:rPr>
                <w:bCs/>
                <w:position w:val="-20"/>
              </w:rPr>
              <w:t xml:space="preserve"> Asma </w:t>
            </w:r>
            <w:r w:rsidR="007A364A">
              <w:rPr>
                <w:bCs/>
                <w:position w:val="-20"/>
              </w:rPr>
              <w:t xml:space="preserve">K </w:t>
            </w:r>
            <w:r w:rsidR="00D34901">
              <w:rPr>
                <w:bCs/>
                <w:position w:val="-20"/>
              </w:rPr>
              <w:t>Begum</w:t>
            </w:r>
            <w:r w:rsidR="00EE3723">
              <w:rPr>
                <w:bCs/>
                <w:position w:val="-20"/>
              </w:rPr>
              <w:t>*</w:t>
            </w:r>
            <w:r w:rsidR="007A364A">
              <w:rPr>
                <w:bCs/>
                <w:position w:val="-20"/>
              </w:rPr>
              <w:t>;</w:t>
            </w:r>
          </w:p>
        </w:tc>
      </w:tr>
      <w:tr w:rsidR="00803457" w:rsidRPr="00631F04" w14:paraId="57B36687" w14:textId="77777777" w:rsidTr="00875777">
        <w:tc>
          <w:tcPr>
            <w:tcW w:w="2411" w:type="dxa"/>
          </w:tcPr>
          <w:p w14:paraId="03E1E552" w14:textId="77777777" w:rsidR="00803457" w:rsidRPr="00631F04" w:rsidRDefault="00803457" w:rsidP="00042BCA">
            <w:pPr>
              <w:ind w:left="34" w:right="34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Officers in Attendance</w:t>
            </w:r>
          </w:p>
        </w:tc>
        <w:tc>
          <w:tcPr>
            <w:tcW w:w="7371" w:type="dxa"/>
          </w:tcPr>
          <w:p w14:paraId="0C27389C" w14:textId="7F7D9483" w:rsidR="00803457" w:rsidRPr="00631F04" w:rsidRDefault="00803457" w:rsidP="00042BCA">
            <w:pPr>
              <w:pStyle w:val="NoSpacing"/>
              <w:ind w:left="33" w:right="7"/>
              <w:rPr>
                <w:bCs/>
                <w:position w:val="-20"/>
              </w:rPr>
            </w:pPr>
            <w:r w:rsidRPr="00631F04">
              <w:rPr>
                <w:bCs/>
                <w:position w:val="-20"/>
              </w:rPr>
              <w:t>James Thomas (JT</w:t>
            </w:r>
            <w:r w:rsidR="00DF7EA5">
              <w:rPr>
                <w:bCs/>
                <w:position w:val="-20"/>
              </w:rPr>
              <w:t>)</w:t>
            </w:r>
            <w:r w:rsidRPr="00631F04">
              <w:rPr>
                <w:bCs/>
                <w:position w:val="-20"/>
              </w:rPr>
              <w:t>; Kay Goodacre (KG)</w:t>
            </w:r>
            <w:r w:rsidR="00513189">
              <w:rPr>
                <w:bCs/>
                <w:position w:val="-20"/>
              </w:rPr>
              <w:t>*</w:t>
            </w:r>
            <w:r>
              <w:rPr>
                <w:bCs/>
                <w:position w:val="-20"/>
              </w:rPr>
              <w:t>;</w:t>
            </w:r>
            <w:r w:rsidRPr="00631F04">
              <w:rPr>
                <w:bCs/>
                <w:position w:val="-20"/>
              </w:rPr>
              <w:t xml:space="preserve"> Farhad Ahmed (FA)</w:t>
            </w:r>
            <w:r w:rsidR="00513189">
              <w:rPr>
                <w:bCs/>
                <w:position w:val="-20"/>
              </w:rPr>
              <w:t>*</w:t>
            </w:r>
            <w:r w:rsidRPr="00631F04">
              <w:rPr>
                <w:bCs/>
                <w:position w:val="-20"/>
              </w:rPr>
              <w:t>; Jess Milne (JM)</w:t>
            </w:r>
            <w:r>
              <w:rPr>
                <w:bCs/>
                <w:position w:val="-20"/>
              </w:rPr>
              <w:t xml:space="preserve">; </w:t>
            </w:r>
            <w:r w:rsidRPr="00631F04">
              <w:rPr>
                <w:bCs/>
                <w:position w:val="-20"/>
              </w:rPr>
              <w:t>Pat Chen</w:t>
            </w:r>
            <w:r>
              <w:rPr>
                <w:bCs/>
                <w:position w:val="-20"/>
              </w:rPr>
              <w:t xml:space="preserve"> (PC); Jess Milne; (JM); Sara Walsingham</w:t>
            </w:r>
            <w:r w:rsidR="00115DE3">
              <w:rPr>
                <w:bCs/>
                <w:position w:val="-20"/>
              </w:rPr>
              <w:t>*</w:t>
            </w:r>
            <w:r>
              <w:rPr>
                <w:bCs/>
                <w:position w:val="-20"/>
              </w:rPr>
              <w:t xml:space="preserve"> (SW); Steve Nyakatawa</w:t>
            </w:r>
            <w:r w:rsidR="00115DE3">
              <w:rPr>
                <w:bCs/>
                <w:position w:val="-20"/>
              </w:rPr>
              <w:t>*</w:t>
            </w:r>
            <w:r>
              <w:rPr>
                <w:bCs/>
                <w:position w:val="-20"/>
              </w:rPr>
              <w:t xml:space="preserve"> (SN); </w:t>
            </w:r>
            <w:r w:rsidR="00137C9C">
              <w:rPr>
                <w:bCs/>
                <w:position w:val="-20"/>
              </w:rPr>
              <w:t>N</w:t>
            </w:r>
            <w:r w:rsidR="00115DE3">
              <w:rPr>
                <w:bCs/>
                <w:position w:val="-20"/>
              </w:rPr>
              <w:t xml:space="preserve">ikki </w:t>
            </w:r>
            <w:r w:rsidR="00137C9C">
              <w:rPr>
                <w:bCs/>
                <w:position w:val="-20"/>
              </w:rPr>
              <w:t>P</w:t>
            </w:r>
            <w:r w:rsidR="00115DE3">
              <w:rPr>
                <w:bCs/>
                <w:position w:val="-20"/>
              </w:rPr>
              <w:t>arsons*</w:t>
            </w:r>
            <w:r w:rsidR="00137C9C">
              <w:rPr>
                <w:bCs/>
                <w:position w:val="-20"/>
              </w:rPr>
              <w:t>(NP)</w:t>
            </w:r>
            <w:r w:rsidR="00E703BA">
              <w:rPr>
                <w:bCs/>
                <w:position w:val="-20"/>
              </w:rPr>
              <w:t>;</w:t>
            </w:r>
            <w:r w:rsidR="00661B91">
              <w:rPr>
                <w:bCs/>
                <w:position w:val="-20"/>
              </w:rPr>
              <w:t xml:space="preserve"> </w:t>
            </w:r>
            <w:r w:rsidR="00137C9C">
              <w:rPr>
                <w:bCs/>
                <w:position w:val="-20"/>
              </w:rPr>
              <w:t>T</w:t>
            </w:r>
            <w:r w:rsidR="00661B91">
              <w:rPr>
                <w:bCs/>
                <w:position w:val="-20"/>
              </w:rPr>
              <w:t xml:space="preserve">erry </w:t>
            </w:r>
            <w:r w:rsidR="00137C9C">
              <w:rPr>
                <w:bCs/>
                <w:position w:val="-20"/>
              </w:rPr>
              <w:t>B</w:t>
            </w:r>
            <w:r w:rsidR="00661B91">
              <w:rPr>
                <w:bCs/>
                <w:position w:val="-20"/>
              </w:rPr>
              <w:t>ryan*</w:t>
            </w:r>
            <w:r w:rsidR="00137C9C">
              <w:rPr>
                <w:bCs/>
                <w:position w:val="-20"/>
              </w:rPr>
              <w:t xml:space="preserve"> (TB)</w:t>
            </w:r>
          </w:p>
        </w:tc>
      </w:tr>
    </w:tbl>
    <w:p w14:paraId="5F1D89B6" w14:textId="0AF8FC71" w:rsidR="00C8508B" w:rsidRDefault="00C8508B" w:rsidP="00C8508B"/>
    <w:p w14:paraId="1901766D" w14:textId="71F18EA3" w:rsidR="001D5881" w:rsidRPr="00B04CD7" w:rsidRDefault="00B72527" w:rsidP="001D5881">
      <w:pPr>
        <w:rPr>
          <w:i/>
          <w:iCs/>
        </w:rPr>
      </w:pPr>
      <w:r w:rsidRPr="00B04CD7">
        <w:rPr>
          <w:i/>
          <w:iCs/>
        </w:rPr>
        <w:t>The meeting started at 8:31am.</w:t>
      </w:r>
    </w:p>
    <w:p w14:paraId="10DAC63C" w14:textId="364EFC2F" w:rsidR="00CC4CE1" w:rsidRPr="00971177" w:rsidRDefault="00C8508B" w:rsidP="00C8508B">
      <w:pPr>
        <w:pStyle w:val="Heading2"/>
        <w:rPr>
          <w:color w:val="auto"/>
        </w:rPr>
      </w:pPr>
      <w:r w:rsidRPr="00971177">
        <w:rPr>
          <w:color w:val="auto"/>
        </w:rPr>
        <w:t xml:space="preserve">AGENDA ITEM 1: </w:t>
      </w:r>
      <w:r w:rsidR="00B943A4" w:rsidRPr="00971177">
        <w:rPr>
          <w:color w:val="auto"/>
        </w:rPr>
        <w:t>Welcome and apologies for absence</w:t>
      </w:r>
    </w:p>
    <w:p w14:paraId="2406F40B" w14:textId="7FC2C036" w:rsidR="00C8508B" w:rsidRPr="00B04CD7" w:rsidRDefault="00985BC8" w:rsidP="00C8508B">
      <w:r w:rsidRPr="00B04CD7">
        <w:t>PRESENTING:</w:t>
      </w:r>
      <w:r w:rsidR="00B25256" w:rsidRPr="00B04CD7">
        <w:t xml:space="preserve"> Chair</w:t>
      </w:r>
    </w:p>
    <w:p w14:paraId="0B9754EE" w14:textId="5AF9F508" w:rsidR="00C8508B" w:rsidRPr="00B04CD7" w:rsidRDefault="00E43699" w:rsidP="00C8508B">
      <w:r w:rsidRPr="00B04CD7">
        <w:t xml:space="preserve">Apologies </w:t>
      </w:r>
      <w:r w:rsidR="008E697A" w:rsidRPr="00B04CD7">
        <w:t xml:space="preserve">were received </w:t>
      </w:r>
      <w:r w:rsidRPr="00B04CD7">
        <w:t>from James Thomas and Abdul Choudhury</w:t>
      </w:r>
      <w:r w:rsidR="008E697A" w:rsidRPr="00B04CD7">
        <w:t>.</w:t>
      </w:r>
    </w:p>
    <w:p w14:paraId="423A0A73" w14:textId="77777777" w:rsidR="00B72527" w:rsidRPr="00B04CD7" w:rsidRDefault="00B72527" w:rsidP="00C8508B"/>
    <w:p w14:paraId="763B0F70" w14:textId="26520C1D" w:rsidR="00C8508B" w:rsidRPr="00971177" w:rsidRDefault="00C8508B" w:rsidP="00C8508B">
      <w:pPr>
        <w:pStyle w:val="Heading2"/>
        <w:rPr>
          <w:color w:val="auto"/>
        </w:rPr>
      </w:pPr>
      <w:r w:rsidRPr="00971177">
        <w:rPr>
          <w:color w:val="auto"/>
        </w:rPr>
        <w:t>AGENDA ITEM 2:</w:t>
      </w:r>
      <w:r w:rsidR="00B25256" w:rsidRPr="00971177">
        <w:rPr>
          <w:color w:val="auto"/>
        </w:rPr>
        <w:t xml:space="preserve"> </w:t>
      </w:r>
      <w:r w:rsidR="001906ED" w:rsidRPr="00971177">
        <w:rPr>
          <w:color w:val="auto"/>
        </w:rPr>
        <w:t>Minutes of the last meeting</w:t>
      </w:r>
    </w:p>
    <w:p w14:paraId="006D2837" w14:textId="2FDB24F0" w:rsidR="00C8508B" w:rsidRPr="00B04CD7" w:rsidRDefault="00985BC8" w:rsidP="00C8508B">
      <w:r w:rsidRPr="00B04CD7">
        <w:t>PRESENTING:</w:t>
      </w:r>
      <w:r w:rsidR="00435BF2" w:rsidRPr="00B04CD7">
        <w:t xml:space="preserve"> Chair</w:t>
      </w:r>
    </w:p>
    <w:p w14:paraId="53E71637" w14:textId="1E8BB96E" w:rsidR="00C8508B" w:rsidRPr="00B04CD7" w:rsidRDefault="008279DE" w:rsidP="00C8508B">
      <w:r w:rsidRPr="00B04CD7">
        <w:t xml:space="preserve">2.1 </w:t>
      </w:r>
      <w:r w:rsidR="00123BC2" w:rsidRPr="00B04CD7">
        <w:t>The minutes of the last meeting were agreed as an accurate record</w:t>
      </w:r>
      <w:r w:rsidR="00B061D6" w:rsidRPr="00B04CD7">
        <w:t xml:space="preserve"> subject to the following amendments:</w:t>
      </w:r>
    </w:p>
    <w:p w14:paraId="6028D24D" w14:textId="03465649" w:rsidR="00B061D6" w:rsidRPr="00B04CD7" w:rsidRDefault="00B061D6" w:rsidP="00B061D6">
      <w:pPr>
        <w:pStyle w:val="ListParagraph"/>
        <w:numPr>
          <w:ilvl w:val="0"/>
          <w:numId w:val="2"/>
        </w:numPr>
      </w:pPr>
      <w:r w:rsidRPr="00B04CD7">
        <w:t>Pip Pinhorn was present at the meeting.</w:t>
      </w:r>
    </w:p>
    <w:p w14:paraId="3C68E6B8" w14:textId="38F4A016" w:rsidR="00B061D6" w:rsidRPr="00B04CD7" w:rsidRDefault="001D2C58" w:rsidP="001D2C58">
      <w:pPr>
        <w:pStyle w:val="ListParagraph"/>
        <w:numPr>
          <w:ilvl w:val="0"/>
          <w:numId w:val="2"/>
        </w:numPr>
      </w:pPr>
      <w:r w:rsidRPr="00B04CD7">
        <w:rPr>
          <w:color w:val="242424"/>
          <w:shd w:val="clear" w:color="auto" w:fill="FFFFFF"/>
        </w:rPr>
        <w:t>p</w:t>
      </w:r>
      <w:r w:rsidR="00AA2378" w:rsidRPr="00B04CD7">
        <w:rPr>
          <w:color w:val="242424"/>
          <w:shd w:val="clear" w:color="auto" w:fill="FFFFFF"/>
        </w:rPr>
        <w:t>age 4</w:t>
      </w:r>
      <w:r w:rsidRPr="00B04CD7">
        <w:rPr>
          <w:color w:val="242424"/>
          <w:shd w:val="clear" w:color="auto" w:fill="FFFFFF"/>
        </w:rPr>
        <w:t xml:space="preserve"> - </w:t>
      </w:r>
      <w:r w:rsidR="00AA2378" w:rsidRPr="00B04CD7">
        <w:rPr>
          <w:color w:val="242424"/>
          <w:shd w:val="clear" w:color="auto" w:fill="FFFFFF"/>
        </w:rPr>
        <w:t xml:space="preserve">the THEP delegation </w:t>
      </w:r>
      <w:r w:rsidR="006B15F1" w:rsidRPr="00B04CD7">
        <w:rPr>
          <w:color w:val="242424"/>
          <w:shd w:val="clear" w:color="auto" w:fill="FFFFFF"/>
        </w:rPr>
        <w:t xml:space="preserve">rate is </w:t>
      </w:r>
      <w:r w:rsidR="00057DE7">
        <w:rPr>
          <w:color w:val="242424"/>
          <w:shd w:val="clear" w:color="auto" w:fill="FFFFFF"/>
        </w:rPr>
        <w:t>5</w:t>
      </w:r>
      <w:r w:rsidR="006B15F1" w:rsidRPr="00B04CD7">
        <w:rPr>
          <w:color w:val="242424"/>
          <w:shd w:val="clear" w:color="auto" w:fill="FFFFFF"/>
        </w:rPr>
        <w:t>.6% (</w:t>
      </w:r>
      <w:r w:rsidR="00AA2378" w:rsidRPr="00B04CD7">
        <w:rPr>
          <w:color w:val="242424"/>
          <w:shd w:val="clear" w:color="auto" w:fill="FFFFFF"/>
        </w:rPr>
        <w:t>5.49 +2</w:t>
      </w:r>
      <w:r w:rsidR="006B15F1" w:rsidRPr="00B04CD7">
        <w:rPr>
          <w:color w:val="242424"/>
          <w:shd w:val="clear" w:color="auto" w:fill="FFFFFF"/>
        </w:rPr>
        <w:t>%)</w:t>
      </w:r>
      <w:r w:rsidR="000F289C" w:rsidRPr="00B04CD7">
        <w:rPr>
          <w:color w:val="242424"/>
          <w:shd w:val="clear" w:color="auto" w:fill="FFFFFF"/>
        </w:rPr>
        <w:t>.</w:t>
      </w:r>
    </w:p>
    <w:p w14:paraId="372F4E65" w14:textId="49394CAB" w:rsidR="00EF4B78" w:rsidRPr="00B04CD7" w:rsidRDefault="00EF4B78" w:rsidP="001D2C58">
      <w:pPr>
        <w:pStyle w:val="ListParagraph"/>
        <w:numPr>
          <w:ilvl w:val="0"/>
          <w:numId w:val="2"/>
        </w:numPr>
      </w:pPr>
      <w:r w:rsidRPr="00B04CD7">
        <w:rPr>
          <w:color w:val="242424"/>
          <w:shd w:val="clear" w:color="auto" w:fill="FFFFFF"/>
        </w:rPr>
        <w:t xml:space="preserve">agenda item </w:t>
      </w:r>
      <w:r w:rsidR="00E46CF0" w:rsidRPr="00B04CD7">
        <w:rPr>
          <w:color w:val="242424"/>
          <w:shd w:val="clear" w:color="auto" w:fill="FFFFFF"/>
        </w:rPr>
        <w:t xml:space="preserve">10 – </w:t>
      </w:r>
      <w:r w:rsidR="00973F91" w:rsidRPr="00B04CD7">
        <w:rPr>
          <w:color w:val="242424"/>
          <w:shd w:val="clear" w:color="auto" w:fill="FFFFFF"/>
        </w:rPr>
        <w:t xml:space="preserve">AK (Alex Kenny) should be changed to AM (Alan Morton). </w:t>
      </w:r>
    </w:p>
    <w:p w14:paraId="4B55E677" w14:textId="77777777" w:rsidR="00353CFA" w:rsidRPr="00B04CD7" w:rsidRDefault="001D2C58" w:rsidP="00BB019A">
      <w:r w:rsidRPr="00B04CD7">
        <w:t>A</w:t>
      </w:r>
      <w:r w:rsidR="00BB019A" w:rsidRPr="00B04CD7">
        <w:t xml:space="preserve"> member requested a written clarification </w:t>
      </w:r>
      <w:r w:rsidR="006B15F1" w:rsidRPr="00B04CD7">
        <w:t xml:space="preserve">be </w:t>
      </w:r>
      <w:r w:rsidR="00BB019A" w:rsidRPr="00B04CD7">
        <w:t xml:space="preserve">issued to all about what has been agreed. </w:t>
      </w:r>
      <w:r w:rsidR="00353CFA" w:rsidRPr="00B04CD7">
        <w:tab/>
      </w:r>
      <w:r w:rsidR="00353CFA" w:rsidRPr="00B04CD7">
        <w:tab/>
      </w:r>
      <w:r w:rsidR="00353CFA" w:rsidRPr="00B04CD7">
        <w:tab/>
      </w:r>
      <w:r w:rsidR="00353CFA" w:rsidRPr="00B04CD7">
        <w:tab/>
      </w:r>
      <w:r w:rsidR="00353CFA" w:rsidRPr="00B04CD7">
        <w:tab/>
      </w:r>
      <w:r w:rsidR="00353CFA" w:rsidRPr="00B04CD7">
        <w:tab/>
      </w:r>
      <w:r w:rsidR="00353CFA" w:rsidRPr="00B04CD7">
        <w:tab/>
      </w:r>
      <w:r w:rsidR="00353CFA" w:rsidRPr="00B04CD7">
        <w:tab/>
      </w:r>
      <w:r w:rsidR="00353CFA" w:rsidRPr="00B04CD7">
        <w:tab/>
      </w:r>
    </w:p>
    <w:p w14:paraId="22D0979F" w14:textId="237E9CE6" w:rsidR="00BB019A" w:rsidRPr="00B04CD7" w:rsidRDefault="00137C9C" w:rsidP="00353CFA">
      <w:pPr>
        <w:jc w:val="right"/>
      </w:pPr>
      <w:r w:rsidRPr="00B04CD7">
        <w:rPr>
          <w:b/>
          <w:bCs/>
        </w:rPr>
        <w:t>Action. KG.</w:t>
      </w:r>
    </w:p>
    <w:p w14:paraId="2397CC4B" w14:textId="77777777" w:rsidR="00875777" w:rsidRDefault="00875777" w:rsidP="00875777">
      <w:pPr>
        <w:pStyle w:val="Heading2"/>
      </w:pPr>
      <w:r>
        <w:br/>
      </w:r>
      <w:r>
        <w:br/>
      </w:r>
    </w:p>
    <w:p w14:paraId="7AB7DFE7" w14:textId="11851A23" w:rsidR="00B06FEF" w:rsidRPr="00B04CD7" w:rsidRDefault="008279DE" w:rsidP="00875777">
      <w:pPr>
        <w:pStyle w:val="Heading2"/>
      </w:pPr>
      <w:r w:rsidRPr="00B04CD7">
        <w:lastRenderedPageBreak/>
        <w:t>2.2 M</w:t>
      </w:r>
      <w:r w:rsidR="00B06FEF" w:rsidRPr="00B04CD7">
        <w:t xml:space="preserve">atters arising </w:t>
      </w:r>
      <w:r w:rsidR="00875777">
        <w:br/>
      </w:r>
    </w:p>
    <w:p w14:paraId="0815111D" w14:textId="42BF8675" w:rsidR="00B06FEF" w:rsidRPr="00B04CD7" w:rsidRDefault="00B06FEF" w:rsidP="00B06FEF">
      <w:r w:rsidRPr="00B04CD7">
        <w:rPr>
          <w:u w:val="single"/>
        </w:rPr>
        <w:t>School improvement</w:t>
      </w:r>
      <w:r w:rsidR="00B72527" w:rsidRPr="00B04CD7">
        <w:t xml:space="preserve"> -</w:t>
      </w:r>
      <w:r w:rsidRPr="00B04CD7">
        <w:t xml:space="preserve"> a member asked does the LA not have responsibility for school improvements. KG replied that </w:t>
      </w:r>
      <w:r w:rsidR="00F371E9" w:rsidRPr="00B04CD7">
        <w:t xml:space="preserve">in </w:t>
      </w:r>
      <w:r w:rsidRPr="00B04CD7">
        <w:t xml:space="preserve">the response to the consultation for removing the grant, </w:t>
      </w:r>
      <w:r w:rsidR="00AB329F" w:rsidRPr="00B04CD7">
        <w:t>it was</w:t>
      </w:r>
      <w:r w:rsidRPr="00B04CD7">
        <w:t xml:space="preserve"> recommended that this is funded through de</w:t>
      </w:r>
      <w:r w:rsidR="002A1E44" w:rsidRPr="00B04CD7">
        <w:t>-</w:t>
      </w:r>
      <w:r w:rsidRPr="00B04CD7">
        <w:t xml:space="preserve">delegation. The consultation result was published a few weeks before the meeting. School Improvement is the responsibility of the </w:t>
      </w:r>
      <w:proofErr w:type="gramStart"/>
      <w:r w:rsidRPr="00B04CD7">
        <w:t>L</w:t>
      </w:r>
      <w:r w:rsidR="00CE0D12" w:rsidRPr="00B04CD7">
        <w:t>A</w:t>
      </w:r>
      <w:proofErr w:type="gramEnd"/>
      <w:r w:rsidRPr="00B04CD7">
        <w:t xml:space="preserve"> but the expectation is that this would be funded through de-delegation.</w:t>
      </w:r>
    </w:p>
    <w:p w14:paraId="55253984" w14:textId="0CE29215" w:rsidR="000151FC" w:rsidRPr="00B04CD7" w:rsidRDefault="002A1E44" w:rsidP="00B06FEF">
      <w:r w:rsidRPr="00B04CD7">
        <w:t>A member</w:t>
      </w:r>
      <w:r w:rsidR="00B06FEF" w:rsidRPr="00B04CD7">
        <w:t xml:space="preserve"> requested that all resolutions</w:t>
      </w:r>
      <w:r w:rsidR="00BF2FCB">
        <w:t xml:space="preserve"> made by the Schools Forum</w:t>
      </w:r>
      <w:r w:rsidR="00B06FEF" w:rsidRPr="00B04CD7">
        <w:t xml:space="preserve"> are sent out </w:t>
      </w:r>
      <w:r w:rsidR="00BF2FCB">
        <w:t xml:space="preserve">to all schools </w:t>
      </w:r>
      <w:r w:rsidR="00B06FEF" w:rsidRPr="00B04CD7">
        <w:t xml:space="preserve">as a clarification about what has been agreed. </w:t>
      </w:r>
    </w:p>
    <w:p w14:paraId="2B3E3484" w14:textId="04233141" w:rsidR="00B06FEF" w:rsidRPr="00B04CD7" w:rsidRDefault="00693D0A" w:rsidP="000151FC">
      <w:pPr>
        <w:jc w:val="right"/>
        <w:rPr>
          <w:b/>
          <w:bCs/>
        </w:rPr>
      </w:pPr>
      <w:r w:rsidRPr="00B04CD7">
        <w:rPr>
          <w:b/>
          <w:bCs/>
        </w:rPr>
        <w:t>Action</w:t>
      </w:r>
      <w:r w:rsidR="00AC209D" w:rsidRPr="00B04CD7">
        <w:rPr>
          <w:b/>
          <w:bCs/>
        </w:rPr>
        <w:t>. KG</w:t>
      </w:r>
    </w:p>
    <w:p w14:paraId="0C718186" w14:textId="1F69A917" w:rsidR="00B06FEF" w:rsidRPr="00B04CD7" w:rsidRDefault="00B06FEF" w:rsidP="00B06FEF">
      <w:r w:rsidRPr="00B04CD7">
        <w:t>Tracy</w:t>
      </w:r>
      <w:r w:rsidR="002A1E44" w:rsidRPr="00B04CD7">
        <w:t xml:space="preserve"> Smith</w:t>
      </w:r>
      <w:r w:rsidRPr="00B04CD7">
        <w:t xml:space="preserve"> stated that the de-delegation is funding the statutory function of the LA. The Chair stated that although Headteacher’s </w:t>
      </w:r>
      <w:proofErr w:type="gramStart"/>
      <w:r w:rsidRPr="00B04CD7">
        <w:t>are in agreement</w:t>
      </w:r>
      <w:proofErr w:type="gramEnd"/>
      <w:r w:rsidRPr="00B04CD7">
        <w:t xml:space="preserve"> with this, this is an agreement for one year only and the LA needs to identify ways of funding their own responsibility and to ensure that this is not a permanently de-delegated service. </w:t>
      </w:r>
    </w:p>
    <w:p w14:paraId="7982B5C9" w14:textId="1A81C530" w:rsidR="00B06FEF" w:rsidRPr="00B04CD7" w:rsidRDefault="00B06FEF" w:rsidP="00B06FEF">
      <w:r w:rsidRPr="00B04CD7">
        <w:t>Steve N</w:t>
      </w:r>
      <w:r w:rsidR="00EA5446" w:rsidRPr="00B04CD7">
        <w:t>yakatawa</w:t>
      </w:r>
      <w:r w:rsidRPr="00B04CD7">
        <w:t xml:space="preserve"> added that the L</w:t>
      </w:r>
      <w:r w:rsidR="00EA5446" w:rsidRPr="00B04CD7">
        <w:t>A</w:t>
      </w:r>
      <w:r w:rsidRPr="00B04CD7">
        <w:t xml:space="preserve"> is in discussions about </w:t>
      </w:r>
      <w:r w:rsidR="00821BB7" w:rsidRPr="00B04CD7">
        <w:t>20</w:t>
      </w:r>
      <w:r w:rsidRPr="00B04CD7">
        <w:t xml:space="preserve">23-24 funding and how to go forward. The council has set a 1-year budget due to unknowns. </w:t>
      </w:r>
    </w:p>
    <w:p w14:paraId="507E854A" w14:textId="51FAD28F" w:rsidR="008A460D" w:rsidRPr="00B04CD7" w:rsidRDefault="00B06FEF" w:rsidP="00B06FEF">
      <w:r w:rsidRPr="00B04CD7">
        <w:t xml:space="preserve">A member </w:t>
      </w:r>
      <w:r w:rsidR="00821BB7" w:rsidRPr="00B04CD7">
        <w:t>added</w:t>
      </w:r>
      <w:r w:rsidRPr="00B04CD7">
        <w:t xml:space="preserve"> that HTs value the work of THEP</w:t>
      </w:r>
      <w:r w:rsidR="00FE72ED" w:rsidRPr="00B04CD7">
        <w:t>.</w:t>
      </w:r>
    </w:p>
    <w:p w14:paraId="5973F36D" w14:textId="3F6323DB" w:rsidR="00FE72ED" w:rsidRPr="00B04CD7" w:rsidRDefault="00FE72ED" w:rsidP="00B06FEF">
      <w:r w:rsidRPr="00B04CD7">
        <w:rPr>
          <w:u w:val="single"/>
        </w:rPr>
        <w:t>Trade Union Facilities Time</w:t>
      </w:r>
      <w:r w:rsidRPr="00B04CD7">
        <w:t xml:space="preserve"> </w:t>
      </w:r>
      <w:r w:rsidR="00484FEA" w:rsidRPr="00B04CD7">
        <w:t>–</w:t>
      </w:r>
      <w:r w:rsidRPr="00B04CD7">
        <w:t xml:space="preserve"> </w:t>
      </w:r>
      <w:r w:rsidR="00484FEA" w:rsidRPr="00B04CD7">
        <w:t xml:space="preserve">a report will be presented at the June meeting of the Schools Forum. </w:t>
      </w:r>
    </w:p>
    <w:p w14:paraId="59635D4D" w14:textId="76E7A8BD" w:rsidR="00E73FB5" w:rsidRPr="00B04CD7" w:rsidRDefault="00E73FB5" w:rsidP="00B06FEF">
      <w:pPr>
        <w:rPr>
          <w:iCs/>
        </w:rPr>
      </w:pPr>
      <w:r w:rsidRPr="00B04CD7">
        <w:rPr>
          <w:u w:val="single"/>
        </w:rPr>
        <w:t>Early Year Funding Block</w:t>
      </w:r>
      <w:r w:rsidRPr="00B04CD7">
        <w:t xml:space="preserve"> - </w:t>
      </w:r>
      <w:r w:rsidR="00A54D78" w:rsidRPr="00B04CD7">
        <w:rPr>
          <w:iCs/>
        </w:rPr>
        <w:t>Information about completing the census has been included in the Headteacher’s Bulletin.</w:t>
      </w:r>
      <w:r w:rsidR="00C33DD6" w:rsidRPr="00B04CD7">
        <w:rPr>
          <w:iCs/>
        </w:rPr>
        <w:t xml:space="preserve"> An update on the 5% </w:t>
      </w:r>
      <w:r w:rsidR="00DA31F9" w:rsidRPr="00B04CD7">
        <w:rPr>
          <w:iCs/>
        </w:rPr>
        <w:t>EY centrally retained funding for 2022-23 was also included in the Headteacher’s Bulletin.</w:t>
      </w:r>
    </w:p>
    <w:p w14:paraId="30415A44" w14:textId="51DB6176" w:rsidR="006E6A97" w:rsidRPr="00B04CD7" w:rsidRDefault="00413DBF" w:rsidP="00B06FEF">
      <w:pPr>
        <w:rPr>
          <w:iCs/>
        </w:rPr>
      </w:pPr>
      <w:r w:rsidRPr="00B04CD7">
        <w:rPr>
          <w:iCs/>
          <w:u w:val="single"/>
        </w:rPr>
        <w:t>School Balances</w:t>
      </w:r>
      <w:r w:rsidRPr="00B04CD7">
        <w:rPr>
          <w:iCs/>
        </w:rPr>
        <w:t xml:space="preserve"> – a report will be presented in September/O</w:t>
      </w:r>
      <w:r w:rsidR="00FA33BE" w:rsidRPr="00B04CD7">
        <w:rPr>
          <w:iCs/>
        </w:rPr>
        <w:t xml:space="preserve">ctober 2022. </w:t>
      </w:r>
    </w:p>
    <w:p w14:paraId="6836DB35" w14:textId="77777777" w:rsidR="00FE635A" w:rsidRPr="00B04CD7" w:rsidRDefault="00FE635A" w:rsidP="00B06FEF">
      <w:pPr>
        <w:rPr>
          <w:iCs/>
        </w:rPr>
      </w:pPr>
    </w:p>
    <w:p w14:paraId="67A4093D" w14:textId="43D7293A" w:rsidR="00C8508B" w:rsidRPr="00875777" w:rsidRDefault="00C8508B" w:rsidP="00875777">
      <w:pPr>
        <w:pStyle w:val="Heading2"/>
      </w:pPr>
      <w:r w:rsidRPr="00875777">
        <w:t>AGENDA ITEM 3:</w:t>
      </w:r>
      <w:r w:rsidR="00D554B1" w:rsidRPr="00875777">
        <w:t xml:space="preserve"> School Grants </w:t>
      </w:r>
    </w:p>
    <w:p w14:paraId="6975AE6B" w14:textId="0524D73E" w:rsidR="00C8508B" w:rsidRPr="00B04CD7" w:rsidRDefault="00985BC8" w:rsidP="00C8508B">
      <w:r w:rsidRPr="00B04CD7">
        <w:t>PRESENTING:</w:t>
      </w:r>
      <w:r w:rsidR="00D554B1" w:rsidRPr="00B04CD7">
        <w:t xml:space="preserve"> Sara Walsingham</w:t>
      </w:r>
    </w:p>
    <w:p w14:paraId="7CE4D13F" w14:textId="3A5FF7D9" w:rsidR="00246042" w:rsidRPr="00B04CD7" w:rsidRDefault="00435BF2" w:rsidP="00002008">
      <w:r w:rsidRPr="00B04CD7">
        <w:t>Schools Forum NOTED</w:t>
      </w:r>
    </w:p>
    <w:p w14:paraId="205F7F45" w14:textId="77777777" w:rsidR="00002008" w:rsidRPr="00B04CD7" w:rsidRDefault="00002008" w:rsidP="00002008">
      <w:pPr>
        <w:pStyle w:val="ListParagraph"/>
        <w:numPr>
          <w:ilvl w:val="0"/>
          <w:numId w:val="1"/>
        </w:numPr>
        <w:ind w:left="567" w:hanging="283"/>
      </w:pPr>
      <w:r w:rsidRPr="00B04CD7">
        <w:t xml:space="preserve">This paper outlines the administration arrangements and asks the School Forum to agree the grants administration arrangements.  </w:t>
      </w:r>
    </w:p>
    <w:p w14:paraId="0AA23E08" w14:textId="11ECEBB9" w:rsidR="00002008" w:rsidRPr="00B04CD7" w:rsidRDefault="00002008" w:rsidP="00002008">
      <w:pPr>
        <w:pStyle w:val="ListParagraph"/>
        <w:numPr>
          <w:ilvl w:val="0"/>
          <w:numId w:val="1"/>
        </w:numPr>
        <w:ind w:left="567" w:hanging="283"/>
      </w:pPr>
      <w:r w:rsidRPr="00B04CD7">
        <w:t>Major grants are paid as estimates, following confirmation the amount is adjusted</w:t>
      </w:r>
      <w:r w:rsidR="00FE635A" w:rsidRPr="00B04CD7">
        <w:t xml:space="preserve"> and</w:t>
      </w:r>
      <w:r w:rsidRPr="00B04CD7">
        <w:t xml:space="preserve"> reconciled at the end of the financial year to ensure the grant is fully transferred.</w:t>
      </w:r>
    </w:p>
    <w:p w14:paraId="0D3262B8" w14:textId="77777777" w:rsidR="00002008" w:rsidRPr="00B04CD7" w:rsidRDefault="00002008" w:rsidP="00002008">
      <w:pPr>
        <w:pStyle w:val="ListParagraph"/>
        <w:numPr>
          <w:ilvl w:val="0"/>
          <w:numId w:val="1"/>
        </w:numPr>
        <w:ind w:left="567" w:hanging="283"/>
      </w:pPr>
      <w:r w:rsidRPr="00B04CD7">
        <w:t xml:space="preserve">The remaining ad-hoc </w:t>
      </w:r>
      <w:r w:rsidRPr="00B04CD7">
        <w:rPr>
          <w:bCs/>
        </w:rPr>
        <w:t xml:space="preserve">grant payments are made in the quarterly schedule following receipt of the income.  </w:t>
      </w:r>
    </w:p>
    <w:p w14:paraId="43B4F1C8" w14:textId="6D9D8D61" w:rsidR="00C60B32" w:rsidRPr="00B04CD7" w:rsidRDefault="00002008" w:rsidP="00C60B32">
      <w:pPr>
        <w:pStyle w:val="ListParagraph"/>
        <w:numPr>
          <w:ilvl w:val="0"/>
          <w:numId w:val="1"/>
        </w:numPr>
        <w:ind w:left="567" w:hanging="283"/>
      </w:pPr>
      <w:r w:rsidRPr="00B04CD7">
        <w:rPr>
          <w:bCs/>
        </w:rPr>
        <w:t xml:space="preserve">Those grants the </w:t>
      </w:r>
      <w:r w:rsidR="00C7584F">
        <w:rPr>
          <w:bCs/>
        </w:rPr>
        <w:t>L</w:t>
      </w:r>
      <w:r w:rsidRPr="00B04CD7">
        <w:rPr>
          <w:bCs/>
        </w:rPr>
        <w:t xml:space="preserve">ocal </w:t>
      </w:r>
      <w:r w:rsidR="00C7584F">
        <w:rPr>
          <w:bCs/>
        </w:rPr>
        <w:t>A</w:t>
      </w:r>
      <w:r w:rsidRPr="00B04CD7">
        <w:rPr>
          <w:bCs/>
        </w:rPr>
        <w:t>uthority anticipate</w:t>
      </w:r>
      <w:r w:rsidR="00C7584F">
        <w:rPr>
          <w:bCs/>
        </w:rPr>
        <w:t xml:space="preserve">s </w:t>
      </w:r>
      <w:proofErr w:type="gramStart"/>
      <w:r w:rsidR="00C7584F">
        <w:rPr>
          <w:bCs/>
        </w:rPr>
        <w:t>to be</w:t>
      </w:r>
      <w:proofErr w:type="gramEnd"/>
      <w:r w:rsidRPr="00B04CD7">
        <w:rPr>
          <w:bCs/>
        </w:rPr>
        <w:t xml:space="preserve"> continuing in 2022-23 were listed in the paper with values to be updated.   </w:t>
      </w:r>
    </w:p>
    <w:p w14:paraId="2212A3ED" w14:textId="7B359734" w:rsidR="00002008" w:rsidRPr="00B04CD7" w:rsidRDefault="00002008" w:rsidP="00C60B32">
      <w:pPr>
        <w:pStyle w:val="ListParagraph"/>
        <w:numPr>
          <w:ilvl w:val="0"/>
          <w:numId w:val="1"/>
        </w:numPr>
        <w:ind w:left="567" w:hanging="283"/>
      </w:pPr>
      <w:r w:rsidRPr="00B04CD7">
        <w:t xml:space="preserve">The </w:t>
      </w:r>
      <w:r w:rsidR="00C7584F">
        <w:t>LA</w:t>
      </w:r>
      <w:r w:rsidRPr="00B04CD7">
        <w:t xml:space="preserve"> are responsible for pass-porting several grants to schools as issued by the government under the Department for Education. The grants are determined using government criteria largely based on data provided by </w:t>
      </w:r>
      <w:r w:rsidRPr="00B04CD7">
        <w:lastRenderedPageBreak/>
        <w:t>schools, usually via school census’. These are generally agreed at the beginning of each period.</w:t>
      </w:r>
    </w:p>
    <w:p w14:paraId="5D9B0D71" w14:textId="1EA69CB5" w:rsidR="00002008" w:rsidRPr="00B04CD7" w:rsidRDefault="00E83845" w:rsidP="00BC46F0">
      <w:pPr>
        <w:pStyle w:val="ListParagraph"/>
        <w:numPr>
          <w:ilvl w:val="0"/>
          <w:numId w:val="1"/>
        </w:numPr>
        <w:ind w:left="567" w:hanging="283"/>
      </w:pPr>
      <w:r w:rsidRPr="00B04CD7">
        <w:t>The revenue recurring grants are paid through monthly advances.</w:t>
      </w:r>
      <w:r w:rsidR="005F4A9B" w:rsidRPr="00B04CD7">
        <w:t xml:space="preserve"> </w:t>
      </w:r>
    </w:p>
    <w:p w14:paraId="756F83F9" w14:textId="27A2236C" w:rsidR="008F65C8" w:rsidRPr="00B04CD7" w:rsidRDefault="008F65C8" w:rsidP="00D843CA">
      <w:pPr>
        <w:pStyle w:val="ListParagraph"/>
        <w:numPr>
          <w:ilvl w:val="0"/>
          <w:numId w:val="1"/>
        </w:numPr>
        <w:ind w:left="567" w:hanging="283"/>
      </w:pPr>
      <w:r w:rsidRPr="00B04CD7">
        <w:t xml:space="preserve">Details of all revenue recurring grants and non-recurring grants were included in the paper. </w:t>
      </w:r>
    </w:p>
    <w:p w14:paraId="01E7CE68" w14:textId="3218ECAF" w:rsidR="00B4667C" w:rsidRPr="00B04CD7" w:rsidRDefault="00B4667C" w:rsidP="00EA2E3E">
      <w:r w:rsidRPr="00B04CD7">
        <w:t>The Schools Forum AGREED the grants administration process.</w:t>
      </w:r>
    </w:p>
    <w:p w14:paraId="013CCD52" w14:textId="62445628" w:rsidR="00456C9B" w:rsidRPr="00B04CD7" w:rsidRDefault="00456C9B" w:rsidP="00EA2E3E">
      <w:r w:rsidRPr="00B04CD7">
        <w:t>A member asked which grants are coming to an end</w:t>
      </w:r>
      <w:r w:rsidR="00164C97">
        <w:t>.</w:t>
      </w:r>
      <w:r w:rsidRPr="00B04CD7">
        <w:t xml:space="preserve"> SW replied that </w:t>
      </w:r>
      <w:r w:rsidR="00EA2E3E" w:rsidRPr="00B04CD7">
        <w:t xml:space="preserve">all grants other than Covid grants will be continuing. </w:t>
      </w:r>
      <w:r w:rsidR="00300A61" w:rsidRPr="00B04CD7">
        <w:t>Announcements are usually made throughout the year.</w:t>
      </w:r>
    </w:p>
    <w:p w14:paraId="4A0B7249" w14:textId="47CF2313" w:rsidR="00A43525" w:rsidRPr="00B04CD7" w:rsidRDefault="00A43525" w:rsidP="00EA2E3E">
      <w:pPr>
        <w:rPr>
          <w:color w:val="0B0C0C"/>
        </w:rPr>
      </w:pPr>
      <w:r w:rsidRPr="00B04CD7">
        <w:t xml:space="preserve">Kay Goodacre </w:t>
      </w:r>
      <w:r w:rsidR="00FD2602" w:rsidRPr="00B04CD7">
        <w:t xml:space="preserve">added that </w:t>
      </w:r>
      <w:r w:rsidR="0098520D" w:rsidRPr="00B04CD7">
        <w:t>all schools have been sent a calculator to calculate the amount of</w:t>
      </w:r>
      <w:r w:rsidR="00FD2602" w:rsidRPr="00B04CD7">
        <w:t xml:space="preserve"> School Supplementary Grant </w:t>
      </w:r>
      <w:r w:rsidR="0098520D" w:rsidRPr="00B04CD7">
        <w:t xml:space="preserve">they will </w:t>
      </w:r>
      <w:r w:rsidR="007F4F44" w:rsidRPr="00B04CD7">
        <w:t>receive. This is a substantial additional grant and has been</w:t>
      </w:r>
      <w:r w:rsidR="00B03C48" w:rsidRPr="00B04CD7">
        <w:rPr>
          <w:color w:val="0B0C0C"/>
        </w:rPr>
        <w:t xml:space="preserve"> introduced to provide support for the costs of the Health and Social Care Levy and wider costs.</w:t>
      </w:r>
    </w:p>
    <w:p w14:paraId="70817C3F" w14:textId="52E96B94" w:rsidR="003F4737" w:rsidRDefault="003F4737" w:rsidP="00EA2E3E">
      <w:pPr>
        <w:rPr>
          <w:color w:val="0B0C0C"/>
        </w:rPr>
      </w:pPr>
      <w:r w:rsidRPr="00B04CD7">
        <w:rPr>
          <w:color w:val="0B0C0C"/>
        </w:rPr>
        <w:t xml:space="preserve">The Chair asked KG to make this known to all Headteachers at the Full Consultative Meeting. </w:t>
      </w:r>
    </w:p>
    <w:p w14:paraId="5FD0E6D4" w14:textId="5CF45FF0" w:rsidR="00A30403" w:rsidRPr="00A30403" w:rsidRDefault="00A30403" w:rsidP="00A30403">
      <w:pPr>
        <w:jc w:val="right"/>
        <w:rPr>
          <w:b/>
          <w:bCs/>
          <w:color w:val="0B0C0C"/>
        </w:rPr>
      </w:pPr>
      <w:r w:rsidRPr="00A30403">
        <w:rPr>
          <w:b/>
          <w:bCs/>
          <w:color w:val="0B0C0C"/>
        </w:rPr>
        <w:t>Action. KG</w:t>
      </w:r>
    </w:p>
    <w:p w14:paraId="5AFFC14E" w14:textId="2CCCA9B7" w:rsidR="00D554B1" w:rsidRDefault="00FC4980" w:rsidP="00C8508B">
      <w:pPr>
        <w:rPr>
          <w:color w:val="0B0C0C"/>
        </w:rPr>
      </w:pPr>
      <w:r w:rsidRPr="00B04CD7">
        <w:rPr>
          <w:color w:val="0B0C0C"/>
        </w:rPr>
        <w:t xml:space="preserve">A member asked if there will be a grant to cover the </w:t>
      </w:r>
      <w:r w:rsidR="00837392" w:rsidRPr="00B04CD7">
        <w:rPr>
          <w:color w:val="0B0C0C"/>
        </w:rPr>
        <w:t xml:space="preserve">recommended </w:t>
      </w:r>
      <w:r w:rsidRPr="00B04CD7">
        <w:rPr>
          <w:color w:val="0B0C0C"/>
        </w:rPr>
        <w:t>rise in the teacher’s pay award</w:t>
      </w:r>
      <w:r w:rsidR="00BB0488">
        <w:rPr>
          <w:color w:val="0B0C0C"/>
        </w:rPr>
        <w:t>.</w:t>
      </w:r>
      <w:r w:rsidR="00800F73" w:rsidRPr="00B04CD7">
        <w:rPr>
          <w:color w:val="0B0C0C"/>
        </w:rPr>
        <w:t xml:space="preserve"> KG replied that </w:t>
      </w:r>
      <w:r w:rsidR="009D1B59" w:rsidRPr="00B04CD7">
        <w:rPr>
          <w:color w:val="0B0C0C"/>
        </w:rPr>
        <w:t>there has been no indication of this from the DfE. E</w:t>
      </w:r>
      <w:r w:rsidR="00800F73" w:rsidRPr="00B04CD7">
        <w:rPr>
          <w:color w:val="0B0C0C"/>
        </w:rPr>
        <w:t xml:space="preserve">ven if schools received a </w:t>
      </w:r>
      <w:r w:rsidR="001466C1" w:rsidRPr="00B04CD7">
        <w:rPr>
          <w:color w:val="0B0C0C"/>
        </w:rPr>
        <w:t>grant,</w:t>
      </w:r>
      <w:r w:rsidR="00800F73" w:rsidRPr="00B04CD7">
        <w:rPr>
          <w:color w:val="0B0C0C"/>
        </w:rPr>
        <w:t xml:space="preserve"> it </w:t>
      </w:r>
      <w:r w:rsidR="00A73594" w:rsidRPr="00B04CD7">
        <w:rPr>
          <w:color w:val="0B0C0C"/>
        </w:rPr>
        <w:t>would</w:t>
      </w:r>
      <w:r w:rsidR="00800F73" w:rsidRPr="00B04CD7">
        <w:rPr>
          <w:color w:val="0B0C0C"/>
        </w:rPr>
        <w:t xml:space="preserve"> take a long while to get an indication of what that may be.</w:t>
      </w:r>
      <w:r w:rsidR="009D1B59" w:rsidRPr="00B04CD7">
        <w:rPr>
          <w:color w:val="0B0C0C"/>
        </w:rPr>
        <w:t xml:space="preserve"> </w:t>
      </w:r>
      <w:r w:rsidR="004B7FA2" w:rsidRPr="00B04CD7">
        <w:rPr>
          <w:color w:val="0B0C0C"/>
        </w:rPr>
        <w:t xml:space="preserve">KG </w:t>
      </w:r>
      <w:r w:rsidR="00B035C1" w:rsidRPr="00B04CD7">
        <w:rPr>
          <w:color w:val="0B0C0C"/>
        </w:rPr>
        <w:t xml:space="preserve">also added that the teacher’s pay increase is only a recommendation at present and hasn’t been finalised. </w:t>
      </w:r>
      <w:r w:rsidR="001F1CAE" w:rsidRPr="00B04CD7">
        <w:rPr>
          <w:color w:val="0B0C0C"/>
        </w:rPr>
        <w:t xml:space="preserve"> </w:t>
      </w:r>
    </w:p>
    <w:p w14:paraId="42979AE9" w14:textId="77777777" w:rsidR="00CD4AE0" w:rsidRPr="00B04CD7" w:rsidRDefault="00CD4AE0" w:rsidP="00C8508B">
      <w:pPr>
        <w:rPr>
          <w:color w:val="0B0C0C"/>
        </w:rPr>
      </w:pPr>
    </w:p>
    <w:p w14:paraId="4E564632" w14:textId="67EB22B3" w:rsidR="00C8508B" w:rsidRPr="00875777" w:rsidRDefault="00C8508B" w:rsidP="00875777">
      <w:pPr>
        <w:pStyle w:val="Heading2"/>
      </w:pPr>
      <w:r w:rsidRPr="00875777">
        <w:t>AGENDA ITEM 4:</w:t>
      </w:r>
      <w:r w:rsidR="00E10B9B" w:rsidRPr="00875777">
        <w:t xml:space="preserve"> Maternity Scheme</w:t>
      </w:r>
    </w:p>
    <w:p w14:paraId="097F3AED" w14:textId="5B2A1BD7" w:rsidR="00985BC8" w:rsidRPr="00B04CD7" w:rsidRDefault="00985BC8" w:rsidP="00985BC8">
      <w:r w:rsidRPr="00B04CD7">
        <w:t>PRESENTING</w:t>
      </w:r>
      <w:r w:rsidR="00E10B9B" w:rsidRPr="00B04CD7">
        <w:t>: Nikki Parsons</w:t>
      </w:r>
    </w:p>
    <w:p w14:paraId="046D35AE" w14:textId="1B69767B" w:rsidR="0032075C" w:rsidRDefault="0032075C" w:rsidP="00985BC8">
      <w:r>
        <w:t>Nikki</w:t>
      </w:r>
      <w:r w:rsidR="0027279F">
        <w:t xml:space="preserve"> Parsons presented the report on the Maternity Scheme. </w:t>
      </w:r>
    </w:p>
    <w:p w14:paraId="493C4F02" w14:textId="106817FE" w:rsidR="00E10B9B" w:rsidRPr="00B04CD7" w:rsidRDefault="008419EB" w:rsidP="00985BC8">
      <w:r w:rsidRPr="00B04CD7">
        <w:t xml:space="preserve">For some years, </w:t>
      </w:r>
      <w:r w:rsidR="00B377C6" w:rsidRPr="00B04CD7">
        <w:t>London Borough of Tower Hamlets (LBTH) have offered schools the option to purchase an annual Service Level Agreement (SLA) to join the Schools’ Maternity Pooling Arrangements Scheme.</w:t>
      </w:r>
      <w:r w:rsidR="000474CD" w:rsidRPr="00B04CD7">
        <w:t xml:space="preserve"> These pooling arrangements were originally set up at the request of schools to reimburse for the supply (or other) rate for designated permanently employed staff on maternity leave</w:t>
      </w:r>
      <w:r w:rsidR="00CC1B26" w:rsidRPr="00B04CD7">
        <w:t xml:space="preserve">. </w:t>
      </w:r>
    </w:p>
    <w:p w14:paraId="2F0616C9" w14:textId="19AF3DB4" w:rsidR="00B377C6" w:rsidRPr="00B04CD7" w:rsidRDefault="00B377C6" w:rsidP="00985BC8">
      <w:r w:rsidRPr="00B04CD7">
        <w:t xml:space="preserve">Participation and </w:t>
      </w:r>
      <w:r w:rsidR="00CC1B26" w:rsidRPr="00B04CD7">
        <w:t xml:space="preserve">buy in to the </w:t>
      </w:r>
      <w:r w:rsidR="00E511A4" w:rsidRPr="00B04CD7">
        <w:t>service</w:t>
      </w:r>
      <w:r w:rsidRPr="00B04CD7">
        <w:t xml:space="preserve"> has declined</w:t>
      </w:r>
      <w:r w:rsidR="00E511A4" w:rsidRPr="00B04CD7">
        <w:t xml:space="preserve"> over recent years. O</w:t>
      </w:r>
      <w:r w:rsidR="00321AE0" w:rsidRPr="00B04CD7">
        <w:t>ver the last 2 years, the scheme is paying out in claims more than it is collecting in contributions.  If this trend were to continue, there is a risk to all schools participating in the scheme as this shortfall would have to be met.</w:t>
      </w:r>
    </w:p>
    <w:p w14:paraId="0F1CFECF" w14:textId="7FF1F4F9" w:rsidR="00B86F81" w:rsidRPr="00B04CD7" w:rsidRDefault="00321AE0" w:rsidP="00985BC8">
      <w:r w:rsidRPr="00B04CD7">
        <w:t xml:space="preserve">There are </w:t>
      </w:r>
      <w:proofErr w:type="gramStart"/>
      <w:r w:rsidRPr="00B04CD7">
        <w:t>a large number of</w:t>
      </w:r>
      <w:proofErr w:type="gramEnd"/>
      <w:r w:rsidRPr="00B04CD7">
        <w:t xml:space="preserve"> </w:t>
      </w:r>
      <w:r w:rsidR="00B86F81" w:rsidRPr="00B04CD7">
        <w:t>companies offering staff absence insurance schemes.</w:t>
      </w:r>
      <w:r w:rsidR="00135718" w:rsidRPr="00B04CD7">
        <w:t xml:space="preserve"> </w:t>
      </w:r>
      <w:r w:rsidR="00DA585B" w:rsidRPr="00B04CD7">
        <w:t>The Schools Finance Team is s</w:t>
      </w:r>
      <w:r w:rsidR="00B86F81" w:rsidRPr="00B04CD7">
        <w:t xml:space="preserve">eeking agreement from Schools Forum to </w:t>
      </w:r>
      <w:r w:rsidR="00703627" w:rsidRPr="00B04CD7">
        <w:t>run a four-week consultation with schools on the intention to withdraw the Schools Maternity Pooling Arrangements from the 2023-24 financial year.</w:t>
      </w:r>
      <w:r w:rsidR="00DA585B" w:rsidRPr="00B04CD7">
        <w:t xml:space="preserve"> A report will be presented on the consultation at the next Schools Forum meeting.</w:t>
      </w:r>
    </w:p>
    <w:p w14:paraId="005000E0" w14:textId="5091E986" w:rsidR="00DA585B" w:rsidRPr="00B04CD7" w:rsidRDefault="00A1219C" w:rsidP="00985BC8">
      <w:r w:rsidRPr="00B04CD7">
        <w:lastRenderedPageBreak/>
        <w:t xml:space="preserve">The Chair added that schools do buy </w:t>
      </w:r>
      <w:r w:rsidR="006739B1">
        <w:t>services</w:t>
      </w:r>
      <w:r w:rsidRPr="00B04CD7">
        <w:t xml:space="preserve"> from other schemes as they receive a lot of </w:t>
      </w:r>
      <w:r w:rsidR="00E70999">
        <w:t>additional</w:t>
      </w:r>
      <w:r w:rsidRPr="00B04CD7">
        <w:t xml:space="preserve"> services.</w:t>
      </w:r>
      <w:r w:rsidR="00B06A9E" w:rsidRPr="00B04CD7">
        <w:t xml:space="preserve"> </w:t>
      </w:r>
    </w:p>
    <w:p w14:paraId="4D418419" w14:textId="46E8E12F" w:rsidR="002874CE" w:rsidRPr="00B04CD7" w:rsidRDefault="002874CE" w:rsidP="00985BC8">
      <w:pPr>
        <w:rPr>
          <w:kern w:val="28"/>
          <w:lang w:eastAsia="en-US"/>
        </w:rPr>
      </w:pPr>
      <w:r w:rsidRPr="00B04CD7">
        <w:t>The Chair asked if it wi</w:t>
      </w:r>
      <w:r w:rsidR="005D090F" w:rsidRPr="00B04CD7">
        <w:t xml:space="preserve">ll be possible for the LA to recommend some companies and if good rates can be obtained for mass procurement from </w:t>
      </w:r>
      <w:proofErr w:type="gramStart"/>
      <w:r w:rsidR="005D090F" w:rsidRPr="00B04CD7">
        <w:t xml:space="preserve">a </w:t>
      </w:r>
      <w:r w:rsidR="00D03670" w:rsidRPr="00B04CD7">
        <w:t>l</w:t>
      </w:r>
      <w:r w:rsidR="005D090F" w:rsidRPr="00B04CD7">
        <w:t>arge number of</w:t>
      </w:r>
      <w:proofErr w:type="gramEnd"/>
      <w:r w:rsidR="005D090F" w:rsidRPr="00B04CD7">
        <w:t xml:space="preserve"> schools? </w:t>
      </w:r>
      <w:r w:rsidR="00AC2DFB" w:rsidRPr="00B04CD7">
        <w:t xml:space="preserve">Nikki Parsons </w:t>
      </w:r>
      <w:r w:rsidR="005D090F" w:rsidRPr="00B04CD7">
        <w:t>replied</w:t>
      </w:r>
      <w:r w:rsidR="00AC2DFB" w:rsidRPr="00B04CD7">
        <w:t xml:space="preserve"> that </w:t>
      </w:r>
      <w:r w:rsidR="00AC2DFB" w:rsidRPr="00B04CD7">
        <w:rPr>
          <w:kern w:val="28"/>
          <w:lang w:eastAsia="en-US"/>
        </w:rPr>
        <w:t>the Department for Education provide</w:t>
      </w:r>
      <w:r w:rsidR="00923108">
        <w:rPr>
          <w:kern w:val="28"/>
          <w:lang w:eastAsia="en-US"/>
        </w:rPr>
        <w:t>s</w:t>
      </w:r>
      <w:r w:rsidR="00AC2DFB" w:rsidRPr="00B04CD7">
        <w:rPr>
          <w:kern w:val="28"/>
          <w:lang w:eastAsia="en-US"/>
        </w:rPr>
        <w:t xml:space="preserve"> an approved framework for insurance and related services for public sector schools which includes staff absence insurance. </w:t>
      </w:r>
    </w:p>
    <w:p w14:paraId="3B7832F2" w14:textId="63B3020A" w:rsidR="00B06A9E" w:rsidRPr="00B04CD7" w:rsidRDefault="000C40A7" w:rsidP="00985BC8">
      <w:pPr>
        <w:rPr>
          <w:kern w:val="28"/>
          <w:lang w:eastAsia="en-US"/>
        </w:rPr>
      </w:pPr>
      <w:r w:rsidRPr="00B04CD7">
        <w:rPr>
          <w:kern w:val="28"/>
          <w:lang w:eastAsia="en-US"/>
        </w:rPr>
        <w:t>The Chair suggested that i</w:t>
      </w:r>
      <w:r w:rsidR="008A703F" w:rsidRPr="00B04CD7">
        <w:rPr>
          <w:kern w:val="28"/>
          <w:lang w:eastAsia="en-US"/>
        </w:rPr>
        <w:t xml:space="preserve">t may be useful to have </w:t>
      </w:r>
      <w:r w:rsidRPr="00B04CD7">
        <w:rPr>
          <w:kern w:val="28"/>
          <w:lang w:eastAsia="en-US"/>
        </w:rPr>
        <w:t xml:space="preserve">a comparison of what the rates would be for the LA scheme and through another provider, thus enabling schools to make </w:t>
      </w:r>
      <w:r w:rsidR="00E03518" w:rsidRPr="00B04CD7">
        <w:rPr>
          <w:kern w:val="28"/>
          <w:lang w:eastAsia="en-US"/>
        </w:rPr>
        <w:t xml:space="preserve">an informed </w:t>
      </w:r>
      <w:r w:rsidR="004729B9" w:rsidRPr="00B04CD7">
        <w:rPr>
          <w:kern w:val="28"/>
          <w:lang w:eastAsia="en-US"/>
        </w:rPr>
        <w:t xml:space="preserve">response. KG stated that originally the scheme </w:t>
      </w:r>
      <w:r w:rsidR="006907ED" w:rsidRPr="00B04CD7">
        <w:rPr>
          <w:kern w:val="28"/>
          <w:lang w:eastAsia="en-US"/>
        </w:rPr>
        <w:t>was intended as a mutual scheme</w:t>
      </w:r>
      <w:r w:rsidR="008F4DA5" w:rsidRPr="00B04CD7">
        <w:rPr>
          <w:kern w:val="28"/>
          <w:lang w:eastAsia="en-US"/>
        </w:rPr>
        <w:t xml:space="preserve">, however </w:t>
      </w:r>
      <w:r w:rsidR="00D36FB3" w:rsidRPr="00B04CD7">
        <w:rPr>
          <w:kern w:val="28"/>
          <w:lang w:eastAsia="en-US"/>
        </w:rPr>
        <w:t>it has gone from having a lot of schools</w:t>
      </w:r>
      <w:r w:rsidR="005E5160">
        <w:rPr>
          <w:kern w:val="28"/>
          <w:lang w:eastAsia="en-US"/>
        </w:rPr>
        <w:t xml:space="preserve"> buying in</w:t>
      </w:r>
      <w:r w:rsidR="00D36FB3" w:rsidRPr="00B04CD7">
        <w:rPr>
          <w:kern w:val="28"/>
          <w:lang w:eastAsia="en-US"/>
        </w:rPr>
        <w:t xml:space="preserve"> to a </w:t>
      </w:r>
      <w:r w:rsidR="007F68F6" w:rsidRPr="00B04CD7">
        <w:rPr>
          <w:kern w:val="28"/>
          <w:lang w:eastAsia="en-US"/>
        </w:rPr>
        <w:t xml:space="preserve">having </w:t>
      </w:r>
      <w:r w:rsidR="00D36FB3" w:rsidRPr="00B04CD7">
        <w:rPr>
          <w:kern w:val="28"/>
          <w:lang w:eastAsia="en-US"/>
        </w:rPr>
        <w:t xml:space="preserve">very small number of schools, most of which have a younger staff community and a higher </w:t>
      </w:r>
      <w:r w:rsidR="007F68F6" w:rsidRPr="00B04CD7">
        <w:rPr>
          <w:kern w:val="28"/>
          <w:lang w:eastAsia="en-US"/>
        </w:rPr>
        <w:t xml:space="preserve">number of maternity leaves. </w:t>
      </w:r>
      <w:r w:rsidR="00A447C2" w:rsidRPr="00B04CD7">
        <w:rPr>
          <w:kern w:val="28"/>
          <w:lang w:eastAsia="en-US"/>
        </w:rPr>
        <w:t xml:space="preserve">This information and warning </w:t>
      </w:r>
      <w:r w:rsidR="00DF73DF" w:rsidRPr="00B04CD7">
        <w:rPr>
          <w:kern w:val="28"/>
          <w:lang w:eastAsia="en-US"/>
        </w:rPr>
        <w:t xml:space="preserve">would need to be included </w:t>
      </w:r>
      <w:r w:rsidR="000C1AFD" w:rsidRPr="00B04CD7">
        <w:rPr>
          <w:kern w:val="28"/>
          <w:lang w:eastAsia="en-US"/>
        </w:rPr>
        <w:t>with any comparison</w:t>
      </w:r>
      <w:r w:rsidR="00A447C2" w:rsidRPr="00B04CD7">
        <w:rPr>
          <w:kern w:val="28"/>
          <w:lang w:eastAsia="en-US"/>
        </w:rPr>
        <w:t>.</w:t>
      </w:r>
      <w:r w:rsidR="00177597" w:rsidRPr="00B04CD7">
        <w:rPr>
          <w:kern w:val="28"/>
          <w:lang w:eastAsia="en-US"/>
        </w:rPr>
        <w:t xml:space="preserve"> </w:t>
      </w:r>
    </w:p>
    <w:p w14:paraId="35992CBE" w14:textId="4B4ADCF9" w:rsidR="00C570C0" w:rsidRPr="00B04CD7" w:rsidRDefault="00C570C0" w:rsidP="00985BC8">
      <w:pPr>
        <w:rPr>
          <w:kern w:val="28"/>
          <w:lang w:eastAsia="en-US"/>
        </w:rPr>
      </w:pPr>
      <w:r w:rsidRPr="00B04CD7">
        <w:rPr>
          <w:kern w:val="28"/>
          <w:lang w:eastAsia="en-US"/>
        </w:rPr>
        <w:t>As this scheme is for maintained schools</w:t>
      </w:r>
      <w:r w:rsidR="00EA26BC" w:rsidRPr="00B04CD7">
        <w:rPr>
          <w:kern w:val="28"/>
          <w:lang w:eastAsia="en-US"/>
        </w:rPr>
        <w:t>, only maintained school Headteachers and governors voted.</w:t>
      </w:r>
    </w:p>
    <w:p w14:paraId="6FC7FB81" w14:textId="375AA2DF" w:rsidR="00B47347" w:rsidRDefault="00EA26BC" w:rsidP="00985BC8">
      <w:r w:rsidRPr="00B04CD7">
        <w:rPr>
          <w:kern w:val="28"/>
          <w:lang w:eastAsia="en-US"/>
        </w:rPr>
        <w:t xml:space="preserve">The Schools Forum </w:t>
      </w:r>
      <w:r w:rsidR="00FF33BF" w:rsidRPr="00B04CD7">
        <w:t xml:space="preserve">AGREED to </w:t>
      </w:r>
      <w:r w:rsidR="00A72F95" w:rsidRPr="00B04CD7">
        <w:t xml:space="preserve">run a consultation with schools. </w:t>
      </w:r>
    </w:p>
    <w:p w14:paraId="2B272479" w14:textId="77777777" w:rsidR="00D34B29" w:rsidRPr="00B04CD7" w:rsidRDefault="00D34B29" w:rsidP="00985BC8"/>
    <w:p w14:paraId="42206943" w14:textId="3A486FBB" w:rsidR="00E10B9B" w:rsidRPr="00875777" w:rsidRDefault="00E10B9B" w:rsidP="00875777">
      <w:pPr>
        <w:pStyle w:val="Heading2"/>
      </w:pPr>
      <w:r w:rsidRPr="00875777">
        <w:t xml:space="preserve">AGENDA ITEM 5: Update on Education </w:t>
      </w:r>
      <w:r w:rsidR="00FF33BF" w:rsidRPr="00875777">
        <w:t>Cap</w:t>
      </w:r>
      <w:r w:rsidRPr="00875777">
        <w:t>ital Programme</w:t>
      </w:r>
      <w:r w:rsidR="00875777">
        <w:br/>
      </w:r>
    </w:p>
    <w:p w14:paraId="0A7E6101" w14:textId="3D9F8B62" w:rsidR="00E10B9B" w:rsidRPr="00B04CD7" w:rsidRDefault="00435BF2" w:rsidP="00985BC8">
      <w:r w:rsidRPr="00B04CD7">
        <w:t>PRESENTING: Terry Bryan</w:t>
      </w:r>
    </w:p>
    <w:p w14:paraId="1AF563E1" w14:textId="77777777" w:rsidR="00080E54" w:rsidRPr="00B04CD7" w:rsidRDefault="00226DC9" w:rsidP="00985BC8">
      <w:r w:rsidRPr="00B04CD7">
        <w:t xml:space="preserve">An </w:t>
      </w:r>
      <w:r w:rsidR="00A81840" w:rsidRPr="00B04CD7">
        <w:t>u</w:t>
      </w:r>
      <w:r w:rsidRPr="00B04CD7">
        <w:t xml:space="preserve">pdate on the Education Capital Programme was circulated </w:t>
      </w:r>
      <w:r w:rsidR="00A81840" w:rsidRPr="00B04CD7">
        <w:t>before the meeting.</w:t>
      </w:r>
      <w:r w:rsidR="006012CE" w:rsidRPr="00B04CD7">
        <w:t xml:space="preserve"> The report set out the Local Authority’s </w:t>
      </w:r>
      <w:r w:rsidR="009A5F4A" w:rsidRPr="00B04CD7">
        <w:t>statutory duties</w:t>
      </w:r>
      <w:r w:rsidR="006012CE" w:rsidRPr="00B04CD7">
        <w:t xml:space="preserve"> in relation to </w:t>
      </w:r>
      <w:r w:rsidR="00522B09" w:rsidRPr="00B04CD7">
        <w:t xml:space="preserve">ensuring sufficient school places. </w:t>
      </w:r>
      <w:r w:rsidR="005D4D40" w:rsidRPr="00B04CD7">
        <w:t xml:space="preserve">The paper sets out </w:t>
      </w:r>
      <w:r w:rsidR="00485994" w:rsidRPr="00B04CD7">
        <w:t>what the capital programme covers</w:t>
      </w:r>
      <w:r w:rsidR="003B7E66" w:rsidRPr="00B04CD7">
        <w:t xml:space="preserve"> and</w:t>
      </w:r>
      <w:r w:rsidR="00485994" w:rsidRPr="00B04CD7">
        <w:t xml:space="preserve"> how it is funded</w:t>
      </w:r>
      <w:r w:rsidR="003B7E66" w:rsidRPr="00B04CD7">
        <w:t xml:space="preserve">. </w:t>
      </w:r>
    </w:p>
    <w:p w14:paraId="3B80C03C" w14:textId="1AD6EDC9" w:rsidR="00994B97" w:rsidRPr="00B04CD7" w:rsidRDefault="00CD629E" w:rsidP="00985BC8">
      <w:r w:rsidRPr="00B04CD7">
        <w:t xml:space="preserve">The report </w:t>
      </w:r>
      <w:r w:rsidR="001C60E2" w:rsidRPr="00B04CD7">
        <w:t xml:space="preserve">outlined specific activities for school expansions. In the </w:t>
      </w:r>
      <w:r w:rsidR="00687FD2">
        <w:t>e</w:t>
      </w:r>
      <w:r w:rsidR="001C60E2" w:rsidRPr="00B04CD7">
        <w:t xml:space="preserve">ast of the borough there is </w:t>
      </w:r>
      <w:r w:rsidR="00AA36D1" w:rsidRPr="00B04CD7">
        <w:t>a need to increase provision a</w:t>
      </w:r>
      <w:r w:rsidR="00844757">
        <w:t>n</w:t>
      </w:r>
      <w:r w:rsidR="00AA36D1" w:rsidRPr="00B04CD7">
        <w:t>d projects have been identified</w:t>
      </w:r>
      <w:r w:rsidR="00994B97" w:rsidRPr="00B04CD7">
        <w:t xml:space="preserve"> as listed below:</w:t>
      </w:r>
    </w:p>
    <w:p w14:paraId="17E0C103" w14:textId="77777777" w:rsidR="00965393" w:rsidRPr="00B04CD7" w:rsidRDefault="00994B97" w:rsidP="00994B97">
      <w:pPr>
        <w:pStyle w:val="ListParagraph"/>
        <w:numPr>
          <w:ilvl w:val="0"/>
          <w:numId w:val="1"/>
        </w:numPr>
      </w:pPr>
      <w:r w:rsidRPr="00B04CD7">
        <w:t xml:space="preserve">New school at Wood Wharf, in the Isle of Dogs. </w:t>
      </w:r>
      <w:r w:rsidR="00B71130" w:rsidRPr="00B04CD7">
        <w:t>Mulberry Schools Trust has been</w:t>
      </w:r>
      <w:r w:rsidR="00DA7121" w:rsidRPr="00B04CD7">
        <w:t xml:space="preserve"> </w:t>
      </w:r>
      <w:r w:rsidR="00965393" w:rsidRPr="00B04CD7">
        <w:t>appointed as the new school provider.</w:t>
      </w:r>
    </w:p>
    <w:p w14:paraId="0623C1E8" w14:textId="5ED8CD9C" w:rsidR="005B1724" w:rsidRPr="00B04CD7" w:rsidRDefault="00F55A75" w:rsidP="00994B97">
      <w:pPr>
        <w:pStyle w:val="ListParagraph"/>
        <w:numPr>
          <w:ilvl w:val="0"/>
          <w:numId w:val="1"/>
        </w:numPr>
      </w:pPr>
      <w:r w:rsidRPr="00B04CD7">
        <w:t xml:space="preserve">St Saviour’s Primary School will be expanded to </w:t>
      </w:r>
      <w:r w:rsidR="00C706A7" w:rsidRPr="00B04CD7">
        <w:t xml:space="preserve">incorporate an additional 1FE. </w:t>
      </w:r>
      <w:r w:rsidR="005B1724" w:rsidRPr="00B04CD7">
        <w:t>The LA is required to expand school places in areas of growth</w:t>
      </w:r>
      <w:r w:rsidR="00E44BDC" w:rsidRPr="00B04CD7">
        <w:t xml:space="preserve"> but also needs to consider </w:t>
      </w:r>
      <w:r w:rsidR="00511868" w:rsidRPr="00B04CD7">
        <w:t>the school’s performance and popularity with the local community.</w:t>
      </w:r>
    </w:p>
    <w:p w14:paraId="0B08007D" w14:textId="77777777" w:rsidR="00922AC4" w:rsidRPr="00B04CD7" w:rsidRDefault="00E2423D" w:rsidP="00994B97">
      <w:pPr>
        <w:pStyle w:val="ListParagraph"/>
        <w:numPr>
          <w:ilvl w:val="0"/>
          <w:numId w:val="1"/>
        </w:numPr>
      </w:pPr>
      <w:r w:rsidRPr="00B04CD7">
        <w:t xml:space="preserve">A SEMH </w:t>
      </w:r>
      <w:r w:rsidR="00922AC4" w:rsidRPr="00B04CD7">
        <w:t>Resources Base is being developed at Ben Jonson School.</w:t>
      </w:r>
    </w:p>
    <w:p w14:paraId="665E4AF8" w14:textId="20FBF266" w:rsidR="00091A74" w:rsidRPr="00B04CD7" w:rsidRDefault="00067005" w:rsidP="00994B97">
      <w:pPr>
        <w:pStyle w:val="ListParagraph"/>
        <w:numPr>
          <w:ilvl w:val="0"/>
          <w:numId w:val="1"/>
        </w:numPr>
      </w:pPr>
      <w:r w:rsidRPr="00B04CD7">
        <w:t xml:space="preserve">There </w:t>
      </w:r>
      <w:r w:rsidR="001F444E" w:rsidRPr="00B04CD7">
        <w:t>are</w:t>
      </w:r>
      <w:r w:rsidRPr="00B04CD7">
        <w:t xml:space="preserve"> some plans for improvements to existing </w:t>
      </w:r>
      <w:r w:rsidR="00091A74" w:rsidRPr="00B04CD7">
        <w:t>s</w:t>
      </w:r>
      <w:r w:rsidRPr="00B04CD7">
        <w:t>chool</w:t>
      </w:r>
      <w:r w:rsidR="00091A74" w:rsidRPr="00B04CD7">
        <w:t>’</w:t>
      </w:r>
      <w:r w:rsidRPr="00B04CD7">
        <w:t>s estate</w:t>
      </w:r>
      <w:r w:rsidR="00091A74" w:rsidRPr="00B04CD7">
        <w:t>s</w:t>
      </w:r>
      <w:r w:rsidRPr="00B04CD7">
        <w:t xml:space="preserve"> </w:t>
      </w:r>
      <w:r w:rsidR="00091A74" w:rsidRPr="00B04CD7">
        <w:t>with</w:t>
      </w:r>
      <w:r w:rsidRPr="00B04CD7">
        <w:t xml:space="preserve"> a sig</w:t>
      </w:r>
      <w:r w:rsidR="001F444E" w:rsidRPr="00B04CD7">
        <w:t xml:space="preserve">nificant programme of work at George Green School. </w:t>
      </w:r>
    </w:p>
    <w:p w14:paraId="7C8EE63A" w14:textId="67B1D742" w:rsidR="0040540B" w:rsidRPr="00B04CD7" w:rsidRDefault="0040540B" w:rsidP="0040540B">
      <w:pPr>
        <w:rPr>
          <w:bCs/>
        </w:rPr>
      </w:pPr>
      <w:r w:rsidRPr="00B04CD7">
        <w:rPr>
          <w:bCs/>
        </w:rPr>
        <w:t>Further funding will be identified to fund future schemes to meet projected nee</w:t>
      </w:r>
      <w:r w:rsidR="00B70628">
        <w:rPr>
          <w:bCs/>
        </w:rPr>
        <w:t xml:space="preserve">d and to </w:t>
      </w:r>
      <w:r w:rsidRPr="00B04CD7">
        <w:rPr>
          <w:bCs/>
        </w:rPr>
        <w:t>improve the school estate as part of the regular review process.</w:t>
      </w:r>
    </w:p>
    <w:p w14:paraId="05DDCB3C" w14:textId="37FFCCF3" w:rsidR="007209B4" w:rsidRPr="00B04CD7" w:rsidRDefault="0040540B" w:rsidP="0040540B">
      <w:pPr>
        <w:rPr>
          <w:bCs/>
        </w:rPr>
      </w:pPr>
      <w:r w:rsidRPr="00B04CD7">
        <w:rPr>
          <w:bCs/>
        </w:rPr>
        <w:t xml:space="preserve">A member enquired how many pupils can </w:t>
      </w:r>
      <w:r w:rsidR="00223E2B" w:rsidRPr="00B04CD7">
        <w:rPr>
          <w:bCs/>
        </w:rPr>
        <w:t>b</w:t>
      </w:r>
      <w:r w:rsidRPr="00B04CD7">
        <w:rPr>
          <w:bCs/>
        </w:rPr>
        <w:t>e accommodated at the ASD provision at Hermitage School</w:t>
      </w:r>
      <w:r w:rsidR="00223E2B" w:rsidRPr="00B04CD7">
        <w:rPr>
          <w:bCs/>
        </w:rPr>
        <w:t xml:space="preserve"> and the SEMH provision at Ben Jonson School. </w:t>
      </w:r>
      <w:r w:rsidR="00156D29" w:rsidRPr="00B04CD7">
        <w:rPr>
          <w:bCs/>
        </w:rPr>
        <w:t xml:space="preserve">Terry Bryan </w:t>
      </w:r>
      <w:r w:rsidR="00156D29" w:rsidRPr="00B04CD7">
        <w:rPr>
          <w:bCs/>
        </w:rPr>
        <w:lastRenderedPageBreak/>
        <w:t>replied that Hermitage school can accommodate 12 fulltime pupils or 24 part</w:t>
      </w:r>
      <w:r w:rsidR="005079BD" w:rsidRPr="00B04CD7">
        <w:rPr>
          <w:bCs/>
        </w:rPr>
        <w:t>-</w:t>
      </w:r>
      <w:r w:rsidR="00156D29" w:rsidRPr="00B04CD7">
        <w:rPr>
          <w:bCs/>
        </w:rPr>
        <w:t>time pupils.</w:t>
      </w:r>
      <w:r w:rsidR="005079BD" w:rsidRPr="00B04CD7">
        <w:rPr>
          <w:bCs/>
        </w:rPr>
        <w:t xml:space="preserve"> Ben Jonson School</w:t>
      </w:r>
      <w:r w:rsidR="007209B4" w:rsidRPr="00B04CD7">
        <w:rPr>
          <w:bCs/>
        </w:rPr>
        <w:t xml:space="preserve"> can accommodate 12 pupils in its SEMH resource base.</w:t>
      </w:r>
    </w:p>
    <w:p w14:paraId="79C01D6D" w14:textId="3E096E46" w:rsidR="007209B4" w:rsidRPr="00B04CD7" w:rsidRDefault="00085DB9" w:rsidP="0040540B">
      <w:pPr>
        <w:rPr>
          <w:bCs/>
        </w:rPr>
      </w:pPr>
      <w:r w:rsidRPr="00B04CD7">
        <w:rPr>
          <w:bCs/>
        </w:rPr>
        <w:t xml:space="preserve">A member asked which former school sites are being disposed? </w:t>
      </w:r>
      <w:r w:rsidR="00A95B75" w:rsidRPr="00B04CD7">
        <w:rPr>
          <w:bCs/>
        </w:rPr>
        <w:t xml:space="preserve">Terry Bryan replied that when the LA closes a school, </w:t>
      </w:r>
      <w:r w:rsidR="00907501">
        <w:rPr>
          <w:bCs/>
        </w:rPr>
        <w:t xml:space="preserve">it </w:t>
      </w:r>
      <w:proofErr w:type="gramStart"/>
      <w:r w:rsidR="00BD62E9" w:rsidRPr="00B04CD7">
        <w:rPr>
          <w:bCs/>
        </w:rPr>
        <w:t>makes a decision</w:t>
      </w:r>
      <w:proofErr w:type="gramEnd"/>
      <w:r w:rsidR="00BD62E9" w:rsidRPr="00B04CD7">
        <w:rPr>
          <w:bCs/>
        </w:rPr>
        <w:t xml:space="preserve"> about the site</w:t>
      </w:r>
      <w:r w:rsidR="00712EF3">
        <w:rPr>
          <w:bCs/>
        </w:rPr>
        <w:t>’</w:t>
      </w:r>
      <w:r w:rsidR="00BD62E9" w:rsidRPr="00B04CD7">
        <w:rPr>
          <w:bCs/>
        </w:rPr>
        <w:t xml:space="preserve">s future use. If the LA determines that a school site is unlikely to be required in the </w:t>
      </w:r>
      <w:proofErr w:type="gramStart"/>
      <w:r w:rsidR="00BD62E9" w:rsidRPr="00B04CD7">
        <w:rPr>
          <w:bCs/>
        </w:rPr>
        <w:t>future</w:t>
      </w:r>
      <w:proofErr w:type="gramEnd"/>
      <w:r w:rsidR="007D04E2" w:rsidRPr="00B04CD7">
        <w:rPr>
          <w:bCs/>
        </w:rPr>
        <w:t xml:space="preserve"> then </w:t>
      </w:r>
      <w:r w:rsidR="00712EF3">
        <w:rPr>
          <w:bCs/>
        </w:rPr>
        <w:t>it</w:t>
      </w:r>
      <w:r w:rsidR="007D04E2" w:rsidRPr="00B04CD7">
        <w:rPr>
          <w:bCs/>
        </w:rPr>
        <w:t xml:space="preserve"> has to decide if it can be used for another purpose or if it can be disposed </w:t>
      </w:r>
      <w:r w:rsidR="005C0E25" w:rsidRPr="00B04CD7">
        <w:rPr>
          <w:bCs/>
        </w:rPr>
        <w:t>to generate capital receipts for re-investments.</w:t>
      </w:r>
      <w:r w:rsidR="00A9717C" w:rsidRPr="00B04CD7">
        <w:rPr>
          <w:bCs/>
        </w:rPr>
        <w:t xml:space="preserve"> The two sites referred to for disposal in the report are the former </w:t>
      </w:r>
      <w:proofErr w:type="spellStart"/>
      <w:r w:rsidR="00A9717C" w:rsidRPr="00B04CD7">
        <w:rPr>
          <w:bCs/>
        </w:rPr>
        <w:t>Shapla</w:t>
      </w:r>
      <w:proofErr w:type="spellEnd"/>
      <w:r w:rsidR="00A9717C" w:rsidRPr="00B04CD7">
        <w:rPr>
          <w:bCs/>
        </w:rPr>
        <w:t xml:space="preserve"> and Cherry Trees sites. The LA requires the permission of the DfE before disposal. </w:t>
      </w:r>
    </w:p>
    <w:p w14:paraId="46BF3444" w14:textId="7B8D88A7" w:rsidR="00267DA7" w:rsidRPr="00B04CD7" w:rsidRDefault="00910008" w:rsidP="0040540B">
      <w:pPr>
        <w:rPr>
          <w:bCs/>
        </w:rPr>
      </w:pPr>
      <w:r w:rsidRPr="00B04CD7">
        <w:rPr>
          <w:bCs/>
        </w:rPr>
        <w:t>Referring to a drop in pupil numbers in the west of the Borough a member asked for clarity on PRAG</w:t>
      </w:r>
      <w:r w:rsidR="0035545E" w:rsidRPr="00B04CD7">
        <w:rPr>
          <w:bCs/>
        </w:rPr>
        <w:t xml:space="preserve"> and reassurance that there will be some strategic support in planning next steps for affected schools. </w:t>
      </w:r>
      <w:r w:rsidR="00B60170" w:rsidRPr="00B04CD7">
        <w:rPr>
          <w:bCs/>
        </w:rPr>
        <w:t>Te</w:t>
      </w:r>
      <w:r w:rsidR="00A438EE" w:rsidRPr="00B04CD7">
        <w:rPr>
          <w:bCs/>
        </w:rPr>
        <w:t xml:space="preserve">rry Bryan stated that the LA’s </w:t>
      </w:r>
      <w:r w:rsidR="008317EA" w:rsidRPr="00B04CD7">
        <w:rPr>
          <w:bCs/>
        </w:rPr>
        <w:t>priority are the issues around sufficiency as this is a statutory responsibility</w:t>
      </w:r>
      <w:r w:rsidR="0088351B" w:rsidRPr="00B04CD7">
        <w:rPr>
          <w:bCs/>
        </w:rPr>
        <w:t>. A white paper has been published recommending</w:t>
      </w:r>
      <w:r w:rsidR="00BA0F2C" w:rsidRPr="00B04CD7">
        <w:rPr>
          <w:bCs/>
        </w:rPr>
        <w:t xml:space="preserve"> schools to </w:t>
      </w:r>
      <w:r w:rsidR="00D7396F" w:rsidRPr="00B04CD7">
        <w:rPr>
          <w:bCs/>
        </w:rPr>
        <w:t xml:space="preserve">work in clusters and to establish federations. The LA </w:t>
      </w:r>
      <w:r w:rsidR="009A72A6" w:rsidRPr="00B04CD7">
        <w:rPr>
          <w:bCs/>
        </w:rPr>
        <w:t>wants to facilitate schools working together to achieve that</w:t>
      </w:r>
      <w:r w:rsidR="00135B07" w:rsidRPr="00B04CD7">
        <w:rPr>
          <w:bCs/>
        </w:rPr>
        <w:t xml:space="preserve"> and t</w:t>
      </w:r>
      <w:r w:rsidR="00CB382B" w:rsidRPr="00B04CD7">
        <w:rPr>
          <w:bCs/>
        </w:rPr>
        <w:t>he intention is to provide support to schools</w:t>
      </w:r>
      <w:r w:rsidR="00C34DCB" w:rsidRPr="00B04CD7">
        <w:rPr>
          <w:bCs/>
        </w:rPr>
        <w:t xml:space="preserve">. </w:t>
      </w:r>
      <w:r w:rsidR="00E5647D" w:rsidRPr="00B04CD7">
        <w:rPr>
          <w:bCs/>
        </w:rPr>
        <w:t xml:space="preserve">It is still not clear if there will be a further decline in </w:t>
      </w:r>
      <w:r w:rsidR="00E44FB6">
        <w:rPr>
          <w:bCs/>
        </w:rPr>
        <w:t xml:space="preserve">pupil </w:t>
      </w:r>
      <w:r w:rsidR="00E5647D" w:rsidRPr="00B04CD7">
        <w:rPr>
          <w:bCs/>
        </w:rPr>
        <w:t>nu</w:t>
      </w:r>
      <w:r w:rsidR="00CE3529" w:rsidRPr="00B04CD7">
        <w:rPr>
          <w:bCs/>
        </w:rPr>
        <w:t xml:space="preserve">mbers. </w:t>
      </w:r>
    </w:p>
    <w:p w14:paraId="780A8F83" w14:textId="524EC00F" w:rsidR="00CE3529" w:rsidRPr="00B04CD7" w:rsidRDefault="004127A3" w:rsidP="0040540B">
      <w:pPr>
        <w:rPr>
          <w:bCs/>
        </w:rPr>
      </w:pPr>
      <w:r w:rsidRPr="00B04CD7">
        <w:rPr>
          <w:bCs/>
        </w:rPr>
        <w:t>Terry Bryan stated that t</w:t>
      </w:r>
      <w:r w:rsidR="00CE3529" w:rsidRPr="00B04CD7">
        <w:rPr>
          <w:bCs/>
        </w:rPr>
        <w:t xml:space="preserve">here have been </w:t>
      </w:r>
      <w:proofErr w:type="gramStart"/>
      <w:r w:rsidR="00CE3529" w:rsidRPr="00B04CD7">
        <w:rPr>
          <w:bCs/>
        </w:rPr>
        <w:t>a</w:t>
      </w:r>
      <w:r w:rsidR="00611434" w:rsidRPr="00B04CD7">
        <w:rPr>
          <w:bCs/>
        </w:rPr>
        <w:t xml:space="preserve"> number of</w:t>
      </w:r>
      <w:proofErr w:type="gramEnd"/>
      <w:r w:rsidR="00611434" w:rsidRPr="00B04CD7">
        <w:rPr>
          <w:bCs/>
        </w:rPr>
        <w:t xml:space="preserve"> factors which have impacted</w:t>
      </w:r>
      <w:r w:rsidR="00634798" w:rsidRPr="00B04CD7">
        <w:rPr>
          <w:bCs/>
        </w:rPr>
        <w:t xml:space="preserve"> pupil numbers in the borough. T</w:t>
      </w:r>
      <w:r w:rsidR="00611434" w:rsidRPr="00B04CD7">
        <w:rPr>
          <w:bCs/>
        </w:rPr>
        <w:t>here has been a period of welfare reform</w:t>
      </w:r>
      <w:r w:rsidR="00523212" w:rsidRPr="00B04CD7">
        <w:rPr>
          <w:bCs/>
        </w:rPr>
        <w:t xml:space="preserve"> which have affected migration levels in the borough, </w:t>
      </w:r>
      <w:r w:rsidR="00565452" w:rsidRPr="00B04CD7">
        <w:rPr>
          <w:bCs/>
        </w:rPr>
        <w:t>there is now net negative migration</w:t>
      </w:r>
      <w:r w:rsidR="00C504B3" w:rsidRPr="00B04CD7">
        <w:rPr>
          <w:bCs/>
        </w:rPr>
        <w:t xml:space="preserve"> at primary school level</w:t>
      </w:r>
      <w:r w:rsidR="00565452" w:rsidRPr="00B04CD7">
        <w:rPr>
          <w:bCs/>
        </w:rPr>
        <w:t xml:space="preserve"> and more children </w:t>
      </w:r>
      <w:r w:rsidR="00C504B3" w:rsidRPr="00B04CD7">
        <w:rPr>
          <w:bCs/>
        </w:rPr>
        <w:t>are moving out than moving in. At secondary school level</w:t>
      </w:r>
      <w:r w:rsidR="0057353B" w:rsidRPr="00B04CD7">
        <w:rPr>
          <w:bCs/>
        </w:rPr>
        <w:t xml:space="preserve"> </w:t>
      </w:r>
      <w:r w:rsidR="00C504B3" w:rsidRPr="00B04CD7">
        <w:rPr>
          <w:bCs/>
        </w:rPr>
        <w:t>it is the opposite.</w:t>
      </w:r>
      <w:r w:rsidR="0057353B" w:rsidRPr="00B04CD7">
        <w:rPr>
          <w:bCs/>
        </w:rPr>
        <w:t xml:space="preserve"> There has been an impact from Brexit, and impact from the </w:t>
      </w:r>
      <w:r w:rsidR="004A4372" w:rsidRPr="00B04CD7">
        <w:rPr>
          <w:bCs/>
        </w:rPr>
        <w:t>change in the availability of housing stock</w:t>
      </w:r>
      <w:r w:rsidR="00FF4E25" w:rsidRPr="00B04CD7">
        <w:rPr>
          <w:bCs/>
        </w:rPr>
        <w:t xml:space="preserve">. </w:t>
      </w:r>
      <w:r w:rsidR="007A03D2" w:rsidRPr="00B04CD7">
        <w:rPr>
          <w:bCs/>
        </w:rPr>
        <w:t xml:space="preserve">Birth rates in Tower Hamlets are also falling. </w:t>
      </w:r>
    </w:p>
    <w:p w14:paraId="765C484D" w14:textId="59395402" w:rsidR="00A81840" w:rsidRPr="00B04CD7" w:rsidRDefault="00BB06F6" w:rsidP="00985BC8">
      <w:pPr>
        <w:rPr>
          <w:bCs/>
        </w:rPr>
      </w:pPr>
      <w:r w:rsidRPr="00B04CD7">
        <w:rPr>
          <w:bCs/>
        </w:rPr>
        <w:t>A member asked if it would be possible for the LA to present some initial thoughts on their response to the white paper</w:t>
      </w:r>
      <w:r w:rsidR="00533136" w:rsidRPr="00B04CD7">
        <w:rPr>
          <w:bCs/>
        </w:rPr>
        <w:t xml:space="preserve"> at the next Schools Forum meeting. Terry Bryan replied that the </w:t>
      </w:r>
      <w:r w:rsidR="000E4EE2" w:rsidRPr="00B04CD7">
        <w:rPr>
          <w:bCs/>
        </w:rPr>
        <w:t xml:space="preserve">LA was planning to issue a response to </w:t>
      </w:r>
      <w:r w:rsidR="005172D9" w:rsidRPr="00B04CD7">
        <w:rPr>
          <w:bCs/>
        </w:rPr>
        <w:t xml:space="preserve">the report progressing the ambitions from the work by </w:t>
      </w:r>
      <w:r w:rsidR="00997956">
        <w:rPr>
          <w:bCs/>
        </w:rPr>
        <w:t xml:space="preserve">Dr </w:t>
      </w:r>
      <w:r w:rsidR="005172D9" w:rsidRPr="00B04CD7">
        <w:rPr>
          <w:bCs/>
        </w:rPr>
        <w:t>Helen Jenner</w:t>
      </w:r>
      <w:r w:rsidR="003615AF" w:rsidRPr="00B04CD7">
        <w:rPr>
          <w:bCs/>
        </w:rPr>
        <w:t xml:space="preserve">. By June the LA will be </w:t>
      </w:r>
      <w:proofErr w:type="gramStart"/>
      <w:r w:rsidR="003615AF" w:rsidRPr="00B04CD7">
        <w:rPr>
          <w:bCs/>
        </w:rPr>
        <w:t>in a position</w:t>
      </w:r>
      <w:proofErr w:type="gramEnd"/>
      <w:r w:rsidR="003615AF" w:rsidRPr="00B04CD7">
        <w:rPr>
          <w:bCs/>
        </w:rPr>
        <w:t xml:space="preserve"> to say what its response may be.</w:t>
      </w:r>
      <w:r w:rsidR="00CB35E1" w:rsidRPr="00B04CD7">
        <w:rPr>
          <w:bCs/>
        </w:rPr>
        <w:t xml:space="preserve"> </w:t>
      </w:r>
      <w:r w:rsidR="000261F3" w:rsidRPr="00B04CD7">
        <w:rPr>
          <w:bCs/>
        </w:rPr>
        <w:t xml:space="preserve">It is important to consider the financial sustainability of schools. </w:t>
      </w:r>
    </w:p>
    <w:p w14:paraId="64E5ABCD" w14:textId="36AEC118" w:rsidR="007B417A" w:rsidRPr="00B04CD7" w:rsidRDefault="00EC78C8" w:rsidP="00985BC8">
      <w:r w:rsidRPr="00B04CD7">
        <w:t xml:space="preserve">A member asked </w:t>
      </w:r>
      <w:r w:rsidR="001D7D02" w:rsidRPr="00B04CD7">
        <w:t xml:space="preserve">about </w:t>
      </w:r>
      <w:r w:rsidR="00D26663" w:rsidRPr="00B04CD7">
        <w:t xml:space="preserve">the </w:t>
      </w:r>
      <w:proofErr w:type="gramStart"/>
      <w:r w:rsidR="00E50716" w:rsidRPr="00B04CD7">
        <w:t>future plans</w:t>
      </w:r>
      <w:proofErr w:type="gramEnd"/>
      <w:r w:rsidR="00E50716" w:rsidRPr="00B04CD7">
        <w:t xml:space="preserve"> for expanding accommodation at London East Alternative Provision to facilitate a Pupil Referral Unit </w:t>
      </w:r>
      <w:r w:rsidR="001464DD" w:rsidRPr="00B04CD7">
        <w:t xml:space="preserve">(PRU) </w:t>
      </w:r>
      <w:r w:rsidR="00E50716" w:rsidRPr="00B04CD7">
        <w:t xml:space="preserve">and asked </w:t>
      </w:r>
      <w:r w:rsidR="001D7D02" w:rsidRPr="00B04CD7">
        <w:t>if there is increasing demand for places</w:t>
      </w:r>
      <w:r w:rsidR="001464DD" w:rsidRPr="00B04CD7">
        <w:t>. Terry Bryan replied that the PRU is now called London East Alternative Provision</w:t>
      </w:r>
      <w:r w:rsidR="00A22AA2" w:rsidRPr="00B04CD7">
        <w:t xml:space="preserve"> (LEAP)</w:t>
      </w:r>
      <w:r w:rsidR="00CF0D4C" w:rsidRPr="00B04CD7">
        <w:t xml:space="preserve"> and it has been identified that there is a higher presentation of children in the primary sector who are struggling to remain in mainstream schools and need more support</w:t>
      </w:r>
      <w:r w:rsidR="00A22AA2" w:rsidRPr="00B04CD7">
        <w:t xml:space="preserve"> including access to some external provision. Therefor there is an intention to expand the </w:t>
      </w:r>
      <w:r w:rsidR="00F63ED5" w:rsidRPr="00B04CD7">
        <w:t xml:space="preserve">primary </w:t>
      </w:r>
      <w:r w:rsidR="00A22AA2" w:rsidRPr="00B04CD7">
        <w:t xml:space="preserve">provision at LEAP. </w:t>
      </w:r>
    </w:p>
    <w:p w14:paraId="693293FA" w14:textId="0D305F3B" w:rsidR="008165E6" w:rsidRPr="00B04CD7" w:rsidRDefault="008165E6" w:rsidP="00985BC8">
      <w:r w:rsidRPr="00B04CD7">
        <w:t xml:space="preserve">In relation to falling rolls, a member asked if the LA </w:t>
      </w:r>
      <w:r w:rsidR="00796E55" w:rsidRPr="00B04CD7">
        <w:t>would</w:t>
      </w:r>
      <w:r w:rsidRPr="00B04CD7">
        <w:t xml:space="preserve"> stop rehousing families outside of the borough. Terry Bryan replied that the L</w:t>
      </w:r>
      <w:r w:rsidR="00EA0C3B">
        <w:t>A</w:t>
      </w:r>
      <w:r w:rsidRPr="00B04CD7">
        <w:t xml:space="preserve"> is aware that there</w:t>
      </w:r>
      <w:r w:rsidR="000F0276" w:rsidRPr="00B04CD7">
        <w:t xml:space="preserve"> is a challenge in meeting some of the social housing requirements for families and </w:t>
      </w:r>
      <w:r w:rsidR="00E8778D" w:rsidRPr="00B04CD7">
        <w:t xml:space="preserve">in some </w:t>
      </w:r>
      <w:proofErr w:type="gramStart"/>
      <w:r w:rsidR="00E8778D" w:rsidRPr="00B04CD7">
        <w:t>circumstances</w:t>
      </w:r>
      <w:proofErr w:type="gramEnd"/>
      <w:r w:rsidR="00E8778D" w:rsidRPr="00B04CD7">
        <w:t xml:space="preserve"> it has been necessary to re</w:t>
      </w:r>
      <w:r w:rsidR="00796E55" w:rsidRPr="00B04CD7">
        <w:t xml:space="preserve">house families out of the borough. The LA </w:t>
      </w:r>
      <w:r w:rsidR="00954F4C" w:rsidRPr="00B04CD7">
        <w:t xml:space="preserve">does have plans for </w:t>
      </w:r>
      <w:proofErr w:type="gramStart"/>
      <w:r w:rsidR="00954F4C" w:rsidRPr="00B04CD7">
        <w:t>a number of</w:t>
      </w:r>
      <w:proofErr w:type="gramEnd"/>
      <w:r w:rsidR="00954F4C" w:rsidRPr="00B04CD7">
        <w:t xml:space="preserve"> new housing developments. </w:t>
      </w:r>
    </w:p>
    <w:p w14:paraId="30B29734" w14:textId="7FC057A4" w:rsidR="00954F4C" w:rsidRPr="00B04CD7" w:rsidRDefault="001568FC" w:rsidP="00985BC8">
      <w:r w:rsidRPr="00B04CD7">
        <w:lastRenderedPageBreak/>
        <w:t xml:space="preserve">The Chair clarified to the SF that </w:t>
      </w:r>
      <w:r w:rsidR="00B159DA" w:rsidRPr="00B04CD7">
        <w:t>PRAG had agreed that the LA could have the power to generate capital reinvestments through schools which were shut down</w:t>
      </w:r>
      <w:r w:rsidR="00D12FD3" w:rsidRPr="00B04CD7">
        <w:t xml:space="preserve">, and this is also the DfE position. </w:t>
      </w:r>
    </w:p>
    <w:p w14:paraId="5B800D53" w14:textId="30874863" w:rsidR="00F63ED5" w:rsidRPr="00B04CD7" w:rsidRDefault="00F14429" w:rsidP="00985BC8">
      <w:r w:rsidRPr="00B04CD7">
        <w:t xml:space="preserve">The Chair also </w:t>
      </w:r>
      <w:r w:rsidR="009F414F" w:rsidRPr="00B04CD7">
        <w:t>directed members to</w:t>
      </w:r>
      <w:r w:rsidRPr="00B04CD7">
        <w:t xml:space="preserve"> a </w:t>
      </w:r>
      <w:r w:rsidR="00E747E5" w:rsidRPr="00B04CD7">
        <w:t>data dashboard report on SEMH, where the needs for each area of SEND were identified</w:t>
      </w:r>
      <w:r w:rsidR="00D76AE5" w:rsidRPr="00B04CD7">
        <w:t xml:space="preserve">. </w:t>
      </w:r>
      <w:r w:rsidR="009821FC" w:rsidRPr="00B04CD7">
        <w:t xml:space="preserve">Terry Bryan added that the provision at LEAP </w:t>
      </w:r>
      <w:r w:rsidR="00B97C7A" w:rsidRPr="00B04CD7">
        <w:t xml:space="preserve">is not only about SEMH but also supports students who would struggle to remain </w:t>
      </w:r>
      <w:r w:rsidR="00607824" w:rsidRPr="00B04CD7">
        <w:t xml:space="preserve">in mainstream provision. </w:t>
      </w:r>
      <w:r w:rsidR="006C6972" w:rsidRPr="00B04CD7">
        <w:t xml:space="preserve">The Chair added that there is less provision for primary aged </w:t>
      </w:r>
      <w:proofErr w:type="gramStart"/>
      <w:r w:rsidR="006C6972" w:rsidRPr="00B04CD7">
        <w:t>pupils</w:t>
      </w:r>
      <w:proofErr w:type="gramEnd"/>
      <w:r w:rsidR="006C6972" w:rsidRPr="00B04CD7">
        <w:t xml:space="preserve"> and </w:t>
      </w:r>
      <w:r w:rsidR="006465DC" w:rsidRPr="00B04CD7">
        <w:t>it will be important for this to be brought back to the Schools Forum.</w:t>
      </w:r>
      <w:r w:rsidR="00640384" w:rsidRPr="00B04CD7">
        <w:t xml:space="preserve"> The Chair asked if </w:t>
      </w:r>
      <w:r w:rsidR="001E4AAB" w:rsidRPr="00B04CD7">
        <w:t xml:space="preserve">Dr </w:t>
      </w:r>
      <w:r w:rsidR="00640384" w:rsidRPr="00B04CD7">
        <w:t>Helen Jenner will be speaking to school groups about this.</w:t>
      </w:r>
      <w:r w:rsidR="001E4AAB" w:rsidRPr="00B04CD7">
        <w:t xml:space="preserve"> Terry Bryan replied that Dr Jenner </w:t>
      </w:r>
      <w:r w:rsidR="00014F55" w:rsidRPr="00B04CD7">
        <w:t xml:space="preserve">has said that she was available to support schools </w:t>
      </w:r>
      <w:r w:rsidR="005248C9" w:rsidRPr="00B04CD7">
        <w:t xml:space="preserve">or group of schools </w:t>
      </w:r>
      <w:r w:rsidR="00014F55" w:rsidRPr="00B04CD7">
        <w:t xml:space="preserve">who wish to commission </w:t>
      </w:r>
      <w:r w:rsidR="00E11C4D" w:rsidRPr="00B04CD7">
        <w:t>her services</w:t>
      </w:r>
      <w:r w:rsidR="00501B9F" w:rsidRPr="00B04CD7">
        <w:t xml:space="preserve"> and the LA is also available to support schools. </w:t>
      </w:r>
    </w:p>
    <w:p w14:paraId="50F0D39B" w14:textId="3B8230CA" w:rsidR="00C0712A" w:rsidRPr="00B04CD7" w:rsidRDefault="00C0712A" w:rsidP="00985BC8">
      <w:r w:rsidRPr="00B04CD7">
        <w:t xml:space="preserve">Terry Bryan added that there is separation between the </w:t>
      </w:r>
      <w:r w:rsidR="008558B3" w:rsidRPr="00B04CD7">
        <w:t xml:space="preserve">LA’s statutory duties in relation to ensuring enough school places and </w:t>
      </w:r>
      <w:r w:rsidR="008D554B" w:rsidRPr="00B04CD7">
        <w:t xml:space="preserve">school sustainability, even though both are related. </w:t>
      </w:r>
    </w:p>
    <w:p w14:paraId="0C967633" w14:textId="18518C2D" w:rsidR="00562911" w:rsidRPr="00B04CD7" w:rsidRDefault="00562911" w:rsidP="00985BC8">
      <w:r w:rsidRPr="00B04CD7">
        <w:t xml:space="preserve">The Chair asked Terry Bryan to </w:t>
      </w:r>
      <w:r w:rsidR="0003071D" w:rsidRPr="00B04CD7">
        <w:t>elaborate on potential school places for pupils from re</w:t>
      </w:r>
      <w:r w:rsidR="00721E2E" w:rsidRPr="00B04CD7">
        <w:t>fugee families. Terry Bryan stated that report will be circulated to Headteachers</w:t>
      </w:r>
      <w:r w:rsidR="0098203B" w:rsidRPr="00B04CD7">
        <w:t xml:space="preserve"> which looks at school rolls and </w:t>
      </w:r>
      <w:r w:rsidR="00712126" w:rsidRPr="00B04CD7">
        <w:t>the factors which impact that including migration. Terry reiterated that Tower Hamlets is still a borough with net negative migration in the primary sector.</w:t>
      </w:r>
      <w:r w:rsidR="00B30A5A" w:rsidRPr="00B04CD7">
        <w:t xml:space="preserve"> Even with significant number of pupils coming in, the net migration is </w:t>
      </w:r>
      <w:r w:rsidR="00B44F0B" w:rsidRPr="00B04CD7">
        <w:t>negative,</w:t>
      </w:r>
      <w:r w:rsidR="00B30A5A" w:rsidRPr="00B04CD7">
        <w:t xml:space="preserve"> and it is unlikely that there will be a significant increase. </w:t>
      </w:r>
      <w:proofErr w:type="gramStart"/>
      <w:r w:rsidR="00192483" w:rsidRPr="00B04CD7">
        <w:t>Also</w:t>
      </w:r>
      <w:proofErr w:type="gramEnd"/>
      <w:r w:rsidR="00192483" w:rsidRPr="00B04CD7">
        <w:t xml:space="preserve"> there is a significant challenge in meeting the needs of some of the new arrivals who come with </w:t>
      </w:r>
      <w:r w:rsidR="00B44F0B" w:rsidRPr="00B04CD7">
        <w:t>significant requirements for additional support.</w:t>
      </w:r>
    </w:p>
    <w:p w14:paraId="4BC0F468" w14:textId="257637D0" w:rsidR="00A95762" w:rsidRPr="00B04CD7" w:rsidRDefault="0043427B" w:rsidP="00985BC8">
      <w:r w:rsidRPr="00B04CD7">
        <w:t>A member commented that the</w:t>
      </w:r>
      <w:r w:rsidR="00D148DD" w:rsidRPr="00B04CD7">
        <w:t xml:space="preserve"> members understanding of the white paper</w:t>
      </w:r>
      <w:r w:rsidR="009A4918" w:rsidRPr="00B04CD7">
        <w:t>,</w:t>
      </w:r>
      <w:r w:rsidR="00D148DD" w:rsidRPr="00B04CD7">
        <w:t xml:space="preserve"> which has been referred</w:t>
      </w:r>
      <w:r w:rsidR="009A4918" w:rsidRPr="00B04CD7">
        <w:t>, is that there will be recommendations for schools to</w:t>
      </w:r>
      <w:r w:rsidR="007F4A63" w:rsidRPr="00B04CD7">
        <w:t xml:space="preserve"> go beyond </w:t>
      </w:r>
      <w:r w:rsidR="005F1C3C" w:rsidRPr="00B04CD7">
        <w:t>federating and</w:t>
      </w:r>
      <w:r w:rsidR="007F4A63" w:rsidRPr="00B04CD7">
        <w:t xml:space="preserve"> </w:t>
      </w:r>
      <w:r w:rsidR="00B86F2B" w:rsidRPr="00B04CD7">
        <w:t>look at</w:t>
      </w:r>
      <w:r w:rsidR="009A4918" w:rsidRPr="00B04CD7">
        <w:t xml:space="preserve"> join</w:t>
      </w:r>
      <w:r w:rsidR="00B86F2B" w:rsidRPr="00B04CD7">
        <w:t>ing</w:t>
      </w:r>
      <w:r w:rsidR="009A4918" w:rsidRPr="00B04CD7">
        <w:t xml:space="preserve"> Multi-Academy Trusts</w:t>
      </w:r>
      <w:r w:rsidR="00A95762" w:rsidRPr="00B04CD7">
        <w:t xml:space="preserve"> (MAT)</w:t>
      </w:r>
      <w:r w:rsidR="00B86F2B" w:rsidRPr="00B04CD7">
        <w:t>.</w:t>
      </w:r>
      <w:r w:rsidR="00AE5AF3" w:rsidRPr="00B04CD7">
        <w:t xml:space="preserve"> There will need to be lots of discussions about the implications of this for Tower Hamlets </w:t>
      </w:r>
      <w:r w:rsidR="005F1C3C" w:rsidRPr="00B04CD7">
        <w:t>and to what extent MATs can be contained within a Tower Hamlets border.</w:t>
      </w:r>
      <w:r w:rsidR="00A95762" w:rsidRPr="00B04CD7">
        <w:t xml:space="preserve"> KG commented that there may be an opportunity for a L</w:t>
      </w:r>
      <w:r w:rsidR="00AC497B">
        <w:t>A</w:t>
      </w:r>
      <w:r w:rsidR="00A95762" w:rsidRPr="00B04CD7">
        <w:t xml:space="preserve"> led MAT.</w:t>
      </w:r>
    </w:p>
    <w:p w14:paraId="28A4C047" w14:textId="20A6D477" w:rsidR="00A95762" w:rsidRPr="00B04CD7" w:rsidRDefault="00A95762" w:rsidP="00985BC8">
      <w:r w:rsidRPr="00B04CD7">
        <w:t xml:space="preserve">Steve Nyakatawa added that </w:t>
      </w:r>
      <w:r w:rsidR="004C23DE" w:rsidRPr="00B04CD7">
        <w:t>the L</w:t>
      </w:r>
      <w:r w:rsidR="00A13203">
        <w:t>A</w:t>
      </w:r>
      <w:r w:rsidR="004C23DE" w:rsidRPr="00B04CD7">
        <w:t xml:space="preserve"> </w:t>
      </w:r>
      <w:r w:rsidR="00A13203">
        <w:t>is</w:t>
      </w:r>
      <w:r w:rsidR="004C23DE" w:rsidRPr="00B04CD7">
        <w:t xml:space="preserve"> well placed for </w:t>
      </w:r>
      <w:r w:rsidR="00843B71" w:rsidRPr="00B04CD7">
        <w:t xml:space="preserve">providing local leadership in terms of pupil place planning, managing </w:t>
      </w:r>
      <w:proofErr w:type="gramStart"/>
      <w:r w:rsidR="00843B71" w:rsidRPr="00B04CD7">
        <w:t>risk</w:t>
      </w:r>
      <w:proofErr w:type="gramEnd"/>
      <w:r w:rsidR="00843B71" w:rsidRPr="00B04CD7">
        <w:t xml:space="preserve"> and managing relationships. </w:t>
      </w:r>
      <w:r w:rsidR="00EC6863" w:rsidRPr="00B04CD7">
        <w:t>In terms of moving forward, once the white paper is published a wider education strategy will need to be developed</w:t>
      </w:r>
      <w:r w:rsidR="006523BE" w:rsidRPr="00B04CD7">
        <w:t>.</w:t>
      </w:r>
    </w:p>
    <w:p w14:paraId="1D751B65" w14:textId="77777777" w:rsidR="00E11C4D" w:rsidRPr="00B04CD7" w:rsidRDefault="00E11C4D" w:rsidP="00985BC8"/>
    <w:p w14:paraId="6868C24F" w14:textId="07F3298F" w:rsidR="00E10B9B" w:rsidRPr="00875777" w:rsidRDefault="00E10B9B" w:rsidP="00875777">
      <w:pPr>
        <w:pStyle w:val="Heading2"/>
      </w:pPr>
      <w:r w:rsidRPr="00875777">
        <w:t xml:space="preserve">AGENDA ITEM </w:t>
      </w:r>
      <w:r w:rsidR="00073E4D" w:rsidRPr="00875777">
        <w:t>6: High Needs Block Update</w:t>
      </w:r>
      <w:r w:rsidR="00875777">
        <w:br/>
      </w:r>
    </w:p>
    <w:p w14:paraId="2D351BFD" w14:textId="23ADBCA0" w:rsidR="00E10B9B" w:rsidRPr="00B04CD7" w:rsidRDefault="00435BF2" w:rsidP="00985BC8">
      <w:pPr>
        <w:rPr>
          <w:b/>
          <w:bCs/>
        </w:rPr>
      </w:pPr>
      <w:r w:rsidRPr="00B04CD7">
        <w:t>PRESENTING: Kay Goodacre</w:t>
      </w:r>
    </w:p>
    <w:p w14:paraId="1A911AF4" w14:textId="2CACDA19" w:rsidR="0085403D" w:rsidRPr="00B04CD7" w:rsidRDefault="0085403D" w:rsidP="00985BC8">
      <w:r w:rsidRPr="00B04CD7">
        <w:t xml:space="preserve">A paper on the High Needs </w:t>
      </w:r>
      <w:r w:rsidR="003B2989" w:rsidRPr="00B04CD7">
        <w:t>Block update was shared with members prior to the meeting and was for information only.</w:t>
      </w:r>
    </w:p>
    <w:p w14:paraId="0884EB86" w14:textId="161931A9" w:rsidR="00A70EF8" w:rsidRDefault="001030C8" w:rsidP="00985BC8">
      <w:r w:rsidRPr="00B04CD7">
        <w:t xml:space="preserve">Kay Goodacre updated the Schools Forum that the High Needs Block </w:t>
      </w:r>
      <w:r w:rsidR="0085403D" w:rsidRPr="00B04CD7">
        <w:t>working party needs to be reconstituted</w:t>
      </w:r>
      <w:r w:rsidR="00123B07" w:rsidRPr="00B04CD7">
        <w:t>. This will be brought back</w:t>
      </w:r>
      <w:r w:rsidR="00567AA3" w:rsidRPr="00B04CD7">
        <w:t xml:space="preserve"> to the next meeting for agreement.</w:t>
      </w:r>
    </w:p>
    <w:p w14:paraId="5F92D032" w14:textId="77777777" w:rsidR="00287577" w:rsidRPr="00B04CD7" w:rsidRDefault="00287577" w:rsidP="00985BC8"/>
    <w:p w14:paraId="127D6AF8" w14:textId="168E1783" w:rsidR="00E10B9B" w:rsidRPr="00875777" w:rsidRDefault="00E10B9B" w:rsidP="00875777">
      <w:pPr>
        <w:pStyle w:val="Heading2"/>
      </w:pPr>
      <w:r w:rsidRPr="00875777">
        <w:t xml:space="preserve">AGENDA ITEM </w:t>
      </w:r>
      <w:r w:rsidR="00073E4D" w:rsidRPr="00875777">
        <w:t xml:space="preserve">7: </w:t>
      </w:r>
      <w:r w:rsidR="00435BF2" w:rsidRPr="00875777">
        <w:t>Any other business</w:t>
      </w:r>
      <w:r w:rsidR="00875777">
        <w:br/>
      </w:r>
    </w:p>
    <w:p w14:paraId="141C4F6F" w14:textId="68867B7E" w:rsidR="00E10B9B" w:rsidRPr="00B04CD7" w:rsidRDefault="005E53E6" w:rsidP="00985BC8">
      <w:r w:rsidRPr="00B04CD7">
        <w:t>PRESENTING: Chair</w:t>
      </w:r>
    </w:p>
    <w:p w14:paraId="303B5BBF" w14:textId="41560381" w:rsidR="00567AA3" w:rsidRPr="00B04CD7" w:rsidRDefault="00C55A2D" w:rsidP="00985BC8">
      <w:r w:rsidRPr="00B04CD7">
        <w:t>A member asked if there will be an opportunity to discuss the white paper at the next meeting</w:t>
      </w:r>
      <w:r w:rsidR="008163F7" w:rsidRPr="00B04CD7">
        <w:t>.</w:t>
      </w:r>
      <w:r w:rsidRPr="00B04CD7">
        <w:t xml:space="preserve"> The Chair added that this can be </w:t>
      </w:r>
      <w:r w:rsidR="008163F7" w:rsidRPr="00B04CD7">
        <w:t>added to the agenda for the next meeting.</w:t>
      </w:r>
    </w:p>
    <w:p w14:paraId="4908C7AD" w14:textId="77777777" w:rsidR="00287577" w:rsidRPr="00875777" w:rsidRDefault="00287577" w:rsidP="00875777">
      <w:pPr>
        <w:pStyle w:val="Heading2"/>
      </w:pPr>
    </w:p>
    <w:p w14:paraId="3A46C254" w14:textId="69FA0C64" w:rsidR="00196D81" w:rsidRPr="00875777" w:rsidRDefault="00196D81" w:rsidP="00875777">
      <w:pPr>
        <w:pStyle w:val="Heading2"/>
      </w:pPr>
      <w:r w:rsidRPr="00875777">
        <w:t xml:space="preserve">AGENDA ITEM 8: </w:t>
      </w:r>
      <w:r w:rsidR="00FF19D2" w:rsidRPr="00875777">
        <w:t>Date of next meeting</w:t>
      </w:r>
    </w:p>
    <w:p w14:paraId="38BA3EAE" w14:textId="5C0377B2" w:rsidR="005E53E6" w:rsidRPr="00B04CD7" w:rsidRDefault="005E53E6" w:rsidP="005E53E6"/>
    <w:p w14:paraId="6D3B204D" w14:textId="3DF3C83B" w:rsidR="005E53E6" w:rsidRPr="00B04CD7" w:rsidRDefault="005E53E6" w:rsidP="005E53E6">
      <w:r w:rsidRPr="00B04CD7">
        <w:t>The next meeting of the Schools Forum will take place on Wednesday, 22 June 2022.</w:t>
      </w:r>
    </w:p>
    <w:p w14:paraId="0C13C361" w14:textId="4134FEA9" w:rsidR="005E53E6" w:rsidRDefault="00EE3723" w:rsidP="005E53E6">
      <w:pPr>
        <w:rPr>
          <w:i/>
          <w:iCs/>
        </w:rPr>
      </w:pPr>
      <w:r w:rsidRPr="00B04CD7">
        <w:rPr>
          <w:i/>
          <w:iCs/>
        </w:rPr>
        <w:t>The meeting ended at 9:59.</w:t>
      </w:r>
    </w:p>
    <w:p w14:paraId="291A6DD7" w14:textId="349A8EC8" w:rsidR="002B33D5" w:rsidRDefault="002B33D5" w:rsidP="005E53E6">
      <w:pPr>
        <w:rPr>
          <w:i/>
          <w:iCs/>
        </w:rPr>
      </w:pPr>
    </w:p>
    <w:p w14:paraId="2864655A" w14:textId="3F332BDF" w:rsidR="002B33D5" w:rsidRPr="002B33D5" w:rsidRDefault="002B33D5" w:rsidP="005E53E6">
      <w:pPr>
        <w:rPr>
          <w:u w:val="single"/>
        </w:rPr>
      </w:pPr>
      <w:r>
        <w:t xml:space="preserve">Chair’s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A16905" w14:textId="77777777" w:rsidR="00196D81" w:rsidRPr="00B04CD7" w:rsidRDefault="00196D81" w:rsidP="00985BC8">
      <w:pPr>
        <w:rPr>
          <w:b/>
          <w:bCs/>
        </w:rPr>
      </w:pPr>
    </w:p>
    <w:p w14:paraId="5D3BD296" w14:textId="4E45F5FA" w:rsidR="001D2C58" w:rsidRPr="00875777" w:rsidRDefault="001D2C58" w:rsidP="00875777">
      <w:pPr>
        <w:pStyle w:val="Heading2"/>
      </w:pPr>
      <w:r w:rsidRPr="00875777">
        <w:t>Summary of action points</w:t>
      </w:r>
    </w:p>
    <w:p w14:paraId="6CFA490A" w14:textId="77777777" w:rsidR="002B33D5" w:rsidRPr="002B33D5" w:rsidRDefault="002B33D5" w:rsidP="002B33D5"/>
    <w:p w14:paraId="793E8A6A" w14:textId="77C854F6" w:rsidR="00AA3B7B" w:rsidRPr="00B04CD7" w:rsidRDefault="008767D4" w:rsidP="008767D4">
      <w:pPr>
        <w:pStyle w:val="ListParagraph"/>
        <w:numPr>
          <w:ilvl w:val="0"/>
          <w:numId w:val="5"/>
        </w:numPr>
      </w:pPr>
      <w:r w:rsidRPr="00B04CD7">
        <w:t xml:space="preserve">Written clarification issued to all </w:t>
      </w:r>
      <w:r w:rsidR="002B33D5">
        <w:t xml:space="preserve">regarding </w:t>
      </w:r>
      <w:r w:rsidRPr="00B04CD7">
        <w:t>the agreed delegation to THEP. KG</w:t>
      </w:r>
    </w:p>
    <w:p w14:paraId="4654605E" w14:textId="01398845" w:rsidR="00A53A34" w:rsidRPr="00B04CD7" w:rsidRDefault="00A53A34" w:rsidP="003F4737">
      <w:pPr>
        <w:pStyle w:val="ListParagraph"/>
        <w:numPr>
          <w:ilvl w:val="0"/>
          <w:numId w:val="5"/>
        </w:numPr>
      </w:pPr>
      <w:r w:rsidRPr="00B04CD7">
        <w:rPr>
          <w:color w:val="0B0C0C"/>
        </w:rPr>
        <w:t xml:space="preserve">Remind all </w:t>
      </w:r>
      <w:r w:rsidR="002B33D5">
        <w:rPr>
          <w:color w:val="0B0C0C"/>
        </w:rPr>
        <w:t>H</w:t>
      </w:r>
      <w:r w:rsidRPr="00B04CD7">
        <w:rPr>
          <w:color w:val="0B0C0C"/>
        </w:rPr>
        <w:t>eadteachers that they have been sent a calculator for the Schools Supplementary Grant. KG</w:t>
      </w:r>
    </w:p>
    <w:p w14:paraId="7E5767DE" w14:textId="0A59DF4F" w:rsidR="007A57DA" w:rsidRPr="00B04CD7" w:rsidRDefault="007A57DA" w:rsidP="001A395D">
      <w:pPr>
        <w:pStyle w:val="ListParagraph"/>
        <w:numPr>
          <w:ilvl w:val="0"/>
          <w:numId w:val="5"/>
        </w:numPr>
      </w:pPr>
      <w:r w:rsidRPr="00B04CD7">
        <w:t xml:space="preserve">A summary of all resolutions </w:t>
      </w:r>
      <w:r w:rsidR="00907C17">
        <w:t xml:space="preserve">made by the School’s Forum </w:t>
      </w:r>
      <w:r w:rsidRPr="00B04CD7">
        <w:t>to be sent to all schools. KG</w:t>
      </w:r>
    </w:p>
    <w:p w14:paraId="1268E6F1" w14:textId="77777777" w:rsidR="003F4737" w:rsidRPr="00B04CD7" w:rsidRDefault="003F4737" w:rsidP="00CD4AE0">
      <w:pPr>
        <w:pStyle w:val="ListParagraph"/>
        <w:ind w:left="1080"/>
      </w:pPr>
    </w:p>
    <w:p w14:paraId="0D2400DC" w14:textId="77777777" w:rsidR="00AA3B7B" w:rsidRPr="00B04CD7" w:rsidRDefault="00AA3B7B" w:rsidP="00AA3B7B">
      <w:pPr>
        <w:rPr>
          <w:b/>
          <w:bCs/>
        </w:rPr>
      </w:pPr>
    </w:p>
    <w:p w14:paraId="3F4EFDBD" w14:textId="4FEB3383" w:rsidR="00AA3B7B" w:rsidRPr="00AA3B7B" w:rsidRDefault="00AA3B7B" w:rsidP="00AA3B7B">
      <w:pPr>
        <w:rPr>
          <w:b/>
          <w:bCs/>
        </w:rPr>
        <w:sectPr w:rsidR="00AA3B7B" w:rsidRPr="00AA3B7B" w:rsidSect="008279DE">
          <w:headerReference w:type="default" r:id="rId12"/>
          <w:footerReference w:type="default" r:id="rId13"/>
          <w:footerReference w:type="first" r:id="rId14"/>
          <w:pgSz w:w="11906" w:h="16838"/>
          <w:pgMar w:top="2127" w:right="1440" w:bottom="1440" w:left="1440" w:header="708" w:footer="708" w:gutter="0"/>
          <w:cols w:space="708"/>
          <w:docGrid w:linePitch="360"/>
        </w:sectPr>
      </w:pPr>
    </w:p>
    <w:p w14:paraId="1B683A3A" w14:textId="6F247959" w:rsidR="00DF3C2C" w:rsidRPr="00080CA2" w:rsidRDefault="00DF3C2C" w:rsidP="00DF3C2C">
      <w:pPr>
        <w:spacing w:line="259" w:lineRule="auto"/>
      </w:pPr>
    </w:p>
    <w:sectPr w:rsidR="00DF3C2C" w:rsidRPr="00080CA2" w:rsidSect="00363A4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6DB" w14:textId="77777777" w:rsidR="00C91F7C" w:rsidRDefault="00C91F7C" w:rsidP="00101F8B">
      <w:r>
        <w:separator/>
      </w:r>
    </w:p>
    <w:p w14:paraId="6EDA45C4" w14:textId="77777777" w:rsidR="00C91F7C" w:rsidRDefault="00C91F7C" w:rsidP="00101F8B"/>
    <w:p w14:paraId="46B35D1C" w14:textId="77777777" w:rsidR="00C91F7C" w:rsidRDefault="00C91F7C" w:rsidP="00101F8B"/>
    <w:p w14:paraId="6A07E8CA" w14:textId="77777777" w:rsidR="00C91F7C" w:rsidRDefault="00C91F7C" w:rsidP="00101F8B"/>
    <w:p w14:paraId="4C7A839F" w14:textId="77777777" w:rsidR="00C91F7C" w:rsidRDefault="00C91F7C" w:rsidP="00101F8B"/>
    <w:p w14:paraId="1318365E" w14:textId="77777777" w:rsidR="00C91F7C" w:rsidRDefault="00C91F7C" w:rsidP="00101F8B"/>
  </w:endnote>
  <w:endnote w:type="continuationSeparator" w:id="0">
    <w:p w14:paraId="172B8491" w14:textId="77777777" w:rsidR="00C91F7C" w:rsidRDefault="00C91F7C" w:rsidP="00101F8B">
      <w:r>
        <w:continuationSeparator/>
      </w:r>
    </w:p>
    <w:p w14:paraId="7B895C14" w14:textId="77777777" w:rsidR="00C91F7C" w:rsidRDefault="00C91F7C" w:rsidP="00101F8B"/>
    <w:p w14:paraId="5F9E6E50" w14:textId="77777777" w:rsidR="00C91F7C" w:rsidRDefault="00C91F7C" w:rsidP="00101F8B"/>
    <w:p w14:paraId="5BFAE76D" w14:textId="77777777" w:rsidR="00C91F7C" w:rsidRDefault="00C91F7C" w:rsidP="00101F8B"/>
    <w:p w14:paraId="438D1DCF" w14:textId="77777777" w:rsidR="00C91F7C" w:rsidRDefault="00C91F7C" w:rsidP="00101F8B"/>
    <w:p w14:paraId="17BD668B" w14:textId="77777777" w:rsidR="00C91F7C" w:rsidRDefault="00C91F7C" w:rsidP="00101F8B"/>
  </w:endnote>
  <w:endnote w:type="continuationNotice" w:id="1">
    <w:p w14:paraId="035058EB" w14:textId="77777777" w:rsidR="00C91F7C" w:rsidRDefault="00C91F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6BAB" w14:textId="2AF749E6" w:rsidR="007604B3" w:rsidRPr="00CC4CE1" w:rsidRDefault="007604B3" w:rsidP="007604B3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7D4B7F8E" w14:textId="77777777" w:rsidR="007604B3" w:rsidRDefault="00760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3C6B" w14:textId="77777777" w:rsidR="0093644A" w:rsidRPr="00CC4CE1" w:rsidRDefault="0093644A" w:rsidP="0093644A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221C8D5E" w14:textId="77777777" w:rsidR="0093644A" w:rsidRDefault="00936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802C" w14:textId="77777777" w:rsidR="00C91F7C" w:rsidRDefault="00C91F7C" w:rsidP="00101F8B">
      <w:r>
        <w:separator/>
      </w:r>
    </w:p>
    <w:p w14:paraId="2574E7C9" w14:textId="77777777" w:rsidR="00C91F7C" w:rsidRDefault="00C91F7C" w:rsidP="00101F8B"/>
    <w:p w14:paraId="10ECCEA8" w14:textId="77777777" w:rsidR="00C91F7C" w:rsidRDefault="00C91F7C" w:rsidP="00101F8B"/>
    <w:p w14:paraId="67C0C531" w14:textId="77777777" w:rsidR="00C91F7C" w:rsidRDefault="00C91F7C" w:rsidP="00101F8B"/>
    <w:p w14:paraId="6959D18C" w14:textId="77777777" w:rsidR="00C91F7C" w:rsidRDefault="00C91F7C" w:rsidP="00101F8B"/>
    <w:p w14:paraId="35C8E584" w14:textId="77777777" w:rsidR="00C91F7C" w:rsidRDefault="00C91F7C" w:rsidP="00101F8B"/>
  </w:footnote>
  <w:footnote w:type="continuationSeparator" w:id="0">
    <w:p w14:paraId="327C8128" w14:textId="77777777" w:rsidR="00C91F7C" w:rsidRDefault="00C91F7C" w:rsidP="00101F8B">
      <w:r>
        <w:continuationSeparator/>
      </w:r>
    </w:p>
    <w:p w14:paraId="6D739D17" w14:textId="77777777" w:rsidR="00C91F7C" w:rsidRDefault="00C91F7C" w:rsidP="00101F8B"/>
    <w:p w14:paraId="075E7917" w14:textId="77777777" w:rsidR="00C91F7C" w:rsidRDefault="00C91F7C" w:rsidP="00101F8B"/>
    <w:p w14:paraId="4E58130A" w14:textId="77777777" w:rsidR="00C91F7C" w:rsidRDefault="00C91F7C" w:rsidP="00101F8B"/>
    <w:p w14:paraId="23DF3C81" w14:textId="77777777" w:rsidR="00C91F7C" w:rsidRDefault="00C91F7C" w:rsidP="00101F8B"/>
    <w:p w14:paraId="4620DA7C" w14:textId="77777777" w:rsidR="00C91F7C" w:rsidRDefault="00C91F7C" w:rsidP="00101F8B"/>
  </w:footnote>
  <w:footnote w:type="continuationNotice" w:id="1">
    <w:p w14:paraId="14D66B38" w14:textId="77777777" w:rsidR="00C91F7C" w:rsidRDefault="00C91F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9C4F" w14:textId="5C784BEA" w:rsidR="00BA0597" w:rsidRDefault="00F05C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529ED" wp14:editId="75E81C2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1420" cy="1521071"/>
          <wp:effectExtent l="0" t="0" r="0" b="317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236788552"/>
      <w:placeholder>
        <w:docPart w:val="492FDD029EBA414EBA389685C1224D7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0719DE" w14:textId="0FA1A8FC" w:rsidR="00F05C51" w:rsidRDefault="00CF030A">
        <w:pPr>
          <w:pStyle w:val="Header"/>
        </w:pPr>
        <w:r>
          <w:t>School forum minutes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4B0"/>
    <w:multiLevelType w:val="hybridMultilevel"/>
    <w:tmpl w:val="15ACB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0BF"/>
    <w:multiLevelType w:val="hybridMultilevel"/>
    <w:tmpl w:val="59128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54DC"/>
    <w:multiLevelType w:val="hybridMultilevel"/>
    <w:tmpl w:val="CD9C5188"/>
    <w:lvl w:ilvl="0" w:tplc="632C0F7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C09"/>
    <w:multiLevelType w:val="multilevel"/>
    <w:tmpl w:val="0CA0D60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693229"/>
    <w:multiLevelType w:val="multilevel"/>
    <w:tmpl w:val="FA8464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AE6933"/>
    <w:multiLevelType w:val="hybridMultilevel"/>
    <w:tmpl w:val="AC444060"/>
    <w:lvl w:ilvl="0" w:tplc="0556EE5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E2604"/>
    <w:multiLevelType w:val="hybridMultilevel"/>
    <w:tmpl w:val="B10458D2"/>
    <w:lvl w:ilvl="0" w:tplc="D4B2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02008"/>
    <w:rsid w:val="00014F55"/>
    <w:rsid w:val="000151FC"/>
    <w:rsid w:val="000261F3"/>
    <w:rsid w:val="0003071D"/>
    <w:rsid w:val="000474CD"/>
    <w:rsid w:val="00057DE7"/>
    <w:rsid w:val="00067005"/>
    <w:rsid w:val="00070438"/>
    <w:rsid w:val="00073E4D"/>
    <w:rsid w:val="00074EB8"/>
    <w:rsid w:val="00080CA2"/>
    <w:rsid w:val="00080E54"/>
    <w:rsid w:val="00081381"/>
    <w:rsid w:val="00083E61"/>
    <w:rsid w:val="00085DB9"/>
    <w:rsid w:val="00091A74"/>
    <w:rsid w:val="000A1DB9"/>
    <w:rsid w:val="000A3558"/>
    <w:rsid w:val="000A6597"/>
    <w:rsid w:val="000C1AFD"/>
    <w:rsid w:val="000C40A7"/>
    <w:rsid w:val="000E4EE2"/>
    <w:rsid w:val="000F0276"/>
    <w:rsid w:val="000F289C"/>
    <w:rsid w:val="00101F8B"/>
    <w:rsid w:val="001030C8"/>
    <w:rsid w:val="00107911"/>
    <w:rsid w:val="00114878"/>
    <w:rsid w:val="00115DE3"/>
    <w:rsid w:val="00123B07"/>
    <w:rsid w:val="00123BC2"/>
    <w:rsid w:val="00135718"/>
    <w:rsid w:val="001357FA"/>
    <w:rsid w:val="00135B07"/>
    <w:rsid w:val="00137C9C"/>
    <w:rsid w:val="001464DD"/>
    <w:rsid w:val="001466C1"/>
    <w:rsid w:val="0015246B"/>
    <w:rsid w:val="001568FC"/>
    <w:rsid w:val="00156D29"/>
    <w:rsid w:val="00164C97"/>
    <w:rsid w:val="001702A6"/>
    <w:rsid w:val="00173D7C"/>
    <w:rsid w:val="00176B35"/>
    <w:rsid w:val="00177597"/>
    <w:rsid w:val="001906ED"/>
    <w:rsid w:val="00192483"/>
    <w:rsid w:val="00196D81"/>
    <w:rsid w:val="001A395D"/>
    <w:rsid w:val="001C60E2"/>
    <w:rsid w:val="001C66B7"/>
    <w:rsid w:val="001D2C58"/>
    <w:rsid w:val="001D5617"/>
    <w:rsid w:val="001D5881"/>
    <w:rsid w:val="001D7D02"/>
    <w:rsid w:val="001E4AAB"/>
    <w:rsid w:val="001F1CAE"/>
    <w:rsid w:val="001F444E"/>
    <w:rsid w:val="00202A49"/>
    <w:rsid w:val="00222A79"/>
    <w:rsid w:val="00223E2B"/>
    <w:rsid w:val="00226DC9"/>
    <w:rsid w:val="00231E36"/>
    <w:rsid w:val="00246042"/>
    <w:rsid w:val="002563C6"/>
    <w:rsid w:val="00256B7F"/>
    <w:rsid w:val="002609D8"/>
    <w:rsid w:val="00267DA7"/>
    <w:rsid w:val="0027279F"/>
    <w:rsid w:val="00283595"/>
    <w:rsid w:val="00284556"/>
    <w:rsid w:val="002874CE"/>
    <w:rsid w:val="00287577"/>
    <w:rsid w:val="002925F2"/>
    <w:rsid w:val="002944A8"/>
    <w:rsid w:val="00297396"/>
    <w:rsid w:val="002A1E44"/>
    <w:rsid w:val="002B33D5"/>
    <w:rsid w:val="002B4542"/>
    <w:rsid w:val="00300A61"/>
    <w:rsid w:val="0032075C"/>
    <w:rsid w:val="00321AE0"/>
    <w:rsid w:val="003440BB"/>
    <w:rsid w:val="00352282"/>
    <w:rsid w:val="00353CFA"/>
    <w:rsid w:val="0035545E"/>
    <w:rsid w:val="003615AF"/>
    <w:rsid w:val="00363A4D"/>
    <w:rsid w:val="0036563D"/>
    <w:rsid w:val="003B2989"/>
    <w:rsid w:val="003B7E66"/>
    <w:rsid w:val="003F4737"/>
    <w:rsid w:val="0040540B"/>
    <w:rsid w:val="004127A3"/>
    <w:rsid w:val="00413DBF"/>
    <w:rsid w:val="00424C4F"/>
    <w:rsid w:val="0043427B"/>
    <w:rsid w:val="00435BF2"/>
    <w:rsid w:val="004362E7"/>
    <w:rsid w:val="004369A3"/>
    <w:rsid w:val="00436E73"/>
    <w:rsid w:val="00456C9B"/>
    <w:rsid w:val="00456FDD"/>
    <w:rsid w:val="004729B9"/>
    <w:rsid w:val="00484FEA"/>
    <w:rsid w:val="00485994"/>
    <w:rsid w:val="004975DC"/>
    <w:rsid w:val="00497BF1"/>
    <w:rsid w:val="004A4372"/>
    <w:rsid w:val="004B7FA2"/>
    <w:rsid w:val="004C23DE"/>
    <w:rsid w:val="004E16BC"/>
    <w:rsid w:val="004E18A9"/>
    <w:rsid w:val="00501B9F"/>
    <w:rsid w:val="00506BD8"/>
    <w:rsid w:val="005079BD"/>
    <w:rsid w:val="00511868"/>
    <w:rsid w:val="00513189"/>
    <w:rsid w:val="005172D9"/>
    <w:rsid w:val="00522B09"/>
    <w:rsid w:val="00523212"/>
    <w:rsid w:val="005248C9"/>
    <w:rsid w:val="00533136"/>
    <w:rsid w:val="00534043"/>
    <w:rsid w:val="00562911"/>
    <w:rsid w:val="00565452"/>
    <w:rsid w:val="00567AA3"/>
    <w:rsid w:val="0057353B"/>
    <w:rsid w:val="005A1235"/>
    <w:rsid w:val="005B1724"/>
    <w:rsid w:val="005C0E25"/>
    <w:rsid w:val="005D090F"/>
    <w:rsid w:val="005D1202"/>
    <w:rsid w:val="005D4D40"/>
    <w:rsid w:val="005E5160"/>
    <w:rsid w:val="005E53B0"/>
    <w:rsid w:val="005E53E6"/>
    <w:rsid w:val="005E57A5"/>
    <w:rsid w:val="005F1C3C"/>
    <w:rsid w:val="005F24B4"/>
    <w:rsid w:val="005F4A9B"/>
    <w:rsid w:val="006012CE"/>
    <w:rsid w:val="00607824"/>
    <w:rsid w:val="00611434"/>
    <w:rsid w:val="00634798"/>
    <w:rsid w:val="00640384"/>
    <w:rsid w:val="006465DC"/>
    <w:rsid w:val="006523BE"/>
    <w:rsid w:val="006557B8"/>
    <w:rsid w:val="00661B91"/>
    <w:rsid w:val="006739B1"/>
    <w:rsid w:val="00687FD2"/>
    <w:rsid w:val="006907ED"/>
    <w:rsid w:val="00693D0A"/>
    <w:rsid w:val="006A4E13"/>
    <w:rsid w:val="006A6700"/>
    <w:rsid w:val="006B15F1"/>
    <w:rsid w:val="006B40A1"/>
    <w:rsid w:val="006C6972"/>
    <w:rsid w:val="006E6A97"/>
    <w:rsid w:val="00703627"/>
    <w:rsid w:val="00706030"/>
    <w:rsid w:val="00706F60"/>
    <w:rsid w:val="00712126"/>
    <w:rsid w:val="00712EF3"/>
    <w:rsid w:val="007209B4"/>
    <w:rsid w:val="00721E2E"/>
    <w:rsid w:val="00747E68"/>
    <w:rsid w:val="00757B31"/>
    <w:rsid w:val="007604B3"/>
    <w:rsid w:val="00774185"/>
    <w:rsid w:val="00796E55"/>
    <w:rsid w:val="007A03D2"/>
    <w:rsid w:val="007A364A"/>
    <w:rsid w:val="007A57DA"/>
    <w:rsid w:val="007B40D8"/>
    <w:rsid w:val="007B417A"/>
    <w:rsid w:val="007B6744"/>
    <w:rsid w:val="007C4F08"/>
    <w:rsid w:val="007C7CCE"/>
    <w:rsid w:val="007D04E2"/>
    <w:rsid w:val="007E1728"/>
    <w:rsid w:val="007F34F0"/>
    <w:rsid w:val="007F4A63"/>
    <w:rsid w:val="007F4F44"/>
    <w:rsid w:val="007F68F6"/>
    <w:rsid w:val="00800F73"/>
    <w:rsid w:val="00803457"/>
    <w:rsid w:val="0081025D"/>
    <w:rsid w:val="008158A3"/>
    <w:rsid w:val="008163F7"/>
    <w:rsid w:val="008165E6"/>
    <w:rsid w:val="00821BB7"/>
    <w:rsid w:val="008279DE"/>
    <w:rsid w:val="008317EA"/>
    <w:rsid w:val="00837392"/>
    <w:rsid w:val="008419EB"/>
    <w:rsid w:val="00843B71"/>
    <w:rsid w:val="00844757"/>
    <w:rsid w:val="0085403D"/>
    <w:rsid w:val="008558B3"/>
    <w:rsid w:val="00872EAF"/>
    <w:rsid w:val="00875777"/>
    <w:rsid w:val="008767D4"/>
    <w:rsid w:val="00880FFC"/>
    <w:rsid w:val="0088351B"/>
    <w:rsid w:val="008A460D"/>
    <w:rsid w:val="008A703F"/>
    <w:rsid w:val="008B70E7"/>
    <w:rsid w:val="008D554B"/>
    <w:rsid w:val="008D6F80"/>
    <w:rsid w:val="008E697A"/>
    <w:rsid w:val="008F4DA5"/>
    <w:rsid w:val="008F65C8"/>
    <w:rsid w:val="00907501"/>
    <w:rsid w:val="00907C17"/>
    <w:rsid w:val="00910008"/>
    <w:rsid w:val="00922AC4"/>
    <w:rsid w:val="00923108"/>
    <w:rsid w:val="0093644A"/>
    <w:rsid w:val="00953A0B"/>
    <w:rsid w:val="00954F4C"/>
    <w:rsid w:val="0095568A"/>
    <w:rsid w:val="00965393"/>
    <w:rsid w:val="00971177"/>
    <w:rsid w:val="00973F91"/>
    <w:rsid w:val="00980F59"/>
    <w:rsid w:val="0098203B"/>
    <w:rsid w:val="009821FC"/>
    <w:rsid w:val="0098520D"/>
    <w:rsid w:val="00985BC8"/>
    <w:rsid w:val="009900D6"/>
    <w:rsid w:val="00994B97"/>
    <w:rsid w:val="00997956"/>
    <w:rsid w:val="009A4918"/>
    <w:rsid w:val="009A5F4A"/>
    <w:rsid w:val="009A72A6"/>
    <w:rsid w:val="009D1B59"/>
    <w:rsid w:val="009E4C47"/>
    <w:rsid w:val="009E612B"/>
    <w:rsid w:val="009E7599"/>
    <w:rsid w:val="009F414F"/>
    <w:rsid w:val="00A012D0"/>
    <w:rsid w:val="00A1219C"/>
    <w:rsid w:val="00A13203"/>
    <w:rsid w:val="00A22AA2"/>
    <w:rsid w:val="00A30403"/>
    <w:rsid w:val="00A43525"/>
    <w:rsid w:val="00A438EE"/>
    <w:rsid w:val="00A447C2"/>
    <w:rsid w:val="00A50DD0"/>
    <w:rsid w:val="00A53A34"/>
    <w:rsid w:val="00A54017"/>
    <w:rsid w:val="00A54D78"/>
    <w:rsid w:val="00A70EF8"/>
    <w:rsid w:val="00A72F95"/>
    <w:rsid w:val="00A73594"/>
    <w:rsid w:val="00A81840"/>
    <w:rsid w:val="00A8511C"/>
    <w:rsid w:val="00A95762"/>
    <w:rsid w:val="00A95B75"/>
    <w:rsid w:val="00A9717C"/>
    <w:rsid w:val="00AA2378"/>
    <w:rsid w:val="00AA36D1"/>
    <w:rsid w:val="00AA3B7B"/>
    <w:rsid w:val="00AA79F3"/>
    <w:rsid w:val="00AB329F"/>
    <w:rsid w:val="00AC209D"/>
    <w:rsid w:val="00AC2DFB"/>
    <w:rsid w:val="00AC497B"/>
    <w:rsid w:val="00AE5AF3"/>
    <w:rsid w:val="00B0307D"/>
    <w:rsid w:val="00B035C1"/>
    <w:rsid w:val="00B03C48"/>
    <w:rsid w:val="00B04CD7"/>
    <w:rsid w:val="00B061D6"/>
    <w:rsid w:val="00B06A9E"/>
    <w:rsid w:val="00B06FEF"/>
    <w:rsid w:val="00B159DA"/>
    <w:rsid w:val="00B25256"/>
    <w:rsid w:val="00B30A5A"/>
    <w:rsid w:val="00B36AC7"/>
    <w:rsid w:val="00B377C6"/>
    <w:rsid w:val="00B44F0B"/>
    <w:rsid w:val="00B4667C"/>
    <w:rsid w:val="00B47347"/>
    <w:rsid w:val="00B60170"/>
    <w:rsid w:val="00B70628"/>
    <w:rsid w:val="00B71130"/>
    <w:rsid w:val="00B72527"/>
    <w:rsid w:val="00B8466A"/>
    <w:rsid w:val="00B8689E"/>
    <w:rsid w:val="00B86F2B"/>
    <w:rsid w:val="00B86F81"/>
    <w:rsid w:val="00B91215"/>
    <w:rsid w:val="00B91388"/>
    <w:rsid w:val="00B943A4"/>
    <w:rsid w:val="00B97C7A"/>
    <w:rsid w:val="00BA0597"/>
    <w:rsid w:val="00BA0F2C"/>
    <w:rsid w:val="00BA63ED"/>
    <w:rsid w:val="00BB019A"/>
    <w:rsid w:val="00BB0488"/>
    <w:rsid w:val="00BB06F6"/>
    <w:rsid w:val="00BC4B48"/>
    <w:rsid w:val="00BD0B85"/>
    <w:rsid w:val="00BD62E9"/>
    <w:rsid w:val="00BE098C"/>
    <w:rsid w:val="00BE5478"/>
    <w:rsid w:val="00BE6FB3"/>
    <w:rsid w:val="00BF2FCB"/>
    <w:rsid w:val="00BF73A7"/>
    <w:rsid w:val="00C0712A"/>
    <w:rsid w:val="00C10419"/>
    <w:rsid w:val="00C33DD6"/>
    <w:rsid w:val="00C34DCB"/>
    <w:rsid w:val="00C504B3"/>
    <w:rsid w:val="00C55A2D"/>
    <w:rsid w:val="00C570C0"/>
    <w:rsid w:val="00C60B32"/>
    <w:rsid w:val="00C64CCE"/>
    <w:rsid w:val="00C706A7"/>
    <w:rsid w:val="00C726FB"/>
    <w:rsid w:val="00C7584F"/>
    <w:rsid w:val="00C8508B"/>
    <w:rsid w:val="00C91F7C"/>
    <w:rsid w:val="00C967EF"/>
    <w:rsid w:val="00CB35E1"/>
    <w:rsid w:val="00CB382B"/>
    <w:rsid w:val="00CC1B26"/>
    <w:rsid w:val="00CC2167"/>
    <w:rsid w:val="00CC4CE1"/>
    <w:rsid w:val="00CD4AE0"/>
    <w:rsid w:val="00CD4D36"/>
    <w:rsid w:val="00CD629E"/>
    <w:rsid w:val="00CE0D12"/>
    <w:rsid w:val="00CE3529"/>
    <w:rsid w:val="00CF030A"/>
    <w:rsid w:val="00CF0D4C"/>
    <w:rsid w:val="00D03670"/>
    <w:rsid w:val="00D12FD3"/>
    <w:rsid w:val="00D148DD"/>
    <w:rsid w:val="00D22AF0"/>
    <w:rsid w:val="00D26663"/>
    <w:rsid w:val="00D34901"/>
    <w:rsid w:val="00D34B29"/>
    <w:rsid w:val="00D36FB3"/>
    <w:rsid w:val="00D554B1"/>
    <w:rsid w:val="00D7396F"/>
    <w:rsid w:val="00D76AE5"/>
    <w:rsid w:val="00D81628"/>
    <w:rsid w:val="00D82CA3"/>
    <w:rsid w:val="00D843CA"/>
    <w:rsid w:val="00D9499F"/>
    <w:rsid w:val="00DA31F9"/>
    <w:rsid w:val="00DA585B"/>
    <w:rsid w:val="00DA6E21"/>
    <w:rsid w:val="00DA7121"/>
    <w:rsid w:val="00DC0596"/>
    <w:rsid w:val="00DC5D09"/>
    <w:rsid w:val="00DD6071"/>
    <w:rsid w:val="00DF3C2C"/>
    <w:rsid w:val="00DF73DF"/>
    <w:rsid w:val="00DF7EA5"/>
    <w:rsid w:val="00E03518"/>
    <w:rsid w:val="00E056E4"/>
    <w:rsid w:val="00E10B9B"/>
    <w:rsid w:val="00E11C4D"/>
    <w:rsid w:val="00E1202C"/>
    <w:rsid w:val="00E165C6"/>
    <w:rsid w:val="00E2423D"/>
    <w:rsid w:val="00E30647"/>
    <w:rsid w:val="00E43699"/>
    <w:rsid w:val="00E44BDC"/>
    <w:rsid w:val="00E44FB6"/>
    <w:rsid w:val="00E46CF0"/>
    <w:rsid w:val="00E50716"/>
    <w:rsid w:val="00E511A4"/>
    <w:rsid w:val="00E5647D"/>
    <w:rsid w:val="00E703BA"/>
    <w:rsid w:val="00E70999"/>
    <w:rsid w:val="00E73FB5"/>
    <w:rsid w:val="00E747E5"/>
    <w:rsid w:val="00E77D82"/>
    <w:rsid w:val="00E83845"/>
    <w:rsid w:val="00E8778D"/>
    <w:rsid w:val="00EA0C3B"/>
    <w:rsid w:val="00EA26BC"/>
    <w:rsid w:val="00EA2E3E"/>
    <w:rsid w:val="00EA5446"/>
    <w:rsid w:val="00EB4FFC"/>
    <w:rsid w:val="00EC4EA1"/>
    <w:rsid w:val="00EC6863"/>
    <w:rsid w:val="00EC78C8"/>
    <w:rsid w:val="00EE16BF"/>
    <w:rsid w:val="00EE3723"/>
    <w:rsid w:val="00EF4B78"/>
    <w:rsid w:val="00EF508D"/>
    <w:rsid w:val="00F04112"/>
    <w:rsid w:val="00F05C51"/>
    <w:rsid w:val="00F14429"/>
    <w:rsid w:val="00F27161"/>
    <w:rsid w:val="00F27FAC"/>
    <w:rsid w:val="00F371BB"/>
    <w:rsid w:val="00F371E9"/>
    <w:rsid w:val="00F5083F"/>
    <w:rsid w:val="00F55A75"/>
    <w:rsid w:val="00F63ED5"/>
    <w:rsid w:val="00F81947"/>
    <w:rsid w:val="00F9201C"/>
    <w:rsid w:val="00FA10F1"/>
    <w:rsid w:val="00FA33BE"/>
    <w:rsid w:val="00FA51CD"/>
    <w:rsid w:val="00FC4980"/>
    <w:rsid w:val="00FD2602"/>
    <w:rsid w:val="00FD686F"/>
    <w:rsid w:val="00FD735E"/>
    <w:rsid w:val="00FE635A"/>
    <w:rsid w:val="00FE72ED"/>
    <w:rsid w:val="00FF19D2"/>
    <w:rsid w:val="00FF1CFD"/>
    <w:rsid w:val="00FF33B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03457"/>
    <w:rPr>
      <w:rFonts w:ascii="Arial" w:hAnsi="Arial" w:cs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F9201C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basedOn w:val="DefaultParagraphFont"/>
    <w:link w:val="ListParagraph"/>
    <w:uiPriority w:val="34"/>
    <w:rsid w:val="002B33D5"/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7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492FDD029EBA414EBA389685C12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11E-8614-4B7C-93E2-C3F8BBC53C2E}"/>
      </w:docPartPr>
      <w:docPartBody>
        <w:p w:rsidR="00046BAA" w:rsidRDefault="00CE5774">
          <w:r w:rsidRPr="003252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046BAA"/>
    <w:rsid w:val="00141249"/>
    <w:rsid w:val="001A0130"/>
    <w:rsid w:val="003827BA"/>
    <w:rsid w:val="003873F8"/>
    <w:rsid w:val="00417A06"/>
    <w:rsid w:val="006F2881"/>
    <w:rsid w:val="007142CD"/>
    <w:rsid w:val="007C4035"/>
    <w:rsid w:val="00944B7C"/>
    <w:rsid w:val="00CD0467"/>
    <w:rsid w:val="00CE5774"/>
    <w:rsid w:val="00D107AD"/>
    <w:rsid w:val="00D36B94"/>
    <w:rsid w:val="00FC5BF9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2C5C8-701F-4BC8-94DA-6E330DC6A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28761-D38B-4D08-883C-E10DC1FE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2a4cc58a-d66d-45cf-b590-f56250971858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46c37b34-2409-4c5e-90c0-b948f1353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</vt:lpstr>
    </vt:vector>
  </TitlesOfParts>
  <Company>Tower Hamlets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minutes 2022</dc:title>
  <dc:subject>
  </dc:subject>
  <dc:creator>Mike Pickin</dc:creator>
  <cp:keywords>
  </cp:keywords>
  <dc:description>
  </dc:description>
  <cp:lastModifiedBy>Phillip Nduoyo</cp:lastModifiedBy>
  <cp:revision>358</cp:revision>
  <dcterms:created xsi:type="dcterms:W3CDTF">2022-03-09T08:20:00Z</dcterms:created>
  <dcterms:modified xsi:type="dcterms:W3CDTF">2022-06-23T16:37:00Z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