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CACAC" w14:textId="77777777" w:rsidR="00167EA8" w:rsidRPr="00CB130C" w:rsidRDefault="00167EA8" w:rsidP="00CB130C">
      <w:pPr>
        <w:jc w:val="both"/>
        <w:rPr>
          <w:b/>
          <w:sz w:val="22"/>
          <w:szCs w:val="22"/>
          <w:u w:val="single"/>
        </w:rPr>
      </w:pPr>
      <w:r w:rsidRPr="00167EA8">
        <w:rPr>
          <w:rFonts w:eastAsia="Times New Roman"/>
          <w:b/>
          <w:bCs/>
          <w:color w:val="222222"/>
          <w:sz w:val="48"/>
          <w:szCs w:val="48"/>
          <w:u w:val="single"/>
          <w:lang w:eastAsia="en-GB"/>
        </w:rPr>
        <w:t>LONDON BOROUGH OF TOWER HAMLETS</w:t>
      </w:r>
    </w:p>
    <w:p w14:paraId="5C48F369" w14:textId="77777777" w:rsidR="00167EA8" w:rsidRPr="00167EA8" w:rsidRDefault="00167EA8" w:rsidP="00167EA8">
      <w:pPr>
        <w:shd w:val="clear" w:color="auto" w:fill="FFFFFF"/>
        <w:tabs>
          <w:tab w:val="clear" w:pos="567"/>
        </w:tabs>
        <w:ind w:firstLine="0"/>
        <w:jc w:val="center"/>
        <w:rPr>
          <w:rFonts w:eastAsia="Times New Roman"/>
          <w:color w:val="222222"/>
          <w:lang w:val="en-GB" w:eastAsia="en-GB"/>
        </w:rPr>
      </w:pPr>
      <w:r w:rsidRPr="00167EA8">
        <w:rPr>
          <w:rFonts w:eastAsia="Times New Roman"/>
          <w:b/>
          <w:bCs/>
          <w:color w:val="222222"/>
          <w:sz w:val="48"/>
          <w:szCs w:val="48"/>
          <w:u w:val="single"/>
          <w:lang w:eastAsia="en-GB"/>
        </w:rPr>
        <w:t>Referral form</w:t>
      </w:r>
    </w:p>
    <w:p w14:paraId="75AEF46F" w14:textId="77777777" w:rsidR="00167EA8" w:rsidRPr="00167EA8" w:rsidRDefault="00167EA8" w:rsidP="00167EA8">
      <w:pPr>
        <w:shd w:val="clear" w:color="auto" w:fill="FFFFFF"/>
        <w:tabs>
          <w:tab w:val="clear" w:pos="567"/>
        </w:tabs>
        <w:ind w:firstLine="0"/>
        <w:rPr>
          <w:rFonts w:eastAsia="Times New Roman"/>
          <w:color w:val="222222"/>
          <w:lang w:val="en-GB" w:eastAsia="en-GB"/>
        </w:rPr>
      </w:pPr>
      <w:r w:rsidRPr="00167EA8">
        <w:rPr>
          <w:rFonts w:eastAsia="Times New Roman"/>
          <w:b/>
          <w:bCs/>
          <w:color w:val="222222"/>
          <w:u w:val="single"/>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3343"/>
        <w:gridCol w:w="1609"/>
        <w:gridCol w:w="7"/>
        <w:gridCol w:w="15"/>
        <w:gridCol w:w="1713"/>
        <w:gridCol w:w="3231"/>
      </w:tblGrid>
      <w:tr w:rsidR="00167EA8" w:rsidRPr="00167EA8" w14:paraId="556DD8F8" w14:textId="77777777" w:rsidTr="00167EA8">
        <w:trPr>
          <w:trHeight w:val="2119"/>
        </w:trPr>
        <w:tc>
          <w:tcPr>
            <w:tcW w:w="9918"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438BD"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NOTE</w:t>
            </w:r>
            <w:r w:rsidR="00D81F46">
              <w:rPr>
                <w:rFonts w:eastAsia="Times New Roman"/>
                <w:color w:val="222222"/>
                <w:lang w:eastAsia="en-GB"/>
              </w:rPr>
              <w:t xml:space="preserve">: </w:t>
            </w:r>
            <w:r w:rsidRPr="00167EA8">
              <w:rPr>
                <w:rFonts w:eastAsia="Times New Roman"/>
                <w:color w:val="222222"/>
                <w:lang w:eastAsia="en-GB"/>
              </w:rPr>
              <w:t>Service users can chose which local housing authority they wish to be referred to.  However, it is advisable for them to choose a local authority with which they have a local connection. A service user should not be referred to an area where they would be at risk of violence.</w:t>
            </w:r>
          </w:p>
          <w:p w14:paraId="7561929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3B415BDC" w14:textId="11BDF16E" w:rsidR="00167EA8" w:rsidRPr="00167EA8" w:rsidRDefault="00167EA8" w:rsidP="00167EA8">
            <w:pPr>
              <w:tabs>
                <w:tab w:val="clear" w:pos="567"/>
              </w:tabs>
              <w:ind w:firstLine="0"/>
              <w:rPr>
                <w:rFonts w:eastAsia="Times New Roman"/>
                <w:color w:val="222222"/>
                <w:lang w:val="en-GB" w:eastAsia="en-GB"/>
              </w:rPr>
            </w:pPr>
            <w:bookmarkStart w:id="0" w:name="_Hlk76395747"/>
            <w:r w:rsidRPr="00167EA8">
              <w:rPr>
                <w:rFonts w:eastAsia="Times New Roman"/>
                <w:b/>
                <w:bCs/>
                <w:i/>
                <w:iCs/>
                <w:color w:val="222222"/>
                <w:lang w:eastAsia="en-GB"/>
              </w:rPr>
              <w:t>In order to have a local connection to the London Borough of Tower Hamlets you must have resided in the borough for 6 out of the last 12 months or 3 out of the last 5 years</w:t>
            </w:r>
            <w:r w:rsidR="00815A72">
              <w:rPr>
                <w:rFonts w:eastAsia="Times New Roman"/>
                <w:b/>
                <w:bCs/>
                <w:i/>
                <w:iCs/>
                <w:color w:val="222222"/>
                <w:lang w:eastAsia="en-GB"/>
              </w:rPr>
              <w:t xml:space="preserve"> or have a connection through immediate family permanently resident in the borough or have a job based in the borough</w:t>
            </w:r>
            <w:r w:rsidRPr="00167EA8">
              <w:rPr>
                <w:rFonts w:eastAsia="Times New Roman"/>
                <w:b/>
                <w:bCs/>
                <w:i/>
                <w:iCs/>
                <w:color w:val="222222"/>
                <w:lang w:eastAsia="en-GB"/>
              </w:rPr>
              <w:t>.</w:t>
            </w:r>
            <w:r w:rsidR="00815A72">
              <w:rPr>
                <w:rFonts w:eastAsia="Times New Roman"/>
                <w:b/>
                <w:bCs/>
                <w:i/>
                <w:iCs/>
                <w:color w:val="222222"/>
                <w:lang w:eastAsia="en-GB"/>
              </w:rPr>
              <w:t xml:space="preserve"> </w:t>
            </w:r>
            <w:bookmarkEnd w:id="0"/>
          </w:p>
        </w:tc>
      </w:tr>
      <w:tr w:rsidR="00167EA8" w:rsidRPr="00167EA8" w14:paraId="7659AB6D" w14:textId="77777777" w:rsidTr="00167EA8">
        <w:trPr>
          <w:trHeight w:val="1650"/>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977F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sz w:val="26"/>
                <w:szCs w:val="26"/>
                <w:lang w:eastAsia="en-GB"/>
              </w:rPr>
              <w:t> (1A) Written Consent to share information</w:t>
            </w:r>
          </w:p>
          <w:p w14:paraId="3BEBF85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I agree to the information on this form being shared with the London Borough of Tower Hamlets. I understand that the Council may use this information to contact me, and to help assess my needs for assistance with housing and that I am not making a homelessness application. </w:t>
            </w:r>
            <w:r w:rsidRPr="00167EA8">
              <w:rPr>
                <w:rFonts w:eastAsia="Times New Roman"/>
                <w:b/>
                <w:bCs/>
                <w:i/>
                <w:iCs/>
                <w:color w:val="222222"/>
                <w:lang w:eastAsia="en-GB"/>
              </w:rPr>
              <w:t>I have read _______ privacy notice and understand how my data will be processed.</w:t>
            </w:r>
          </w:p>
          <w:p w14:paraId="66A3626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2502A46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Signed: ___________________________________________ Date: ________________</w:t>
            </w:r>
          </w:p>
          <w:p w14:paraId="7169792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E333E42" w14:textId="77777777" w:rsidTr="00167EA8">
        <w:trPr>
          <w:trHeight w:val="888"/>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1261E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sz w:val="26"/>
                <w:szCs w:val="26"/>
                <w:lang w:eastAsia="en-GB"/>
              </w:rPr>
              <w:t>(1B) Oral Consent to share information</w:t>
            </w:r>
          </w:p>
          <w:p w14:paraId="01434ED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Having discussed the accommodation status of _________ (</w:t>
            </w:r>
            <w:r w:rsidRPr="00167EA8">
              <w:rPr>
                <w:rFonts w:eastAsia="Times New Roman"/>
                <w:i/>
                <w:iCs/>
                <w:color w:val="222222"/>
                <w:lang w:eastAsia="en-GB"/>
              </w:rPr>
              <w:t>insert service user name)</w:t>
            </w:r>
            <w:r w:rsidRPr="00167EA8">
              <w:rPr>
                <w:rFonts w:eastAsia="Times New Roman"/>
                <w:color w:val="222222"/>
                <w:lang w:eastAsia="en-GB"/>
              </w:rPr>
              <w:t> the service user, I can confirm that they provided me with oral consent to refer their case to ________ Council. I explained to the Service User that the Council may use this information to contact them and to help assess their needs for assistance with housing and that this is not a homelessness application.</w:t>
            </w:r>
          </w:p>
        </w:tc>
      </w:tr>
      <w:tr w:rsidR="00167EA8" w:rsidRPr="00167EA8" w14:paraId="37382A88" w14:textId="77777777" w:rsidTr="00167EA8">
        <w:trPr>
          <w:trHeight w:val="888"/>
        </w:trPr>
        <w:tc>
          <w:tcPr>
            <w:tcW w:w="3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E8226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lang w:eastAsia="en-GB"/>
              </w:rPr>
              <w:t>Signed</w:t>
            </w:r>
          </w:p>
        </w:tc>
        <w:tc>
          <w:tcPr>
            <w:tcW w:w="334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7C7FC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lang w:eastAsia="en-GB"/>
              </w:rPr>
              <w:t>Public authority</w:t>
            </w:r>
          </w:p>
        </w:tc>
        <w:tc>
          <w:tcPr>
            <w:tcW w:w="3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3ED9D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lang w:eastAsia="en-GB"/>
              </w:rPr>
              <w:t>Date</w:t>
            </w:r>
          </w:p>
        </w:tc>
      </w:tr>
      <w:tr w:rsidR="00167EA8" w:rsidRPr="00167EA8" w14:paraId="14DA1A9B" w14:textId="77777777" w:rsidTr="00167EA8">
        <w:trPr>
          <w:trHeight w:val="488"/>
        </w:trPr>
        <w:tc>
          <w:tcPr>
            <w:tcW w:w="9918" w:type="dxa"/>
            <w:gridSpan w:val="6"/>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C46EF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sz w:val="36"/>
                <w:szCs w:val="36"/>
                <w:lang w:eastAsia="en-GB"/>
              </w:rPr>
              <w:t>Core information</w:t>
            </w:r>
            <w:r w:rsidRPr="00167EA8">
              <w:rPr>
                <w:rFonts w:eastAsia="Times New Roman"/>
                <w:b/>
                <w:bCs/>
                <w:color w:val="222222"/>
                <w:lang w:eastAsia="en-GB"/>
              </w:rPr>
              <w:t> </w:t>
            </w:r>
            <w:r w:rsidRPr="00167EA8">
              <w:rPr>
                <w:rFonts w:eastAsia="Times New Roman"/>
                <w:color w:val="222222"/>
                <w:lang w:eastAsia="en-GB"/>
              </w:rPr>
              <w:t>Please note that sections 2 – 4 </w:t>
            </w:r>
            <w:r w:rsidRPr="00167EA8">
              <w:rPr>
                <w:rFonts w:eastAsia="Times New Roman"/>
                <w:color w:val="222222"/>
                <w:u w:val="single"/>
                <w:lang w:eastAsia="en-GB"/>
              </w:rPr>
              <w:t>must</w:t>
            </w:r>
            <w:r w:rsidRPr="00167EA8">
              <w:rPr>
                <w:rFonts w:eastAsia="Times New Roman"/>
                <w:color w:val="222222"/>
                <w:lang w:eastAsia="en-GB"/>
              </w:rPr>
              <w:t> be filled in.</w:t>
            </w:r>
          </w:p>
          <w:p w14:paraId="0AE0A443"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670A653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19FE2F5A" w14:textId="77777777" w:rsidTr="00167EA8">
        <w:trPr>
          <w:trHeight w:val="273"/>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3B74D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(2) About the referring professional (to be completed by the professional)</w:t>
            </w:r>
          </w:p>
        </w:tc>
      </w:tr>
      <w:tr w:rsidR="00167EA8" w:rsidRPr="00167EA8" w14:paraId="1E83C77C" w14:textId="77777777" w:rsidTr="00167EA8">
        <w:trPr>
          <w:trHeight w:val="531"/>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6B61F7"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Public authority referring (e.g. prison, hospital, etc.)</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9A2B8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5112DF49" w14:textId="77777777" w:rsidTr="00167EA8">
        <w:trPr>
          <w:trHeight w:val="380"/>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8AECC"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Role of person referring (e.g. social worker)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A69E47"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249E1201" w14:textId="77777777" w:rsidTr="00167EA8">
        <w:trPr>
          <w:trHeight w:val="258"/>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0CD70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Name of referrer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A1E36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44A22DE4" w14:textId="77777777" w:rsidTr="00167EA8">
        <w:trPr>
          <w:trHeight w:val="273"/>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2588B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Address of referrer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FA412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7FF5DD03" w14:textId="77777777" w:rsidTr="00167EA8">
        <w:trPr>
          <w:trHeight w:val="273"/>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C74A9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Email address of referrer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3BC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62177B0A" w14:textId="77777777" w:rsidTr="00167EA8">
        <w:trPr>
          <w:trHeight w:val="273"/>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2CC43D"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Phone number of referrer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10D4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45FFE5E4" w14:textId="77777777" w:rsidTr="00167EA8">
        <w:trPr>
          <w:trHeight w:val="273"/>
        </w:trPr>
        <w:tc>
          <w:tcPr>
            <w:tcW w:w="49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D82073"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Name and contact details of any other person who could be contacted for further information, if not the referrer (e.g. a support provider)</w:t>
            </w:r>
          </w:p>
        </w:tc>
        <w:tc>
          <w:tcPr>
            <w:tcW w:w="49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61B23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31C91E90" w14:textId="77777777" w:rsidTr="00167EA8">
        <w:trPr>
          <w:trHeight w:val="278"/>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232ED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(3) Information and contact details for the service user being referred</w:t>
            </w:r>
          </w:p>
        </w:tc>
      </w:tr>
      <w:tr w:rsidR="00167EA8" w:rsidRPr="00167EA8" w14:paraId="345E5DBA" w14:textId="77777777" w:rsidTr="00167EA8">
        <w:trPr>
          <w:trHeight w:val="26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64B17"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Name</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B5D7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2D50E16F"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3E6FD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Household composition (e.g. single person, couple, family with X children/X adults)</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4E7E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F4CFB6B"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E51D5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Current address (if applicable)</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A461E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26729662" w14:textId="77777777" w:rsidTr="00167EA8">
        <w:trPr>
          <w:trHeight w:val="26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55EE5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Home telephone number</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A581D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7034A6A7"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FFE47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Mobile number</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BE81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11EA72F"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EA5A1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Email address</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8FF7B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3C979C7" w14:textId="77777777" w:rsidTr="00167EA8">
        <w:trPr>
          <w:trHeight w:val="26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00740B"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Gender</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7085C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7DAF8566" w14:textId="77777777" w:rsidTr="00167EA8">
        <w:trPr>
          <w:trHeight w:val="278"/>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518C0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Date of birth</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4CB7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D497A07" w14:textId="77777777" w:rsidTr="00167EA8">
        <w:trPr>
          <w:trHeight w:val="26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9D981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Language and communication needs (identify any assistance the service user will need for an assessment to be completed)</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E04B8D" w14:textId="77777777" w:rsidR="00167EA8" w:rsidRDefault="00167EA8" w:rsidP="00167EA8">
            <w:pPr>
              <w:tabs>
                <w:tab w:val="clear" w:pos="567"/>
              </w:tabs>
              <w:ind w:firstLine="0"/>
              <w:rPr>
                <w:rFonts w:eastAsia="Times New Roman"/>
                <w:color w:val="222222"/>
                <w:lang w:eastAsia="en-GB"/>
              </w:rPr>
            </w:pPr>
          </w:p>
          <w:p w14:paraId="28BF259C" w14:textId="77777777" w:rsidR="00167EA8" w:rsidRDefault="00167EA8" w:rsidP="00167EA8">
            <w:pPr>
              <w:tabs>
                <w:tab w:val="clear" w:pos="567"/>
              </w:tabs>
              <w:ind w:firstLine="0"/>
              <w:rPr>
                <w:rFonts w:eastAsia="Times New Roman"/>
                <w:color w:val="222222"/>
                <w:lang w:eastAsia="en-GB"/>
              </w:rPr>
            </w:pPr>
          </w:p>
          <w:p w14:paraId="48128CCA" w14:textId="77777777" w:rsidR="00167EA8" w:rsidRDefault="00167EA8" w:rsidP="00167EA8">
            <w:pPr>
              <w:tabs>
                <w:tab w:val="clear" w:pos="567"/>
              </w:tabs>
              <w:ind w:firstLine="0"/>
              <w:rPr>
                <w:rFonts w:eastAsia="Times New Roman"/>
                <w:color w:val="222222"/>
                <w:lang w:eastAsia="en-GB"/>
              </w:rPr>
            </w:pPr>
          </w:p>
          <w:p w14:paraId="0AB0074A" w14:textId="77777777" w:rsidR="00167EA8" w:rsidRDefault="00167EA8" w:rsidP="00167EA8">
            <w:pPr>
              <w:tabs>
                <w:tab w:val="clear" w:pos="567"/>
              </w:tabs>
              <w:ind w:firstLine="0"/>
              <w:rPr>
                <w:rFonts w:eastAsia="Times New Roman"/>
                <w:color w:val="222222"/>
                <w:lang w:eastAsia="en-GB"/>
              </w:rPr>
            </w:pPr>
          </w:p>
          <w:p w14:paraId="1E14568F" w14:textId="77777777" w:rsidR="00167EA8" w:rsidRPr="00167EA8" w:rsidRDefault="00167EA8" w:rsidP="00167EA8">
            <w:pPr>
              <w:tabs>
                <w:tab w:val="clear" w:pos="567"/>
              </w:tabs>
              <w:ind w:left="0" w:firstLine="0"/>
              <w:rPr>
                <w:rFonts w:eastAsia="Times New Roman"/>
                <w:color w:val="222222"/>
                <w:lang w:val="en-GB" w:eastAsia="en-GB"/>
              </w:rPr>
            </w:pPr>
            <w:r w:rsidRPr="00167EA8">
              <w:rPr>
                <w:rFonts w:eastAsia="Times New Roman"/>
                <w:color w:val="222222"/>
                <w:lang w:eastAsia="en-GB"/>
              </w:rPr>
              <w:t> </w:t>
            </w:r>
          </w:p>
        </w:tc>
      </w:tr>
      <w:tr w:rsidR="00167EA8" w:rsidRPr="00167EA8" w14:paraId="2EDBC9A5" w14:textId="77777777" w:rsidTr="00167EA8">
        <w:trPr>
          <w:trHeight w:val="275"/>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DB1C5C"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lastRenderedPageBreak/>
              <w:t> </w:t>
            </w:r>
            <w:r w:rsidRPr="00167EA8">
              <w:rPr>
                <w:rFonts w:eastAsia="Times New Roman"/>
                <w:b/>
                <w:bCs/>
                <w:color w:val="222222"/>
                <w:sz w:val="26"/>
                <w:szCs w:val="26"/>
                <w:lang w:eastAsia="en-GB"/>
              </w:rPr>
              <w:t>(4) Main reason for referral</w:t>
            </w:r>
          </w:p>
        </w:tc>
      </w:tr>
      <w:tr w:rsidR="00167EA8" w:rsidRPr="00167EA8" w14:paraId="7B4220B3" w14:textId="77777777" w:rsidTr="00167EA8">
        <w:trPr>
          <w:trHeight w:val="550"/>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D378B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What is the main reason you are referring the individual?</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CAB9A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I believe they are homeless / I believe they are threatened with homelessness</w:t>
            </w:r>
          </w:p>
        </w:tc>
      </w:tr>
      <w:tr w:rsidR="00167EA8" w:rsidRPr="00167EA8" w14:paraId="563E68BC" w14:textId="77777777" w:rsidTr="00167EA8">
        <w:trPr>
          <w:trHeight w:val="783"/>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D60B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Please explain your answer (e.g. “they are facing eviction from their home”)</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4700C"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5A6B6A34"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65D631AB"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653C52B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17B4C78" w14:textId="77777777" w:rsidTr="00167EA8">
        <w:trPr>
          <w:trHeight w:val="550"/>
        </w:trPr>
        <w:tc>
          <w:tcPr>
            <w:tcW w:w="9918" w:type="dxa"/>
            <w:gridSpan w:val="6"/>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344D2DC"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b/>
                <w:bCs/>
                <w:color w:val="222222"/>
                <w:sz w:val="36"/>
                <w:szCs w:val="36"/>
                <w:lang w:eastAsia="en-GB"/>
              </w:rPr>
              <w:t>Additional information</w:t>
            </w:r>
          </w:p>
          <w:p w14:paraId="7259FE3D"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Please provide any additional information you are aware of which may help housing options officers support the individual.</w:t>
            </w:r>
          </w:p>
        </w:tc>
      </w:tr>
      <w:tr w:rsidR="00167EA8" w:rsidRPr="00167EA8" w14:paraId="69E5AE85" w14:textId="77777777" w:rsidTr="00167EA8">
        <w:trPr>
          <w:trHeight w:val="263"/>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1570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(5) Current accommodation</w:t>
            </w:r>
          </w:p>
        </w:tc>
      </w:tr>
      <w:tr w:rsidR="00167EA8" w:rsidRPr="00167EA8" w14:paraId="45E92498" w14:textId="77777777" w:rsidTr="00167EA8">
        <w:trPr>
          <w:trHeight w:val="656"/>
        </w:trPr>
        <w:tc>
          <w:tcPr>
            <w:tcW w:w="495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65020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What type of accommodation is the individual currently living in?</w:t>
            </w:r>
          </w:p>
        </w:tc>
        <w:tc>
          <w:tcPr>
            <w:tcW w:w="496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C8F7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5076372C" w14:textId="77777777" w:rsidTr="00167EA8">
        <w:trPr>
          <w:trHeight w:val="820"/>
        </w:trPr>
        <w:tc>
          <w:tcPr>
            <w:tcW w:w="495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DBCEE"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If the service user is threatened with homelessness, on what date are they likely to become homeless?</w:t>
            </w:r>
          </w:p>
        </w:tc>
        <w:tc>
          <w:tcPr>
            <w:tcW w:w="496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B5A48B"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15C70912" w14:textId="77777777" w:rsidTr="00167EA8">
        <w:trPr>
          <w:trHeight w:val="835"/>
        </w:trPr>
        <w:tc>
          <w:tcPr>
            <w:tcW w:w="495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2F622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If the service user is due to leave prison or hospital, or is leaving the armed forces, with no accommodation available, please state when the release/ discharge will take place.</w:t>
            </w:r>
          </w:p>
        </w:tc>
        <w:tc>
          <w:tcPr>
            <w:tcW w:w="496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67EB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7C7D958F" w14:textId="77777777" w:rsidTr="00167EA8">
        <w:trPr>
          <w:trHeight w:val="291"/>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B3B6E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(6) Are there any additional needs/risks to be aware of?</w:t>
            </w:r>
          </w:p>
        </w:tc>
      </w:tr>
      <w:tr w:rsidR="00167EA8" w:rsidRPr="00167EA8" w14:paraId="7F0C4329" w14:textId="77777777" w:rsidTr="00167EA8">
        <w:trPr>
          <w:trHeight w:val="565"/>
        </w:trPr>
        <w:tc>
          <w:tcPr>
            <w:tcW w:w="495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DF8BA0"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Additional needs/risks might include:</w:t>
            </w:r>
          </w:p>
          <w:p w14:paraId="32FC82EB" w14:textId="77777777" w:rsidR="00167EA8" w:rsidRPr="00167EA8" w:rsidRDefault="00167EA8" w:rsidP="00167EA8">
            <w:pPr>
              <w:numPr>
                <w:ilvl w:val="0"/>
                <w:numId w:val="10"/>
              </w:numPr>
              <w:tabs>
                <w:tab w:val="clear" w:pos="567"/>
              </w:tabs>
              <w:ind w:left="1440"/>
              <w:rPr>
                <w:rFonts w:eastAsia="Times New Roman"/>
                <w:color w:val="222222"/>
                <w:lang w:val="en-GB" w:eastAsia="en-GB"/>
              </w:rPr>
            </w:pPr>
            <w:r w:rsidRPr="00167EA8">
              <w:rPr>
                <w:rFonts w:eastAsia="Times New Roman"/>
                <w:color w:val="222222"/>
                <w:lang w:eastAsia="en-GB"/>
              </w:rPr>
              <w:t>previous history of sleeping rough</w:t>
            </w:r>
          </w:p>
          <w:p w14:paraId="1C374CB6" w14:textId="77777777" w:rsidR="00167EA8" w:rsidRPr="00167EA8" w:rsidRDefault="00167EA8" w:rsidP="00167EA8">
            <w:pPr>
              <w:numPr>
                <w:ilvl w:val="0"/>
                <w:numId w:val="10"/>
              </w:numPr>
              <w:tabs>
                <w:tab w:val="clear" w:pos="567"/>
              </w:tabs>
              <w:ind w:left="1440"/>
              <w:rPr>
                <w:rFonts w:eastAsia="Times New Roman"/>
                <w:color w:val="222222"/>
                <w:lang w:val="en-GB" w:eastAsia="en-GB"/>
              </w:rPr>
            </w:pPr>
            <w:r w:rsidRPr="00167EA8">
              <w:rPr>
                <w:rFonts w:eastAsia="Times New Roman"/>
                <w:color w:val="222222"/>
                <w:lang w:eastAsia="en-GB"/>
              </w:rPr>
              <w:t>lack of support from family/friends</w:t>
            </w:r>
          </w:p>
          <w:p w14:paraId="1086A5B5" w14:textId="77777777" w:rsidR="00167EA8" w:rsidRPr="00167EA8" w:rsidRDefault="00167EA8" w:rsidP="00167EA8">
            <w:pPr>
              <w:numPr>
                <w:ilvl w:val="0"/>
                <w:numId w:val="10"/>
              </w:numPr>
              <w:tabs>
                <w:tab w:val="clear" w:pos="567"/>
              </w:tabs>
              <w:ind w:left="1440"/>
              <w:rPr>
                <w:rFonts w:eastAsia="Times New Roman"/>
                <w:color w:val="222222"/>
                <w:lang w:val="en-GB" w:eastAsia="en-GB"/>
              </w:rPr>
            </w:pPr>
            <w:r w:rsidRPr="00167EA8">
              <w:rPr>
                <w:rFonts w:eastAsia="Times New Roman"/>
                <w:color w:val="222222"/>
                <w:lang w:eastAsia="en-GB"/>
              </w:rPr>
              <w:t>history of substance misuse</w:t>
            </w:r>
          </w:p>
          <w:p w14:paraId="188FBE17" w14:textId="77777777" w:rsidR="00167EA8" w:rsidRPr="00167EA8" w:rsidRDefault="00167EA8" w:rsidP="00167EA8">
            <w:pPr>
              <w:numPr>
                <w:ilvl w:val="0"/>
                <w:numId w:val="10"/>
              </w:numPr>
              <w:tabs>
                <w:tab w:val="clear" w:pos="567"/>
              </w:tabs>
              <w:ind w:left="1440"/>
              <w:rPr>
                <w:rFonts w:eastAsia="Times New Roman"/>
                <w:color w:val="222222"/>
                <w:lang w:val="en-GB" w:eastAsia="en-GB"/>
              </w:rPr>
            </w:pPr>
            <w:r w:rsidRPr="00167EA8">
              <w:rPr>
                <w:rFonts w:eastAsia="Times New Roman"/>
                <w:color w:val="222222"/>
                <w:lang w:eastAsia="en-GB"/>
              </w:rPr>
              <w:t>risk of domestic or other abuse  </w:t>
            </w:r>
          </w:p>
        </w:tc>
        <w:tc>
          <w:tcPr>
            <w:tcW w:w="496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7C27B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130243C3" w14:textId="77777777" w:rsidTr="00167EA8">
        <w:trPr>
          <w:trHeight w:val="282"/>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797821"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(7) Relevant medical information</w:t>
            </w:r>
          </w:p>
        </w:tc>
      </w:tr>
      <w:tr w:rsidR="00167EA8" w:rsidRPr="00167EA8" w14:paraId="5B023450" w14:textId="77777777" w:rsidTr="00167EA8">
        <w:trPr>
          <w:trHeight w:val="1127"/>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E450A"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Please provide information on any physical or mental health needs that the service user has, and any treatment that they are receiving</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DB691F"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475CB7F5"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p w14:paraId="4B0A08D8"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r w:rsidR="00167EA8" w:rsidRPr="00167EA8" w14:paraId="05BBAEB6" w14:textId="77777777" w:rsidTr="00167EA8">
        <w:trPr>
          <w:trHeight w:val="269"/>
        </w:trPr>
        <w:tc>
          <w:tcPr>
            <w:tcW w:w="991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9DC5D6"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sz w:val="26"/>
                <w:szCs w:val="26"/>
                <w:lang w:eastAsia="en-GB"/>
              </w:rPr>
              <w:t> </w:t>
            </w:r>
            <w:r w:rsidRPr="00167EA8">
              <w:rPr>
                <w:rFonts w:eastAsia="Times New Roman"/>
                <w:b/>
                <w:bCs/>
                <w:color w:val="222222"/>
                <w:sz w:val="26"/>
                <w:szCs w:val="26"/>
                <w:lang w:eastAsia="en-GB"/>
              </w:rPr>
              <w:t>(8) Other information </w:t>
            </w:r>
          </w:p>
        </w:tc>
      </w:tr>
      <w:tr w:rsidR="00167EA8" w:rsidRPr="00167EA8" w14:paraId="3567AA29" w14:textId="77777777" w:rsidTr="00167EA8">
        <w:trPr>
          <w:trHeight w:val="240"/>
        </w:trPr>
        <w:tc>
          <w:tcPr>
            <w:tcW w:w="495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2A3B49"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Please provide any additional information. In particular, are there any known risks to staff visiting the service user at home or any other issues that we need to be aware of prior to initial contact?</w:t>
            </w:r>
          </w:p>
        </w:tc>
        <w:tc>
          <w:tcPr>
            <w:tcW w:w="49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3117B7" w14:textId="77777777" w:rsidR="00167EA8" w:rsidRPr="00167EA8" w:rsidRDefault="00167EA8" w:rsidP="00167EA8">
            <w:pPr>
              <w:tabs>
                <w:tab w:val="clear" w:pos="567"/>
              </w:tabs>
              <w:ind w:firstLine="0"/>
              <w:rPr>
                <w:rFonts w:eastAsia="Times New Roman"/>
                <w:color w:val="222222"/>
                <w:lang w:val="en-GB" w:eastAsia="en-GB"/>
              </w:rPr>
            </w:pPr>
            <w:r w:rsidRPr="00167EA8">
              <w:rPr>
                <w:rFonts w:eastAsia="Times New Roman"/>
                <w:color w:val="222222"/>
                <w:lang w:eastAsia="en-GB"/>
              </w:rPr>
              <w:t> </w:t>
            </w:r>
          </w:p>
        </w:tc>
      </w:tr>
    </w:tbl>
    <w:p w14:paraId="64F7C933" w14:textId="77777777" w:rsidR="00167EA8" w:rsidRPr="00A80E98" w:rsidRDefault="00167EA8" w:rsidP="0001092D">
      <w:pPr>
        <w:jc w:val="both"/>
        <w:rPr>
          <w:b/>
          <w:sz w:val="22"/>
          <w:szCs w:val="22"/>
          <w:u w:val="single"/>
        </w:rPr>
      </w:pPr>
    </w:p>
    <w:p w14:paraId="10EE8F5C" w14:textId="77777777" w:rsidR="00DB66A2" w:rsidRPr="007C483A" w:rsidRDefault="00DB66A2" w:rsidP="00F73937">
      <w:pPr>
        <w:ind w:left="0" w:firstLine="0"/>
        <w:jc w:val="both"/>
        <w:rPr>
          <w:sz w:val="22"/>
          <w:szCs w:val="22"/>
        </w:rPr>
      </w:pPr>
    </w:p>
    <w:sectPr w:rsidR="00DB66A2" w:rsidRPr="007C483A" w:rsidSect="00693E9A">
      <w:pgSz w:w="11900" w:h="16820"/>
      <w:pgMar w:top="567" w:right="567" w:bottom="567" w:left="567"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A8A07" w14:textId="77777777" w:rsidR="00932353" w:rsidRDefault="00932353" w:rsidP="00085A03">
      <w:r>
        <w:separator/>
      </w:r>
    </w:p>
  </w:endnote>
  <w:endnote w:type="continuationSeparator" w:id="0">
    <w:p w14:paraId="0CF1C9CC" w14:textId="77777777" w:rsidR="00932353" w:rsidRDefault="00932353" w:rsidP="0008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BB4F2" w14:textId="77777777" w:rsidR="00932353" w:rsidRDefault="00932353" w:rsidP="00085A03">
      <w:r>
        <w:separator/>
      </w:r>
    </w:p>
  </w:footnote>
  <w:footnote w:type="continuationSeparator" w:id="0">
    <w:p w14:paraId="13608942" w14:textId="77777777" w:rsidR="00932353" w:rsidRDefault="00932353" w:rsidP="00085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F60"/>
    <w:multiLevelType w:val="multilevel"/>
    <w:tmpl w:val="17FA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D5236"/>
    <w:multiLevelType w:val="hybridMultilevel"/>
    <w:tmpl w:val="78D2B23A"/>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0E1E431C"/>
    <w:multiLevelType w:val="hybridMultilevel"/>
    <w:tmpl w:val="3A3EC742"/>
    <w:lvl w:ilvl="0" w:tplc="03EEF95E">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10153039"/>
    <w:multiLevelType w:val="hybridMultilevel"/>
    <w:tmpl w:val="78D2B23A"/>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15:restartNumberingAfterBreak="0">
    <w:nsid w:val="13CD55DA"/>
    <w:multiLevelType w:val="hybridMultilevel"/>
    <w:tmpl w:val="A97EE876"/>
    <w:lvl w:ilvl="0" w:tplc="745C668C">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15:restartNumberingAfterBreak="0">
    <w:nsid w:val="28115E9A"/>
    <w:multiLevelType w:val="multilevel"/>
    <w:tmpl w:val="AF480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B236CF"/>
    <w:multiLevelType w:val="hybridMultilevel"/>
    <w:tmpl w:val="78D2B23A"/>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4E781526"/>
    <w:multiLevelType w:val="hybridMultilevel"/>
    <w:tmpl w:val="7DEAE01C"/>
    <w:lvl w:ilvl="0" w:tplc="E3AE41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1446775"/>
    <w:multiLevelType w:val="multilevel"/>
    <w:tmpl w:val="9F2E17F2"/>
    <w:lvl w:ilvl="0">
      <w:start w:val="1"/>
      <w:numFmt w:val="decimal"/>
      <w:pStyle w:val="Heading1"/>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69B92851"/>
    <w:multiLevelType w:val="hybridMultilevel"/>
    <w:tmpl w:val="14CA03B2"/>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7B3C716D"/>
    <w:multiLevelType w:val="hybridMultilevel"/>
    <w:tmpl w:val="78D2B23A"/>
    <w:lvl w:ilvl="0" w:tplc="205CDF2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8"/>
  </w:num>
  <w:num w:numId="2">
    <w:abstractNumId w:val="2"/>
  </w:num>
  <w:num w:numId="3">
    <w:abstractNumId w:val="3"/>
  </w:num>
  <w:num w:numId="4">
    <w:abstractNumId w:val="1"/>
  </w:num>
  <w:num w:numId="5">
    <w:abstractNumId w:val="4"/>
  </w:num>
  <w:num w:numId="6">
    <w:abstractNumId w:val="10"/>
  </w:num>
  <w:num w:numId="7">
    <w:abstractNumId w:val="6"/>
  </w:num>
  <w:num w:numId="8">
    <w:abstractNumId w:val="5"/>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AA"/>
    <w:rsid w:val="0001092D"/>
    <w:rsid w:val="00085A03"/>
    <w:rsid w:val="00167EA8"/>
    <w:rsid w:val="00356BC8"/>
    <w:rsid w:val="00367F81"/>
    <w:rsid w:val="003B1CE2"/>
    <w:rsid w:val="003F2EAE"/>
    <w:rsid w:val="005A1C63"/>
    <w:rsid w:val="00693E9A"/>
    <w:rsid w:val="007C483A"/>
    <w:rsid w:val="00815A72"/>
    <w:rsid w:val="00932353"/>
    <w:rsid w:val="00932DC8"/>
    <w:rsid w:val="00A05B26"/>
    <w:rsid w:val="00A80E98"/>
    <w:rsid w:val="00B5596A"/>
    <w:rsid w:val="00C907AA"/>
    <w:rsid w:val="00CB130C"/>
    <w:rsid w:val="00D81F46"/>
    <w:rsid w:val="00D95B2D"/>
    <w:rsid w:val="00DB66A2"/>
    <w:rsid w:val="00ED11F0"/>
    <w:rsid w:val="00F03E18"/>
    <w:rsid w:val="00F739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A462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AA"/>
    <w:pPr>
      <w:tabs>
        <w:tab w:val="left" w:pos="567"/>
      </w:tabs>
      <w:ind w:left="567" w:hanging="567"/>
    </w:pPr>
    <w:rPr>
      <w:rFonts w:ascii="Arial" w:eastAsia="SimSun" w:hAnsi="Arial" w:cs="Arial"/>
      <w:sz w:val="20"/>
      <w:szCs w:val="20"/>
      <w:lang w:val="en-AU" w:eastAsia="zh-CN"/>
    </w:rPr>
  </w:style>
  <w:style w:type="paragraph" w:styleId="Heading1">
    <w:name w:val="heading 1"/>
    <w:basedOn w:val="ListParagraph"/>
    <w:next w:val="Normal"/>
    <w:link w:val="Heading1Char"/>
    <w:uiPriority w:val="9"/>
    <w:qFormat/>
    <w:rsid w:val="00C907AA"/>
    <w:pPr>
      <w:numPr>
        <w:numId w:val="1"/>
      </w:numPr>
      <w:tabs>
        <w:tab w:val="clear"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7AA"/>
    <w:rPr>
      <w:rFonts w:ascii="Arial" w:eastAsia="SimSun" w:hAnsi="Arial" w:cs="Arial"/>
      <w:b/>
      <w:szCs w:val="20"/>
      <w:lang w:val="en-AU" w:eastAsia="zh-CN"/>
    </w:rPr>
  </w:style>
  <w:style w:type="character" w:styleId="Hyperlink">
    <w:name w:val="Hyperlink"/>
    <w:basedOn w:val="DefaultParagraphFont"/>
    <w:uiPriority w:val="99"/>
    <w:unhideWhenUsed/>
    <w:rsid w:val="00C907AA"/>
    <w:rPr>
      <w:color w:val="0000FF"/>
      <w:u w:val="single"/>
    </w:rPr>
  </w:style>
  <w:style w:type="paragraph" w:styleId="ListParagraph">
    <w:name w:val="List Paragraph"/>
    <w:basedOn w:val="Normal"/>
    <w:uiPriority w:val="34"/>
    <w:qFormat/>
    <w:rsid w:val="00C907AA"/>
    <w:pPr>
      <w:ind w:left="720"/>
      <w:contextualSpacing/>
    </w:pPr>
  </w:style>
  <w:style w:type="paragraph" w:styleId="TOCHeading">
    <w:name w:val="TOC Heading"/>
    <w:basedOn w:val="Heading1"/>
    <w:next w:val="Normal"/>
    <w:uiPriority w:val="39"/>
    <w:unhideWhenUsed/>
    <w:qFormat/>
    <w:rsid w:val="00CB130C"/>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CB130C"/>
    <w:pPr>
      <w:tabs>
        <w:tab w:val="clear" w:pos="567"/>
      </w:tabs>
      <w:spacing w:after="100"/>
      <w:ind w:left="0"/>
    </w:pPr>
  </w:style>
  <w:style w:type="paragraph" w:styleId="BalloonText">
    <w:name w:val="Balloon Text"/>
    <w:basedOn w:val="Normal"/>
    <w:link w:val="BalloonTextChar"/>
    <w:uiPriority w:val="99"/>
    <w:semiHidden/>
    <w:unhideWhenUsed/>
    <w:rsid w:val="00CB130C"/>
    <w:rPr>
      <w:rFonts w:ascii="Tahoma" w:hAnsi="Tahoma" w:cs="Tahoma"/>
      <w:sz w:val="16"/>
      <w:szCs w:val="16"/>
    </w:rPr>
  </w:style>
  <w:style w:type="character" w:customStyle="1" w:styleId="BalloonTextChar">
    <w:name w:val="Balloon Text Char"/>
    <w:basedOn w:val="DefaultParagraphFont"/>
    <w:link w:val="BalloonText"/>
    <w:uiPriority w:val="99"/>
    <w:semiHidden/>
    <w:rsid w:val="00CB130C"/>
    <w:rPr>
      <w:rFonts w:ascii="Tahoma" w:eastAsia="SimSun" w:hAnsi="Tahoma" w:cs="Tahoma"/>
      <w:sz w:val="16"/>
      <w:szCs w:val="16"/>
      <w:lang w:val="en-AU" w:eastAsia="zh-CN"/>
    </w:rPr>
  </w:style>
  <w:style w:type="paragraph" w:styleId="Header">
    <w:name w:val="header"/>
    <w:basedOn w:val="Normal"/>
    <w:link w:val="HeaderChar"/>
    <w:uiPriority w:val="99"/>
    <w:unhideWhenUsed/>
    <w:rsid w:val="00085A03"/>
    <w:pPr>
      <w:tabs>
        <w:tab w:val="clear" w:pos="567"/>
        <w:tab w:val="center" w:pos="4513"/>
        <w:tab w:val="right" w:pos="9026"/>
      </w:tabs>
    </w:pPr>
  </w:style>
  <w:style w:type="character" w:customStyle="1" w:styleId="HeaderChar">
    <w:name w:val="Header Char"/>
    <w:basedOn w:val="DefaultParagraphFont"/>
    <w:link w:val="Header"/>
    <w:uiPriority w:val="99"/>
    <w:rsid w:val="00085A03"/>
    <w:rPr>
      <w:rFonts w:ascii="Arial" w:eastAsia="SimSun" w:hAnsi="Arial" w:cs="Arial"/>
      <w:sz w:val="20"/>
      <w:szCs w:val="20"/>
      <w:lang w:val="en-AU" w:eastAsia="zh-CN"/>
    </w:rPr>
  </w:style>
  <w:style w:type="paragraph" w:styleId="Footer">
    <w:name w:val="footer"/>
    <w:basedOn w:val="Normal"/>
    <w:link w:val="FooterChar"/>
    <w:uiPriority w:val="99"/>
    <w:unhideWhenUsed/>
    <w:rsid w:val="00085A03"/>
    <w:pPr>
      <w:tabs>
        <w:tab w:val="clear" w:pos="567"/>
        <w:tab w:val="center" w:pos="4513"/>
        <w:tab w:val="right" w:pos="9026"/>
      </w:tabs>
    </w:pPr>
  </w:style>
  <w:style w:type="character" w:customStyle="1" w:styleId="FooterChar">
    <w:name w:val="Footer Char"/>
    <w:basedOn w:val="DefaultParagraphFont"/>
    <w:link w:val="Footer"/>
    <w:uiPriority w:val="99"/>
    <w:rsid w:val="00085A03"/>
    <w:rPr>
      <w:rFonts w:ascii="Arial" w:eastAsia="SimSun" w:hAnsi="Arial" w:cs="Arial"/>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832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9EAA-4D11-45B3-9918-2FE539DF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2021-07-21T14:16:00Z</dcterms:created>
  <dcterms:modified xsi:type="dcterms:W3CDTF">2021-07-21T14:19:00Z</dcterms:modified>
</cp:coreProperties>
</file>