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09" w:rsidRDefault="00B07009" w:rsidP="00B07009">
      <w:pPr>
        <w:pStyle w:val="NormalWeb"/>
        <w:rPr>
          <w:lang w:val="en"/>
        </w:rPr>
      </w:pPr>
      <w:r>
        <w:rPr>
          <w:rStyle w:val="boldparagraph"/>
          <w:lang w:val="en"/>
        </w:rPr>
        <w:t>Description:</w:t>
      </w:r>
      <w:r>
        <w:rPr>
          <w:lang w:val="en"/>
        </w:rPr>
        <w:t xml:space="preserve"> </w:t>
      </w:r>
      <w:bookmarkStart w:id="0" w:name="_GoBack"/>
      <w:r>
        <w:rPr>
          <w:lang w:val="en"/>
        </w:rPr>
        <w:t>IGT_FOI_1</w:t>
      </w:r>
      <w:r>
        <w:rPr>
          <w:lang w:val="en"/>
        </w:rPr>
        <w:t>1_7524 transfer documents EAST I</w:t>
      </w:r>
      <w:r>
        <w:rPr>
          <w:lang w:val="en"/>
        </w:rPr>
        <w:t>ndia</w:t>
      </w:r>
      <w:bookmarkEnd w:id="0"/>
    </w:p>
    <w:p w:rsidR="00B07009" w:rsidRDefault="00B07009" w:rsidP="00B07009">
      <w:pPr>
        <w:pStyle w:val="NormalWeb"/>
        <w:rPr>
          <w:lang w:val="en"/>
        </w:rPr>
      </w:pPr>
      <w:r>
        <w:rPr>
          <w:rStyle w:val="boldparagraph"/>
          <w:lang w:val="en"/>
        </w:rPr>
        <w:t xml:space="preserve">Files: </w:t>
      </w:r>
      <w:r>
        <w:rPr>
          <w:lang w:val="en"/>
        </w:rPr>
        <w:br/>
      </w:r>
      <w:hyperlink r:id="rId5" w:tgtFrame="_blank" w:tooltip="Index" w:history="1">
        <w:r>
          <w:rPr>
            <w:rStyle w:val="Hyperlink"/>
            <w:lang w:val="en"/>
          </w:rPr>
          <w:t>Index</w:t>
        </w:r>
      </w:hyperlink>
      <w:r>
        <w:rPr>
          <w:lang w:val="en"/>
        </w:rPr>
        <w:br/>
      </w:r>
      <w:hyperlink r:id="rId6" w:tgtFrame="_blank" w:tooltip="IGT_FOI_11_7524 transfer Agreement EAST INDIA" w:history="1">
        <w:r>
          <w:rPr>
            <w:rStyle w:val="Hyperlink"/>
            <w:lang w:val="en"/>
          </w:rPr>
          <w:t>IGT_FOI_11_7524 transfer Agreement EAST INDIA</w:t>
        </w:r>
      </w:hyperlink>
      <w:r>
        <w:rPr>
          <w:lang w:val="en"/>
        </w:rPr>
        <w:br/>
      </w:r>
      <w:hyperlink r:id="rId7" w:tgtFrame="_blank" w:tooltip="IGT_FOI_11_7524  Schedule 1" w:history="1">
        <w:r>
          <w:rPr>
            <w:rStyle w:val="Hyperlink"/>
            <w:lang w:val="en"/>
          </w:rPr>
          <w:t>IGT_FOI_11_7524 Schedule 1</w:t>
        </w:r>
      </w:hyperlink>
      <w:r>
        <w:rPr>
          <w:lang w:val="en"/>
        </w:rPr>
        <w:br/>
      </w:r>
      <w:hyperlink r:id="rId8" w:tgtFrame="_blank" w:tooltip="Second Schedule" w:history="1">
        <w:r>
          <w:rPr>
            <w:rStyle w:val="Hyperlink"/>
            <w:lang w:val="en"/>
          </w:rPr>
          <w:t>Second Schedule</w:t>
        </w:r>
      </w:hyperlink>
      <w:r>
        <w:rPr>
          <w:lang w:val="en"/>
        </w:rPr>
        <w:br/>
      </w:r>
      <w:hyperlink r:id="rId9" w:tgtFrame="_blank" w:tooltip="Third schedule" w:history="1">
        <w:r>
          <w:rPr>
            <w:rStyle w:val="Hyperlink"/>
            <w:lang w:val="en"/>
          </w:rPr>
          <w:t>Third schedule</w:t>
        </w:r>
      </w:hyperlink>
      <w:r>
        <w:rPr>
          <w:lang w:val="en"/>
        </w:rPr>
        <w:br/>
      </w:r>
      <w:hyperlink r:id="rId10" w:tgtFrame="_blank" w:tooltip="Fith schedule" w:history="1">
        <w:proofErr w:type="spellStart"/>
        <w:r>
          <w:rPr>
            <w:rStyle w:val="Hyperlink"/>
            <w:lang w:val="en"/>
          </w:rPr>
          <w:t>Fith</w:t>
        </w:r>
        <w:proofErr w:type="spellEnd"/>
        <w:r>
          <w:rPr>
            <w:rStyle w:val="Hyperlink"/>
            <w:lang w:val="en"/>
          </w:rPr>
          <w:t xml:space="preserve"> schedule</w:t>
        </w:r>
      </w:hyperlink>
      <w:r>
        <w:rPr>
          <w:lang w:val="en"/>
        </w:rPr>
        <w:br/>
      </w:r>
      <w:hyperlink r:id="rId11" w:tgtFrame="_blank" w:tooltip="Eigth schedule" w:history="1">
        <w:proofErr w:type="spellStart"/>
        <w:r>
          <w:rPr>
            <w:rStyle w:val="Hyperlink"/>
            <w:lang w:val="en"/>
          </w:rPr>
          <w:t>Eigth</w:t>
        </w:r>
        <w:proofErr w:type="spellEnd"/>
        <w:r>
          <w:rPr>
            <w:rStyle w:val="Hyperlink"/>
            <w:lang w:val="en"/>
          </w:rPr>
          <w:t xml:space="preserve"> schedule</w:t>
        </w:r>
      </w:hyperlink>
      <w:r>
        <w:rPr>
          <w:lang w:val="en"/>
        </w:rPr>
        <w:br/>
      </w:r>
      <w:hyperlink r:id="rId12" w:tgtFrame="_blank" w:tooltip="Tenth schedule" w:history="1">
        <w:r>
          <w:rPr>
            <w:rStyle w:val="Hyperlink"/>
            <w:lang w:val="en"/>
          </w:rPr>
          <w:t>Tenth schedule</w:t>
        </w:r>
      </w:hyperlink>
      <w:r>
        <w:rPr>
          <w:lang w:val="en"/>
        </w:rPr>
        <w:br/>
      </w:r>
      <w:hyperlink r:id="rId13" w:tgtFrame="_blank" w:tooltip="Eleventh Schedule" w:history="1">
        <w:r>
          <w:rPr>
            <w:rStyle w:val="Hyperlink"/>
            <w:lang w:val="en"/>
          </w:rPr>
          <w:t>Eleventh Schedule</w:t>
        </w:r>
      </w:hyperlink>
      <w:r>
        <w:rPr>
          <w:lang w:val="en"/>
        </w:rPr>
        <w:br/>
      </w:r>
      <w:hyperlink r:id="rId14" w:tgtFrame="_blank" w:tooltip="Twelth Schedule" w:history="1">
        <w:proofErr w:type="spellStart"/>
        <w:r>
          <w:rPr>
            <w:rStyle w:val="Hyperlink"/>
            <w:lang w:val="en"/>
          </w:rPr>
          <w:t>Twelth</w:t>
        </w:r>
        <w:proofErr w:type="spellEnd"/>
        <w:r>
          <w:rPr>
            <w:rStyle w:val="Hyperlink"/>
            <w:lang w:val="en"/>
          </w:rPr>
          <w:t xml:space="preserve"> Schedule</w:t>
        </w:r>
      </w:hyperlink>
      <w:r>
        <w:rPr>
          <w:lang w:val="en"/>
        </w:rPr>
        <w:br/>
      </w:r>
      <w:hyperlink r:id="rId15" w:tgtFrame="_blank" w:tooltip="Thirteenth Schedule" w:history="1">
        <w:r>
          <w:rPr>
            <w:rStyle w:val="Hyperlink"/>
            <w:lang w:val="en"/>
          </w:rPr>
          <w:t>Thirteenth Schedule</w:t>
        </w:r>
      </w:hyperlink>
      <w:r>
        <w:rPr>
          <w:lang w:val="en"/>
        </w:rPr>
        <w:br/>
      </w:r>
      <w:hyperlink r:id="rId16" w:tgtFrame="_blank" w:tooltip="Fourteenth Schedule" w:history="1">
        <w:r>
          <w:rPr>
            <w:rStyle w:val="Hyperlink"/>
            <w:lang w:val="en"/>
          </w:rPr>
          <w:t>Fourteenth Schedule</w:t>
        </w:r>
      </w:hyperlink>
      <w:r>
        <w:rPr>
          <w:lang w:val="en"/>
        </w:rPr>
        <w:br/>
      </w:r>
      <w:hyperlink r:id="rId17" w:tgtFrame="_blank" w:tooltip="Fifteenth schedule" w:history="1">
        <w:r>
          <w:rPr>
            <w:rStyle w:val="Hyperlink"/>
            <w:lang w:val="en"/>
          </w:rPr>
          <w:t>Fifteenth schedule</w:t>
        </w:r>
      </w:hyperlink>
      <w:r>
        <w:rPr>
          <w:lang w:val="en"/>
        </w:rPr>
        <w:br/>
      </w:r>
      <w:hyperlink r:id="rId18" w:tgtFrame="_blank" w:tooltip="sixteenth schedule" w:history="1">
        <w:r>
          <w:rPr>
            <w:rStyle w:val="Hyperlink"/>
            <w:lang w:val="en"/>
          </w:rPr>
          <w:t>sixteenth schedule</w:t>
        </w:r>
      </w:hyperlink>
      <w:r>
        <w:rPr>
          <w:lang w:val="en"/>
        </w:rPr>
        <w:br/>
      </w:r>
      <w:hyperlink r:id="rId19" w:tgtFrame="_blank" w:tooltip="Seventeenth Schedule" w:history="1">
        <w:r>
          <w:rPr>
            <w:rStyle w:val="Hyperlink"/>
            <w:lang w:val="en"/>
          </w:rPr>
          <w:t>Seventeenth Schedule</w:t>
        </w:r>
      </w:hyperlink>
      <w:r>
        <w:rPr>
          <w:lang w:val="en"/>
        </w:rPr>
        <w:br/>
      </w:r>
      <w:hyperlink r:id="rId20" w:tgtFrame="_blank" w:tooltip="Eighteenth schedule" w:history="1">
        <w:r>
          <w:rPr>
            <w:rStyle w:val="Hyperlink"/>
            <w:lang w:val="en"/>
          </w:rPr>
          <w:t>Eighteenth schedule</w:t>
        </w:r>
      </w:hyperlink>
      <w:r>
        <w:rPr>
          <w:lang w:val="en"/>
        </w:rPr>
        <w:br/>
      </w:r>
      <w:hyperlink r:id="rId21" w:tgtFrame="_blank" w:tooltip="East India Estate Offer" w:history="1">
        <w:r>
          <w:rPr>
            <w:rStyle w:val="Hyperlink"/>
            <w:lang w:val="en"/>
          </w:rPr>
          <w:t>East India Estate Offer</w:t>
        </w:r>
      </w:hyperlink>
      <w:r>
        <w:rPr>
          <w:lang w:val="en"/>
        </w:rPr>
        <w:br/>
      </w:r>
      <w:hyperlink r:id="rId22" w:tgtFrame="_blank" w:tooltip="Leaseholder Notice" w:history="1">
        <w:r>
          <w:rPr>
            <w:rStyle w:val="Hyperlink"/>
            <w:lang w:val="en"/>
          </w:rPr>
          <w:t>Leaseholder Notice</w:t>
        </w:r>
      </w:hyperlink>
      <w:r>
        <w:rPr>
          <w:lang w:val="en"/>
        </w:rPr>
        <w:br/>
      </w:r>
      <w:hyperlink r:id="rId23" w:tgtFrame="_blank" w:tooltip="TP3 Document" w:history="1">
        <w:r>
          <w:rPr>
            <w:rStyle w:val="Hyperlink"/>
            <w:lang w:val="en"/>
          </w:rPr>
          <w:t>TP3 Document</w:t>
        </w:r>
      </w:hyperlink>
      <w:r>
        <w:rPr>
          <w:lang w:val="en"/>
        </w:rPr>
        <w:br/>
      </w:r>
      <w:hyperlink r:id="rId24" w:tgtFrame="_blank" w:tooltip="Transfer of portfolio" w:history="1">
        <w:r>
          <w:rPr>
            <w:rStyle w:val="Hyperlink"/>
            <w:lang w:val="en"/>
          </w:rPr>
          <w:t>Transfer of portfolio</w:t>
        </w:r>
      </w:hyperlink>
    </w:p>
    <w:p w:rsidR="00140DE9" w:rsidRDefault="00140DE9"/>
    <w:sectPr w:rsidR="00140D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09"/>
    <w:rsid w:val="00140DE9"/>
    <w:rsid w:val="00820757"/>
    <w:rsid w:val="00B0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00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ldparagraph">
    <w:name w:val="boldparagraph"/>
    <w:basedOn w:val="DefaultParagraphFont"/>
    <w:rsid w:val="00B07009"/>
  </w:style>
  <w:style w:type="character" w:styleId="Hyperlink">
    <w:name w:val="Hyperlink"/>
    <w:basedOn w:val="DefaultParagraphFont"/>
    <w:uiPriority w:val="99"/>
    <w:unhideWhenUsed/>
    <w:rsid w:val="00B070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00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ldparagraph">
    <w:name w:val="boldparagraph"/>
    <w:basedOn w:val="DefaultParagraphFont"/>
    <w:rsid w:val="00B07009"/>
  </w:style>
  <w:style w:type="character" w:styleId="Hyperlink">
    <w:name w:val="Hyperlink"/>
    <w:basedOn w:val="DefaultParagraphFont"/>
    <w:uiPriority w:val="99"/>
    <w:unhideWhenUsed/>
    <w:rsid w:val="00B07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0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1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1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erhamletsfoi.org.uk/documents/7524/2.SECOND%20SCHEDULE.pdf.pdf" TargetMode="External"/><Relationship Id="rId13" Type="http://schemas.openxmlformats.org/officeDocument/2006/relationships/hyperlink" Target="http://www.towerhamletsfoi.org.uk/documents/7524/11.ELEVENTH%20SCHEDULE.pdf" TargetMode="External"/><Relationship Id="rId18" Type="http://schemas.openxmlformats.org/officeDocument/2006/relationships/hyperlink" Target="http://www.towerhamletsfoi.org.uk/documents/7524/16.SIXTEENTH%20SCHEDULE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towerhamletsfoi.org.uk/documents/7524/123435%20EastIndia%20Estate%20Offer.pdf" TargetMode="External"/><Relationship Id="rId7" Type="http://schemas.openxmlformats.org/officeDocument/2006/relationships/hyperlink" Target="http://www.towerhamletsfoi.org.uk/documents/7524/1.FIRST%20SCHEDULE.pdf.pdf" TargetMode="External"/><Relationship Id="rId12" Type="http://schemas.openxmlformats.org/officeDocument/2006/relationships/hyperlink" Target="http://www.towerhamletsfoi.org.uk/documents/7524/10.TENTH%20SCHEDULE.pdf" TargetMode="External"/><Relationship Id="rId17" Type="http://schemas.openxmlformats.org/officeDocument/2006/relationships/hyperlink" Target="http://www.towerhamletsfoi.org.uk/documents/7524/15.FIFTEENTH%20SCHEDULE.pd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towerhamletsfoi.org.uk/documents/7524/14.FOURTEENTH%20SCHEDULE.pdf" TargetMode="External"/><Relationship Id="rId20" Type="http://schemas.openxmlformats.org/officeDocument/2006/relationships/hyperlink" Target="http://www.towerhamletsfoi.org.uk/documents/7524/18.EIGHTEENTH%20SCHEDULE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owerhamletsfoi.org.uk/documents/7524/0.TRANSFER%20AGREEMENT.pdf.pdf" TargetMode="External"/><Relationship Id="rId11" Type="http://schemas.openxmlformats.org/officeDocument/2006/relationships/hyperlink" Target="http://www.towerhamletsfoi.org.uk/documents/7524/8.EIGHTH%20SCHEDULE.pdf" TargetMode="External"/><Relationship Id="rId24" Type="http://schemas.openxmlformats.org/officeDocument/2006/relationships/hyperlink" Target="http://www.towerhamletsfoi.org.uk/documents/7524/Transfer%20of%20portfolio.pdf" TargetMode="External"/><Relationship Id="rId5" Type="http://schemas.openxmlformats.org/officeDocument/2006/relationships/hyperlink" Target="http://www.towerhamletsfoi.org.uk/documents/7524/INDEX.pdf" TargetMode="External"/><Relationship Id="rId15" Type="http://schemas.openxmlformats.org/officeDocument/2006/relationships/hyperlink" Target="http://www.towerhamletsfoi.org.uk/documents/7524/13.THIRTEENTH%20SCHEDULE.pdf" TargetMode="External"/><Relationship Id="rId23" Type="http://schemas.openxmlformats.org/officeDocument/2006/relationships/hyperlink" Target="http://www.towerhamletsfoi.org.uk/documents/7524/TP3%20DOC.PDF" TargetMode="External"/><Relationship Id="rId10" Type="http://schemas.openxmlformats.org/officeDocument/2006/relationships/hyperlink" Target="http://www.towerhamletsfoi.org.uk/documents/7524/5.FIFTH%20SCHEDULE.pdf.pdf" TargetMode="External"/><Relationship Id="rId19" Type="http://schemas.openxmlformats.org/officeDocument/2006/relationships/hyperlink" Target="http://www.towerhamletsfoi.org.uk/documents/7524/17.SEVENTEENTH%20SCHEDUL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werhamletsfoi.org.uk/documents/7524/3.THIRD.%20SCHEDULE.pdf.pdf" TargetMode="External"/><Relationship Id="rId14" Type="http://schemas.openxmlformats.org/officeDocument/2006/relationships/hyperlink" Target="http://www.towerhamletsfoi.org.uk/documents/7524/12.TWELFTH%20SCHEDULE.pdf" TargetMode="External"/><Relationship Id="rId22" Type="http://schemas.openxmlformats.org/officeDocument/2006/relationships/hyperlink" Target="http://www.towerhamletsfoi.org.uk/documents/7524/20060817_EastIndiaLeaseholderNoti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TowerHamlets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1</cp:revision>
  <dcterms:created xsi:type="dcterms:W3CDTF">2013-10-25T13:21:00Z</dcterms:created>
  <dcterms:modified xsi:type="dcterms:W3CDTF">2013-10-25T13:25:00Z</dcterms:modified>
</cp:coreProperties>
</file>