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BF91C" w14:textId="77777777" w:rsidR="006B16D5" w:rsidRDefault="006B16D5" w:rsidP="00A5760E">
      <w:pPr>
        <w:rPr>
          <w:rFonts w:ascii="Arial" w:eastAsia="Times New Roman" w:hAnsi="Arial" w:cs="Arial"/>
          <w:b/>
          <w:bCs/>
          <w:noProof/>
          <w:color w:val="319B31"/>
          <w:sz w:val="56"/>
          <w:szCs w:val="56"/>
          <w:lang w:eastAsia="en-GB"/>
        </w:rPr>
      </w:pPr>
    </w:p>
    <w:p w14:paraId="4662D2F3" w14:textId="77777777" w:rsidR="00EF1F21" w:rsidRDefault="00EF1F21" w:rsidP="00A5760E">
      <w:pPr>
        <w:spacing w:line="360" w:lineRule="auto"/>
        <w:rPr>
          <w:rFonts w:ascii="Arial" w:eastAsia="Times New Roman" w:hAnsi="Arial" w:cs="Arial"/>
          <w:b/>
          <w:bCs/>
          <w:noProof/>
          <w:color w:val="319B31"/>
          <w:sz w:val="56"/>
          <w:szCs w:val="56"/>
          <w:lang w:eastAsia="en-GB"/>
        </w:rPr>
      </w:pPr>
    </w:p>
    <w:p w14:paraId="350B8B6A" w14:textId="77777777" w:rsidR="00EF1F21" w:rsidRDefault="00EF1F21" w:rsidP="00A5760E">
      <w:pPr>
        <w:spacing w:line="360" w:lineRule="auto"/>
        <w:rPr>
          <w:rFonts w:ascii="Arial" w:eastAsia="Times New Roman" w:hAnsi="Arial" w:cs="Arial"/>
          <w:b/>
          <w:bCs/>
          <w:noProof/>
          <w:color w:val="319B31"/>
          <w:sz w:val="56"/>
          <w:szCs w:val="56"/>
          <w:lang w:eastAsia="en-GB"/>
        </w:rPr>
      </w:pPr>
    </w:p>
    <w:p w14:paraId="4FA15080" w14:textId="16F02578" w:rsidR="006B16D5" w:rsidRPr="002C50EE" w:rsidRDefault="005B7B10" w:rsidP="00A5760E">
      <w:pPr>
        <w:spacing w:line="360" w:lineRule="auto"/>
        <w:jc w:val="center"/>
        <w:rPr>
          <w:rFonts w:ascii="Arial" w:eastAsia="Times New Roman" w:hAnsi="Arial" w:cs="Arial"/>
          <w:b/>
          <w:bCs/>
          <w:noProof/>
          <w:color w:val="319B31"/>
          <w:sz w:val="56"/>
          <w:szCs w:val="56"/>
          <w:lang w:eastAsia="en-GB"/>
        </w:rPr>
      </w:pPr>
      <w:r>
        <w:rPr>
          <w:rFonts w:ascii="Arial" w:eastAsia="Times New Roman" w:hAnsi="Arial" w:cs="Arial"/>
          <w:b/>
          <w:bCs/>
          <w:noProof/>
          <w:color w:val="319B31"/>
          <w:sz w:val="56"/>
          <w:szCs w:val="56"/>
          <w:lang w:eastAsia="en-GB"/>
        </w:rPr>
        <w:t xml:space="preserve">Workforce </w:t>
      </w:r>
      <w:r w:rsidR="009C4F39">
        <w:rPr>
          <w:rFonts w:ascii="Arial" w:eastAsia="Times New Roman" w:hAnsi="Arial" w:cs="Arial"/>
          <w:b/>
          <w:bCs/>
          <w:noProof/>
          <w:color w:val="319B31"/>
          <w:sz w:val="56"/>
          <w:szCs w:val="56"/>
          <w:lang w:eastAsia="en-GB"/>
        </w:rPr>
        <w:t>and Organisational Development</w:t>
      </w:r>
    </w:p>
    <w:p w14:paraId="0650F704" w14:textId="77777777" w:rsidR="006B16D5" w:rsidRDefault="006B16D5" w:rsidP="00A5760E">
      <w:pPr>
        <w:jc w:val="center"/>
        <w:rPr>
          <w:rFonts w:ascii="Arial" w:eastAsia="Times New Roman" w:hAnsi="Arial" w:cs="Arial"/>
          <w:b/>
          <w:bCs/>
          <w:noProof/>
          <w:color w:val="0062AE"/>
          <w:sz w:val="56"/>
          <w:szCs w:val="56"/>
          <w:lang w:eastAsia="en-GB"/>
        </w:rPr>
      </w:pPr>
    </w:p>
    <w:p w14:paraId="3FA90A7C" w14:textId="2C88CE4A" w:rsidR="004B01D6" w:rsidRPr="00A32F8A" w:rsidRDefault="009B38DE" w:rsidP="00A5760E">
      <w:pPr>
        <w:jc w:val="center"/>
        <w:rPr>
          <w:rFonts w:ascii="Arial" w:eastAsia="Times New Roman" w:hAnsi="Arial" w:cs="Arial"/>
          <w:b/>
          <w:bCs/>
          <w:noProof/>
          <w:color w:val="0062AE"/>
          <w:sz w:val="56"/>
          <w:szCs w:val="56"/>
          <w:lang w:eastAsia="en-GB"/>
        </w:rPr>
      </w:pPr>
      <w:r>
        <w:rPr>
          <w:rFonts w:ascii="Arial" w:eastAsia="Times New Roman" w:hAnsi="Arial" w:cs="Arial"/>
          <w:b/>
          <w:bCs/>
          <w:noProof/>
          <w:color w:val="0062AE"/>
          <w:sz w:val="56"/>
          <w:szCs w:val="56"/>
          <w:lang w:eastAsia="en-GB"/>
        </w:rPr>
        <w:t>Recr</w:t>
      </w:r>
      <w:r w:rsidR="00213211">
        <w:rPr>
          <w:rFonts w:ascii="Arial" w:eastAsia="Times New Roman" w:hAnsi="Arial" w:cs="Arial"/>
          <w:b/>
          <w:bCs/>
          <w:noProof/>
          <w:color w:val="0062AE"/>
          <w:sz w:val="56"/>
          <w:szCs w:val="56"/>
          <w:lang w:eastAsia="en-GB"/>
        </w:rPr>
        <w:t>uitment and Selection Policy and Procedure</w:t>
      </w:r>
    </w:p>
    <w:p w14:paraId="53040DAA" w14:textId="77777777" w:rsidR="004B01D6" w:rsidRPr="004B01D6" w:rsidRDefault="004B01D6" w:rsidP="00A5760E">
      <w:pPr>
        <w:rPr>
          <w:rFonts w:ascii="Arial" w:eastAsia="Times New Roman" w:hAnsi="Arial" w:cs="Arial"/>
          <w:noProof/>
          <w:color w:val="0062AE"/>
          <w:sz w:val="56"/>
          <w:szCs w:val="56"/>
          <w:lang w:eastAsia="en-GB"/>
        </w:rPr>
      </w:pPr>
    </w:p>
    <w:p w14:paraId="1263D7C6" w14:textId="7029CFFA" w:rsidR="004B01D6" w:rsidRDefault="004B01D6" w:rsidP="00A5760E">
      <w:pPr>
        <w:rPr>
          <w:rFonts w:ascii="Arial" w:eastAsia="Times New Roman" w:hAnsi="Arial" w:cs="Arial"/>
          <w:sz w:val="48"/>
          <w:szCs w:val="48"/>
          <w:lang w:eastAsia="en-GB"/>
        </w:rPr>
      </w:pPr>
    </w:p>
    <w:p w14:paraId="0F1C9DE3" w14:textId="77777777" w:rsidR="006B16D5" w:rsidRPr="004B01D6" w:rsidRDefault="006B16D5" w:rsidP="00A5760E">
      <w:pPr>
        <w:rPr>
          <w:rFonts w:ascii="Arial" w:eastAsia="Times New Roman" w:hAnsi="Arial" w:cs="Arial"/>
          <w:sz w:val="48"/>
          <w:szCs w:val="48"/>
          <w:lang w:eastAsia="en-GB"/>
        </w:rPr>
      </w:pPr>
    </w:p>
    <w:p w14:paraId="1B599156" w14:textId="77777777" w:rsidR="004B01D6" w:rsidRPr="004B01D6" w:rsidRDefault="004B01D6" w:rsidP="00A5760E">
      <w:pPr>
        <w:rPr>
          <w:rFonts w:ascii="Arial" w:eastAsia="Times New Roman" w:hAnsi="Arial" w:cs="Arial"/>
          <w:sz w:val="48"/>
          <w:szCs w:val="48"/>
          <w:lang w:eastAsia="en-GB"/>
        </w:rPr>
      </w:pPr>
    </w:p>
    <w:tbl>
      <w:tblPr>
        <w:tblStyle w:val="TableGrid"/>
        <w:tblpPr w:leftFromText="180" w:rightFromText="180" w:vertAnchor="text" w:horzAnchor="margin" w:tblpY="946"/>
        <w:tblW w:w="0" w:type="auto"/>
        <w:tblLook w:val="04A0" w:firstRow="1" w:lastRow="0" w:firstColumn="1" w:lastColumn="0" w:noHBand="0" w:noVBand="1"/>
      </w:tblPr>
      <w:tblGrid>
        <w:gridCol w:w="1555"/>
        <w:gridCol w:w="4110"/>
      </w:tblGrid>
      <w:tr w:rsidR="00213211" w:rsidRPr="00EF1F21" w14:paraId="290FAF22" w14:textId="77777777" w:rsidTr="00213211">
        <w:trPr>
          <w:trHeight w:val="283"/>
        </w:trPr>
        <w:tc>
          <w:tcPr>
            <w:tcW w:w="1555" w:type="dxa"/>
            <w:vAlign w:val="center"/>
          </w:tcPr>
          <w:p w14:paraId="2775A032" w14:textId="77777777" w:rsidR="00213211" w:rsidRPr="00EF1F21" w:rsidRDefault="00213211" w:rsidP="00213211">
            <w:pPr>
              <w:spacing w:after="0" w:line="240" w:lineRule="auto"/>
              <w:rPr>
                <w:rFonts w:ascii="Arial" w:eastAsia="Times New Roman" w:hAnsi="Arial" w:cs="Arial"/>
                <w:noProof/>
                <w:sz w:val="18"/>
                <w:szCs w:val="18"/>
                <w:lang w:eastAsia="en-GB"/>
              </w:rPr>
            </w:pPr>
            <w:r>
              <w:rPr>
                <w:rFonts w:ascii="Arial" w:eastAsia="Times New Roman" w:hAnsi="Arial" w:cs="Arial"/>
                <w:noProof/>
                <w:sz w:val="18"/>
                <w:szCs w:val="18"/>
                <w:lang w:eastAsia="en-GB"/>
              </w:rPr>
              <w:t>File</w:t>
            </w:r>
            <w:r w:rsidRPr="00EF1F21">
              <w:rPr>
                <w:rFonts w:ascii="Arial" w:eastAsia="Times New Roman" w:hAnsi="Arial" w:cs="Arial"/>
                <w:noProof/>
                <w:sz w:val="18"/>
                <w:szCs w:val="18"/>
                <w:lang w:eastAsia="en-GB"/>
              </w:rPr>
              <w:t xml:space="preserve"> Name:</w:t>
            </w:r>
          </w:p>
        </w:tc>
        <w:tc>
          <w:tcPr>
            <w:tcW w:w="4110" w:type="dxa"/>
            <w:vAlign w:val="center"/>
          </w:tcPr>
          <w:p w14:paraId="668F7887" w14:textId="77777777" w:rsidR="00213211" w:rsidRPr="00EF1F21" w:rsidRDefault="00213211" w:rsidP="00213211">
            <w:pPr>
              <w:spacing w:after="0" w:line="240" w:lineRule="auto"/>
              <w:rPr>
                <w:rFonts w:ascii="Arial" w:eastAsia="Times New Roman" w:hAnsi="Arial" w:cs="Arial"/>
                <w:noProof/>
                <w:sz w:val="18"/>
                <w:szCs w:val="18"/>
                <w:lang w:eastAsia="en-GB"/>
              </w:rPr>
            </w:pPr>
            <w:r>
              <w:rPr>
                <w:rFonts w:ascii="Arial" w:eastAsia="Times New Roman" w:hAnsi="Arial" w:cs="Arial"/>
                <w:noProof/>
                <w:sz w:val="18"/>
                <w:szCs w:val="18"/>
                <w:lang w:eastAsia="en-GB"/>
              </w:rPr>
              <w:t>Recruitment and Selection Policy and Procedure</w:t>
            </w:r>
          </w:p>
        </w:tc>
      </w:tr>
      <w:tr w:rsidR="00213211" w:rsidRPr="00EF1F21" w14:paraId="5BC39219" w14:textId="77777777" w:rsidTr="00213211">
        <w:trPr>
          <w:trHeight w:val="283"/>
        </w:trPr>
        <w:tc>
          <w:tcPr>
            <w:tcW w:w="1555" w:type="dxa"/>
            <w:vAlign w:val="center"/>
          </w:tcPr>
          <w:p w14:paraId="59BE67E4" w14:textId="77777777" w:rsidR="00213211" w:rsidRPr="00EF1F21" w:rsidRDefault="00213211" w:rsidP="00213211">
            <w:pPr>
              <w:spacing w:after="0" w:line="240" w:lineRule="auto"/>
              <w:rPr>
                <w:rFonts w:ascii="Arial" w:eastAsia="Times New Roman" w:hAnsi="Arial" w:cs="Arial"/>
                <w:noProof/>
                <w:sz w:val="18"/>
                <w:szCs w:val="18"/>
                <w:lang w:eastAsia="en-GB"/>
              </w:rPr>
            </w:pPr>
            <w:r>
              <w:rPr>
                <w:rFonts w:ascii="Arial" w:eastAsia="Times New Roman" w:hAnsi="Arial" w:cs="Arial"/>
                <w:noProof/>
                <w:sz w:val="18"/>
                <w:szCs w:val="18"/>
                <w:lang w:eastAsia="en-GB"/>
              </w:rPr>
              <w:t>File</w:t>
            </w:r>
            <w:r w:rsidRPr="00EF1F21">
              <w:rPr>
                <w:rFonts w:ascii="Arial" w:eastAsia="Times New Roman" w:hAnsi="Arial" w:cs="Arial"/>
                <w:noProof/>
                <w:sz w:val="18"/>
                <w:szCs w:val="18"/>
                <w:lang w:eastAsia="en-GB"/>
              </w:rPr>
              <w:t xml:space="preserve"> Owner:</w:t>
            </w:r>
          </w:p>
        </w:tc>
        <w:tc>
          <w:tcPr>
            <w:tcW w:w="4110" w:type="dxa"/>
            <w:vAlign w:val="center"/>
          </w:tcPr>
          <w:p w14:paraId="78A48D09" w14:textId="77777777" w:rsidR="00213211" w:rsidRPr="00EF1F21" w:rsidRDefault="00213211" w:rsidP="00213211">
            <w:pPr>
              <w:spacing w:after="0" w:line="240" w:lineRule="auto"/>
              <w:rPr>
                <w:rFonts w:ascii="Arial" w:eastAsia="Times New Roman" w:hAnsi="Arial" w:cs="Arial"/>
                <w:noProof/>
                <w:sz w:val="18"/>
                <w:szCs w:val="18"/>
                <w:lang w:eastAsia="en-GB"/>
              </w:rPr>
            </w:pPr>
            <w:r w:rsidRPr="00EF1F21">
              <w:rPr>
                <w:rFonts w:ascii="Arial" w:eastAsia="Times New Roman" w:hAnsi="Arial" w:cs="Arial"/>
                <w:noProof/>
                <w:sz w:val="18"/>
                <w:szCs w:val="18"/>
                <w:lang w:eastAsia="en-GB"/>
              </w:rPr>
              <w:t>Workforce and Organisational Development</w:t>
            </w:r>
          </w:p>
        </w:tc>
      </w:tr>
      <w:tr w:rsidR="00213211" w:rsidRPr="00EF1F21" w14:paraId="1D37E2E2" w14:textId="77777777" w:rsidTr="00213211">
        <w:trPr>
          <w:trHeight w:val="283"/>
        </w:trPr>
        <w:tc>
          <w:tcPr>
            <w:tcW w:w="1555" w:type="dxa"/>
            <w:vAlign w:val="center"/>
          </w:tcPr>
          <w:p w14:paraId="78C89E6C" w14:textId="77777777" w:rsidR="00213211" w:rsidRPr="00EF1F21" w:rsidRDefault="00213211" w:rsidP="00213211">
            <w:pPr>
              <w:spacing w:after="0" w:line="240" w:lineRule="auto"/>
              <w:rPr>
                <w:rFonts w:ascii="Arial" w:eastAsia="Times New Roman" w:hAnsi="Arial" w:cs="Arial"/>
                <w:noProof/>
                <w:sz w:val="18"/>
                <w:szCs w:val="18"/>
                <w:lang w:eastAsia="en-GB"/>
              </w:rPr>
            </w:pPr>
            <w:r w:rsidRPr="00EF1F21">
              <w:rPr>
                <w:rFonts w:ascii="Arial" w:eastAsia="Times New Roman" w:hAnsi="Arial" w:cs="Arial"/>
                <w:noProof/>
                <w:sz w:val="18"/>
                <w:szCs w:val="18"/>
                <w:lang w:eastAsia="en-GB"/>
              </w:rPr>
              <w:t>Implementation:</w:t>
            </w:r>
          </w:p>
        </w:tc>
        <w:tc>
          <w:tcPr>
            <w:tcW w:w="4110" w:type="dxa"/>
            <w:vAlign w:val="center"/>
          </w:tcPr>
          <w:p w14:paraId="4372912A" w14:textId="7183356E" w:rsidR="00213211" w:rsidRPr="00EF1F21" w:rsidRDefault="00213211" w:rsidP="00213211">
            <w:pPr>
              <w:spacing w:after="0" w:line="240" w:lineRule="auto"/>
              <w:rPr>
                <w:rFonts w:ascii="Arial" w:eastAsia="Times New Roman" w:hAnsi="Arial" w:cs="Arial"/>
                <w:noProof/>
                <w:sz w:val="18"/>
                <w:szCs w:val="18"/>
                <w:lang w:eastAsia="en-GB"/>
              </w:rPr>
            </w:pPr>
            <w:r>
              <w:rPr>
                <w:rFonts w:ascii="Arial" w:eastAsia="Times New Roman" w:hAnsi="Arial" w:cs="Arial"/>
                <w:noProof/>
                <w:sz w:val="18"/>
                <w:szCs w:val="18"/>
                <w:lang w:eastAsia="en-GB"/>
              </w:rPr>
              <w:t>June 20</w:t>
            </w:r>
            <w:r w:rsidR="00DF00F2">
              <w:rPr>
                <w:rFonts w:ascii="Arial" w:eastAsia="Times New Roman" w:hAnsi="Arial" w:cs="Arial"/>
                <w:noProof/>
                <w:sz w:val="18"/>
                <w:szCs w:val="18"/>
                <w:lang w:eastAsia="en-GB"/>
              </w:rPr>
              <w:t>04</w:t>
            </w:r>
          </w:p>
        </w:tc>
      </w:tr>
      <w:tr w:rsidR="00124812" w:rsidRPr="00EF1F21" w14:paraId="3DC90B82" w14:textId="77777777" w:rsidTr="00213211">
        <w:trPr>
          <w:trHeight w:val="283"/>
        </w:trPr>
        <w:tc>
          <w:tcPr>
            <w:tcW w:w="1555" w:type="dxa"/>
            <w:vAlign w:val="center"/>
          </w:tcPr>
          <w:p w14:paraId="0407BDCA" w14:textId="77777777" w:rsidR="00124812" w:rsidRPr="00EF1F21" w:rsidRDefault="00124812" w:rsidP="00124812">
            <w:pPr>
              <w:spacing w:after="0" w:line="240" w:lineRule="auto"/>
              <w:rPr>
                <w:rFonts w:ascii="Arial" w:eastAsia="Times New Roman" w:hAnsi="Arial" w:cs="Arial"/>
                <w:noProof/>
                <w:sz w:val="18"/>
                <w:szCs w:val="18"/>
                <w:lang w:eastAsia="en-GB"/>
              </w:rPr>
            </w:pPr>
            <w:r w:rsidRPr="00EF1F21">
              <w:rPr>
                <w:rFonts w:ascii="Arial" w:eastAsia="Times New Roman" w:hAnsi="Arial" w:cs="Arial"/>
                <w:noProof/>
                <w:sz w:val="18"/>
                <w:szCs w:val="18"/>
                <w:lang w:eastAsia="en-GB"/>
              </w:rPr>
              <w:t>Latest review:</w:t>
            </w:r>
          </w:p>
        </w:tc>
        <w:tc>
          <w:tcPr>
            <w:tcW w:w="4110" w:type="dxa"/>
          </w:tcPr>
          <w:p w14:paraId="38089F03" w14:textId="4EE1767E" w:rsidR="00124812" w:rsidRPr="00EF1F21" w:rsidRDefault="00124812" w:rsidP="00124812">
            <w:pPr>
              <w:spacing w:after="0" w:line="240" w:lineRule="auto"/>
              <w:rPr>
                <w:rFonts w:ascii="Arial" w:eastAsia="Times New Roman" w:hAnsi="Arial" w:cs="Arial"/>
                <w:noProof/>
                <w:sz w:val="18"/>
                <w:szCs w:val="18"/>
                <w:lang w:eastAsia="en-GB"/>
              </w:rPr>
            </w:pPr>
            <w:r>
              <w:rPr>
                <w:rFonts w:ascii="Arial" w:eastAsia="Times New Roman" w:hAnsi="Arial" w:cs="Arial"/>
                <w:noProof/>
                <w:sz w:val="18"/>
                <w:szCs w:val="18"/>
                <w:lang w:eastAsia="en-GB"/>
              </w:rPr>
              <w:t>August 2025</w:t>
            </w:r>
          </w:p>
        </w:tc>
      </w:tr>
      <w:tr w:rsidR="00124812" w:rsidRPr="00EF1F21" w14:paraId="261FFF4A" w14:textId="77777777" w:rsidTr="00213211">
        <w:trPr>
          <w:trHeight w:val="258"/>
        </w:trPr>
        <w:tc>
          <w:tcPr>
            <w:tcW w:w="1555" w:type="dxa"/>
            <w:vAlign w:val="center"/>
          </w:tcPr>
          <w:p w14:paraId="64CB56C3" w14:textId="77777777" w:rsidR="00124812" w:rsidRPr="00EF1F21" w:rsidRDefault="00124812" w:rsidP="00124812">
            <w:pPr>
              <w:spacing w:after="0" w:line="240" w:lineRule="auto"/>
              <w:rPr>
                <w:rFonts w:ascii="Arial" w:eastAsia="Times New Roman" w:hAnsi="Arial" w:cs="Arial"/>
                <w:noProof/>
                <w:sz w:val="18"/>
                <w:szCs w:val="18"/>
                <w:lang w:eastAsia="en-GB"/>
              </w:rPr>
            </w:pPr>
            <w:r w:rsidRPr="00EF1F21">
              <w:rPr>
                <w:rFonts w:ascii="Arial" w:eastAsia="Times New Roman" w:hAnsi="Arial" w:cs="Arial"/>
                <w:noProof/>
                <w:sz w:val="18"/>
                <w:szCs w:val="18"/>
                <w:lang w:eastAsia="en-GB"/>
              </w:rPr>
              <w:t>Next review:</w:t>
            </w:r>
          </w:p>
        </w:tc>
        <w:tc>
          <w:tcPr>
            <w:tcW w:w="4110" w:type="dxa"/>
          </w:tcPr>
          <w:p w14:paraId="67CC5D31" w14:textId="19E41E73" w:rsidR="00124812" w:rsidRPr="00EF1F21" w:rsidRDefault="00124812" w:rsidP="00124812">
            <w:pPr>
              <w:spacing w:after="0" w:line="240" w:lineRule="auto"/>
              <w:rPr>
                <w:rFonts w:ascii="Arial" w:eastAsia="Times New Roman" w:hAnsi="Arial" w:cs="Arial"/>
                <w:noProof/>
                <w:sz w:val="18"/>
                <w:szCs w:val="18"/>
                <w:lang w:eastAsia="en-GB"/>
              </w:rPr>
            </w:pPr>
            <w:r>
              <w:rPr>
                <w:rFonts w:ascii="Arial" w:eastAsia="Times New Roman" w:hAnsi="Arial" w:cs="Arial"/>
                <w:noProof/>
                <w:sz w:val="18"/>
                <w:szCs w:val="18"/>
                <w:lang w:eastAsia="en-GB"/>
              </w:rPr>
              <w:t>August 2027</w:t>
            </w:r>
          </w:p>
        </w:tc>
      </w:tr>
    </w:tbl>
    <w:p w14:paraId="67730FB7" w14:textId="3FDF5C8F" w:rsidR="004C7B08" w:rsidRPr="002C50EE" w:rsidRDefault="002C50EE" w:rsidP="00A5760E">
      <w:pPr>
        <w:rPr>
          <w:rFonts w:ascii="Arial" w:eastAsia="Times New Roman" w:hAnsi="Arial" w:cs="Arial"/>
          <w:sz w:val="28"/>
          <w:szCs w:val="28"/>
        </w:rPr>
      </w:pPr>
      <w:r>
        <w:rPr>
          <w:rFonts w:ascii="Arial" w:eastAsia="Times New Roman" w:hAnsi="Arial" w:cs="Arial"/>
          <w:sz w:val="48"/>
          <w:szCs w:val="48"/>
          <w:lang w:eastAsia="en-GB"/>
        </w:rPr>
        <w:br/>
      </w:r>
      <w:r>
        <w:rPr>
          <w:rFonts w:ascii="Arial" w:eastAsia="Times New Roman" w:hAnsi="Arial" w:cs="Arial"/>
          <w:sz w:val="28"/>
          <w:szCs w:val="28"/>
        </w:rPr>
        <w:br/>
      </w:r>
    </w:p>
    <w:p w14:paraId="76D3ECE7" w14:textId="1B6E099A" w:rsidR="00F36A39" w:rsidRPr="002C50EE" w:rsidRDefault="00F36A39" w:rsidP="00A5760E">
      <w:pPr>
        <w:rPr>
          <w:rFonts w:ascii="Arial" w:eastAsia="Times New Roman" w:hAnsi="Arial" w:cs="Arial"/>
          <w:sz w:val="28"/>
          <w:szCs w:val="28"/>
        </w:rPr>
      </w:pPr>
    </w:p>
    <w:p w14:paraId="0A739C04" w14:textId="6031F1B8" w:rsidR="00244F31" w:rsidRDefault="00244F31" w:rsidP="00A5760E">
      <w:pPr>
        <w:spacing w:after="0" w:line="240" w:lineRule="auto"/>
        <w:rPr>
          <w:rFonts w:ascii="Arial" w:eastAsia="Times New Roman" w:hAnsi="Arial" w:cs="Arial"/>
          <w:b/>
          <w:bCs/>
          <w:color w:val="0062AE"/>
          <w:sz w:val="44"/>
          <w:szCs w:val="44"/>
          <w:lang w:val="en-US"/>
        </w:rPr>
      </w:pPr>
    </w:p>
    <w:sdt>
      <w:sdtPr>
        <w:rPr>
          <w:rFonts w:ascii="Calibri" w:eastAsia="Calibri" w:hAnsi="Calibri" w:cs="Times New Roman"/>
          <w:color w:val="auto"/>
          <w:sz w:val="22"/>
          <w:szCs w:val="22"/>
          <w:lang w:val="en-GB"/>
        </w:rPr>
        <w:id w:val="596756244"/>
        <w:docPartObj>
          <w:docPartGallery w:val="Table of Contents"/>
          <w:docPartUnique/>
        </w:docPartObj>
      </w:sdtPr>
      <w:sdtEndPr>
        <w:rPr>
          <w:b/>
          <w:bCs/>
          <w:noProof/>
        </w:rPr>
      </w:sdtEndPr>
      <w:sdtContent>
        <w:p w14:paraId="2F8921F6" w14:textId="11F3EA50" w:rsidR="008E46BA" w:rsidRPr="008E46BA" w:rsidRDefault="008E46BA" w:rsidP="00A5760E">
          <w:pPr>
            <w:pStyle w:val="TOCHeading"/>
            <w:rPr>
              <w:rFonts w:ascii="Arial" w:eastAsia="Times New Roman" w:hAnsi="Arial" w:cs="Arial"/>
              <w:b/>
              <w:bCs/>
              <w:color w:val="0062AE"/>
              <w:sz w:val="36"/>
              <w:szCs w:val="36"/>
              <w:lang w:val="en-GB" w:eastAsia="en-GB"/>
            </w:rPr>
          </w:pPr>
          <w:r w:rsidRPr="008E46BA">
            <w:rPr>
              <w:rFonts w:ascii="Arial" w:eastAsia="Times New Roman" w:hAnsi="Arial" w:cs="Arial"/>
              <w:b/>
              <w:bCs/>
              <w:color w:val="0062AE"/>
              <w:sz w:val="36"/>
              <w:szCs w:val="36"/>
              <w:lang w:val="en-GB" w:eastAsia="en-GB"/>
            </w:rPr>
            <w:t>Contents</w:t>
          </w:r>
        </w:p>
        <w:p w14:paraId="10C15A28" w14:textId="4AA2E976" w:rsidR="00003570" w:rsidRPr="00003570" w:rsidRDefault="008E46BA" w:rsidP="00780B52">
          <w:pPr>
            <w:pStyle w:val="TOC1"/>
            <w:rPr>
              <w:rFonts w:eastAsiaTheme="minorEastAsia"/>
              <w:kern w:val="2"/>
              <w14:ligatures w14:val="standardContextual"/>
            </w:rPr>
          </w:pPr>
          <w:r w:rsidRPr="00003570">
            <w:fldChar w:fldCharType="begin"/>
          </w:r>
          <w:r w:rsidRPr="00003570">
            <w:instrText xml:space="preserve"> TOC \o "1-3" \h \z \u </w:instrText>
          </w:r>
          <w:r w:rsidRPr="00003570">
            <w:fldChar w:fldCharType="separate"/>
          </w:r>
          <w:hyperlink w:anchor="_Toc143598584" w:history="1">
            <w:r w:rsidR="00003570" w:rsidRPr="00003570">
              <w:rPr>
                <w:rStyle w:val="Hyperlink"/>
              </w:rPr>
              <w:t>Recruitment and Selection Policy</w:t>
            </w:r>
            <w:r w:rsidR="00003570" w:rsidRPr="00003570">
              <w:rPr>
                <w:webHidden/>
              </w:rPr>
              <w:tab/>
            </w:r>
            <w:r w:rsidR="00003570" w:rsidRPr="00003570">
              <w:rPr>
                <w:webHidden/>
              </w:rPr>
              <w:fldChar w:fldCharType="begin"/>
            </w:r>
            <w:r w:rsidR="00003570" w:rsidRPr="00003570">
              <w:rPr>
                <w:webHidden/>
              </w:rPr>
              <w:instrText xml:space="preserve"> PAGEREF _Toc143598584 \h </w:instrText>
            </w:r>
            <w:r w:rsidR="00003570" w:rsidRPr="00003570">
              <w:rPr>
                <w:webHidden/>
              </w:rPr>
            </w:r>
            <w:r w:rsidR="00003570" w:rsidRPr="00003570">
              <w:rPr>
                <w:webHidden/>
              </w:rPr>
              <w:fldChar w:fldCharType="separate"/>
            </w:r>
            <w:r w:rsidR="00003570" w:rsidRPr="00003570">
              <w:rPr>
                <w:webHidden/>
              </w:rPr>
              <w:t>3</w:t>
            </w:r>
            <w:r w:rsidR="00003570" w:rsidRPr="00003570">
              <w:rPr>
                <w:webHidden/>
              </w:rPr>
              <w:fldChar w:fldCharType="end"/>
            </w:r>
          </w:hyperlink>
        </w:p>
        <w:p w14:paraId="64AC72B1" w14:textId="3C992CDF" w:rsidR="00003570" w:rsidRPr="00003570" w:rsidRDefault="00003570">
          <w:pPr>
            <w:pStyle w:val="TOC2"/>
            <w:tabs>
              <w:tab w:val="left" w:pos="660"/>
              <w:tab w:val="right" w:leader="dot" w:pos="8613"/>
            </w:tabs>
            <w:rPr>
              <w:rFonts w:ascii="Arial" w:eastAsiaTheme="minorEastAsia" w:hAnsi="Arial" w:cs="Arial"/>
              <w:noProof/>
              <w:kern w:val="2"/>
              <w:sz w:val="24"/>
              <w:szCs w:val="24"/>
              <w:lang w:eastAsia="en-GB"/>
              <w14:ligatures w14:val="standardContextual"/>
            </w:rPr>
          </w:pPr>
          <w:hyperlink w:anchor="_Toc143598585" w:history="1">
            <w:r w:rsidRPr="00003570">
              <w:rPr>
                <w:rStyle w:val="Hyperlink"/>
                <w:rFonts w:ascii="Arial" w:hAnsi="Arial" w:cs="Arial"/>
                <w:noProof/>
                <w:sz w:val="24"/>
                <w:szCs w:val="24"/>
              </w:rPr>
              <w:t>1.</w:t>
            </w:r>
            <w:r w:rsidRPr="00003570">
              <w:rPr>
                <w:rFonts w:ascii="Arial" w:eastAsiaTheme="minorEastAsia" w:hAnsi="Arial" w:cs="Arial"/>
                <w:noProof/>
                <w:kern w:val="2"/>
                <w:sz w:val="24"/>
                <w:szCs w:val="24"/>
                <w:lang w:eastAsia="en-GB"/>
                <w14:ligatures w14:val="standardContextual"/>
              </w:rPr>
              <w:tab/>
            </w:r>
            <w:r w:rsidRPr="00003570">
              <w:rPr>
                <w:rStyle w:val="Hyperlink"/>
                <w:rFonts w:ascii="Arial" w:hAnsi="Arial" w:cs="Arial"/>
                <w:noProof/>
                <w:sz w:val="24"/>
                <w:szCs w:val="24"/>
              </w:rPr>
              <w:t>Introduction</w:t>
            </w:r>
            <w:r w:rsidRPr="00003570">
              <w:rPr>
                <w:rFonts w:ascii="Arial" w:hAnsi="Arial" w:cs="Arial"/>
                <w:noProof/>
                <w:webHidden/>
                <w:sz w:val="24"/>
                <w:szCs w:val="24"/>
              </w:rPr>
              <w:tab/>
            </w:r>
            <w:r w:rsidRPr="00003570">
              <w:rPr>
                <w:rFonts w:ascii="Arial" w:hAnsi="Arial" w:cs="Arial"/>
                <w:noProof/>
                <w:webHidden/>
                <w:sz w:val="24"/>
                <w:szCs w:val="24"/>
              </w:rPr>
              <w:fldChar w:fldCharType="begin"/>
            </w:r>
            <w:r w:rsidRPr="00003570">
              <w:rPr>
                <w:rFonts w:ascii="Arial" w:hAnsi="Arial" w:cs="Arial"/>
                <w:noProof/>
                <w:webHidden/>
                <w:sz w:val="24"/>
                <w:szCs w:val="24"/>
              </w:rPr>
              <w:instrText xml:space="preserve"> PAGEREF _Toc143598585 \h </w:instrText>
            </w:r>
            <w:r w:rsidRPr="00003570">
              <w:rPr>
                <w:rFonts w:ascii="Arial" w:hAnsi="Arial" w:cs="Arial"/>
                <w:noProof/>
                <w:webHidden/>
                <w:sz w:val="24"/>
                <w:szCs w:val="24"/>
              </w:rPr>
            </w:r>
            <w:r w:rsidRPr="00003570">
              <w:rPr>
                <w:rFonts w:ascii="Arial" w:hAnsi="Arial" w:cs="Arial"/>
                <w:noProof/>
                <w:webHidden/>
                <w:sz w:val="24"/>
                <w:szCs w:val="24"/>
              </w:rPr>
              <w:fldChar w:fldCharType="separate"/>
            </w:r>
            <w:r w:rsidRPr="00003570">
              <w:rPr>
                <w:rFonts w:ascii="Arial" w:hAnsi="Arial" w:cs="Arial"/>
                <w:noProof/>
                <w:webHidden/>
                <w:sz w:val="24"/>
                <w:szCs w:val="24"/>
              </w:rPr>
              <w:t>3</w:t>
            </w:r>
            <w:r w:rsidRPr="00003570">
              <w:rPr>
                <w:rFonts w:ascii="Arial" w:hAnsi="Arial" w:cs="Arial"/>
                <w:noProof/>
                <w:webHidden/>
                <w:sz w:val="24"/>
                <w:szCs w:val="24"/>
              </w:rPr>
              <w:fldChar w:fldCharType="end"/>
            </w:r>
          </w:hyperlink>
        </w:p>
        <w:p w14:paraId="46B8D90D" w14:textId="02C4485C" w:rsidR="00003570" w:rsidRPr="00003570" w:rsidRDefault="00003570">
          <w:pPr>
            <w:pStyle w:val="TOC2"/>
            <w:tabs>
              <w:tab w:val="left" w:pos="660"/>
              <w:tab w:val="right" w:leader="dot" w:pos="8613"/>
            </w:tabs>
            <w:rPr>
              <w:rFonts w:ascii="Arial" w:eastAsiaTheme="minorEastAsia" w:hAnsi="Arial" w:cs="Arial"/>
              <w:noProof/>
              <w:kern w:val="2"/>
              <w:sz w:val="24"/>
              <w:szCs w:val="24"/>
              <w:lang w:eastAsia="en-GB"/>
              <w14:ligatures w14:val="standardContextual"/>
            </w:rPr>
          </w:pPr>
          <w:hyperlink w:anchor="_Toc143598586" w:history="1">
            <w:r w:rsidRPr="00003570">
              <w:rPr>
                <w:rStyle w:val="Hyperlink"/>
                <w:rFonts w:ascii="Arial" w:hAnsi="Arial" w:cs="Arial"/>
                <w:noProof/>
                <w:sz w:val="24"/>
                <w:szCs w:val="24"/>
              </w:rPr>
              <w:t>2.</w:t>
            </w:r>
            <w:r w:rsidRPr="00003570">
              <w:rPr>
                <w:rFonts w:ascii="Arial" w:eastAsiaTheme="minorEastAsia" w:hAnsi="Arial" w:cs="Arial"/>
                <w:noProof/>
                <w:kern w:val="2"/>
                <w:sz w:val="24"/>
                <w:szCs w:val="24"/>
                <w:lang w:eastAsia="en-GB"/>
                <w14:ligatures w14:val="standardContextual"/>
              </w:rPr>
              <w:tab/>
            </w:r>
            <w:r w:rsidRPr="00003570">
              <w:rPr>
                <w:rStyle w:val="Hyperlink"/>
                <w:rFonts w:ascii="Arial" w:hAnsi="Arial" w:cs="Arial"/>
                <w:noProof/>
                <w:sz w:val="24"/>
                <w:szCs w:val="24"/>
              </w:rPr>
              <w:t>Responsibilities</w:t>
            </w:r>
            <w:r w:rsidRPr="00003570">
              <w:rPr>
                <w:rFonts w:ascii="Arial" w:hAnsi="Arial" w:cs="Arial"/>
                <w:noProof/>
                <w:webHidden/>
                <w:sz w:val="24"/>
                <w:szCs w:val="24"/>
              </w:rPr>
              <w:tab/>
            </w:r>
            <w:r w:rsidRPr="00003570">
              <w:rPr>
                <w:rFonts w:ascii="Arial" w:hAnsi="Arial" w:cs="Arial"/>
                <w:noProof/>
                <w:webHidden/>
                <w:sz w:val="24"/>
                <w:szCs w:val="24"/>
              </w:rPr>
              <w:fldChar w:fldCharType="begin"/>
            </w:r>
            <w:r w:rsidRPr="00003570">
              <w:rPr>
                <w:rFonts w:ascii="Arial" w:hAnsi="Arial" w:cs="Arial"/>
                <w:noProof/>
                <w:webHidden/>
                <w:sz w:val="24"/>
                <w:szCs w:val="24"/>
              </w:rPr>
              <w:instrText xml:space="preserve"> PAGEREF _Toc143598586 \h </w:instrText>
            </w:r>
            <w:r w:rsidRPr="00003570">
              <w:rPr>
                <w:rFonts w:ascii="Arial" w:hAnsi="Arial" w:cs="Arial"/>
                <w:noProof/>
                <w:webHidden/>
                <w:sz w:val="24"/>
                <w:szCs w:val="24"/>
              </w:rPr>
            </w:r>
            <w:r w:rsidRPr="00003570">
              <w:rPr>
                <w:rFonts w:ascii="Arial" w:hAnsi="Arial" w:cs="Arial"/>
                <w:noProof/>
                <w:webHidden/>
                <w:sz w:val="24"/>
                <w:szCs w:val="24"/>
              </w:rPr>
              <w:fldChar w:fldCharType="separate"/>
            </w:r>
            <w:r w:rsidRPr="00003570">
              <w:rPr>
                <w:rFonts w:ascii="Arial" w:hAnsi="Arial" w:cs="Arial"/>
                <w:noProof/>
                <w:webHidden/>
                <w:sz w:val="24"/>
                <w:szCs w:val="24"/>
              </w:rPr>
              <w:t>3</w:t>
            </w:r>
            <w:r w:rsidRPr="00003570">
              <w:rPr>
                <w:rFonts w:ascii="Arial" w:hAnsi="Arial" w:cs="Arial"/>
                <w:noProof/>
                <w:webHidden/>
                <w:sz w:val="24"/>
                <w:szCs w:val="24"/>
              </w:rPr>
              <w:fldChar w:fldCharType="end"/>
            </w:r>
          </w:hyperlink>
        </w:p>
        <w:p w14:paraId="3C6B9F04" w14:textId="232D7D10" w:rsidR="00003570" w:rsidRPr="00003570" w:rsidRDefault="00003570">
          <w:pPr>
            <w:pStyle w:val="TOC2"/>
            <w:tabs>
              <w:tab w:val="left" w:pos="660"/>
              <w:tab w:val="right" w:leader="dot" w:pos="8613"/>
            </w:tabs>
            <w:rPr>
              <w:rFonts w:ascii="Arial" w:eastAsiaTheme="minorEastAsia" w:hAnsi="Arial" w:cs="Arial"/>
              <w:noProof/>
              <w:kern w:val="2"/>
              <w:sz w:val="24"/>
              <w:szCs w:val="24"/>
              <w:lang w:eastAsia="en-GB"/>
              <w14:ligatures w14:val="standardContextual"/>
            </w:rPr>
          </w:pPr>
          <w:hyperlink w:anchor="_Toc143598587" w:history="1">
            <w:r w:rsidRPr="00003570">
              <w:rPr>
                <w:rStyle w:val="Hyperlink"/>
                <w:rFonts w:ascii="Arial" w:hAnsi="Arial" w:cs="Arial"/>
                <w:noProof/>
                <w:sz w:val="24"/>
                <w:szCs w:val="24"/>
              </w:rPr>
              <w:t>3.</w:t>
            </w:r>
            <w:r w:rsidRPr="00003570">
              <w:rPr>
                <w:rFonts w:ascii="Arial" w:eastAsiaTheme="minorEastAsia" w:hAnsi="Arial" w:cs="Arial"/>
                <w:noProof/>
                <w:kern w:val="2"/>
                <w:sz w:val="24"/>
                <w:szCs w:val="24"/>
                <w:lang w:eastAsia="en-GB"/>
                <w14:ligatures w14:val="standardContextual"/>
              </w:rPr>
              <w:tab/>
            </w:r>
            <w:r w:rsidRPr="00003570">
              <w:rPr>
                <w:rStyle w:val="Hyperlink"/>
                <w:rFonts w:ascii="Arial" w:hAnsi="Arial" w:cs="Arial"/>
                <w:noProof/>
                <w:sz w:val="24"/>
                <w:szCs w:val="24"/>
              </w:rPr>
              <w:t>Scope</w:t>
            </w:r>
            <w:r w:rsidRPr="00003570">
              <w:rPr>
                <w:rFonts w:ascii="Arial" w:hAnsi="Arial" w:cs="Arial"/>
                <w:noProof/>
                <w:webHidden/>
                <w:sz w:val="24"/>
                <w:szCs w:val="24"/>
              </w:rPr>
              <w:tab/>
            </w:r>
            <w:r w:rsidRPr="00003570">
              <w:rPr>
                <w:rFonts w:ascii="Arial" w:hAnsi="Arial" w:cs="Arial"/>
                <w:noProof/>
                <w:webHidden/>
                <w:sz w:val="24"/>
                <w:szCs w:val="24"/>
              </w:rPr>
              <w:fldChar w:fldCharType="begin"/>
            </w:r>
            <w:r w:rsidRPr="00003570">
              <w:rPr>
                <w:rFonts w:ascii="Arial" w:hAnsi="Arial" w:cs="Arial"/>
                <w:noProof/>
                <w:webHidden/>
                <w:sz w:val="24"/>
                <w:szCs w:val="24"/>
              </w:rPr>
              <w:instrText xml:space="preserve"> PAGEREF _Toc143598587 \h </w:instrText>
            </w:r>
            <w:r w:rsidRPr="00003570">
              <w:rPr>
                <w:rFonts w:ascii="Arial" w:hAnsi="Arial" w:cs="Arial"/>
                <w:noProof/>
                <w:webHidden/>
                <w:sz w:val="24"/>
                <w:szCs w:val="24"/>
              </w:rPr>
            </w:r>
            <w:r w:rsidRPr="00003570">
              <w:rPr>
                <w:rFonts w:ascii="Arial" w:hAnsi="Arial" w:cs="Arial"/>
                <w:noProof/>
                <w:webHidden/>
                <w:sz w:val="24"/>
                <w:szCs w:val="24"/>
              </w:rPr>
              <w:fldChar w:fldCharType="separate"/>
            </w:r>
            <w:r w:rsidRPr="00003570">
              <w:rPr>
                <w:rFonts w:ascii="Arial" w:hAnsi="Arial" w:cs="Arial"/>
                <w:noProof/>
                <w:webHidden/>
                <w:sz w:val="24"/>
                <w:szCs w:val="24"/>
              </w:rPr>
              <w:t>4</w:t>
            </w:r>
            <w:r w:rsidRPr="00003570">
              <w:rPr>
                <w:rFonts w:ascii="Arial" w:hAnsi="Arial" w:cs="Arial"/>
                <w:noProof/>
                <w:webHidden/>
                <w:sz w:val="24"/>
                <w:szCs w:val="24"/>
              </w:rPr>
              <w:fldChar w:fldCharType="end"/>
            </w:r>
          </w:hyperlink>
        </w:p>
        <w:p w14:paraId="07C02763" w14:textId="21782E24" w:rsidR="00003570" w:rsidRPr="00003570" w:rsidRDefault="00003570">
          <w:pPr>
            <w:pStyle w:val="TOC2"/>
            <w:tabs>
              <w:tab w:val="left" w:pos="660"/>
              <w:tab w:val="right" w:leader="dot" w:pos="8613"/>
            </w:tabs>
            <w:rPr>
              <w:rFonts w:ascii="Arial" w:eastAsiaTheme="minorEastAsia" w:hAnsi="Arial" w:cs="Arial"/>
              <w:noProof/>
              <w:kern w:val="2"/>
              <w:sz w:val="24"/>
              <w:szCs w:val="24"/>
              <w:lang w:eastAsia="en-GB"/>
              <w14:ligatures w14:val="standardContextual"/>
            </w:rPr>
          </w:pPr>
          <w:hyperlink w:anchor="_Toc143598588" w:history="1">
            <w:r w:rsidRPr="00003570">
              <w:rPr>
                <w:rStyle w:val="Hyperlink"/>
                <w:rFonts w:ascii="Arial" w:hAnsi="Arial" w:cs="Arial"/>
                <w:noProof/>
                <w:sz w:val="24"/>
                <w:szCs w:val="24"/>
              </w:rPr>
              <w:t>4.</w:t>
            </w:r>
            <w:r w:rsidRPr="00003570">
              <w:rPr>
                <w:rFonts w:ascii="Arial" w:eastAsiaTheme="minorEastAsia" w:hAnsi="Arial" w:cs="Arial"/>
                <w:noProof/>
                <w:kern w:val="2"/>
                <w:sz w:val="24"/>
                <w:szCs w:val="24"/>
                <w:lang w:eastAsia="en-GB"/>
                <w14:ligatures w14:val="standardContextual"/>
              </w:rPr>
              <w:tab/>
            </w:r>
            <w:r w:rsidRPr="00003570">
              <w:rPr>
                <w:rStyle w:val="Hyperlink"/>
                <w:rFonts w:ascii="Arial" w:hAnsi="Arial" w:cs="Arial"/>
                <w:noProof/>
                <w:sz w:val="24"/>
                <w:szCs w:val="24"/>
              </w:rPr>
              <w:t>Responsibilities</w:t>
            </w:r>
            <w:r w:rsidRPr="00003570">
              <w:rPr>
                <w:rFonts w:ascii="Arial" w:hAnsi="Arial" w:cs="Arial"/>
                <w:noProof/>
                <w:webHidden/>
                <w:sz w:val="24"/>
                <w:szCs w:val="24"/>
              </w:rPr>
              <w:tab/>
            </w:r>
            <w:r w:rsidRPr="00003570">
              <w:rPr>
                <w:rFonts w:ascii="Arial" w:hAnsi="Arial" w:cs="Arial"/>
                <w:noProof/>
                <w:webHidden/>
                <w:sz w:val="24"/>
                <w:szCs w:val="24"/>
              </w:rPr>
              <w:fldChar w:fldCharType="begin"/>
            </w:r>
            <w:r w:rsidRPr="00003570">
              <w:rPr>
                <w:rFonts w:ascii="Arial" w:hAnsi="Arial" w:cs="Arial"/>
                <w:noProof/>
                <w:webHidden/>
                <w:sz w:val="24"/>
                <w:szCs w:val="24"/>
              </w:rPr>
              <w:instrText xml:space="preserve"> PAGEREF _Toc143598588 \h </w:instrText>
            </w:r>
            <w:r w:rsidRPr="00003570">
              <w:rPr>
                <w:rFonts w:ascii="Arial" w:hAnsi="Arial" w:cs="Arial"/>
                <w:noProof/>
                <w:webHidden/>
                <w:sz w:val="24"/>
                <w:szCs w:val="24"/>
              </w:rPr>
            </w:r>
            <w:r w:rsidRPr="00003570">
              <w:rPr>
                <w:rFonts w:ascii="Arial" w:hAnsi="Arial" w:cs="Arial"/>
                <w:noProof/>
                <w:webHidden/>
                <w:sz w:val="24"/>
                <w:szCs w:val="24"/>
              </w:rPr>
              <w:fldChar w:fldCharType="separate"/>
            </w:r>
            <w:r w:rsidRPr="00003570">
              <w:rPr>
                <w:rFonts w:ascii="Arial" w:hAnsi="Arial" w:cs="Arial"/>
                <w:noProof/>
                <w:webHidden/>
                <w:sz w:val="24"/>
                <w:szCs w:val="24"/>
              </w:rPr>
              <w:t>4</w:t>
            </w:r>
            <w:r w:rsidRPr="00003570">
              <w:rPr>
                <w:rFonts w:ascii="Arial" w:hAnsi="Arial" w:cs="Arial"/>
                <w:noProof/>
                <w:webHidden/>
                <w:sz w:val="24"/>
                <w:szCs w:val="24"/>
              </w:rPr>
              <w:fldChar w:fldCharType="end"/>
            </w:r>
          </w:hyperlink>
        </w:p>
        <w:p w14:paraId="71B3A6A7" w14:textId="5EBA2B1A" w:rsidR="00003570" w:rsidRPr="00003570" w:rsidRDefault="00003570">
          <w:pPr>
            <w:pStyle w:val="TOC2"/>
            <w:tabs>
              <w:tab w:val="left" w:pos="660"/>
              <w:tab w:val="right" w:leader="dot" w:pos="8613"/>
            </w:tabs>
            <w:rPr>
              <w:rFonts w:ascii="Arial" w:eastAsiaTheme="minorEastAsia" w:hAnsi="Arial" w:cs="Arial"/>
              <w:noProof/>
              <w:kern w:val="2"/>
              <w:sz w:val="24"/>
              <w:szCs w:val="24"/>
              <w:lang w:eastAsia="en-GB"/>
              <w14:ligatures w14:val="standardContextual"/>
            </w:rPr>
          </w:pPr>
          <w:hyperlink w:anchor="_Toc143598589" w:history="1">
            <w:r w:rsidRPr="00003570">
              <w:rPr>
                <w:rStyle w:val="Hyperlink"/>
                <w:rFonts w:ascii="Arial" w:hAnsi="Arial" w:cs="Arial"/>
                <w:noProof/>
                <w:sz w:val="24"/>
                <w:szCs w:val="24"/>
              </w:rPr>
              <w:t>5.</w:t>
            </w:r>
            <w:r w:rsidRPr="00003570">
              <w:rPr>
                <w:rFonts w:ascii="Arial" w:eastAsiaTheme="minorEastAsia" w:hAnsi="Arial" w:cs="Arial"/>
                <w:noProof/>
                <w:kern w:val="2"/>
                <w:sz w:val="24"/>
                <w:szCs w:val="24"/>
                <w:lang w:eastAsia="en-GB"/>
                <w14:ligatures w14:val="standardContextual"/>
              </w:rPr>
              <w:tab/>
            </w:r>
            <w:r w:rsidRPr="00003570">
              <w:rPr>
                <w:rStyle w:val="Hyperlink"/>
                <w:rFonts w:ascii="Arial" w:hAnsi="Arial" w:cs="Arial"/>
                <w:noProof/>
                <w:sz w:val="24"/>
                <w:szCs w:val="24"/>
              </w:rPr>
              <w:t>Review and Reporting</w:t>
            </w:r>
            <w:r w:rsidRPr="00003570">
              <w:rPr>
                <w:rFonts w:ascii="Arial" w:hAnsi="Arial" w:cs="Arial"/>
                <w:noProof/>
                <w:webHidden/>
                <w:sz w:val="24"/>
                <w:szCs w:val="24"/>
              </w:rPr>
              <w:tab/>
            </w:r>
            <w:r w:rsidRPr="00003570">
              <w:rPr>
                <w:rFonts w:ascii="Arial" w:hAnsi="Arial" w:cs="Arial"/>
                <w:noProof/>
                <w:webHidden/>
                <w:sz w:val="24"/>
                <w:szCs w:val="24"/>
              </w:rPr>
              <w:fldChar w:fldCharType="begin"/>
            </w:r>
            <w:r w:rsidRPr="00003570">
              <w:rPr>
                <w:rFonts w:ascii="Arial" w:hAnsi="Arial" w:cs="Arial"/>
                <w:noProof/>
                <w:webHidden/>
                <w:sz w:val="24"/>
                <w:szCs w:val="24"/>
              </w:rPr>
              <w:instrText xml:space="preserve"> PAGEREF _Toc143598589 \h </w:instrText>
            </w:r>
            <w:r w:rsidRPr="00003570">
              <w:rPr>
                <w:rFonts w:ascii="Arial" w:hAnsi="Arial" w:cs="Arial"/>
                <w:noProof/>
                <w:webHidden/>
                <w:sz w:val="24"/>
                <w:szCs w:val="24"/>
              </w:rPr>
            </w:r>
            <w:r w:rsidRPr="00003570">
              <w:rPr>
                <w:rFonts w:ascii="Arial" w:hAnsi="Arial" w:cs="Arial"/>
                <w:noProof/>
                <w:webHidden/>
                <w:sz w:val="24"/>
                <w:szCs w:val="24"/>
              </w:rPr>
              <w:fldChar w:fldCharType="separate"/>
            </w:r>
            <w:r w:rsidRPr="00003570">
              <w:rPr>
                <w:rFonts w:ascii="Arial" w:hAnsi="Arial" w:cs="Arial"/>
                <w:noProof/>
                <w:webHidden/>
                <w:sz w:val="24"/>
                <w:szCs w:val="24"/>
              </w:rPr>
              <w:t>6</w:t>
            </w:r>
            <w:r w:rsidRPr="00003570">
              <w:rPr>
                <w:rFonts w:ascii="Arial" w:hAnsi="Arial" w:cs="Arial"/>
                <w:noProof/>
                <w:webHidden/>
                <w:sz w:val="24"/>
                <w:szCs w:val="24"/>
              </w:rPr>
              <w:fldChar w:fldCharType="end"/>
            </w:r>
          </w:hyperlink>
        </w:p>
        <w:p w14:paraId="140D3C86" w14:textId="66EA61D4" w:rsidR="00003570" w:rsidRPr="00003570" w:rsidRDefault="00003570" w:rsidP="00780B52">
          <w:pPr>
            <w:pStyle w:val="TOC1"/>
            <w:rPr>
              <w:rFonts w:eastAsiaTheme="minorEastAsia"/>
              <w:kern w:val="2"/>
              <w14:ligatures w14:val="standardContextual"/>
            </w:rPr>
          </w:pPr>
          <w:hyperlink w:anchor="_Toc143598590" w:history="1">
            <w:r w:rsidRPr="00003570">
              <w:rPr>
                <w:rStyle w:val="Hyperlink"/>
              </w:rPr>
              <w:t>Recruitment and Selection Procedure</w:t>
            </w:r>
            <w:r w:rsidRPr="00003570">
              <w:rPr>
                <w:webHidden/>
              </w:rPr>
              <w:tab/>
            </w:r>
            <w:r w:rsidRPr="00003570">
              <w:rPr>
                <w:webHidden/>
              </w:rPr>
              <w:fldChar w:fldCharType="begin"/>
            </w:r>
            <w:r w:rsidRPr="00003570">
              <w:rPr>
                <w:webHidden/>
              </w:rPr>
              <w:instrText xml:space="preserve"> PAGEREF _Toc143598590 \h </w:instrText>
            </w:r>
            <w:r w:rsidRPr="00003570">
              <w:rPr>
                <w:webHidden/>
              </w:rPr>
            </w:r>
            <w:r w:rsidRPr="00003570">
              <w:rPr>
                <w:webHidden/>
              </w:rPr>
              <w:fldChar w:fldCharType="separate"/>
            </w:r>
            <w:r w:rsidRPr="00003570">
              <w:rPr>
                <w:webHidden/>
              </w:rPr>
              <w:t>6</w:t>
            </w:r>
            <w:r w:rsidRPr="00003570">
              <w:rPr>
                <w:webHidden/>
              </w:rPr>
              <w:fldChar w:fldCharType="end"/>
            </w:r>
          </w:hyperlink>
        </w:p>
        <w:p w14:paraId="5AD78ADD" w14:textId="6EE0F0E7" w:rsidR="00003570" w:rsidRPr="00003570" w:rsidRDefault="00003570">
          <w:pPr>
            <w:pStyle w:val="TOC2"/>
            <w:tabs>
              <w:tab w:val="left" w:pos="660"/>
              <w:tab w:val="right" w:leader="dot" w:pos="8613"/>
            </w:tabs>
            <w:rPr>
              <w:rFonts w:ascii="Arial" w:eastAsiaTheme="minorEastAsia" w:hAnsi="Arial" w:cs="Arial"/>
              <w:noProof/>
              <w:kern w:val="2"/>
              <w:sz w:val="24"/>
              <w:szCs w:val="24"/>
              <w:lang w:eastAsia="en-GB"/>
              <w14:ligatures w14:val="standardContextual"/>
            </w:rPr>
          </w:pPr>
          <w:hyperlink w:anchor="_Toc143598591" w:history="1">
            <w:r w:rsidRPr="00003570">
              <w:rPr>
                <w:rStyle w:val="Hyperlink"/>
                <w:rFonts w:ascii="Arial" w:hAnsi="Arial" w:cs="Arial"/>
                <w:noProof/>
                <w:sz w:val="24"/>
                <w:szCs w:val="24"/>
              </w:rPr>
              <w:t>6.</w:t>
            </w:r>
            <w:r w:rsidRPr="00003570">
              <w:rPr>
                <w:rFonts w:ascii="Arial" w:eastAsiaTheme="minorEastAsia" w:hAnsi="Arial" w:cs="Arial"/>
                <w:noProof/>
                <w:kern w:val="2"/>
                <w:sz w:val="24"/>
                <w:szCs w:val="24"/>
                <w:lang w:eastAsia="en-GB"/>
                <w14:ligatures w14:val="standardContextual"/>
              </w:rPr>
              <w:tab/>
            </w:r>
            <w:r w:rsidRPr="00003570">
              <w:rPr>
                <w:rStyle w:val="Hyperlink"/>
                <w:rFonts w:ascii="Arial" w:hAnsi="Arial" w:cs="Arial"/>
                <w:noProof/>
                <w:sz w:val="24"/>
                <w:szCs w:val="24"/>
              </w:rPr>
              <w:t>Preparation Stage</w:t>
            </w:r>
            <w:r w:rsidRPr="00003570">
              <w:rPr>
                <w:rFonts w:ascii="Arial" w:hAnsi="Arial" w:cs="Arial"/>
                <w:noProof/>
                <w:webHidden/>
                <w:sz w:val="24"/>
                <w:szCs w:val="24"/>
              </w:rPr>
              <w:tab/>
            </w:r>
            <w:r w:rsidRPr="00003570">
              <w:rPr>
                <w:rFonts w:ascii="Arial" w:hAnsi="Arial" w:cs="Arial"/>
                <w:noProof/>
                <w:webHidden/>
                <w:sz w:val="24"/>
                <w:szCs w:val="24"/>
              </w:rPr>
              <w:fldChar w:fldCharType="begin"/>
            </w:r>
            <w:r w:rsidRPr="00003570">
              <w:rPr>
                <w:rFonts w:ascii="Arial" w:hAnsi="Arial" w:cs="Arial"/>
                <w:noProof/>
                <w:webHidden/>
                <w:sz w:val="24"/>
                <w:szCs w:val="24"/>
              </w:rPr>
              <w:instrText xml:space="preserve"> PAGEREF _Toc143598591 \h </w:instrText>
            </w:r>
            <w:r w:rsidRPr="00003570">
              <w:rPr>
                <w:rFonts w:ascii="Arial" w:hAnsi="Arial" w:cs="Arial"/>
                <w:noProof/>
                <w:webHidden/>
                <w:sz w:val="24"/>
                <w:szCs w:val="24"/>
              </w:rPr>
            </w:r>
            <w:r w:rsidRPr="00003570">
              <w:rPr>
                <w:rFonts w:ascii="Arial" w:hAnsi="Arial" w:cs="Arial"/>
                <w:noProof/>
                <w:webHidden/>
                <w:sz w:val="24"/>
                <w:szCs w:val="24"/>
              </w:rPr>
              <w:fldChar w:fldCharType="separate"/>
            </w:r>
            <w:r w:rsidRPr="00003570">
              <w:rPr>
                <w:rFonts w:ascii="Arial" w:hAnsi="Arial" w:cs="Arial"/>
                <w:noProof/>
                <w:webHidden/>
                <w:sz w:val="24"/>
                <w:szCs w:val="24"/>
              </w:rPr>
              <w:t>6</w:t>
            </w:r>
            <w:r w:rsidRPr="00003570">
              <w:rPr>
                <w:rFonts w:ascii="Arial" w:hAnsi="Arial" w:cs="Arial"/>
                <w:noProof/>
                <w:webHidden/>
                <w:sz w:val="24"/>
                <w:szCs w:val="24"/>
              </w:rPr>
              <w:fldChar w:fldCharType="end"/>
            </w:r>
          </w:hyperlink>
        </w:p>
        <w:p w14:paraId="19F7243E" w14:textId="126EAF6D" w:rsidR="00003570" w:rsidRPr="00003570" w:rsidRDefault="00003570">
          <w:pPr>
            <w:pStyle w:val="TOC2"/>
            <w:tabs>
              <w:tab w:val="left" w:pos="660"/>
              <w:tab w:val="right" w:leader="dot" w:pos="8613"/>
            </w:tabs>
            <w:rPr>
              <w:rFonts w:ascii="Arial" w:eastAsiaTheme="minorEastAsia" w:hAnsi="Arial" w:cs="Arial"/>
              <w:noProof/>
              <w:kern w:val="2"/>
              <w:sz w:val="24"/>
              <w:szCs w:val="24"/>
              <w:lang w:eastAsia="en-GB"/>
              <w14:ligatures w14:val="standardContextual"/>
            </w:rPr>
          </w:pPr>
          <w:hyperlink w:anchor="_Toc143598592" w:history="1">
            <w:r w:rsidRPr="00003570">
              <w:rPr>
                <w:rStyle w:val="Hyperlink"/>
                <w:rFonts w:ascii="Arial" w:hAnsi="Arial" w:cs="Arial"/>
                <w:noProof/>
                <w:sz w:val="24"/>
                <w:szCs w:val="24"/>
              </w:rPr>
              <w:t>7.</w:t>
            </w:r>
            <w:r w:rsidRPr="00003570">
              <w:rPr>
                <w:rFonts w:ascii="Arial" w:eastAsiaTheme="minorEastAsia" w:hAnsi="Arial" w:cs="Arial"/>
                <w:noProof/>
                <w:kern w:val="2"/>
                <w:sz w:val="24"/>
                <w:szCs w:val="24"/>
                <w:lang w:eastAsia="en-GB"/>
                <w14:ligatures w14:val="standardContextual"/>
              </w:rPr>
              <w:tab/>
            </w:r>
            <w:r w:rsidRPr="00003570">
              <w:rPr>
                <w:rStyle w:val="Hyperlink"/>
                <w:rFonts w:ascii="Arial" w:hAnsi="Arial" w:cs="Arial"/>
                <w:noProof/>
                <w:sz w:val="24"/>
                <w:szCs w:val="24"/>
              </w:rPr>
              <w:t>Job Description and Person Specification</w:t>
            </w:r>
            <w:r w:rsidRPr="00003570">
              <w:rPr>
                <w:rFonts w:ascii="Arial" w:hAnsi="Arial" w:cs="Arial"/>
                <w:noProof/>
                <w:webHidden/>
                <w:sz w:val="24"/>
                <w:szCs w:val="24"/>
              </w:rPr>
              <w:tab/>
            </w:r>
            <w:r w:rsidRPr="00003570">
              <w:rPr>
                <w:rFonts w:ascii="Arial" w:hAnsi="Arial" w:cs="Arial"/>
                <w:noProof/>
                <w:webHidden/>
                <w:sz w:val="24"/>
                <w:szCs w:val="24"/>
              </w:rPr>
              <w:fldChar w:fldCharType="begin"/>
            </w:r>
            <w:r w:rsidRPr="00003570">
              <w:rPr>
                <w:rFonts w:ascii="Arial" w:hAnsi="Arial" w:cs="Arial"/>
                <w:noProof/>
                <w:webHidden/>
                <w:sz w:val="24"/>
                <w:szCs w:val="24"/>
              </w:rPr>
              <w:instrText xml:space="preserve"> PAGEREF _Toc143598592 \h </w:instrText>
            </w:r>
            <w:r w:rsidRPr="00003570">
              <w:rPr>
                <w:rFonts w:ascii="Arial" w:hAnsi="Arial" w:cs="Arial"/>
                <w:noProof/>
                <w:webHidden/>
                <w:sz w:val="24"/>
                <w:szCs w:val="24"/>
              </w:rPr>
            </w:r>
            <w:r w:rsidRPr="00003570">
              <w:rPr>
                <w:rFonts w:ascii="Arial" w:hAnsi="Arial" w:cs="Arial"/>
                <w:noProof/>
                <w:webHidden/>
                <w:sz w:val="24"/>
                <w:szCs w:val="24"/>
              </w:rPr>
              <w:fldChar w:fldCharType="separate"/>
            </w:r>
            <w:r w:rsidRPr="00003570">
              <w:rPr>
                <w:rFonts w:ascii="Arial" w:hAnsi="Arial" w:cs="Arial"/>
                <w:noProof/>
                <w:webHidden/>
                <w:sz w:val="24"/>
                <w:szCs w:val="24"/>
              </w:rPr>
              <w:t>7</w:t>
            </w:r>
            <w:r w:rsidRPr="00003570">
              <w:rPr>
                <w:rFonts w:ascii="Arial" w:hAnsi="Arial" w:cs="Arial"/>
                <w:noProof/>
                <w:webHidden/>
                <w:sz w:val="24"/>
                <w:szCs w:val="24"/>
              </w:rPr>
              <w:fldChar w:fldCharType="end"/>
            </w:r>
          </w:hyperlink>
        </w:p>
        <w:p w14:paraId="39361DD7" w14:textId="257E807D" w:rsidR="00003570" w:rsidRPr="00003570" w:rsidRDefault="00003570">
          <w:pPr>
            <w:pStyle w:val="TOC2"/>
            <w:tabs>
              <w:tab w:val="left" w:pos="660"/>
              <w:tab w:val="right" w:leader="dot" w:pos="8613"/>
            </w:tabs>
            <w:rPr>
              <w:rFonts w:ascii="Arial" w:eastAsiaTheme="minorEastAsia" w:hAnsi="Arial" w:cs="Arial"/>
              <w:noProof/>
              <w:kern w:val="2"/>
              <w:sz w:val="24"/>
              <w:szCs w:val="24"/>
              <w:lang w:eastAsia="en-GB"/>
              <w14:ligatures w14:val="standardContextual"/>
            </w:rPr>
          </w:pPr>
          <w:hyperlink w:anchor="_Toc143598593" w:history="1">
            <w:r w:rsidRPr="00003570">
              <w:rPr>
                <w:rStyle w:val="Hyperlink"/>
                <w:rFonts w:ascii="Arial" w:hAnsi="Arial" w:cs="Arial"/>
                <w:noProof/>
                <w:sz w:val="24"/>
                <w:szCs w:val="24"/>
              </w:rPr>
              <w:t>8.</w:t>
            </w:r>
            <w:r w:rsidRPr="00003570">
              <w:rPr>
                <w:rFonts w:ascii="Arial" w:eastAsiaTheme="minorEastAsia" w:hAnsi="Arial" w:cs="Arial"/>
                <w:noProof/>
                <w:kern w:val="2"/>
                <w:sz w:val="24"/>
                <w:szCs w:val="24"/>
                <w:lang w:eastAsia="en-GB"/>
                <w14:ligatures w14:val="standardContextual"/>
              </w:rPr>
              <w:tab/>
            </w:r>
            <w:r w:rsidRPr="00003570">
              <w:rPr>
                <w:rStyle w:val="Hyperlink"/>
                <w:rFonts w:ascii="Arial" w:hAnsi="Arial" w:cs="Arial"/>
                <w:noProof/>
                <w:sz w:val="24"/>
                <w:szCs w:val="24"/>
              </w:rPr>
              <w:t>Advertising</w:t>
            </w:r>
            <w:r w:rsidRPr="00003570">
              <w:rPr>
                <w:rFonts w:ascii="Arial" w:hAnsi="Arial" w:cs="Arial"/>
                <w:noProof/>
                <w:webHidden/>
                <w:sz w:val="24"/>
                <w:szCs w:val="24"/>
              </w:rPr>
              <w:tab/>
            </w:r>
            <w:r w:rsidRPr="00003570">
              <w:rPr>
                <w:rFonts w:ascii="Arial" w:hAnsi="Arial" w:cs="Arial"/>
                <w:noProof/>
                <w:webHidden/>
                <w:sz w:val="24"/>
                <w:szCs w:val="24"/>
              </w:rPr>
              <w:fldChar w:fldCharType="begin"/>
            </w:r>
            <w:r w:rsidRPr="00003570">
              <w:rPr>
                <w:rFonts w:ascii="Arial" w:hAnsi="Arial" w:cs="Arial"/>
                <w:noProof/>
                <w:webHidden/>
                <w:sz w:val="24"/>
                <w:szCs w:val="24"/>
              </w:rPr>
              <w:instrText xml:space="preserve"> PAGEREF _Toc143598593 \h </w:instrText>
            </w:r>
            <w:r w:rsidRPr="00003570">
              <w:rPr>
                <w:rFonts w:ascii="Arial" w:hAnsi="Arial" w:cs="Arial"/>
                <w:noProof/>
                <w:webHidden/>
                <w:sz w:val="24"/>
                <w:szCs w:val="24"/>
              </w:rPr>
            </w:r>
            <w:r w:rsidRPr="00003570">
              <w:rPr>
                <w:rFonts w:ascii="Arial" w:hAnsi="Arial" w:cs="Arial"/>
                <w:noProof/>
                <w:webHidden/>
                <w:sz w:val="24"/>
                <w:szCs w:val="24"/>
              </w:rPr>
              <w:fldChar w:fldCharType="separate"/>
            </w:r>
            <w:r w:rsidRPr="00003570">
              <w:rPr>
                <w:rFonts w:ascii="Arial" w:hAnsi="Arial" w:cs="Arial"/>
                <w:noProof/>
                <w:webHidden/>
                <w:sz w:val="24"/>
                <w:szCs w:val="24"/>
              </w:rPr>
              <w:t>8</w:t>
            </w:r>
            <w:r w:rsidRPr="00003570">
              <w:rPr>
                <w:rFonts w:ascii="Arial" w:hAnsi="Arial" w:cs="Arial"/>
                <w:noProof/>
                <w:webHidden/>
                <w:sz w:val="24"/>
                <w:szCs w:val="24"/>
              </w:rPr>
              <w:fldChar w:fldCharType="end"/>
            </w:r>
          </w:hyperlink>
        </w:p>
        <w:p w14:paraId="6C23873C" w14:textId="1F4DB783" w:rsidR="00003570" w:rsidRPr="00003570" w:rsidRDefault="00003570">
          <w:pPr>
            <w:pStyle w:val="TOC2"/>
            <w:tabs>
              <w:tab w:val="left" w:pos="660"/>
              <w:tab w:val="right" w:leader="dot" w:pos="8613"/>
            </w:tabs>
            <w:rPr>
              <w:rFonts w:ascii="Arial" w:eastAsiaTheme="minorEastAsia" w:hAnsi="Arial" w:cs="Arial"/>
              <w:noProof/>
              <w:kern w:val="2"/>
              <w:sz w:val="24"/>
              <w:szCs w:val="24"/>
              <w:lang w:eastAsia="en-GB"/>
              <w14:ligatures w14:val="standardContextual"/>
            </w:rPr>
          </w:pPr>
          <w:hyperlink w:anchor="_Toc143598594" w:history="1">
            <w:r w:rsidRPr="00003570">
              <w:rPr>
                <w:rStyle w:val="Hyperlink"/>
                <w:rFonts w:ascii="Arial" w:hAnsi="Arial" w:cs="Arial"/>
                <w:noProof/>
                <w:sz w:val="24"/>
                <w:szCs w:val="24"/>
              </w:rPr>
              <w:t>9.</w:t>
            </w:r>
            <w:r w:rsidRPr="00003570">
              <w:rPr>
                <w:rFonts w:ascii="Arial" w:eastAsiaTheme="minorEastAsia" w:hAnsi="Arial" w:cs="Arial"/>
                <w:noProof/>
                <w:kern w:val="2"/>
                <w:sz w:val="24"/>
                <w:szCs w:val="24"/>
                <w:lang w:eastAsia="en-GB"/>
                <w14:ligatures w14:val="standardContextual"/>
              </w:rPr>
              <w:tab/>
            </w:r>
            <w:r w:rsidRPr="00003570">
              <w:rPr>
                <w:rStyle w:val="Hyperlink"/>
                <w:rFonts w:ascii="Arial" w:hAnsi="Arial" w:cs="Arial"/>
                <w:noProof/>
                <w:sz w:val="24"/>
                <w:szCs w:val="24"/>
              </w:rPr>
              <w:t>Recruitment Panel</w:t>
            </w:r>
            <w:r w:rsidRPr="00003570">
              <w:rPr>
                <w:rFonts w:ascii="Arial" w:hAnsi="Arial" w:cs="Arial"/>
                <w:noProof/>
                <w:webHidden/>
                <w:sz w:val="24"/>
                <w:szCs w:val="24"/>
              </w:rPr>
              <w:tab/>
            </w:r>
            <w:r w:rsidRPr="00003570">
              <w:rPr>
                <w:rFonts w:ascii="Arial" w:hAnsi="Arial" w:cs="Arial"/>
                <w:noProof/>
                <w:webHidden/>
                <w:sz w:val="24"/>
                <w:szCs w:val="24"/>
              </w:rPr>
              <w:fldChar w:fldCharType="begin"/>
            </w:r>
            <w:r w:rsidRPr="00003570">
              <w:rPr>
                <w:rFonts w:ascii="Arial" w:hAnsi="Arial" w:cs="Arial"/>
                <w:noProof/>
                <w:webHidden/>
                <w:sz w:val="24"/>
                <w:szCs w:val="24"/>
              </w:rPr>
              <w:instrText xml:space="preserve"> PAGEREF _Toc143598594 \h </w:instrText>
            </w:r>
            <w:r w:rsidRPr="00003570">
              <w:rPr>
                <w:rFonts w:ascii="Arial" w:hAnsi="Arial" w:cs="Arial"/>
                <w:noProof/>
                <w:webHidden/>
                <w:sz w:val="24"/>
                <w:szCs w:val="24"/>
              </w:rPr>
            </w:r>
            <w:r w:rsidRPr="00003570">
              <w:rPr>
                <w:rFonts w:ascii="Arial" w:hAnsi="Arial" w:cs="Arial"/>
                <w:noProof/>
                <w:webHidden/>
                <w:sz w:val="24"/>
                <w:szCs w:val="24"/>
              </w:rPr>
              <w:fldChar w:fldCharType="separate"/>
            </w:r>
            <w:r w:rsidRPr="00003570">
              <w:rPr>
                <w:rFonts w:ascii="Arial" w:hAnsi="Arial" w:cs="Arial"/>
                <w:noProof/>
                <w:webHidden/>
                <w:sz w:val="24"/>
                <w:szCs w:val="24"/>
              </w:rPr>
              <w:t>9</w:t>
            </w:r>
            <w:r w:rsidRPr="00003570">
              <w:rPr>
                <w:rFonts w:ascii="Arial" w:hAnsi="Arial" w:cs="Arial"/>
                <w:noProof/>
                <w:webHidden/>
                <w:sz w:val="24"/>
                <w:szCs w:val="24"/>
              </w:rPr>
              <w:fldChar w:fldCharType="end"/>
            </w:r>
          </w:hyperlink>
        </w:p>
        <w:p w14:paraId="2A08099A" w14:textId="2CE6C64B" w:rsidR="00003570" w:rsidRPr="00003570" w:rsidRDefault="00003570">
          <w:pPr>
            <w:pStyle w:val="TOC2"/>
            <w:tabs>
              <w:tab w:val="left" w:pos="880"/>
              <w:tab w:val="right" w:leader="dot" w:pos="8613"/>
            </w:tabs>
            <w:rPr>
              <w:rFonts w:ascii="Arial" w:eastAsiaTheme="minorEastAsia" w:hAnsi="Arial" w:cs="Arial"/>
              <w:noProof/>
              <w:kern w:val="2"/>
              <w:sz w:val="24"/>
              <w:szCs w:val="24"/>
              <w:lang w:eastAsia="en-GB"/>
              <w14:ligatures w14:val="standardContextual"/>
            </w:rPr>
          </w:pPr>
          <w:hyperlink w:anchor="_Toc143598595" w:history="1">
            <w:r w:rsidRPr="00003570">
              <w:rPr>
                <w:rStyle w:val="Hyperlink"/>
                <w:rFonts w:ascii="Arial" w:hAnsi="Arial" w:cs="Arial"/>
                <w:noProof/>
                <w:sz w:val="24"/>
                <w:szCs w:val="24"/>
              </w:rPr>
              <w:t>10.</w:t>
            </w:r>
            <w:r w:rsidRPr="00003570">
              <w:rPr>
                <w:rFonts w:ascii="Arial" w:eastAsiaTheme="minorEastAsia" w:hAnsi="Arial" w:cs="Arial"/>
                <w:noProof/>
                <w:kern w:val="2"/>
                <w:sz w:val="24"/>
                <w:szCs w:val="24"/>
                <w:lang w:eastAsia="en-GB"/>
                <w14:ligatures w14:val="standardContextual"/>
              </w:rPr>
              <w:tab/>
            </w:r>
            <w:r w:rsidRPr="00003570">
              <w:rPr>
                <w:rStyle w:val="Hyperlink"/>
                <w:rFonts w:ascii="Arial" w:hAnsi="Arial" w:cs="Arial"/>
                <w:noProof/>
                <w:sz w:val="24"/>
                <w:szCs w:val="24"/>
              </w:rPr>
              <w:t>Recruitment Panel</w:t>
            </w:r>
            <w:r w:rsidRPr="00003570">
              <w:rPr>
                <w:rFonts w:ascii="Arial" w:hAnsi="Arial" w:cs="Arial"/>
                <w:noProof/>
                <w:webHidden/>
                <w:sz w:val="24"/>
                <w:szCs w:val="24"/>
              </w:rPr>
              <w:tab/>
            </w:r>
            <w:r w:rsidRPr="00003570">
              <w:rPr>
                <w:rFonts w:ascii="Arial" w:hAnsi="Arial" w:cs="Arial"/>
                <w:noProof/>
                <w:webHidden/>
                <w:sz w:val="24"/>
                <w:szCs w:val="24"/>
              </w:rPr>
              <w:fldChar w:fldCharType="begin"/>
            </w:r>
            <w:r w:rsidRPr="00003570">
              <w:rPr>
                <w:rFonts w:ascii="Arial" w:hAnsi="Arial" w:cs="Arial"/>
                <w:noProof/>
                <w:webHidden/>
                <w:sz w:val="24"/>
                <w:szCs w:val="24"/>
              </w:rPr>
              <w:instrText xml:space="preserve"> PAGEREF _Toc143598595 \h </w:instrText>
            </w:r>
            <w:r w:rsidRPr="00003570">
              <w:rPr>
                <w:rFonts w:ascii="Arial" w:hAnsi="Arial" w:cs="Arial"/>
                <w:noProof/>
                <w:webHidden/>
                <w:sz w:val="24"/>
                <w:szCs w:val="24"/>
              </w:rPr>
            </w:r>
            <w:r w:rsidRPr="00003570">
              <w:rPr>
                <w:rFonts w:ascii="Arial" w:hAnsi="Arial" w:cs="Arial"/>
                <w:noProof/>
                <w:webHidden/>
                <w:sz w:val="24"/>
                <w:szCs w:val="24"/>
              </w:rPr>
              <w:fldChar w:fldCharType="separate"/>
            </w:r>
            <w:r w:rsidRPr="00003570">
              <w:rPr>
                <w:rFonts w:ascii="Arial" w:hAnsi="Arial" w:cs="Arial"/>
                <w:noProof/>
                <w:webHidden/>
                <w:sz w:val="24"/>
                <w:szCs w:val="24"/>
              </w:rPr>
              <w:t>10</w:t>
            </w:r>
            <w:r w:rsidRPr="00003570">
              <w:rPr>
                <w:rFonts w:ascii="Arial" w:hAnsi="Arial" w:cs="Arial"/>
                <w:noProof/>
                <w:webHidden/>
                <w:sz w:val="24"/>
                <w:szCs w:val="24"/>
              </w:rPr>
              <w:fldChar w:fldCharType="end"/>
            </w:r>
          </w:hyperlink>
        </w:p>
        <w:p w14:paraId="116515B7" w14:textId="1CABA76A" w:rsidR="00003570" w:rsidRPr="00003570" w:rsidRDefault="00003570">
          <w:pPr>
            <w:pStyle w:val="TOC2"/>
            <w:tabs>
              <w:tab w:val="left" w:pos="880"/>
              <w:tab w:val="right" w:leader="dot" w:pos="8613"/>
            </w:tabs>
            <w:rPr>
              <w:rFonts w:ascii="Arial" w:eastAsiaTheme="minorEastAsia" w:hAnsi="Arial" w:cs="Arial"/>
              <w:noProof/>
              <w:kern w:val="2"/>
              <w:sz w:val="24"/>
              <w:szCs w:val="24"/>
              <w:lang w:eastAsia="en-GB"/>
              <w14:ligatures w14:val="standardContextual"/>
            </w:rPr>
          </w:pPr>
          <w:hyperlink w:anchor="_Toc143598596" w:history="1">
            <w:r w:rsidRPr="00003570">
              <w:rPr>
                <w:rStyle w:val="Hyperlink"/>
                <w:rFonts w:ascii="Arial" w:hAnsi="Arial" w:cs="Arial"/>
                <w:noProof/>
                <w:sz w:val="24"/>
                <w:szCs w:val="24"/>
              </w:rPr>
              <w:t>11.</w:t>
            </w:r>
            <w:r w:rsidRPr="00003570">
              <w:rPr>
                <w:rFonts w:ascii="Arial" w:eastAsiaTheme="minorEastAsia" w:hAnsi="Arial" w:cs="Arial"/>
                <w:noProof/>
                <w:kern w:val="2"/>
                <w:sz w:val="24"/>
                <w:szCs w:val="24"/>
                <w:lang w:eastAsia="en-GB"/>
                <w14:ligatures w14:val="standardContextual"/>
              </w:rPr>
              <w:tab/>
            </w:r>
            <w:r w:rsidRPr="00003570">
              <w:rPr>
                <w:rStyle w:val="Hyperlink"/>
                <w:rFonts w:ascii="Arial" w:hAnsi="Arial" w:cs="Arial"/>
                <w:noProof/>
                <w:sz w:val="24"/>
                <w:szCs w:val="24"/>
              </w:rPr>
              <w:t>Interview and Selection</w:t>
            </w:r>
            <w:r w:rsidRPr="00003570">
              <w:rPr>
                <w:rFonts w:ascii="Arial" w:hAnsi="Arial" w:cs="Arial"/>
                <w:noProof/>
                <w:webHidden/>
                <w:sz w:val="24"/>
                <w:szCs w:val="24"/>
              </w:rPr>
              <w:tab/>
            </w:r>
            <w:r w:rsidRPr="00003570">
              <w:rPr>
                <w:rFonts w:ascii="Arial" w:hAnsi="Arial" w:cs="Arial"/>
                <w:noProof/>
                <w:webHidden/>
                <w:sz w:val="24"/>
                <w:szCs w:val="24"/>
              </w:rPr>
              <w:fldChar w:fldCharType="begin"/>
            </w:r>
            <w:r w:rsidRPr="00003570">
              <w:rPr>
                <w:rFonts w:ascii="Arial" w:hAnsi="Arial" w:cs="Arial"/>
                <w:noProof/>
                <w:webHidden/>
                <w:sz w:val="24"/>
                <w:szCs w:val="24"/>
              </w:rPr>
              <w:instrText xml:space="preserve"> PAGEREF _Toc143598596 \h </w:instrText>
            </w:r>
            <w:r w:rsidRPr="00003570">
              <w:rPr>
                <w:rFonts w:ascii="Arial" w:hAnsi="Arial" w:cs="Arial"/>
                <w:noProof/>
                <w:webHidden/>
                <w:sz w:val="24"/>
                <w:szCs w:val="24"/>
              </w:rPr>
            </w:r>
            <w:r w:rsidRPr="00003570">
              <w:rPr>
                <w:rFonts w:ascii="Arial" w:hAnsi="Arial" w:cs="Arial"/>
                <w:noProof/>
                <w:webHidden/>
                <w:sz w:val="24"/>
                <w:szCs w:val="24"/>
              </w:rPr>
              <w:fldChar w:fldCharType="separate"/>
            </w:r>
            <w:r w:rsidRPr="00003570">
              <w:rPr>
                <w:rFonts w:ascii="Arial" w:hAnsi="Arial" w:cs="Arial"/>
                <w:noProof/>
                <w:webHidden/>
                <w:sz w:val="24"/>
                <w:szCs w:val="24"/>
              </w:rPr>
              <w:t>11</w:t>
            </w:r>
            <w:r w:rsidRPr="00003570">
              <w:rPr>
                <w:rFonts w:ascii="Arial" w:hAnsi="Arial" w:cs="Arial"/>
                <w:noProof/>
                <w:webHidden/>
                <w:sz w:val="24"/>
                <w:szCs w:val="24"/>
              </w:rPr>
              <w:fldChar w:fldCharType="end"/>
            </w:r>
          </w:hyperlink>
        </w:p>
        <w:p w14:paraId="6DFECCDE" w14:textId="2466A106" w:rsidR="00003570" w:rsidRPr="00003570" w:rsidRDefault="00003570">
          <w:pPr>
            <w:pStyle w:val="TOC2"/>
            <w:tabs>
              <w:tab w:val="left" w:pos="880"/>
              <w:tab w:val="right" w:leader="dot" w:pos="8613"/>
            </w:tabs>
            <w:rPr>
              <w:rFonts w:ascii="Arial" w:eastAsiaTheme="minorEastAsia" w:hAnsi="Arial" w:cs="Arial"/>
              <w:noProof/>
              <w:kern w:val="2"/>
              <w:sz w:val="24"/>
              <w:szCs w:val="24"/>
              <w:lang w:eastAsia="en-GB"/>
              <w14:ligatures w14:val="standardContextual"/>
            </w:rPr>
          </w:pPr>
          <w:hyperlink w:anchor="_Toc143598597" w:history="1">
            <w:r w:rsidRPr="00003570">
              <w:rPr>
                <w:rStyle w:val="Hyperlink"/>
                <w:rFonts w:ascii="Arial" w:hAnsi="Arial" w:cs="Arial"/>
                <w:noProof/>
                <w:sz w:val="24"/>
                <w:szCs w:val="24"/>
              </w:rPr>
              <w:t>12.</w:t>
            </w:r>
            <w:r w:rsidRPr="00003570">
              <w:rPr>
                <w:rFonts w:ascii="Arial" w:eastAsiaTheme="minorEastAsia" w:hAnsi="Arial" w:cs="Arial"/>
                <w:noProof/>
                <w:kern w:val="2"/>
                <w:sz w:val="24"/>
                <w:szCs w:val="24"/>
                <w:lang w:eastAsia="en-GB"/>
                <w14:ligatures w14:val="standardContextual"/>
              </w:rPr>
              <w:tab/>
            </w:r>
            <w:r w:rsidRPr="00003570">
              <w:rPr>
                <w:rStyle w:val="Hyperlink"/>
                <w:rFonts w:ascii="Arial" w:hAnsi="Arial" w:cs="Arial"/>
                <w:noProof/>
                <w:sz w:val="24"/>
                <w:szCs w:val="24"/>
              </w:rPr>
              <w:t>Making the Appointment</w:t>
            </w:r>
            <w:r w:rsidRPr="00003570">
              <w:rPr>
                <w:rFonts w:ascii="Arial" w:hAnsi="Arial" w:cs="Arial"/>
                <w:noProof/>
                <w:webHidden/>
                <w:sz w:val="24"/>
                <w:szCs w:val="24"/>
              </w:rPr>
              <w:tab/>
            </w:r>
            <w:r w:rsidRPr="00003570">
              <w:rPr>
                <w:rFonts w:ascii="Arial" w:hAnsi="Arial" w:cs="Arial"/>
                <w:noProof/>
                <w:webHidden/>
                <w:sz w:val="24"/>
                <w:szCs w:val="24"/>
              </w:rPr>
              <w:fldChar w:fldCharType="begin"/>
            </w:r>
            <w:r w:rsidRPr="00003570">
              <w:rPr>
                <w:rFonts w:ascii="Arial" w:hAnsi="Arial" w:cs="Arial"/>
                <w:noProof/>
                <w:webHidden/>
                <w:sz w:val="24"/>
                <w:szCs w:val="24"/>
              </w:rPr>
              <w:instrText xml:space="preserve"> PAGEREF _Toc143598597 \h </w:instrText>
            </w:r>
            <w:r w:rsidRPr="00003570">
              <w:rPr>
                <w:rFonts w:ascii="Arial" w:hAnsi="Arial" w:cs="Arial"/>
                <w:noProof/>
                <w:webHidden/>
                <w:sz w:val="24"/>
                <w:szCs w:val="24"/>
              </w:rPr>
            </w:r>
            <w:r w:rsidRPr="00003570">
              <w:rPr>
                <w:rFonts w:ascii="Arial" w:hAnsi="Arial" w:cs="Arial"/>
                <w:noProof/>
                <w:webHidden/>
                <w:sz w:val="24"/>
                <w:szCs w:val="24"/>
              </w:rPr>
              <w:fldChar w:fldCharType="separate"/>
            </w:r>
            <w:r w:rsidRPr="00003570">
              <w:rPr>
                <w:rFonts w:ascii="Arial" w:hAnsi="Arial" w:cs="Arial"/>
                <w:noProof/>
                <w:webHidden/>
                <w:sz w:val="24"/>
                <w:szCs w:val="24"/>
              </w:rPr>
              <w:t>12</w:t>
            </w:r>
            <w:r w:rsidRPr="00003570">
              <w:rPr>
                <w:rFonts w:ascii="Arial" w:hAnsi="Arial" w:cs="Arial"/>
                <w:noProof/>
                <w:webHidden/>
                <w:sz w:val="24"/>
                <w:szCs w:val="24"/>
              </w:rPr>
              <w:fldChar w:fldCharType="end"/>
            </w:r>
          </w:hyperlink>
        </w:p>
        <w:p w14:paraId="6306541C" w14:textId="61707EE6" w:rsidR="00003570" w:rsidRPr="00003570" w:rsidRDefault="00003570">
          <w:pPr>
            <w:pStyle w:val="TOC2"/>
            <w:tabs>
              <w:tab w:val="left" w:pos="880"/>
              <w:tab w:val="right" w:leader="dot" w:pos="8613"/>
            </w:tabs>
            <w:rPr>
              <w:rFonts w:ascii="Arial" w:eastAsiaTheme="minorEastAsia" w:hAnsi="Arial" w:cs="Arial"/>
              <w:noProof/>
              <w:kern w:val="2"/>
              <w:sz w:val="24"/>
              <w:szCs w:val="24"/>
              <w:lang w:eastAsia="en-GB"/>
              <w14:ligatures w14:val="standardContextual"/>
            </w:rPr>
          </w:pPr>
          <w:hyperlink w:anchor="_Toc143598598" w:history="1">
            <w:r w:rsidRPr="00003570">
              <w:rPr>
                <w:rStyle w:val="Hyperlink"/>
                <w:rFonts w:ascii="Arial" w:hAnsi="Arial" w:cs="Arial"/>
                <w:noProof/>
                <w:sz w:val="24"/>
                <w:szCs w:val="24"/>
              </w:rPr>
              <w:t>13.</w:t>
            </w:r>
            <w:r w:rsidRPr="00003570">
              <w:rPr>
                <w:rFonts w:ascii="Arial" w:eastAsiaTheme="minorEastAsia" w:hAnsi="Arial" w:cs="Arial"/>
                <w:noProof/>
                <w:kern w:val="2"/>
                <w:sz w:val="24"/>
                <w:szCs w:val="24"/>
                <w:lang w:eastAsia="en-GB"/>
                <w14:ligatures w14:val="standardContextual"/>
              </w:rPr>
              <w:tab/>
            </w:r>
            <w:r w:rsidRPr="00003570">
              <w:rPr>
                <w:rStyle w:val="Hyperlink"/>
                <w:rFonts w:ascii="Arial" w:hAnsi="Arial" w:cs="Arial"/>
                <w:noProof/>
                <w:sz w:val="24"/>
                <w:szCs w:val="24"/>
              </w:rPr>
              <w:t>Onboarding and Probation</w:t>
            </w:r>
            <w:r w:rsidRPr="00003570">
              <w:rPr>
                <w:rFonts w:ascii="Arial" w:hAnsi="Arial" w:cs="Arial"/>
                <w:noProof/>
                <w:webHidden/>
                <w:sz w:val="24"/>
                <w:szCs w:val="24"/>
              </w:rPr>
              <w:tab/>
            </w:r>
            <w:r w:rsidRPr="00003570">
              <w:rPr>
                <w:rFonts w:ascii="Arial" w:hAnsi="Arial" w:cs="Arial"/>
                <w:noProof/>
                <w:webHidden/>
                <w:sz w:val="24"/>
                <w:szCs w:val="24"/>
              </w:rPr>
              <w:fldChar w:fldCharType="begin"/>
            </w:r>
            <w:r w:rsidRPr="00003570">
              <w:rPr>
                <w:rFonts w:ascii="Arial" w:hAnsi="Arial" w:cs="Arial"/>
                <w:noProof/>
                <w:webHidden/>
                <w:sz w:val="24"/>
                <w:szCs w:val="24"/>
              </w:rPr>
              <w:instrText xml:space="preserve"> PAGEREF _Toc143598598 \h </w:instrText>
            </w:r>
            <w:r w:rsidRPr="00003570">
              <w:rPr>
                <w:rFonts w:ascii="Arial" w:hAnsi="Arial" w:cs="Arial"/>
                <w:noProof/>
                <w:webHidden/>
                <w:sz w:val="24"/>
                <w:szCs w:val="24"/>
              </w:rPr>
            </w:r>
            <w:r w:rsidRPr="00003570">
              <w:rPr>
                <w:rFonts w:ascii="Arial" w:hAnsi="Arial" w:cs="Arial"/>
                <w:noProof/>
                <w:webHidden/>
                <w:sz w:val="24"/>
                <w:szCs w:val="24"/>
              </w:rPr>
              <w:fldChar w:fldCharType="separate"/>
            </w:r>
            <w:r w:rsidRPr="00003570">
              <w:rPr>
                <w:rFonts w:ascii="Arial" w:hAnsi="Arial" w:cs="Arial"/>
                <w:noProof/>
                <w:webHidden/>
                <w:sz w:val="24"/>
                <w:szCs w:val="24"/>
              </w:rPr>
              <w:t>13</w:t>
            </w:r>
            <w:r w:rsidRPr="00003570">
              <w:rPr>
                <w:rFonts w:ascii="Arial" w:hAnsi="Arial" w:cs="Arial"/>
                <w:noProof/>
                <w:webHidden/>
                <w:sz w:val="24"/>
                <w:szCs w:val="24"/>
              </w:rPr>
              <w:fldChar w:fldCharType="end"/>
            </w:r>
          </w:hyperlink>
        </w:p>
        <w:p w14:paraId="04D5B2EE" w14:textId="2ED2CD97" w:rsidR="00003570" w:rsidRPr="00003570" w:rsidRDefault="00003570">
          <w:pPr>
            <w:pStyle w:val="TOC2"/>
            <w:tabs>
              <w:tab w:val="right" w:leader="dot" w:pos="8613"/>
            </w:tabs>
            <w:rPr>
              <w:rFonts w:ascii="Arial" w:eastAsiaTheme="minorEastAsia" w:hAnsi="Arial" w:cs="Arial"/>
              <w:noProof/>
              <w:kern w:val="2"/>
              <w:sz w:val="24"/>
              <w:szCs w:val="24"/>
              <w:lang w:eastAsia="en-GB"/>
              <w14:ligatures w14:val="standardContextual"/>
            </w:rPr>
          </w:pPr>
          <w:hyperlink w:anchor="_Toc143598599" w:history="1">
            <w:r w:rsidRPr="00003570">
              <w:rPr>
                <w:rStyle w:val="Hyperlink"/>
                <w:rFonts w:ascii="Arial" w:hAnsi="Arial" w:cs="Arial"/>
                <w:noProof/>
                <w:sz w:val="24"/>
                <w:szCs w:val="24"/>
              </w:rPr>
              <w:t>Appendix 1 – Version Control</w:t>
            </w:r>
            <w:r w:rsidRPr="00003570">
              <w:rPr>
                <w:rFonts w:ascii="Arial" w:hAnsi="Arial" w:cs="Arial"/>
                <w:noProof/>
                <w:webHidden/>
                <w:sz w:val="24"/>
                <w:szCs w:val="24"/>
              </w:rPr>
              <w:tab/>
            </w:r>
            <w:r w:rsidRPr="00003570">
              <w:rPr>
                <w:rFonts w:ascii="Arial" w:hAnsi="Arial" w:cs="Arial"/>
                <w:noProof/>
                <w:webHidden/>
                <w:sz w:val="24"/>
                <w:szCs w:val="24"/>
              </w:rPr>
              <w:fldChar w:fldCharType="begin"/>
            </w:r>
            <w:r w:rsidRPr="00003570">
              <w:rPr>
                <w:rFonts w:ascii="Arial" w:hAnsi="Arial" w:cs="Arial"/>
                <w:noProof/>
                <w:webHidden/>
                <w:sz w:val="24"/>
                <w:szCs w:val="24"/>
              </w:rPr>
              <w:instrText xml:space="preserve"> PAGEREF _Toc143598599 \h </w:instrText>
            </w:r>
            <w:r w:rsidRPr="00003570">
              <w:rPr>
                <w:rFonts w:ascii="Arial" w:hAnsi="Arial" w:cs="Arial"/>
                <w:noProof/>
                <w:webHidden/>
                <w:sz w:val="24"/>
                <w:szCs w:val="24"/>
              </w:rPr>
            </w:r>
            <w:r w:rsidRPr="00003570">
              <w:rPr>
                <w:rFonts w:ascii="Arial" w:hAnsi="Arial" w:cs="Arial"/>
                <w:noProof/>
                <w:webHidden/>
                <w:sz w:val="24"/>
                <w:szCs w:val="24"/>
              </w:rPr>
              <w:fldChar w:fldCharType="separate"/>
            </w:r>
            <w:r w:rsidRPr="00003570">
              <w:rPr>
                <w:rFonts w:ascii="Arial" w:hAnsi="Arial" w:cs="Arial"/>
                <w:noProof/>
                <w:webHidden/>
                <w:sz w:val="24"/>
                <w:szCs w:val="24"/>
              </w:rPr>
              <w:t>15</w:t>
            </w:r>
            <w:r w:rsidRPr="00003570">
              <w:rPr>
                <w:rFonts w:ascii="Arial" w:hAnsi="Arial" w:cs="Arial"/>
                <w:noProof/>
                <w:webHidden/>
                <w:sz w:val="24"/>
                <w:szCs w:val="24"/>
              </w:rPr>
              <w:fldChar w:fldCharType="end"/>
            </w:r>
          </w:hyperlink>
        </w:p>
        <w:p w14:paraId="3AE897CF" w14:textId="153E1880" w:rsidR="008E46BA" w:rsidRDefault="008E46BA" w:rsidP="00A5760E">
          <w:r w:rsidRPr="00003570">
            <w:rPr>
              <w:rFonts w:ascii="Arial" w:hAnsi="Arial" w:cs="Arial"/>
              <w:b/>
              <w:bCs/>
              <w:noProof/>
              <w:sz w:val="24"/>
              <w:szCs w:val="24"/>
            </w:rPr>
            <w:fldChar w:fldCharType="end"/>
          </w:r>
        </w:p>
      </w:sdtContent>
    </w:sdt>
    <w:p w14:paraId="791EBB02" w14:textId="77777777" w:rsidR="006F03E5" w:rsidRPr="006C3BEE" w:rsidRDefault="006F03E5" w:rsidP="00A5760E">
      <w:pPr>
        <w:rPr>
          <w:rFonts w:ascii="Arial" w:eastAsia="Times New Roman" w:hAnsi="Arial" w:cs="Arial"/>
          <w:b/>
          <w:bCs/>
          <w:color w:val="0062AE"/>
          <w:sz w:val="32"/>
          <w:szCs w:val="32"/>
          <w:lang w:val="en-US"/>
        </w:rPr>
      </w:pPr>
    </w:p>
    <w:p w14:paraId="2AF93BC8" w14:textId="77777777" w:rsidR="00265E84" w:rsidRPr="006C3BEE" w:rsidRDefault="00265E84" w:rsidP="00A5760E">
      <w:pPr>
        <w:rPr>
          <w:rFonts w:ascii="Arial" w:eastAsia="Times New Roman" w:hAnsi="Arial" w:cs="Arial"/>
          <w:b/>
          <w:bCs/>
          <w:color w:val="0062AE"/>
          <w:sz w:val="32"/>
          <w:szCs w:val="32"/>
          <w:lang w:val="en-US"/>
        </w:rPr>
      </w:pPr>
    </w:p>
    <w:p w14:paraId="36772B78" w14:textId="77777777" w:rsidR="00265E84" w:rsidRPr="006C3BEE" w:rsidRDefault="00265E84" w:rsidP="00A5760E">
      <w:pPr>
        <w:rPr>
          <w:rFonts w:ascii="Arial" w:eastAsia="Times New Roman" w:hAnsi="Arial" w:cs="Arial"/>
          <w:b/>
          <w:bCs/>
          <w:color w:val="0062AE"/>
          <w:sz w:val="32"/>
          <w:szCs w:val="32"/>
          <w:lang w:val="en-US"/>
        </w:rPr>
      </w:pPr>
    </w:p>
    <w:p w14:paraId="14CB5CD5" w14:textId="77777777" w:rsidR="00265E84" w:rsidRPr="006C3BEE" w:rsidRDefault="00265E84" w:rsidP="00A5760E">
      <w:pPr>
        <w:rPr>
          <w:rFonts w:ascii="Arial" w:eastAsia="Times New Roman" w:hAnsi="Arial" w:cs="Arial"/>
          <w:b/>
          <w:bCs/>
          <w:color w:val="0062AE"/>
          <w:sz w:val="32"/>
          <w:szCs w:val="32"/>
          <w:lang w:val="en-US"/>
        </w:rPr>
      </w:pPr>
    </w:p>
    <w:p w14:paraId="58B520BC" w14:textId="77777777" w:rsidR="00265E84" w:rsidRPr="006C3BEE" w:rsidRDefault="00265E84" w:rsidP="00A5760E">
      <w:pPr>
        <w:rPr>
          <w:rFonts w:ascii="Arial" w:eastAsia="Times New Roman" w:hAnsi="Arial" w:cs="Arial"/>
          <w:b/>
          <w:bCs/>
          <w:color w:val="0062AE"/>
          <w:sz w:val="32"/>
          <w:szCs w:val="32"/>
          <w:lang w:val="en-US"/>
        </w:rPr>
      </w:pPr>
    </w:p>
    <w:p w14:paraId="37B59F78" w14:textId="77777777" w:rsidR="00265E84" w:rsidRPr="006C3BEE" w:rsidRDefault="00265E84" w:rsidP="00A5760E">
      <w:pPr>
        <w:rPr>
          <w:rFonts w:ascii="Arial" w:eastAsia="Times New Roman" w:hAnsi="Arial" w:cs="Arial"/>
          <w:b/>
          <w:bCs/>
          <w:color w:val="0062AE"/>
          <w:sz w:val="32"/>
          <w:szCs w:val="32"/>
          <w:lang w:val="en-US"/>
        </w:rPr>
      </w:pPr>
    </w:p>
    <w:p w14:paraId="4DB389E5" w14:textId="33E79133" w:rsidR="00265E84" w:rsidRDefault="00265E84" w:rsidP="00A5760E">
      <w:pPr>
        <w:rPr>
          <w:rFonts w:ascii="Arial" w:eastAsia="Times New Roman" w:hAnsi="Arial" w:cs="Arial"/>
          <w:b/>
          <w:bCs/>
          <w:color w:val="0062AE"/>
          <w:sz w:val="32"/>
          <w:szCs w:val="32"/>
          <w:lang w:val="en-US"/>
        </w:rPr>
      </w:pPr>
    </w:p>
    <w:p w14:paraId="55BA22AC" w14:textId="77777777" w:rsidR="00D612B6" w:rsidRPr="006C3BEE" w:rsidRDefault="00D612B6" w:rsidP="00A5760E">
      <w:pPr>
        <w:rPr>
          <w:rFonts w:ascii="Arial" w:eastAsia="Times New Roman" w:hAnsi="Arial" w:cs="Arial"/>
          <w:b/>
          <w:bCs/>
          <w:color w:val="0062AE"/>
          <w:sz w:val="32"/>
          <w:szCs w:val="32"/>
          <w:lang w:val="en-US"/>
        </w:rPr>
      </w:pPr>
    </w:p>
    <w:p w14:paraId="7BBE0515" w14:textId="77777777" w:rsidR="00265E84" w:rsidRPr="006C3BEE" w:rsidRDefault="00265E84" w:rsidP="00A5760E">
      <w:pPr>
        <w:rPr>
          <w:rFonts w:ascii="Arial" w:eastAsia="Times New Roman" w:hAnsi="Arial" w:cs="Arial"/>
          <w:b/>
          <w:bCs/>
          <w:color w:val="0062AE"/>
          <w:sz w:val="32"/>
          <w:szCs w:val="32"/>
          <w:lang w:val="en-US"/>
        </w:rPr>
      </w:pPr>
    </w:p>
    <w:p w14:paraId="43D5F03D" w14:textId="77777777" w:rsidR="00265E84" w:rsidRPr="006C3BEE" w:rsidRDefault="00265E84" w:rsidP="00A5760E">
      <w:pPr>
        <w:rPr>
          <w:rFonts w:ascii="Arial" w:eastAsia="Times New Roman" w:hAnsi="Arial" w:cs="Arial"/>
          <w:b/>
          <w:bCs/>
          <w:color w:val="0062AE"/>
          <w:sz w:val="32"/>
          <w:szCs w:val="32"/>
          <w:lang w:val="en-US"/>
        </w:rPr>
      </w:pPr>
    </w:p>
    <w:p w14:paraId="016E2683" w14:textId="77777777" w:rsidR="00265E84" w:rsidRPr="006C3BEE" w:rsidRDefault="00265E84" w:rsidP="00A5760E">
      <w:pPr>
        <w:rPr>
          <w:rFonts w:ascii="Arial" w:eastAsia="Times New Roman" w:hAnsi="Arial" w:cs="Arial"/>
          <w:b/>
          <w:bCs/>
          <w:color w:val="0062AE"/>
          <w:sz w:val="32"/>
          <w:szCs w:val="32"/>
          <w:lang w:val="en-US"/>
        </w:rPr>
      </w:pPr>
    </w:p>
    <w:p w14:paraId="060FD5D4" w14:textId="2C2E126F" w:rsidR="009830F2" w:rsidRDefault="009830F2" w:rsidP="00A5760E">
      <w:pPr>
        <w:spacing w:after="0" w:line="240" w:lineRule="auto"/>
        <w:rPr>
          <w:rFonts w:ascii="Arial" w:eastAsia="Times New Roman" w:hAnsi="Arial" w:cs="Arial"/>
          <w:b/>
          <w:bCs/>
          <w:noProof/>
          <w:color w:val="0062AE"/>
          <w:sz w:val="36"/>
          <w:szCs w:val="36"/>
          <w:lang w:eastAsia="en-GB"/>
        </w:rPr>
      </w:pPr>
    </w:p>
    <w:p w14:paraId="4AB347C1" w14:textId="08C9E79E" w:rsidR="00265E84" w:rsidRPr="00884BE7" w:rsidRDefault="007B1D57" w:rsidP="00A5760E">
      <w:pPr>
        <w:pStyle w:val="Heading1"/>
        <w:keepNext w:val="0"/>
        <w:keepLines w:val="0"/>
        <w:spacing w:before="0" w:line="240" w:lineRule="auto"/>
        <w:rPr>
          <w:sz w:val="36"/>
          <w:szCs w:val="36"/>
          <w:lang w:val="en-GB" w:eastAsia="en-GB"/>
        </w:rPr>
      </w:pPr>
      <w:bookmarkStart w:id="0" w:name="_Toc143598584"/>
      <w:r>
        <w:rPr>
          <w:sz w:val="36"/>
          <w:szCs w:val="36"/>
          <w:lang w:val="en-GB" w:eastAsia="en-GB"/>
        </w:rPr>
        <w:lastRenderedPageBreak/>
        <w:t xml:space="preserve">Recruitment and Selection </w:t>
      </w:r>
      <w:r w:rsidR="00F61E52">
        <w:rPr>
          <w:sz w:val="36"/>
          <w:szCs w:val="36"/>
          <w:lang w:val="en-GB" w:eastAsia="en-GB"/>
        </w:rPr>
        <w:t>Policy</w:t>
      </w:r>
      <w:bookmarkEnd w:id="0"/>
    </w:p>
    <w:p w14:paraId="5AD48569" w14:textId="77777777" w:rsidR="00537947" w:rsidRDefault="00537947" w:rsidP="00A5760E">
      <w:pPr>
        <w:pStyle w:val="PlainText"/>
        <w:rPr>
          <w:rFonts w:ascii="Arial" w:hAnsi="Arial" w:cs="Arial"/>
          <w:b/>
          <w:bCs/>
          <w:color w:val="000000"/>
          <w:sz w:val="24"/>
          <w:szCs w:val="24"/>
        </w:rPr>
      </w:pPr>
    </w:p>
    <w:p w14:paraId="7C211B15" w14:textId="263A0D3E" w:rsidR="00A32F8A" w:rsidRPr="00A32F8A" w:rsidRDefault="00F61E52" w:rsidP="00A5760E">
      <w:pPr>
        <w:pStyle w:val="Heading2"/>
        <w:numPr>
          <w:ilvl w:val="0"/>
          <w:numId w:val="13"/>
        </w:numPr>
        <w:ind w:left="284"/>
      </w:pPr>
      <w:bookmarkStart w:id="1" w:name="_Toc143598585"/>
      <w:r>
        <w:t>Introduction</w:t>
      </w:r>
      <w:bookmarkEnd w:id="1"/>
      <w:r>
        <w:t xml:space="preserve"> </w:t>
      </w:r>
    </w:p>
    <w:p w14:paraId="296ECD4B" w14:textId="77777777" w:rsidR="00816532" w:rsidRPr="00B83BEA" w:rsidRDefault="00816532" w:rsidP="00B83BEA">
      <w:pPr>
        <w:spacing w:after="0" w:line="240" w:lineRule="auto"/>
        <w:textAlignment w:val="baseline"/>
        <w:rPr>
          <w:rFonts w:ascii="Arial" w:hAnsi="Arial" w:cs="Arial"/>
          <w:sz w:val="24"/>
          <w:szCs w:val="24"/>
        </w:rPr>
      </w:pPr>
    </w:p>
    <w:p w14:paraId="1E6E33EB" w14:textId="5F3F9B74" w:rsidR="00B83BEA" w:rsidRPr="009C61E4" w:rsidRDefault="00BC20FF" w:rsidP="00231D7B">
      <w:pPr>
        <w:pStyle w:val="ListParagraph"/>
        <w:numPr>
          <w:ilvl w:val="1"/>
          <w:numId w:val="49"/>
        </w:numPr>
        <w:spacing w:after="0" w:line="240" w:lineRule="auto"/>
        <w:ind w:left="426" w:hanging="436"/>
        <w:textAlignment w:val="baseline"/>
        <w:rPr>
          <w:rFonts w:ascii="Arial" w:hAnsi="Arial" w:cs="Arial"/>
          <w:sz w:val="24"/>
          <w:szCs w:val="24"/>
        </w:rPr>
      </w:pPr>
      <w:r w:rsidRPr="009C61E4">
        <w:rPr>
          <w:rFonts w:ascii="Arial" w:hAnsi="Arial" w:cs="Arial"/>
          <w:sz w:val="24"/>
          <w:szCs w:val="24"/>
        </w:rPr>
        <w:t>T</w:t>
      </w:r>
      <w:r w:rsidR="00B83BEA" w:rsidRPr="009C61E4">
        <w:rPr>
          <w:rFonts w:ascii="Arial" w:hAnsi="Arial" w:cs="Arial"/>
          <w:sz w:val="24"/>
          <w:szCs w:val="24"/>
        </w:rPr>
        <w:t xml:space="preserve">he </w:t>
      </w:r>
      <w:r w:rsidR="00DF00F2">
        <w:rPr>
          <w:rFonts w:ascii="Arial" w:hAnsi="Arial" w:cs="Arial"/>
          <w:sz w:val="24"/>
          <w:szCs w:val="24"/>
        </w:rPr>
        <w:t>council</w:t>
      </w:r>
      <w:r w:rsidR="00B83BEA" w:rsidRPr="009C61E4">
        <w:rPr>
          <w:rFonts w:ascii="Arial" w:hAnsi="Arial" w:cs="Arial"/>
          <w:sz w:val="24"/>
          <w:szCs w:val="24"/>
        </w:rPr>
        <w:t xml:space="preserve"> recognises that its </w:t>
      </w:r>
      <w:r w:rsidR="00124812">
        <w:rPr>
          <w:rFonts w:ascii="Arial" w:hAnsi="Arial" w:cs="Arial"/>
          <w:sz w:val="24"/>
          <w:szCs w:val="24"/>
        </w:rPr>
        <w:t>employees</w:t>
      </w:r>
      <w:r w:rsidR="00B83BEA" w:rsidRPr="009C61E4">
        <w:rPr>
          <w:rFonts w:ascii="Arial" w:hAnsi="Arial" w:cs="Arial"/>
          <w:sz w:val="24"/>
          <w:szCs w:val="24"/>
        </w:rPr>
        <w:t xml:space="preserve"> are fundamental to its success in serving the community. As such it looks to attract and retain </w:t>
      </w:r>
      <w:r w:rsidR="00124812">
        <w:rPr>
          <w:rFonts w:ascii="Arial" w:hAnsi="Arial" w:cs="Arial"/>
          <w:sz w:val="24"/>
          <w:szCs w:val="24"/>
        </w:rPr>
        <w:t>employees</w:t>
      </w:r>
      <w:r w:rsidR="00B83BEA" w:rsidRPr="009C61E4">
        <w:rPr>
          <w:rFonts w:ascii="Arial" w:hAnsi="Arial" w:cs="Arial"/>
          <w:sz w:val="24"/>
          <w:szCs w:val="24"/>
        </w:rPr>
        <w:t xml:space="preserve"> of the highest calibre by being an employer of choice and delivering excellence in all aspects of its recruitment and selection process. Our Recruitment and Selection Policy and Procedure are therefore designed to ensure the highest standards of transparency, fairness and equality of opportunity.</w:t>
      </w:r>
    </w:p>
    <w:p w14:paraId="04CA8A81" w14:textId="77777777" w:rsidR="00B83BEA" w:rsidRPr="00B83BEA" w:rsidRDefault="00B83BEA" w:rsidP="00231D7B">
      <w:pPr>
        <w:pStyle w:val="ListParagraph"/>
        <w:spacing w:after="0" w:line="240" w:lineRule="auto"/>
        <w:ind w:left="426"/>
        <w:textAlignment w:val="baseline"/>
        <w:rPr>
          <w:rFonts w:ascii="Arial" w:hAnsi="Arial" w:cs="Arial"/>
          <w:sz w:val="24"/>
          <w:szCs w:val="24"/>
        </w:rPr>
      </w:pPr>
    </w:p>
    <w:p w14:paraId="693018F4" w14:textId="56F61DD8" w:rsidR="00B83BEA" w:rsidRPr="00B83BEA" w:rsidRDefault="00B83BEA" w:rsidP="00231D7B">
      <w:pPr>
        <w:pStyle w:val="ListParagraph"/>
        <w:numPr>
          <w:ilvl w:val="1"/>
          <w:numId w:val="49"/>
        </w:numPr>
        <w:spacing w:after="0" w:line="240" w:lineRule="auto"/>
        <w:ind w:left="426" w:hanging="436"/>
        <w:textAlignment w:val="baseline"/>
        <w:rPr>
          <w:rFonts w:ascii="Arial" w:hAnsi="Arial" w:cs="Arial"/>
          <w:sz w:val="24"/>
          <w:szCs w:val="24"/>
        </w:rPr>
      </w:pPr>
      <w:r w:rsidRPr="00B83BEA">
        <w:rPr>
          <w:rFonts w:ascii="Arial" w:hAnsi="Arial" w:cs="Arial"/>
          <w:sz w:val="24"/>
          <w:szCs w:val="24"/>
        </w:rPr>
        <w:t xml:space="preserve">The </w:t>
      </w:r>
      <w:r w:rsidR="00DF00F2">
        <w:rPr>
          <w:rFonts w:ascii="Arial" w:hAnsi="Arial" w:cs="Arial"/>
          <w:sz w:val="24"/>
          <w:szCs w:val="24"/>
        </w:rPr>
        <w:t>council</w:t>
      </w:r>
      <w:r w:rsidRPr="00B83BEA">
        <w:rPr>
          <w:rFonts w:ascii="Arial" w:hAnsi="Arial" w:cs="Arial"/>
          <w:sz w:val="24"/>
          <w:szCs w:val="24"/>
        </w:rPr>
        <w:t xml:space="preserve"> welcomes and promotes diversity amongst </w:t>
      </w:r>
      <w:r w:rsidR="00124812">
        <w:rPr>
          <w:rFonts w:ascii="Arial" w:hAnsi="Arial" w:cs="Arial"/>
          <w:sz w:val="24"/>
          <w:szCs w:val="24"/>
        </w:rPr>
        <w:t>employees</w:t>
      </w:r>
      <w:r w:rsidRPr="00B83BEA">
        <w:rPr>
          <w:rFonts w:ascii="Arial" w:hAnsi="Arial" w:cs="Arial"/>
          <w:sz w:val="24"/>
          <w:szCs w:val="24"/>
        </w:rPr>
        <w:t xml:space="preserve"> and applicants and is committed to ensuring that all activities associated with the recruitment, selection and appointment of </w:t>
      </w:r>
      <w:r w:rsidR="00124812">
        <w:rPr>
          <w:rFonts w:ascii="Arial" w:hAnsi="Arial" w:cs="Arial"/>
          <w:sz w:val="24"/>
          <w:szCs w:val="24"/>
        </w:rPr>
        <w:t>employees</w:t>
      </w:r>
      <w:r w:rsidRPr="00B83BEA">
        <w:rPr>
          <w:rFonts w:ascii="Arial" w:hAnsi="Arial" w:cs="Arial"/>
          <w:sz w:val="24"/>
          <w:szCs w:val="24"/>
        </w:rPr>
        <w:t xml:space="preserve"> are governed by the principles of equality, diversity and inclusion. No applicants will be treated any less favourably than others because of factors such as </w:t>
      </w:r>
      <w:r w:rsidRPr="4374A1B1">
        <w:rPr>
          <w:rFonts w:ascii="Arial" w:hAnsi="Arial" w:cs="Arial"/>
          <w:sz w:val="24"/>
          <w:szCs w:val="24"/>
        </w:rPr>
        <w:t>sex, race, religion or belief, age, sexual orientation, disability, gender, gender reassignment, gender identity and gender expression, marriage or civil partnership, pregnancy and maternity</w:t>
      </w:r>
      <w:r w:rsidRPr="00B83BEA">
        <w:rPr>
          <w:rFonts w:ascii="Arial" w:hAnsi="Arial" w:cs="Arial"/>
          <w:sz w:val="24"/>
          <w:szCs w:val="24"/>
        </w:rPr>
        <w:t>.</w:t>
      </w:r>
    </w:p>
    <w:p w14:paraId="3258DB6E" w14:textId="77777777" w:rsidR="00BB504A" w:rsidRPr="00AC00D1" w:rsidRDefault="00BB504A" w:rsidP="00A5760E">
      <w:pPr>
        <w:pStyle w:val="ListParagraph"/>
        <w:spacing w:after="0" w:line="240" w:lineRule="auto"/>
        <w:rPr>
          <w:rFonts w:ascii="Arial" w:hAnsi="Arial" w:cs="Arial"/>
          <w:sz w:val="24"/>
          <w:szCs w:val="24"/>
        </w:rPr>
      </w:pPr>
    </w:p>
    <w:p w14:paraId="4C41249A" w14:textId="77777777" w:rsidR="00EF0F1E" w:rsidRPr="00B47ABD" w:rsidRDefault="00EF0F1E" w:rsidP="00A5760E">
      <w:pPr>
        <w:pStyle w:val="ListParagraph"/>
        <w:spacing w:after="0" w:line="240" w:lineRule="auto"/>
        <w:rPr>
          <w:rFonts w:ascii="Arial" w:hAnsi="Arial" w:cs="Arial"/>
          <w:sz w:val="24"/>
          <w:szCs w:val="24"/>
        </w:rPr>
      </w:pPr>
    </w:p>
    <w:p w14:paraId="0A8DE08C" w14:textId="58D474BC" w:rsidR="003615ED" w:rsidRPr="005B631E" w:rsidRDefault="00480C3C" w:rsidP="00A5760E">
      <w:pPr>
        <w:pStyle w:val="Heading2"/>
        <w:numPr>
          <w:ilvl w:val="0"/>
          <w:numId w:val="13"/>
        </w:numPr>
        <w:ind w:left="284"/>
      </w:pPr>
      <w:bookmarkStart w:id="2" w:name="_Toc143598586"/>
      <w:r>
        <w:t>Responsibilities</w:t>
      </w:r>
      <w:bookmarkEnd w:id="2"/>
    </w:p>
    <w:p w14:paraId="5BB68E70" w14:textId="77777777" w:rsidR="00003A86" w:rsidRDefault="00003A86" w:rsidP="00A5760E">
      <w:pPr>
        <w:spacing w:after="0" w:line="240" w:lineRule="auto"/>
        <w:rPr>
          <w:rFonts w:ascii="Arial" w:hAnsi="Arial" w:cs="Arial"/>
          <w:strike/>
          <w:sz w:val="24"/>
          <w:szCs w:val="24"/>
        </w:rPr>
      </w:pPr>
    </w:p>
    <w:p w14:paraId="5CA0C21A" w14:textId="77777777" w:rsidR="00C20782" w:rsidRPr="00C20782" w:rsidRDefault="00C20782" w:rsidP="00A5760E">
      <w:pPr>
        <w:pStyle w:val="ListParagraph"/>
        <w:numPr>
          <w:ilvl w:val="0"/>
          <w:numId w:val="21"/>
        </w:numPr>
        <w:spacing w:after="0" w:line="240" w:lineRule="auto"/>
        <w:textAlignment w:val="baseline"/>
        <w:rPr>
          <w:rFonts w:ascii="Arial" w:hAnsi="Arial" w:cs="Arial"/>
          <w:vanish/>
          <w:sz w:val="24"/>
          <w:szCs w:val="24"/>
        </w:rPr>
      </w:pPr>
    </w:p>
    <w:p w14:paraId="7C74CF2C" w14:textId="77777777" w:rsidR="00231D7B" w:rsidRPr="00231D7B" w:rsidRDefault="00231D7B" w:rsidP="00231D7B">
      <w:pPr>
        <w:pStyle w:val="ListParagraph"/>
        <w:numPr>
          <w:ilvl w:val="0"/>
          <w:numId w:val="49"/>
        </w:numPr>
        <w:spacing w:after="0" w:line="240" w:lineRule="auto"/>
        <w:textAlignment w:val="baseline"/>
        <w:rPr>
          <w:rFonts w:ascii="Arial" w:hAnsi="Arial" w:cs="Arial"/>
          <w:vanish/>
          <w:sz w:val="24"/>
          <w:szCs w:val="24"/>
        </w:rPr>
      </w:pPr>
    </w:p>
    <w:p w14:paraId="58EE8F67" w14:textId="0804D3E7" w:rsidR="008F689E" w:rsidRPr="008F689E" w:rsidRDefault="008F689E" w:rsidP="00231D7B">
      <w:pPr>
        <w:pStyle w:val="ListParagraph"/>
        <w:numPr>
          <w:ilvl w:val="1"/>
          <w:numId w:val="49"/>
        </w:numPr>
        <w:spacing w:after="0" w:line="240" w:lineRule="auto"/>
        <w:ind w:left="426" w:hanging="436"/>
        <w:textAlignment w:val="baseline"/>
        <w:rPr>
          <w:rFonts w:ascii="Arial" w:hAnsi="Arial" w:cs="Arial"/>
          <w:sz w:val="24"/>
          <w:szCs w:val="24"/>
        </w:rPr>
      </w:pPr>
      <w:r w:rsidRPr="008F689E">
        <w:rPr>
          <w:rFonts w:ascii="Arial" w:hAnsi="Arial" w:cs="Arial"/>
          <w:sz w:val="24"/>
          <w:szCs w:val="24"/>
        </w:rPr>
        <w:t xml:space="preserve">The purpose of this policy is to provide a robust framework for the recruitment and selection of </w:t>
      </w:r>
      <w:r w:rsidR="00124812">
        <w:rPr>
          <w:rFonts w:ascii="Arial" w:hAnsi="Arial" w:cs="Arial"/>
          <w:sz w:val="24"/>
          <w:szCs w:val="24"/>
        </w:rPr>
        <w:t>employees</w:t>
      </w:r>
      <w:r w:rsidRPr="008F689E">
        <w:rPr>
          <w:rFonts w:ascii="Arial" w:hAnsi="Arial" w:cs="Arial"/>
          <w:sz w:val="24"/>
          <w:szCs w:val="24"/>
        </w:rPr>
        <w:t xml:space="preserve">, based upon the following principles: </w:t>
      </w:r>
    </w:p>
    <w:p w14:paraId="53003A76" w14:textId="77777777" w:rsidR="008F689E" w:rsidRDefault="008F689E" w:rsidP="008F689E">
      <w:pPr>
        <w:shd w:val="clear" w:color="auto" w:fill="FFFFFF"/>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 </w:t>
      </w:r>
    </w:p>
    <w:p w14:paraId="1997219E" w14:textId="4F9E184F" w:rsidR="008F689E" w:rsidRPr="00231D7B" w:rsidRDefault="008F689E" w:rsidP="00231D7B">
      <w:pPr>
        <w:pStyle w:val="ListParagraph"/>
        <w:numPr>
          <w:ilvl w:val="0"/>
          <w:numId w:val="33"/>
        </w:numPr>
        <w:spacing w:after="120" w:line="240" w:lineRule="auto"/>
        <w:ind w:left="567"/>
        <w:rPr>
          <w:rFonts w:ascii="Arial" w:eastAsia="Arial" w:hAnsi="Arial" w:cs="Arial"/>
          <w:sz w:val="24"/>
          <w:szCs w:val="24"/>
        </w:rPr>
      </w:pPr>
      <w:r w:rsidRPr="0033331F">
        <w:rPr>
          <w:rFonts w:ascii="Arial" w:eastAsia="Arial" w:hAnsi="Arial" w:cs="Arial"/>
          <w:sz w:val="24"/>
          <w:szCs w:val="24"/>
        </w:rPr>
        <w:t xml:space="preserve">to ensure the application of the policy is aligned with the council’s </w:t>
      </w:r>
      <w:hyperlink r:id="rId11" w:history="1">
        <w:r w:rsidRPr="00877DC5">
          <w:rPr>
            <w:rStyle w:val="Hyperlink"/>
            <w:rFonts w:ascii="Arial" w:eastAsia="Arial" w:hAnsi="Arial" w:cs="Arial"/>
            <w:sz w:val="24"/>
            <w:szCs w:val="24"/>
          </w:rPr>
          <w:t>TOWER values</w:t>
        </w:r>
      </w:hyperlink>
      <w:r w:rsidRPr="0033331F">
        <w:rPr>
          <w:rFonts w:ascii="Arial" w:eastAsia="Arial" w:hAnsi="Arial" w:cs="Arial"/>
          <w:sz w:val="24"/>
          <w:szCs w:val="24"/>
        </w:rPr>
        <w:t xml:space="preserve"> </w:t>
      </w:r>
      <w:hyperlink r:id="rId12" w:history="1">
        <w:r>
          <w:rPr>
            <w:rStyle w:val="Hyperlink"/>
          </w:rPr>
          <w:t>k)</w:t>
        </w:r>
      </w:hyperlink>
      <w:r>
        <w:t xml:space="preserve"> </w:t>
      </w:r>
      <w:r w:rsidRPr="0033331F">
        <w:rPr>
          <w:rFonts w:ascii="Arial" w:eastAsia="Arial" w:hAnsi="Arial" w:cs="Arial"/>
          <w:sz w:val="24"/>
          <w:szCs w:val="24"/>
        </w:rPr>
        <w:t xml:space="preserve">and upholds the reputation of the </w:t>
      </w:r>
      <w:r w:rsidR="00DF00F2">
        <w:rPr>
          <w:rFonts w:ascii="Arial" w:eastAsia="Arial" w:hAnsi="Arial" w:cs="Arial"/>
          <w:sz w:val="24"/>
          <w:szCs w:val="24"/>
        </w:rPr>
        <w:t>council</w:t>
      </w:r>
      <w:r>
        <w:rPr>
          <w:rFonts w:ascii="Arial" w:eastAsia="Arial" w:hAnsi="Arial" w:cs="Arial"/>
          <w:sz w:val="24"/>
          <w:szCs w:val="24"/>
        </w:rPr>
        <w:t>;</w:t>
      </w:r>
    </w:p>
    <w:p w14:paraId="2A740BFA" w14:textId="40DE5E9F" w:rsidR="008F689E" w:rsidRPr="00231D7B" w:rsidRDefault="008F689E" w:rsidP="00231D7B">
      <w:pPr>
        <w:pStyle w:val="ListParagraph"/>
        <w:numPr>
          <w:ilvl w:val="0"/>
          <w:numId w:val="33"/>
        </w:numPr>
        <w:spacing w:after="120" w:line="240" w:lineRule="auto"/>
        <w:ind w:left="567"/>
        <w:rPr>
          <w:rFonts w:ascii="Arial" w:eastAsia="Arial" w:hAnsi="Arial" w:cs="Arial"/>
          <w:sz w:val="24"/>
          <w:szCs w:val="24"/>
        </w:rPr>
      </w:pPr>
      <w:r w:rsidRPr="0033331F">
        <w:rPr>
          <w:rFonts w:ascii="Arial" w:eastAsia="Arial" w:hAnsi="Arial" w:cs="Arial"/>
          <w:sz w:val="24"/>
          <w:szCs w:val="24"/>
        </w:rPr>
        <w:t xml:space="preserve">to ensure there is a consistent, transparent, and fair approach across the </w:t>
      </w:r>
      <w:r w:rsidR="00DF00F2">
        <w:rPr>
          <w:rFonts w:ascii="Arial" w:eastAsia="Arial" w:hAnsi="Arial" w:cs="Arial"/>
          <w:sz w:val="24"/>
          <w:szCs w:val="24"/>
        </w:rPr>
        <w:t>council</w:t>
      </w:r>
      <w:r>
        <w:rPr>
          <w:rFonts w:ascii="Arial" w:eastAsia="Arial" w:hAnsi="Arial" w:cs="Arial"/>
          <w:sz w:val="24"/>
          <w:szCs w:val="24"/>
        </w:rPr>
        <w:t>;</w:t>
      </w:r>
    </w:p>
    <w:p w14:paraId="26C8C343" w14:textId="2AF62994" w:rsidR="008F689E" w:rsidRPr="00231D7B" w:rsidRDefault="008F689E" w:rsidP="00231D7B">
      <w:pPr>
        <w:pStyle w:val="ListParagraph"/>
        <w:numPr>
          <w:ilvl w:val="0"/>
          <w:numId w:val="33"/>
        </w:numPr>
        <w:shd w:val="clear" w:color="auto" w:fill="FFFFFF" w:themeFill="background1"/>
        <w:spacing w:before="60" w:after="60" w:line="240" w:lineRule="auto"/>
        <w:ind w:left="567"/>
        <w:rPr>
          <w:rFonts w:ascii="Arial" w:eastAsia="Times New Roman" w:hAnsi="Arial" w:cs="Arial"/>
          <w:color w:val="000000" w:themeColor="text1"/>
          <w:sz w:val="24"/>
          <w:szCs w:val="24"/>
          <w:lang w:eastAsia="en-GB"/>
        </w:rPr>
      </w:pPr>
      <w:r w:rsidRPr="0033331F">
        <w:rPr>
          <w:rFonts w:ascii="Arial" w:eastAsia="Times New Roman" w:hAnsi="Arial" w:cs="Arial"/>
          <w:color w:val="000000" w:themeColor="text1"/>
          <w:sz w:val="24"/>
          <w:szCs w:val="24"/>
          <w:lang w:eastAsia="en-GB"/>
        </w:rPr>
        <w:t>to seek to recruit and appoint the best candidate for a job based on merit</w:t>
      </w:r>
      <w:r>
        <w:rPr>
          <w:rFonts w:ascii="Arial" w:eastAsia="Times New Roman" w:hAnsi="Arial" w:cs="Arial"/>
          <w:color w:val="000000" w:themeColor="text1"/>
          <w:sz w:val="24"/>
          <w:szCs w:val="24"/>
          <w:lang w:eastAsia="en-GB"/>
        </w:rPr>
        <w:t>;</w:t>
      </w:r>
    </w:p>
    <w:p w14:paraId="00112E2E" w14:textId="27393490" w:rsidR="008F689E" w:rsidRPr="00231D7B" w:rsidRDefault="008F689E" w:rsidP="00231D7B">
      <w:pPr>
        <w:pStyle w:val="ListParagraph"/>
        <w:numPr>
          <w:ilvl w:val="0"/>
          <w:numId w:val="33"/>
        </w:numPr>
        <w:shd w:val="clear" w:color="auto" w:fill="FFFFFF" w:themeFill="background1"/>
        <w:spacing w:before="60" w:after="60" w:line="240" w:lineRule="auto"/>
        <w:ind w:left="567"/>
        <w:rPr>
          <w:rFonts w:ascii="Arial" w:eastAsia="Times New Roman" w:hAnsi="Arial" w:cs="Arial"/>
          <w:color w:val="000000" w:themeColor="text1"/>
          <w:sz w:val="24"/>
          <w:szCs w:val="24"/>
          <w:lang w:eastAsia="en-GB"/>
        </w:rPr>
      </w:pPr>
      <w:r w:rsidRPr="0033331F">
        <w:rPr>
          <w:rFonts w:ascii="Arial" w:eastAsia="Times New Roman" w:hAnsi="Arial" w:cs="Arial"/>
          <w:color w:val="000000" w:themeColor="text1"/>
          <w:sz w:val="24"/>
          <w:szCs w:val="24"/>
          <w:lang w:eastAsia="en-GB"/>
        </w:rPr>
        <w:t>to encourage the recruitment of individuals with disabilities and make reasonable adjustments to all stages of the recruitment process (</w:t>
      </w:r>
      <w:r w:rsidRPr="0033331F">
        <w:rPr>
          <w:rFonts w:ascii="Arial" w:eastAsia="Arial" w:hAnsi="Arial" w:cs="Arial"/>
          <w:sz w:val="24"/>
          <w:szCs w:val="24"/>
        </w:rPr>
        <w:t xml:space="preserve">the </w:t>
      </w:r>
      <w:r w:rsidR="00DF00F2">
        <w:rPr>
          <w:rFonts w:ascii="Arial" w:eastAsia="Arial" w:hAnsi="Arial" w:cs="Arial"/>
          <w:sz w:val="24"/>
          <w:szCs w:val="24"/>
        </w:rPr>
        <w:t>council</w:t>
      </w:r>
      <w:r w:rsidRPr="0033331F">
        <w:rPr>
          <w:rFonts w:ascii="Arial" w:eastAsia="Arial" w:hAnsi="Arial" w:cs="Arial"/>
          <w:sz w:val="24"/>
          <w:szCs w:val="24"/>
        </w:rPr>
        <w:t xml:space="preserve"> is a “</w:t>
      </w:r>
      <w:hyperlink r:id="rId13" w:history="1">
        <w:r w:rsidRPr="00A35200">
          <w:rPr>
            <w:rStyle w:val="Hyperlink"/>
            <w:rFonts w:ascii="Arial" w:eastAsia="Arial" w:hAnsi="Arial" w:cs="Arial"/>
            <w:sz w:val="24"/>
            <w:szCs w:val="24"/>
          </w:rPr>
          <w:t>Disability Confident</w:t>
        </w:r>
      </w:hyperlink>
      <w:r w:rsidRPr="0033331F">
        <w:rPr>
          <w:rFonts w:ascii="Arial" w:eastAsia="Arial" w:hAnsi="Arial" w:cs="Arial"/>
          <w:sz w:val="24"/>
          <w:szCs w:val="24"/>
        </w:rPr>
        <w:t>” employer and supports the scheme and ethos that makes the most of the talents disabled people can bring to the workplace)</w:t>
      </w:r>
      <w:r>
        <w:rPr>
          <w:rFonts w:ascii="Arial" w:eastAsia="Arial" w:hAnsi="Arial" w:cs="Arial"/>
          <w:sz w:val="24"/>
          <w:szCs w:val="24"/>
        </w:rPr>
        <w:t>;</w:t>
      </w:r>
    </w:p>
    <w:p w14:paraId="69EA4573" w14:textId="7F18152F" w:rsidR="008F689E" w:rsidRPr="00231D7B" w:rsidRDefault="008F689E" w:rsidP="00231D7B">
      <w:pPr>
        <w:pStyle w:val="ListParagraph"/>
        <w:numPr>
          <w:ilvl w:val="0"/>
          <w:numId w:val="33"/>
        </w:numPr>
        <w:shd w:val="clear" w:color="auto" w:fill="FFFFFF"/>
        <w:spacing w:before="60" w:after="60" w:line="240" w:lineRule="auto"/>
        <w:ind w:left="567"/>
        <w:rPr>
          <w:rFonts w:ascii="Arial" w:eastAsia="Times New Roman" w:hAnsi="Arial" w:cs="Arial"/>
          <w:color w:val="000000" w:themeColor="text1"/>
          <w:sz w:val="24"/>
          <w:szCs w:val="24"/>
          <w:lang w:eastAsia="en-GB"/>
        </w:rPr>
      </w:pPr>
      <w:r w:rsidRPr="0033331F">
        <w:rPr>
          <w:rFonts w:ascii="Arial" w:eastAsia="Times New Roman" w:hAnsi="Arial" w:cs="Arial"/>
          <w:color w:val="000000" w:themeColor="text1"/>
          <w:sz w:val="24"/>
          <w:szCs w:val="24"/>
          <w:lang w:eastAsia="en-GB"/>
        </w:rPr>
        <w:t>to treat all candidates equitably and with respect and courtesy, aiming to ensure that the candidate experience is positive, irrespective of the outcome</w:t>
      </w:r>
      <w:r>
        <w:rPr>
          <w:rFonts w:ascii="Arial" w:eastAsia="Times New Roman" w:hAnsi="Arial" w:cs="Arial"/>
          <w:color w:val="000000" w:themeColor="text1"/>
          <w:sz w:val="24"/>
          <w:szCs w:val="24"/>
          <w:lang w:eastAsia="en-GB"/>
        </w:rPr>
        <w:t>;</w:t>
      </w:r>
    </w:p>
    <w:p w14:paraId="02CD9C14" w14:textId="417E5684" w:rsidR="008F689E" w:rsidRPr="00231D7B" w:rsidRDefault="008F689E" w:rsidP="00231D7B">
      <w:pPr>
        <w:pStyle w:val="ListParagraph"/>
        <w:numPr>
          <w:ilvl w:val="0"/>
          <w:numId w:val="33"/>
        </w:numPr>
        <w:shd w:val="clear" w:color="auto" w:fill="FFFFFF"/>
        <w:spacing w:before="60" w:after="60" w:line="240" w:lineRule="auto"/>
        <w:ind w:left="567"/>
        <w:rPr>
          <w:rFonts w:ascii="Arial" w:eastAsia="Times New Roman" w:hAnsi="Arial" w:cs="Arial"/>
          <w:color w:val="000000" w:themeColor="text1"/>
          <w:sz w:val="24"/>
          <w:szCs w:val="24"/>
          <w:lang w:eastAsia="en-GB"/>
        </w:rPr>
      </w:pPr>
      <w:r w:rsidRPr="0033331F">
        <w:rPr>
          <w:rFonts w:ascii="Arial" w:eastAsia="Times New Roman" w:hAnsi="Arial" w:cs="Arial"/>
          <w:color w:val="000000" w:themeColor="text1"/>
          <w:sz w:val="24"/>
          <w:szCs w:val="24"/>
          <w:lang w:eastAsia="en-GB"/>
        </w:rPr>
        <w:t>to ensure that recruitment and selection processes are cost effective</w:t>
      </w:r>
      <w:r>
        <w:rPr>
          <w:rFonts w:ascii="Arial" w:eastAsia="Times New Roman" w:hAnsi="Arial" w:cs="Arial"/>
          <w:color w:val="000000" w:themeColor="text1"/>
          <w:sz w:val="24"/>
          <w:szCs w:val="24"/>
          <w:lang w:eastAsia="en-GB"/>
        </w:rPr>
        <w:t>;</w:t>
      </w:r>
    </w:p>
    <w:p w14:paraId="2699DF92" w14:textId="4836D6A0" w:rsidR="008F689E" w:rsidRPr="00231D7B" w:rsidRDefault="008F689E" w:rsidP="00231D7B">
      <w:pPr>
        <w:pStyle w:val="ListParagraph"/>
        <w:numPr>
          <w:ilvl w:val="0"/>
          <w:numId w:val="33"/>
        </w:numPr>
        <w:shd w:val="clear" w:color="auto" w:fill="FFFFFF"/>
        <w:spacing w:before="60" w:after="60" w:line="240" w:lineRule="auto"/>
        <w:ind w:left="567"/>
        <w:rPr>
          <w:rFonts w:ascii="Arial" w:eastAsia="Times New Roman" w:hAnsi="Arial" w:cs="Arial"/>
          <w:color w:val="000000" w:themeColor="text1"/>
          <w:sz w:val="24"/>
          <w:szCs w:val="24"/>
          <w:lang w:eastAsia="en-GB"/>
        </w:rPr>
      </w:pPr>
      <w:r w:rsidRPr="0033331F">
        <w:rPr>
          <w:rFonts w:ascii="Arial" w:eastAsia="Times New Roman" w:hAnsi="Arial" w:cs="Arial"/>
          <w:color w:val="000000" w:themeColor="text1"/>
          <w:sz w:val="24"/>
          <w:szCs w:val="24"/>
          <w:lang w:eastAsia="en-GB"/>
        </w:rPr>
        <w:t xml:space="preserve">to ensure that the recruitment and selection of </w:t>
      </w:r>
      <w:r w:rsidR="00124812">
        <w:rPr>
          <w:rFonts w:ascii="Arial" w:eastAsia="Times New Roman" w:hAnsi="Arial" w:cs="Arial"/>
          <w:color w:val="000000" w:themeColor="text1"/>
          <w:sz w:val="24"/>
          <w:szCs w:val="24"/>
          <w:lang w:eastAsia="en-GB"/>
        </w:rPr>
        <w:t>employees</w:t>
      </w:r>
      <w:r w:rsidRPr="0033331F">
        <w:rPr>
          <w:rFonts w:ascii="Arial" w:eastAsia="Times New Roman" w:hAnsi="Arial" w:cs="Arial"/>
          <w:color w:val="000000" w:themeColor="text1"/>
          <w:sz w:val="24"/>
          <w:szCs w:val="24"/>
          <w:lang w:eastAsia="en-GB"/>
        </w:rPr>
        <w:t xml:space="preserve"> is conducted in a professional, timely and responsive manner, and in compliance with current employment legislation</w:t>
      </w:r>
      <w:r>
        <w:rPr>
          <w:rFonts w:ascii="Arial" w:eastAsia="Times New Roman" w:hAnsi="Arial" w:cs="Arial"/>
          <w:color w:val="000000" w:themeColor="text1"/>
          <w:sz w:val="24"/>
          <w:szCs w:val="24"/>
          <w:lang w:eastAsia="en-GB"/>
        </w:rPr>
        <w:t>;</w:t>
      </w:r>
    </w:p>
    <w:p w14:paraId="6784F64A" w14:textId="6946C25F" w:rsidR="008F689E" w:rsidRPr="00231D7B" w:rsidRDefault="008F689E" w:rsidP="00231D7B">
      <w:pPr>
        <w:pStyle w:val="ListParagraph"/>
        <w:numPr>
          <w:ilvl w:val="0"/>
          <w:numId w:val="33"/>
        </w:numPr>
        <w:shd w:val="clear" w:color="auto" w:fill="FFFFFF"/>
        <w:spacing w:before="60" w:after="60" w:line="240" w:lineRule="auto"/>
        <w:ind w:left="567"/>
        <w:rPr>
          <w:rFonts w:ascii="Arial" w:eastAsia="Times New Roman" w:hAnsi="Arial" w:cs="Arial"/>
          <w:color w:val="000000" w:themeColor="text1"/>
          <w:sz w:val="24"/>
          <w:szCs w:val="24"/>
          <w:lang w:eastAsia="en-GB"/>
        </w:rPr>
      </w:pPr>
      <w:r w:rsidRPr="0033331F">
        <w:rPr>
          <w:rFonts w:ascii="Arial" w:eastAsia="Times New Roman" w:hAnsi="Arial" w:cs="Arial"/>
          <w:color w:val="000000" w:themeColor="text1"/>
          <w:sz w:val="24"/>
          <w:szCs w:val="24"/>
          <w:lang w:eastAsia="en-GB"/>
        </w:rPr>
        <w:t>to provide appropriate training, development and support to those involved in recruitment and selection activities</w:t>
      </w:r>
      <w:r>
        <w:rPr>
          <w:rFonts w:ascii="Arial" w:eastAsia="Times New Roman" w:hAnsi="Arial" w:cs="Arial"/>
          <w:color w:val="000000" w:themeColor="text1"/>
          <w:sz w:val="24"/>
          <w:szCs w:val="24"/>
          <w:lang w:eastAsia="en-GB"/>
        </w:rPr>
        <w:t>;</w:t>
      </w:r>
    </w:p>
    <w:p w14:paraId="7CB452E9" w14:textId="6641F352" w:rsidR="008F689E" w:rsidRPr="00231D7B" w:rsidRDefault="008F689E" w:rsidP="00231D7B">
      <w:pPr>
        <w:pStyle w:val="ListParagraph"/>
        <w:numPr>
          <w:ilvl w:val="0"/>
          <w:numId w:val="33"/>
        </w:numPr>
        <w:shd w:val="clear" w:color="auto" w:fill="FFFFFF" w:themeFill="background1"/>
        <w:spacing w:before="60" w:after="60" w:line="240" w:lineRule="auto"/>
        <w:ind w:left="567"/>
        <w:rPr>
          <w:rFonts w:ascii="Arial" w:eastAsia="Times New Roman" w:hAnsi="Arial" w:cs="Arial"/>
          <w:color w:val="000000" w:themeColor="text1"/>
          <w:sz w:val="24"/>
          <w:szCs w:val="24"/>
          <w:lang w:eastAsia="en-GB"/>
        </w:rPr>
      </w:pPr>
      <w:r w:rsidRPr="0033331F">
        <w:rPr>
          <w:rFonts w:ascii="Arial" w:eastAsia="Arial" w:hAnsi="Arial" w:cs="Arial"/>
          <w:color w:val="000000" w:themeColor="text1"/>
          <w:sz w:val="24"/>
          <w:szCs w:val="24"/>
        </w:rPr>
        <w:t>to ensu</w:t>
      </w:r>
      <w:r w:rsidRPr="00986205">
        <w:rPr>
          <w:rFonts w:ascii="Arial" w:eastAsia="Arial" w:hAnsi="Arial" w:cs="Arial"/>
          <w:color w:val="000000" w:themeColor="text1"/>
          <w:sz w:val="24"/>
          <w:szCs w:val="24"/>
        </w:rPr>
        <w:t xml:space="preserve">re adherence to the </w:t>
      </w:r>
      <w:hyperlink r:id="rId14" w:history="1">
        <w:r w:rsidRPr="00986205">
          <w:rPr>
            <w:rStyle w:val="Hyperlink"/>
            <w:rFonts w:ascii="Arial" w:hAnsi="Arial" w:cs="Arial"/>
            <w:sz w:val="24"/>
            <w:szCs w:val="24"/>
            <w:shd w:val="clear" w:color="auto" w:fill="FFFFFF"/>
          </w:rPr>
          <w:t>Safer Recruitment</w:t>
        </w:r>
      </w:hyperlink>
      <w:r w:rsidRPr="00986205">
        <w:rPr>
          <w:rFonts w:ascii="Arial" w:hAnsi="Arial" w:cs="Arial"/>
          <w:color w:val="000000" w:themeColor="text1"/>
          <w:sz w:val="24"/>
          <w:szCs w:val="24"/>
          <w:shd w:val="clear" w:color="auto" w:fill="FFFFFF"/>
        </w:rPr>
        <w:t xml:space="preserve"> principles: this is a set of practices to help make sure that candidates and </w:t>
      </w:r>
      <w:r w:rsidR="00124812">
        <w:rPr>
          <w:rFonts w:ascii="Arial" w:hAnsi="Arial" w:cs="Arial"/>
          <w:color w:val="000000" w:themeColor="text1"/>
          <w:sz w:val="24"/>
          <w:szCs w:val="24"/>
          <w:shd w:val="clear" w:color="auto" w:fill="FFFFFF"/>
        </w:rPr>
        <w:t>employees</w:t>
      </w:r>
      <w:r w:rsidRPr="0033331F">
        <w:rPr>
          <w:rFonts w:ascii="Arial" w:hAnsi="Arial" w:cs="Arial"/>
          <w:color w:val="000000" w:themeColor="text1"/>
          <w:sz w:val="24"/>
          <w:szCs w:val="24"/>
          <w:shd w:val="clear" w:color="auto" w:fill="FFFFFF"/>
        </w:rPr>
        <w:t xml:space="preserve"> are suitable to work with children and young people. It is a vital part of ensuring the </w:t>
      </w:r>
      <w:r w:rsidR="00DF00F2">
        <w:rPr>
          <w:rFonts w:ascii="Arial" w:hAnsi="Arial" w:cs="Arial"/>
          <w:color w:val="000000" w:themeColor="text1"/>
          <w:sz w:val="24"/>
          <w:szCs w:val="24"/>
          <w:shd w:val="clear" w:color="auto" w:fill="FFFFFF"/>
        </w:rPr>
        <w:t>council</w:t>
      </w:r>
      <w:r w:rsidRPr="0033331F">
        <w:rPr>
          <w:rFonts w:ascii="Arial" w:hAnsi="Arial" w:cs="Arial"/>
          <w:color w:val="000000" w:themeColor="text1"/>
          <w:sz w:val="24"/>
          <w:szCs w:val="24"/>
          <w:shd w:val="clear" w:color="auto" w:fill="FFFFFF"/>
        </w:rPr>
        <w:t xml:space="preserve"> </w:t>
      </w:r>
      <w:r w:rsidRPr="0033331F">
        <w:rPr>
          <w:rFonts w:ascii="Arial" w:hAnsi="Arial" w:cs="Arial"/>
          <w:color w:val="000000" w:themeColor="text1"/>
          <w:sz w:val="24"/>
          <w:szCs w:val="24"/>
          <w:shd w:val="clear" w:color="auto" w:fill="FFFFFF"/>
        </w:rPr>
        <w:lastRenderedPageBreak/>
        <w:t>creates a safe and positive environment that is committed to keeping children safe from harm</w:t>
      </w:r>
      <w:r>
        <w:rPr>
          <w:rFonts w:ascii="Arial" w:hAnsi="Arial" w:cs="Arial"/>
          <w:color w:val="000000" w:themeColor="text1"/>
          <w:sz w:val="24"/>
          <w:szCs w:val="24"/>
          <w:shd w:val="clear" w:color="auto" w:fill="FFFFFF"/>
        </w:rPr>
        <w:t>;</w:t>
      </w:r>
    </w:p>
    <w:p w14:paraId="2CDD9D79" w14:textId="77777777" w:rsidR="008F689E" w:rsidRDefault="008F689E" w:rsidP="00231D7B">
      <w:pPr>
        <w:pStyle w:val="ListParagraph"/>
        <w:numPr>
          <w:ilvl w:val="0"/>
          <w:numId w:val="33"/>
        </w:numPr>
        <w:shd w:val="clear" w:color="auto" w:fill="FFFFFF"/>
        <w:spacing w:before="60" w:after="60" w:line="240" w:lineRule="auto"/>
        <w:ind w:left="567"/>
        <w:rPr>
          <w:rFonts w:ascii="Arial" w:eastAsia="Times New Roman" w:hAnsi="Arial" w:cs="Arial"/>
          <w:color w:val="000000" w:themeColor="text1"/>
          <w:sz w:val="24"/>
          <w:szCs w:val="24"/>
          <w:lang w:eastAsia="en-GB"/>
        </w:rPr>
      </w:pPr>
      <w:r w:rsidRPr="0033331F">
        <w:rPr>
          <w:rFonts w:ascii="Arial" w:eastAsia="Times New Roman" w:hAnsi="Arial" w:cs="Arial"/>
          <w:color w:val="000000" w:themeColor="text1"/>
          <w:sz w:val="24"/>
          <w:szCs w:val="24"/>
          <w:lang w:eastAsia="en-GB"/>
        </w:rPr>
        <w:t xml:space="preserve">to meet the requirements of the </w:t>
      </w:r>
      <w:hyperlink r:id="rId15" w:history="1">
        <w:r w:rsidRPr="00DB6BB2">
          <w:rPr>
            <w:rStyle w:val="Hyperlink"/>
            <w:rFonts w:ascii="Arial" w:eastAsia="Times New Roman" w:hAnsi="Arial" w:cs="Arial"/>
            <w:sz w:val="24"/>
            <w:szCs w:val="24"/>
            <w:lang w:eastAsia="en-GB"/>
          </w:rPr>
          <w:t>council’s equality policy</w:t>
        </w:r>
      </w:hyperlink>
      <w:r w:rsidRPr="0033331F">
        <w:rPr>
          <w:rFonts w:ascii="Arial" w:eastAsia="Times New Roman" w:hAnsi="Arial" w:cs="Arial"/>
          <w:color w:val="000000" w:themeColor="text1"/>
          <w:sz w:val="24"/>
          <w:szCs w:val="24"/>
          <w:lang w:eastAsia="en-GB"/>
        </w:rPr>
        <w:t>, </w:t>
      </w:r>
      <w:hyperlink r:id="rId16" w:history="1">
        <w:r w:rsidRPr="0033331F">
          <w:rPr>
            <w:rFonts w:ascii="Arial" w:eastAsia="Times New Roman" w:hAnsi="Arial" w:cs="Arial"/>
            <w:color w:val="000000" w:themeColor="text1"/>
            <w:sz w:val="24"/>
            <w:szCs w:val="24"/>
            <w:lang w:eastAsia="en-GB"/>
          </w:rPr>
          <w:t>the Equality Act 2010</w:t>
        </w:r>
      </w:hyperlink>
      <w:r w:rsidRPr="0033331F">
        <w:rPr>
          <w:rFonts w:ascii="Arial" w:eastAsia="Times New Roman" w:hAnsi="Arial" w:cs="Arial"/>
          <w:color w:val="000000" w:themeColor="text1"/>
          <w:sz w:val="24"/>
          <w:szCs w:val="24"/>
          <w:lang w:eastAsia="en-GB"/>
        </w:rPr>
        <w:t xml:space="preserve"> and all other relevant employment legislation, in particular, this also includes adherence to: </w:t>
      </w:r>
    </w:p>
    <w:p w14:paraId="4CEEE2EE" w14:textId="77777777" w:rsidR="008F689E" w:rsidRPr="001E4AFB" w:rsidRDefault="008F689E" w:rsidP="00AC4596">
      <w:pPr>
        <w:shd w:val="clear" w:color="auto" w:fill="FFFFFF"/>
        <w:spacing w:before="60" w:after="60" w:line="240" w:lineRule="auto"/>
        <w:rPr>
          <w:rFonts w:ascii="Arial" w:eastAsia="Times New Roman" w:hAnsi="Arial" w:cs="Arial"/>
          <w:color w:val="000000" w:themeColor="text1"/>
          <w:sz w:val="24"/>
          <w:szCs w:val="24"/>
          <w:lang w:eastAsia="en-GB"/>
        </w:rPr>
      </w:pPr>
    </w:p>
    <w:p w14:paraId="0FEAF678" w14:textId="1038E216" w:rsidR="008F689E" w:rsidRPr="007A0DAA" w:rsidRDefault="008F689E" w:rsidP="007A0DAA">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hyperlink r:id="rId17" w:history="1">
        <w:r w:rsidRPr="007A0DAA">
          <w:rPr>
            <w:rFonts w:ascii="Arial" w:hAnsi="Arial" w:cs="Arial"/>
            <w:color w:val="2E74B5" w:themeColor="accent5" w:themeShade="BF"/>
            <w:sz w:val="24"/>
            <w:szCs w:val="24"/>
            <w:u w:val="single"/>
          </w:rPr>
          <w:t>General Data Protection Regulation</w:t>
        </w:r>
      </w:hyperlink>
      <w:r w:rsidRPr="007A0DAA">
        <w:rPr>
          <w:rFonts w:ascii="Arial" w:eastAsia="Times New Roman" w:hAnsi="Arial" w:cs="Arial"/>
          <w:color w:val="2E74B5" w:themeColor="accent5" w:themeShade="BF"/>
          <w:sz w:val="24"/>
          <w:szCs w:val="24"/>
          <w:u w:val="single"/>
        </w:rPr>
        <w:t xml:space="preserve"> (GDPR):</w:t>
      </w:r>
      <w:r w:rsidRPr="007A0DAA">
        <w:rPr>
          <w:rFonts w:ascii="Arial" w:eastAsia="Times New Roman" w:hAnsi="Arial" w:cs="Arial"/>
          <w:color w:val="2E74B5" w:themeColor="accent5" w:themeShade="BF"/>
          <w:sz w:val="24"/>
          <w:szCs w:val="24"/>
        </w:rPr>
        <w:t xml:space="preserve"> </w:t>
      </w:r>
      <w:r w:rsidRPr="007A0DAA">
        <w:rPr>
          <w:rFonts w:ascii="Arial" w:eastAsia="Times New Roman" w:hAnsi="Arial" w:cs="Arial"/>
          <w:sz w:val="24"/>
          <w:szCs w:val="24"/>
        </w:rPr>
        <w:t xml:space="preserve">all documentation relating to applicants will be treated confidentially in accordance with GDPR.  Applicants will have the right to access any documentation held on them.  </w:t>
      </w:r>
      <w:proofErr w:type="gramStart"/>
      <w:r w:rsidRPr="007A0DAA">
        <w:rPr>
          <w:rFonts w:ascii="Arial" w:eastAsia="Times New Roman" w:hAnsi="Arial" w:cs="Arial"/>
          <w:sz w:val="24"/>
          <w:szCs w:val="24"/>
        </w:rPr>
        <w:t>In particular, data</w:t>
      </w:r>
      <w:proofErr w:type="gramEnd"/>
      <w:r w:rsidRPr="007A0DAA">
        <w:rPr>
          <w:rFonts w:ascii="Arial" w:eastAsia="Times New Roman" w:hAnsi="Arial" w:cs="Arial"/>
          <w:sz w:val="24"/>
          <w:szCs w:val="24"/>
        </w:rPr>
        <w:t xml:space="preserve"> collected as part of the recruitment process is held securely and accessed by, and disclosed to, individuals only for the purposes of managing the recruitment exercise effectively to decide to whom to offer the job;</w:t>
      </w:r>
    </w:p>
    <w:p w14:paraId="43FE17EF" w14:textId="77777777" w:rsidR="008F689E" w:rsidRPr="007A0DAA" w:rsidRDefault="008F689E" w:rsidP="007A0DAA">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hyperlink r:id="rId18" w:history="1">
        <w:r w:rsidRPr="007A0DAA">
          <w:rPr>
            <w:rFonts w:ascii="Arial" w:eastAsia="Times New Roman" w:hAnsi="Arial" w:cs="Arial"/>
            <w:color w:val="2E74B5" w:themeColor="accent5" w:themeShade="BF"/>
            <w:sz w:val="24"/>
            <w:szCs w:val="24"/>
            <w:u w:val="single"/>
          </w:rPr>
          <w:t>Rehabilitation of Offenders Act 1974</w:t>
        </w:r>
      </w:hyperlink>
      <w:r w:rsidRPr="007A0DAA">
        <w:rPr>
          <w:rFonts w:ascii="Arial" w:eastAsia="Times New Roman" w:hAnsi="Arial" w:cs="Arial"/>
          <w:color w:val="2E74B5" w:themeColor="accent5" w:themeShade="BF"/>
          <w:sz w:val="24"/>
          <w:szCs w:val="24"/>
          <w:u w:val="single"/>
        </w:rPr>
        <w:t>:</w:t>
      </w:r>
      <w:r w:rsidRPr="007A0DAA">
        <w:rPr>
          <w:rFonts w:ascii="Arial" w:eastAsia="Times New Roman" w:hAnsi="Arial" w:cs="Arial"/>
          <w:color w:val="2E74B5" w:themeColor="accent5" w:themeShade="BF"/>
          <w:sz w:val="24"/>
          <w:szCs w:val="24"/>
        </w:rPr>
        <w:t xml:space="preserve"> </w:t>
      </w:r>
      <w:r w:rsidRPr="007A0DAA">
        <w:rPr>
          <w:rFonts w:ascii="Arial" w:eastAsia="Times New Roman" w:hAnsi="Arial" w:cs="Arial"/>
          <w:sz w:val="24"/>
          <w:szCs w:val="24"/>
        </w:rPr>
        <w:t xml:space="preserve">https://www.thebridge.towerhamlets.gov.uk/asset-library/HR/Recruitment/policy-on-the-recruitment-of-ex-offenders.docxthis makes it unlawful for employers or prospective employers to take into consideration offences which are classified as spent.  An offence is spent when the person is deemed to be rehabilitated under the Act, such that once the rehabilitation period has expired the offence is spent. </w:t>
      </w:r>
    </w:p>
    <w:p w14:paraId="3978D227" w14:textId="77777777" w:rsidR="00A3617E" w:rsidRDefault="00A3617E" w:rsidP="00A5760E">
      <w:pPr>
        <w:spacing w:after="0" w:line="240" w:lineRule="auto"/>
        <w:rPr>
          <w:rFonts w:ascii="Arial" w:hAnsi="Arial" w:cs="Arial"/>
          <w:color w:val="000000" w:themeColor="text1"/>
          <w:sz w:val="24"/>
          <w:szCs w:val="24"/>
        </w:rPr>
      </w:pPr>
    </w:p>
    <w:p w14:paraId="65A90FB0" w14:textId="77777777" w:rsidR="006F7106" w:rsidRPr="00A3617E" w:rsidRDefault="006F7106" w:rsidP="00A5760E">
      <w:pPr>
        <w:spacing w:after="0" w:line="240" w:lineRule="auto"/>
        <w:rPr>
          <w:rFonts w:ascii="Arial" w:hAnsi="Arial" w:cs="Arial"/>
          <w:color w:val="000000" w:themeColor="text1"/>
          <w:sz w:val="24"/>
          <w:szCs w:val="24"/>
        </w:rPr>
      </w:pPr>
    </w:p>
    <w:p w14:paraId="53866138" w14:textId="72EFCF2E" w:rsidR="00A32F8A" w:rsidRDefault="00AC4596" w:rsidP="00A5760E">
      <w:pPr>
        <w:pStyle w:val="Heading2"/>
        <w:numPr>
          <w:ilvl w:val="0"/>
          <w:numId w:val="13"/>
        </w:numPr>
        <w:ind w:left="284"/>
      </w:pPr>
      <w:bookmarkStart w:id="3" w:name="_Toc143598587"/>
      <w:r>
        <w:t>Scope</w:t>
      </w:r>
      <w:bookmarkEnd w:id="3"/>
    </w:p>
    <w:p w14:paraId="42BD8F12" w14:textId="77777777" w:rsidR="00C20782" w:rsidRPr="004D04DC" w:rsidRDefault="00C20782" w:rsidP="004D04DC">
      <w:pPr>
        <w:pStyle w:val="ListParagraph"/>
        <w:spacing w:after="0" w:line="240" w:lineRule="auto"/>
        <w:ind w:left="567"/>
        <w:textAlignment w:val="baseline"/>
        <w:rPr>
          <w:rFonts w:ascii="Arial" w:hAnsi="Arial" w:cs="Arial"/>
          <w:sz w:val="24"/>
          <w:szCs w:val="24"/>
        </w:rPr>
      </w:pPr>
    </w:p>
    <w:p w14:paraId="2C45CC1D" w14:textId="77777777" w:rsidR="004D04DC" w:rsidRPr="004D04DC" w:rsidRDefault="004D04DC" w:rsidP="004D04DC">
      <w:pPr>
        <w:pStyle w:val="ListParagraph"/>
        <w:numPr>
          <w:ilvl w:val="0"/>
          <w:numId w:val="21"/>
        </w:numPr>
        <w:spacing w:after="0" w:line="240" w:lineRule="auto"/>
        <w:textAlignment w:val="baseline"/>
        <w:rPr>
          <w:rFonts w:ascii="Arial" w:hAnsi="Arial" w:cs="Arial"/>
          <w:vanish/>
          <w:sz w:val="24"/>
          <w:szCs w:val="24"/>
        </w:rPr>
      </w:pPr>
      <w:bookmarkStart w:id="4" w:name="SAPT"/>
    </w:p>
    <w:p w14:paraId="6EE1CAAE" w14:textId="77777777" w:rsidR="00231D7B" w:rsidRPr="00231D7B" w:rsidRDefault="00231D7B" w:rsidP="00231D7B">
      <w:pPr>
        <w:pStyle w:val="ListParagraph"/>
        <w:numPr>
          <w:ilvl w:val="0"/>
          <w:numId w:val="49"/>
        </w:numPr>
        <w:spacing w:after="0" w:line="240" w:lineRule="auto"/>
        <w:textAlignment w:val="baseline"/>
        <w:rPr>
          <w:rFonts w:ascii="Arial" w:hAnsi="Arial" w:cs="Arial"/>
          <w:vanish/>
          <w:sz w:val="24"/>
          <w:szCs w:val="24"/>
        </w:rPr>
      </w:pPr>
    </w:p>
    <w:p w14:paraId="6FBA8F1D" w14:textId="78DD8F2B" w:rsidR="004D04DC" w:rsidRPr="004D04DC" w:rsidRDefault="004D04DC" w:rsidP="00231D7B">
      <w:pPr>
        <w:pStyle w:val="ListParagraph"/>
        <w:numPr>
          <w:ilvl w:val="1"/>
          <w:numId w:val="49"/>
        </w:numPr>
        <w:spacing w:after="0" w:line="240" w:lineRule="auto"/>
        <w:ind w:left="426" w:hanging="436"/>
        <w:textAlignment w:val="baseline"/>
        <w:rPr>
          <w:rFonts w:ascii="Arial" w:hAnsi="Arial" w:cs="Arial"/>
          <w:sz w:val="24"/>
          <w:szCs w:val="24"/>
        </w:rPr>
      </w:pPr>
      <w:r w:rsidRPr="004D04DC">
        <w:rPr>
          <w:rFonts w:ascii="Arial" w:hAnsi="Arial" w:cs="Arial"/>
          <w:sz w:val="24"/>
          <w:szCs w:val="24"/>
        </w:rPr>
        <w:t xml:space="preserve">This policy applies to the process of recruiting </w:t>
      </w:r>
      <w:r w:rsidR="00124812">
        <w:rPr>
          <w:rFonts w:ascii="Arial" w:hAnsi="Arial" w:cs="Arial"/>
          <w:sz w:val="24"/>
          <w:szCs w:val="24"/>
        </w:rPr>
        <w:t>employees</w:t>
      </w:r>
      <w:r w:rsidRPr="004D04DC">
        <w:rPr>
          <w:rFonts w:ascii="Arial" w:hAnsi="Arial" w:cs="Arial"/>
          <w:sz w:val="24"/>
          <w:szCs w:val="24"/>
        </w:rPr>
        <w:t xml:space="preserve"> to vacant posts within the </w:t>
      </w:r>
      <w:r w:rsidR="00DF00F2">
        <w:rPr>
          <w:rFonts w:ascii="Arial" w:hAnsi="Arial" w:cs="Arial"/>
          <w:sz w:val="24"/>
          <w:szCs w:val="24"/>
        </w:rPr>
        <w:t>council</w:t>
      </w:r>
      <w:r w:rsidRPr="004D04DC">
        <w:rPr>
          <w:rFonts w:ascii="Arial" w:hAnsi="Arial" w:cs="Arial"/>
          <w:sz w:val="24"/>
          <w:szCs w:val="24"/>
        </w:rPr>
        <w:t xml:space="preserve">.  It does not apply to </w:t>
      </w:r>
      <w:r w:rsidR="00124812">
        <w:rPr>
          <w:rFonts w:ascii="Arial" w:hAnsi="Arial" w:cs="Arial"/>
          <w:sz w:val="24"/>
          <w:szCs w:val="24"/>
        </w:rPr>
        <w:t>employees</w:t>
      </w:r>
      <w:r w:rsidRPr="004D04DC">
        <w:rPr>
          <w:rFonts w:ascii="Arial" w:hAnsi="Arial" w:cs="Arial"/>
          <w:sz w:val="24"/>
          <w:szCs w:val="24"/>
        </w:rPr>
        <w:t xml:space="preserve"> in schools under local management, procuring workers through our approved agency supplier, or for posts ringfenced during a restructure for </w:t>
      </w:r>
      <w:r w:rsidR="00124812">
        <w:rPr>
          <w:rFonts w:ascii="Arial" w:hAnsi="Arial" w:cs="Arial"/>
          <w:sz w:val="24"/>
          <w:szCs w:val="24"/>
        </w:rPr>
        <w:t>employees</w:t>
      </w:r>
      <w:r w:rsidRPr="004D04DC">
        <w:rPr>
          <w:rFonts w:ascii="Arial" w:hAnsi="Arial" w:cs="Arial"/>
          <w:sz w:val="24"/>
          <w:szCs w:val="24"/>
        </w:rPr>
        <w:t xml:space="preserve"> whose posts are under the threat of redundancy (see the </w:t>
      </w:r>
      <w:bookmarkStart w:id="5" w:name="_Hlk98228185"/>
      <w:r w:rsidRPr="004D04DC">
        <w:rPr>
          <w:rFonts w:ascii="Arial" w:hAnsi="Arial" w:cs="Arial"/>
          <w:sz w:val="24"/>
          <w:szCs w:val="24"/>
        </w:rPr>
        <w:t xml:space="preserve">Organisation Change Guide </w:t>
      </w:r>
      <w:bookmarkEnd w:id="5"/>
      <w:r w:rsidRPr="004D04DC">
        <w:rPr>
          <w:rFonts w:ascii="Arial" w:hAnsi="Arial" w:cs="Arial"/>
          <w:sz w:val="24"/>
          <w:szCs w:val="24"/>
        </w:rPr>
        <w:t>and Redeployment Guide for further details of the process to follow), or a redeployment for justifiable medical reasons (see the Attendance Management Policy for further details).</w:t>
      </w:r>
    </w:p>
    <w:p w14:paraId="6311339C" w14:textId="77777777" w:rsidR="004D04DC" w:rsidRPr="004D04DC" w:rsidRDefault="004D04DC" w:rsidP="00231D7B">
      <w:pPr>
        <w:pStyle w:val="ListParagraph"/>
        <w:spacing w:after="0" w:line="240" w:lineRule="auto"/>
        <w:ind w:left="426"/>
        <w:textAlignment w:val="baseline"/>
        <w:rPr>
          <w:rFonts w:ascii="Arial" w:hAnsi="Arial" w:cs="Arial"/>
          <w:sz w:val="24"/>
          <w:szCs w:val="24"/>
        </w:rPr>
      </w:pPr>
    </w:p>
    <w:p w14:paraId="25F5CD0D" w14:textId="37E47F6C" w:rsidR="004D04DC" w:rsidRDefault="004D04DC" w:rsidP="00231D7B">
      <w:pPr>
        <w:pStyle w:val="ListParagraph"/>
        <w:numPr>
          <w:ilvl w:val="1"/>
          <w:numId w:val="49"/>
        </w:numPr>
        <w:spacing w:after="0" w:line="240" w:lineRule="auto"/>
        <w:ind w:left="426" w:hanging="436"/>
        <w:textAlignment w:val="baseline"/>
        <w:rPr>
          <w:rFonts w:ascii="Arial" w:hAnsi="Arial" w:cs="Arial"/>
          <w:sz w:val="24"/>
          <w:szCs w:val="24"/>
        </w:rPr>
      </w:pPr>
      <w:r w:rsidRPr="004D04DC">
        <w:rPr>
          <w:rFonts w:ascii="Arial" w:hAnsi="Arial" w:cs="Arial"/>
          <w:sz w:val="24"/>
          <w:szCs w:val="24"/>
        </w:rPr>
        <w:t>The following types of recruitment fall within scope of this policy:</w:t>
      </w:r>
    </w:p>
    <w:p w14:paraId="35378EC6" w14:textId="77777777" w:rsidR="004D04DC" w:rsidRPr="004D04DC" w:rsidRDefault="004D04DC" w:rsidP="004D04DC">
      <w:pPr>
        <w:spacing w:after="0" w:line="240" w:lineRule="auto"/>
        <w:textAlignment w:val="baseline"/>
        <w:rPr>
          <w:rFonts w:ascii="Arial" w:hAnsi="Arial" w:cs="Arial"/>
          <w:sz w:val="24"/>
          <w:szCs w:val="24"/>
        </w:rPr>
      </w:pPr>
    </w:p>
    <w:p w14:paraId="61C83C58" w14:textId="77777777" w:rsidR="004D04DC" w:rsidRPr="007A0DAA" w:rsidRDefault="004D04DC" w:rsidP="007A0DAA">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7A0DAA">
        <w:rPr>
          <w:rFonts w:ascii="Arial" w:eastAsia="Times New Roman" w:hAnsi="Arial" w:cs="Arial"/>
          <w:sz w:val="24"/>
          <w:szCs w:val="24"/>
        </w:rPr>
        <w:t xml:space="preserve">external recruitment; </w:t>
      </w:r>
    </w:p>
    <w:p w14:paraId="59BFE6E4" w14:textId="77777777" w:rsidR="004D04DC" w:rsidRPr="007A0DAA" w:rsidRDefault="004D04DC" w:rsidP="007A0DAA">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7A0DAA">
        <w:rPr>
          <w:rFonts w:ascii="Arial" w:eastAsia="Times New Roman" w:hAnsi="Arial" w:cs="Arial"/>
          <w:sz w:val="24"/>
          <w:szCs w:val="24"/>
        </w:rPr>
        <w:t>internal recruitment (excluding ringfenced posts – see the Organisation Change Guide);</w:t>
      </w:r>
    </w:p>
    <w:p w14:paraId="32099A63" w14:textId="77777777" w:rsidR="004D04DC" w:rsidRPr="007A0DAA" w:rsidRDefault="004D04DC" w:rsidP="007A0DAA">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7A0DAA">
        <w:rPr>
          <w:rFonts w:ascii="Arial" w:eastAsia="Times New Roman" w:hAnsi="Arial" w:cs="Arial"/>
          <w:sz w:val="24"/>
          <w:szCs w:val="24"/>
        </w:rPr>
        <w:t xml:space="preserve">recruitment to fixed term and temporary posts;  </w:t>
      </w:r>
    </w:p>
    <w:p w14:paraId="35748E79" w14:textId="77777777" w:rsidR="004D04DC" w:rsidRPr="007A0DAA" w:rsidRDefault="004D04DC" w:rsidP="007A0DAA">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7A0DAA">
        <w:rPr>
          <w:rFonts w:ascii="Arial" w:eastAsia="Times New Roman" w:hAnsi="Arial" w:cs="Arial"/>
          <w:sz w:val="24"/>
          <w:szCs w:val="24"/>
        </w:rPr>
        <w:t>senior leadership recruitment with a view to following the same principles</w:t>
      </w:r>
    </w:p>
    <w:p w14:paraId="538A8EDF" w14:textId="77777777" w:rsidR="004D04DC" w:rsidRPr="007A0DAA" w:rsidRDefault="004D04DC" w:rsidP="007A0DAA">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7A0DAA">
        <w:rPr>
          <w:rFonts w:ascii="Arial" w:eastAsia="Times New Roman" w:hAnsi="Arial" w:cs="Arial"/>
          <w:sz w:val="24"/>
          <w:szCs w:val="24"/>
        </w:rPr>
        <w:t xml:space="preserve">apprenticeships. </w:t>
      </w:r>
    </w:p>
    <w:p w14:paraId="701CC14B" w14:textId="534B61AB" w:rsidR="00D50DB6" w:rsidRDefault="00D50DB6" w:rsidP="00A5760E">
      <w:pPr>
        <w:shd w:val="clear" w:color="auto" w:fill="FFFFFF"/>
        <w:spacing w:after="0" w:line="240" w:lineRule="auto"/>
        <w:textAlignment w:val="top"/>
        <w:rPr>
          <w:rFonts w:ascii="Arial" w:hAnsi="Arial" w:cs="Arial"/>
          <w:color w:val="000000"/>
          <w:sz w:val="24"/>
          <w:szCs w:val="24"/>
        </w:rPr>
      </w:pPr>
    </w:p>
    <w:p w14:paraId="074462D1" w14:textId="77777777" w:rsidR="00A32F8A" w:rsidRDefault="00A32F8A" w:rsidP="00A5760E">
      <w:pPr>
        <w:shd w:val="clear" w:color="auto" w:fill="FFFFFF"/>
        <w:spacing w:after="0" w:line="240" w:lineRule="auto"/>
        <w:ind w:left="720" w:hanging="720"/>
        <w:textAlignment w:val="top"/>
        <w:rPr>
          <w:rFonts w:ascii="Arial" w:hAnsi="Arial" w:cs="Arial"/>
          <w:color w:val="000000"/>
          <w:sz w:val="24"/>
          <w:szCs w:val="24"/>
        </w:rPr>
      </w:pPr>
    </w:p>
    <w:p w14:paraId="14D8CF42" w14:textId="75ED0F2B" w:rsidR="00231E12" w:rsidRDefault="00231E12" w:rsidP="00231E12">
      <w:pPr>
        <w:pStyle w:val="Heading2"/>
        <w:numPr>
          <w:ilvl w:val="0"/>
          <w:numId w:val="13"/>
        </w:numPr>
        <w:ind w:left="284"/>
      </w:pPr>
      <w:bookmarkStart w:id="6" w:name="_Toc143598588"/>
      <w:r>
        <w:t>Responsibilities</w:t>
      </w:r>
      <w:bookmarkEnd w:id="6"/>
    </w:p>
    <w:p w14:paraId="1C64F05F" w14:textId="77777777" w:rsidR="001E29F3" w:rsidRPr="001E29F3" w:rsidRDefault="001E29F3" w:rsidP="00C63DA2">
      <w:pPr>
        <w:spacing w:after="0"/>
        <w:rPr>
          <w:lang w:eastAsia="en-GB"/>
        </w:rPr>
      </w:pPr>
    </w:p>
    <w:bookmarkEnd w:id="4"/>
    <w:p w14:paraId="10A8D0E2" w14:textId="77777777" w:rsidR="00037E36" w:rsidRPr="00037E36" w:rsidRDefault="00037E36" w:rsidP="00A5760E">
      <w:pPr>
        <w:pStyle w:val="ListParagraph"/>
        <w:numPr>
          <w:ilvl w:val="0"/>
          <w:numId w:val="21"/>
        </w:numPr>
        <w:spacing w:after="0" w:line="240" w:lineRule="auto"/>
        <w:textAlignment w:val="baseline"/>
        <w:rPr>
          <w:rFonts w:ascii="Arial" w:hAnsi="Arial" w:cs="Arial"/>
          <w:vanish/>
          <w:sz w:val="24"/>
          <w:szCs w:val="24"/>
        </w:rPr>
      </w:pPr>
    </w:p>
    <w:p w14:paraId="7A2A4E40" w14:textId="77777777" w:rsidR="00C63DA2" w:rsidRPr="00C63DA2" w:rsidRDefault="00C63DA2" w:rsidP="00C63DA2">
      <w:pPr>
        <w:pStyle w:val="ListParagraph"/>
        <w:numPr>
          <w:ilvl w:val="0"/>
          <w:numId w:val="49"/>
        </w:numPr>
        <w:spacing w:after="0" w:line="240" w:lineRule="auto"/>
        <w:textAlignment w:val="baseline"/>
        <w:rPr>
          <w:rFonts w:ascii="Arial" w:hAnsi="Arial" w:cs="Arial"/>
          <w:vanish/>
          <w:sz w:val="24"/>
          <w:szCs w:val="24"/>
        </w:rPr>
      </w:pPr>
    </w:p>
    <w:p w14:paraId="2D6D4C71" w14:textId="53ABA01D" w:rsidR="001E29F3" w:rsidRDefault="001E29F3" w:rsidP="00C63DA2">
      <w:pPr>
        <w:pStyle w:val="ListParagraph"/>
        <w:numPr>
          <w:ilvl w:val="1"/>
          <w:numId w:val="49"/>
        </w:numPr>
        <w:spacing w:after="0" w:line="240" w:lineRule="auto"/>
        <w:ind w:left="426" w:hanging="436"/>
        <w:textAlignment w:val="baseline"/>
        <w:rPr>
          <w:rFonts w:ascii="Arial" w:hAnsi="Arial" w:cs="Arial"/>
          <w:sz w:val="24"/>
          <w:szCs w:val="24"/>
        </w:rPr>
      </w:pPr>
      <w:r w:rsidRPr="001E29F3">
        <w:rPr>
          <w:rFonts w:ascii="Arial" w:hAnsi="Arial" w:cs="Arial"/>
          <w:sz w:val="24"/>
          <w:szCs w:val="24"/>
        </w:rPr>
        <w:t>The Recruiting Managers’ responsibilities are as follows:</w:t>
      </w:r>
    </w:p>
    <w:p w14:paraId="2B96FF8C" w14:textId="77777777" w:rsidR="001E29F3" w:rsidRPr="001E29F3" w:rsidRDefault="001E29F3" w:rsidP="001E29F3">
      <w:pPr>
        <w:pStyle w:val="ListParagraph"/>
        <w:spacing w:after="0" w:line="240" w:lineRule="auto"/>
        <w:ind w:left="567"/>
        <w:textAlignment w:val="baseline"/>
        <w:rPr>
          <w:rFonts w:ascii="Arial" w:hAnsi="Arial" w:cs="Arial"/>
          <w:sz w:val="24"/>
          <w:szCs w:val="24"/>
        </w:rPr>
      </w:pPr>
    </w:p>
    <w:p w14:paraId="551A5082" w14:textId="77777777" w:rsidR="001E29F3" w:rsidRPr="007A0DAA" w:rsidRDefault="001E29F3" w:rsidP="007A0DAA">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7A0DAA">
        <w:rPr>
          <w:rFonts w:ascii="Arial" w:eastAsia="Times New Roman" w:hAnsi="Arial" w:cs="Arial"/>
          <w:sz w:val="24"/>
          <w:szCs w:val="24"/>
        </w:rPr>
        <w:lastRenderedPageBreak/>
        <w:t>in the first instance, to fairly consider redeployees before looking at other candidates (NB at any point in the process up to an offer being made managers may have to consider redeployees);</w:t>
      </w:r>
    </w:p>
    <w:p w14:paraId="6D8F73AD" w14:textId="77777777" w:rsidR="001E29F3" w:rsidRPr="007A0DAA" w:rsidRDefault="001E29F3" w:rsidP="007A0DAA">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1E29F3">
        <w:rPr>
          <w:rFonts w:ascii="Arial" w:eastAsia="Times New Roman" w:hAnsi="Arial" w:cs="Arial"/>
          <w:sz w:val="24"/>
          <w:szCs w:val="24"/>
        </w:rPr>
        <w:t xml:space="preserve">for a new post: to draft the job description and person specification, ensuring this is job evaluated, where relevant; </w:t>
      </w:r>
    </w:p>
    <w:p w14:paraId="335595A1" w14:textId="45A808DE" w:rsidR="001E29F3" w:rsidRPr="001E29F3" w:rsidRDefault="001E29F3" w:rsidP="007A0DAA">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1E29F3">
        <w:rPr>
          <w:rFonts w:ascii="Arial" w:eastAsia="Times New Roman" w:hAnsi="Arial" w:cs="Arial"/>
          <w:sz w:val="24"/>
          <w:szCs w:val="24"/>
        </w:rPr>
        <w:t xml:space="preserve">for existing posts: to review the content of an existing job description and person specification to ensure they are relevant.  Any changes must be discussed with the HRBP.  Changes may need to undergo a formal job evaluation process to check if this affects the grade and any other </w:t>
      </w:r>
      <w:r w:rsidR="00124812">
        <w:rPr>
          <w:rFonts w:ascii="Arial" w:eastAsia="Times New Roman" w:hAnsi="Arial" w:cs="Arial"/>
          <w:sz w:val="24"/>
          <w:szCs w:val="24"/>
        </w:rPr>
        <w:t>employees</w:t>
      </w:r>
      <w:r w:rsidRPr="001E29F3">
        <w:rPr>
          <w:rFonts w:ascii="Arial" w:eastAsia="Times New Roman" w:hAnsi="Arial" w:cs="Arial"/>
          <w:sz w:val="24"/>
          <w:szCs w:val="24"/>
        </w:rPr>
        <w:t xml:space="preserve"> with the same job description; also, consideration needs to be given to other </w:t>
      </w:r>
      <w:proofErr w:type="gramStart"/>
      <w:r w:rsidRPr="001E29F3">
        <w:rPr>
          <w:rFonts w:ascii="Arial" w:eastAsia="Times New Roman" w:hAnsi="Arial" w:cs="Arial"/>
          <w:sz w:val="24"/>
          <w:szCs w:val="24"/>
        </w:rPr>
        <w:t>posts  impacted</w:t>
      </w:r>
      <w:proofErr w:type="gramEnd"/>
      <w:r w:rsidRPr="001E29F3">
        <w:rPr>
          <w:rFonts w:ascii="Arial" w:eastAsia="Times New Roman" w:hAnsi="Arial" w:cs="Arial"/>
          <w:sz w:val="24"/>
          <w:szCs w:val="24"/>
        </w:rPr>
        <w:t xml:space="preserve"> by a change.  Changes which affect others may require consultation with the </w:t>
      </w:r>
      <w:r w:rsidR="00124812">
        <w:rPr>
          <w:rFonts w:ascii="Arial" w:eastAsia="Times New Roman" w:hAnsi="Arial" w:cs="Arial"/>
          <w:sz w:val="24"/>
          <w:szCs w:val="24"/>
        </w:rPr>
        <w:t>employees</w:t>
      </w:r>
      <w:r w:rsidRPr="001E29F3">
        <w:rPr>
          <w:rFonts w:ascii="Arial" w:eastAsia="Times New Roman" w:hAnsi="Arial" w:cs="Arial"/>
          <w:sz w:val="24"/>
          <w:szCs w:val="24"/>
        </w:rPr>
        <w:t xml:space="preserve"> affected;</w:t>
      </w:r>
    </w:p>
    <w:p w14:paraId="755A1CF9" w14:textId="5AD1DC26" w:rsidR="001E29F3" w:rsidRPr="001E29F3" w:rsidRDefault="001E29F3" w:rsidP="007A0DAA">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1E29F3">
        <w:rPr>
          <w:rFonts w:ascii="Arial" w:eastAsia="Times New Roman" w:hAnsi="Arial" w:cs="Arial"/>
          <w:sz w:val="24"/>
          <w:szCs w:val="24"/>
        </w:rPr>
        <w:t xml:space="preserve">to uphold the reputation of the </w:t>
      </w:r>
      <w:r w:rsidR="00DF00F2">
        <w:rPr>
          <w:rFonts w:ascii="Arial" w:eastAsia="Times New Roman" w:hAnsi="Arial" w:cs="Arial"/>
          <w:sz w:val="24"/>
          <w:szCs w:val="24"/>
        </w:rPr>
        <w:t>council</w:t>
      </w:r>
      <w:r w:rsidRPr="001E29F3">
        <w:rPr>
          <w:rFonts w:ascii="Arial" w:eastAsia="Times New Roman" w:hAnsi="Arial" w:cs="Arial"/>
          <w:sz w:val="24"/>
          <w:szCs w:val="24"/>
        </w:rPr>
        <w:t xml:space="preserve"> during the process;</w:t>
      </w:r>
    </w:p>
    <w:p w14:paraId="1D167458" w14:textId="146ADE78" w:rsidR="001E29F3" w:rsidRPr="001E29F3" w:rsidRDefault="001E29F3" w:rsidP="007A0DAA">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1E29F3">
        <w:rPr>
          <w:rFonts w:ascii="Arial" w:eastAsia="Times New Roman" w:hAnsi="Arial" w:cs="Arial"/>
          <w:sz w:val="24"/>
          <w:szCs w:val="24"/>
        </w:rPr>
        <w:t xml:space="preserve">to promote the </w:t>
      </w:r>
      <w:r w:rsidR="00DF00F2">
        <w:rPr>
          <w:rFonts w:ascii="Arial" w:eastAsia="Times New Roman" w:hAnsi="Arial" w:cs="Arial"/>
          <w:sz w:val="24"/>
          <w:szCs w:val="24"/>
        </w:rPr>
        <w:t>council</w:t>
      </w:r>
      <w:r w:rsidRPr="001E29F3">
        <w:rPr>
          <w:rFonts w:ascii="Arial" w:eastAsia="Times New Roman" w:hAnsi="Arial" w:cs="Arial"/>
          <w:sz w:val="24"/>
          <w:szCs w:val="24"/>
        </w:rPr>
        <w:t xml:space="preserve"> as an employer of choice;</w:t>
      </w:r>
    </w:p>
    <w:p w14:paraId="017A1F6D" w14:textId="77777777" w:rsidR="001E29F3" w:rsidRPr="001E29F3" w:rsidRDefault="001E29F3" w:rsidP="007A0DAA">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1E29F3">
        <w:rPr>
          <w:rFonts w:ascii="Arial" w:eastAsia="Times New Roman" w:hAnsi="Arial" w:cs="Arial"/>
          <w:sz w:val="24"/>
          <w:szCs w:val="24"/>
        </w:rPr>
        <w:t>to adhere to equalities legislation;</w:t>
      </w:r>
    </w:p>
    <w:p w14:paraId="451448B4" w14:textId="77777777" w:rsidR="001E29F3" w:rsidRPr="001E29F3" w:rsidRDefault="001E29F3" w:rsidP="007A0DAA">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1E29F3">
        <w:rPr>
          <w:rFonts w:ascii="Arial" w:eastAsia="Times New Roman" w:hAnsi="Arial" w:cs="Arial"/>
          <w:sz w:val="24"/>
          <w:szCs w:val="24"/>
        </w:rPr>
        <w:t>to be objective, consistent, and considered in decision-making;</w:t>
      </w:r>
    </w:p>
    <w:p w14:paraId="3635EC65" w14:textId="77777777" w:rsidR="001E29F3" w:rsidRPr="001E29F3" w:rsidRDefault="001E29F3" w:rsidP="007A0DAA">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1E29F3">
        <w:rPr>
          <w:rFonts w:ascii="Arial" w:eastAsia="Times New Roman" w:hAnsi="Arial" w:cs="Arial"/>
          <w:sz w:val="24"/>
          <w:szCs w:val="24"/>
        </w:rPr>
        <w:t>to draft the advert and consider where this should be placed and liaise with Recruitment and Resourcing on these matters;</w:t>
      </w:r>
    </w:p>
    <w:p w14:paraId="4DBABD2D" w14:textId="77777777" w:rsidR="001E29F3" w:rsidRPr="001E29F3" w:rsidRDefault="001E29F3" w:rsidP="007A0DAA">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1E29F3">
        <w:rPr>
          <w:rFonts w:ascii="Arial" w:eastAsia="Times New Roman" w:hAnsi="Arial" w:cs="Arial"/>
          <w:sz w:val="24"/>
          <w:szCs w:val="24"/>
        </w:rPr>
        <w:t>to raise Purchase Orders and invoices;</w:t>
      </w:r>
    </w:p>
    <w:p w14:paraId="0FF84310" w14:textId="77777777" w:rsidR="001E29F3" w:rsidRPr="001E29F3" w:rsidRDefault="001E29F3" w:rsidP="007A0DAA">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1E29F3">
        <w:rPr>
          <w:rFonts w:ascii="Arial" w:eastAsia="Times New Roman" w:hAnsi="Arial" w:cs="Arial"/>
          <w:sz w:val="24"/>
          <w:szCs w:val="24"/>
        </w:rPr>
        <w:t>the chair of the panel must ensure the panel composition is reflective of LBTH’s workforce in terms of diversity;</w:t>
      </w:r>
    </w:p>
    <w:p w14:paraId="42317CE0" w14:textId="77777777" w:rsidR="001E29F3" w:rsidRPr="001E29F3" w:rsidRDefault="001E29F3" w:rsidP="007A0DAA">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1E29F3">
        <w:rPr>
          <w:rFonts w:ascii="Arial" w:eastAsia="Times New Roman" w:hAnsi="Arial" w:cs="Arial"/>
          <w:sz w:val="24"/>
          <w:szCs w:val="24"/>
        </w:rPr>
        <w:t>Responsible for the shortlisting and arranging interviews via the applicant tracking system</w:t>
      </w:r>
    </w:p>
    <w:p w14:paraId="7F9082D3" w14:textId="77777777" w:rsidR="001E29F3" w:rsidRPr="001E29F3" w:rsidRDefault="001E29F3" w:rsidP="007A0DAA">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1E29F3">
        <w:rPr>
          <w:rFonts w:ascii="Arial" w:eastAsia="Times New Roman" w:hAnsi="Arial" w:cs="Arial"/>
          <w:sz w:val="24"/>
          <w:szCs w:val="24"/>
        </w:rPr>
        <w:t>to make sure adjustments are put into place for applicants with a disability;</w:t>
      </w:r>
    </w:p>
    <w:p w14:paraId="65F7D69B" w14:textId="77777777" w:rsidR="001E29F3" w:rsidRPr="001E29F3" w:rsidRDefault="001E29F3" w:rsidP="007A0DAA">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1E29F3">
        <w:rPr>
          <w:rFonts w:ascii="Arial" w:eastAsia="Times New Roman" w:hAnsi="Arial" w:cs="Arial"/>
          <w:sz w:val="24"/>
          <w:szCs w:val="24"/>
        </w:rPr>
        <w:t xml:space="preserve">to ensure records are comprehensive and compliant in evidencing selection scores and decisions, are kept secure and confidential; that all completed documentation is uploaded on to Applicant Tracking System for retention; </w:t>
      </w:r>
    </w:p>
    <w:p w14:paraId="6FF0DF2F" w14:textId="77777777" w:rsidR="001E29F3" w:rsidRPr="001E29F3" w:rsidRDefault="001E29F3" w:rsidP="007A0DAA">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1E29F3">
        <w:rPr>
          <w:rFonts w:ascii="Arial" w:eastAsia="Times New Roman" w:hAnsi="Arial" w:cs="Arial"/>
          <w:sz w:val="24"/>
          <w:szCs w:val="24"/>
        </w:rPr>
        <w:t xml:space="preserve">for the Chair of the panel to make a verbal offer to the preferred candidate having liaised with the Recruitment and Resourcing team regarding the offer and to inform those who were unsuccessful; </w:t>
      </w:r>
    </w:p>
    <w:p w14:paraId="06AEF6FA" w14:textId="77777777" w:rsidR="001E29F3" w:rsidRPr="001E29F3" w:rsidRDefault="001E29F3" w:rsidP="007A0DAA">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1E29F3">
        <w:rPr>
          <w:rFonts w:ascii="Arial" w:eastAsia="Times New Roman" w:hAnsi="Arial" w:cs="Arial"/>
          <w:sz w:val="24"/>
          <w:szCs w:val="24"/>
        </w:rPr>
        <w:t>to be available to provide feedback to candidates on request.</w:t>
      </w:r>
    </w:p>
    <w:p w14:paraId="014593B0" w14:textId="44E85056" w:rsidR="001E29F3" w:rsidRPr="001E29F3" w:rsidRDefault="001E29F3" w:rsidP="007A0DAA">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1E29F3">
        <w:rPr>
          <w:rFonts w:ascii="Arial" w:eastAsia="Times New Roman" w:hAnsi="Arial" w:cs="Arial"/>
          <w:sz w:val="24"/>
          <w:szCs w:val="24"/>
        </w:rPr>
        <w:t>Responsible for approving/rejecting references received via the applicant tracking system</w:t>
      </w:r>
      <w:r w:rsidR="007A0DAA">
        <w:rPr>
          <w:rFonts w:ascii="Arial" w:eastAsia="Times New Roman" w:hAnsi="Arial" w:cs="Arial"/>
          <w:sz w:val="24"/>
          <w:szCs w:val="24"/>
        </w:rPr>
        <w:t>.</w:t>
      </w:r>
    </w:p>
    <w:p w14:paraId="2B975DC6" w14:textId="77777777" w:rsidR="00270CC0" w:rsidRDefault="00270CC0" w:rsidP="00A5760E">
      <w:pPr>
        <w:shd w:val="clear" w:color="auto" w:fill="FFFFFF"/>
        <w:spacing w:after="0" w:line="240" w:lineRule="auto"/>
        <w:ind w:left="720" w:hanging="720"/>
        <w:textAlignment w:val="top"/>
        <w:rPr>
          <w:rFonts w:ascii="Arial" w:hAnsi="Arial" w:cs="Arial"/>
          <w:color w:val="000000"/>
          <w:sz w:val="24"/>
          <w:szCs w:val="24"/>
        </w:rPr>
      </w:pPr>
    </w:p>
    <w:p w14:paraId="7556724F" w14:textId="7BFC657D" w:rsidR="00CB28F1" w:rsidRDefault="00CB28F1" w:rsidP="00C63DA2">
      <w:pPr>
        <w:pStyle w:val="ListParagraph"/>
        <w:numPr>
          <w:ilvl w:val="1"/>
          <w:numId w:val="49"/>
        </w:numPr>
        <w:spacing w:after="0" w:line="240" w:lineRule="auto"/>
        <w:ind w:left="426" w:hanging="436"/>
        <w:textAlignment w:val="baseline"/>
        <w:rPr>
          <w:rFonts w:ascii="Arial" w:hAnsi="Arial" w:cs="Arial"/>
          <w:sz w:val="24"/>
          <w:szCs w:val="24"/>
        </w:rPr>
      </w:pPr>
      <w:r w:rsidRPr="00CB28F1">
        <w:rPr>
          <w:rFonts w:ascii="Arial" w:hAnsi="Arial" w:cs="Arial"/>
          <w:sz w:val="24"/>
          <w:szCs w:val="24"/>
        </w:rPr>
        <w:t>The Recruitment and Resourcing team’s responsibilities are as follows:</w:t>
      </w:r>
    </w:p>
    <w:p w14:paraId="097D6F19" w14:textId="77777777" w:rsidR="00C63DA2" w:rsidRPr="00CB28F1" w:rsidRDefault="00C63DA2" w:rsidP="00C63DA2">
      <w:pPr>
        <w:pStyle w:val="ListParagraph"/>
        <w:spacing w:after="0" w:line="240" w:lineRule="auto"/>
        <w:ind w:left="426"/>
        <w:textAlignment w:val="baseline"/>
        <w:rPr>
          <w:rFonts w:ascii="Arial" w:hAnsi="Arial" w:cs="Arial"/>
          <w:sz w:val="24"/>
          <w:szCs w:val="24"/>
        </w:rPr>
      </w:pPr>
    </w:p>
    <w:p w14:paraId="106C4134" w14:textId="77777777" w:rsidR="00CB28F1" w:rsidRPr="00C63DA2" w:rsidRDefault="00CB28F1" w:rsidP="00C63DA2">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C63DA2">
        <w:rPr>
          <w:rFonts w:ascii="Arial" w:eastAsia="Times New Roman" w:hAnsi="Arial" w:cs="Arial"/>
          <w:sz w:val="24"/>
          <w:szCs w:val="24"/>
        </w:rPr>
        <w:t>advise on recruitment and selection processes;</w:t>
      </w:r>
    </w:p>
    <w:p w14:paraId="240E2F26" w14:textId="77777777" w:rsidR="00CB28F1" w:rsidRPr="00C63DA2" w:rsidRDefault="00CB28F1" w:rsidP="00C63DA2">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C63DA2">
        <w:rPr>
          <w:rFonts w:ascii="Arial" w:eastAsia="Times New Roman" w:hAnsi="Arial" w:cs="Arial"/>
          <w:sz w:val="24"/>
          <w:szCs w:val="24"/>
        </w:rPr>
        <w:t>identify any suitable redeployees for the post prior to any job offers;</w:t>
      </w:r>
    </w:p>
    <w:p w14:paraId="4F3394AD" w14:textId="77777777" w:rsidR="00CB28F1" w:rsidRPr="00C63DA2" w:rsidRDefault="00CB28F1" w:rsidP="00C63DA2">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C63DA2">
        <w:rPr>
          <w:rFonts w:ascii="Arial" w:eastAsia="Times New Roman" w:hAnsi="Arial" w:cs="Arial"/>
          <w:sz w:val="24"/>
          <w:szCs w:val="24"/>
        </w:rPr>
        <w:t>process the advert (service managers are responsible for raising Purchase Orders and invoices);</w:t>
      </w:r>
    </w:p>
    <w:p w14:paraId="08DBA2D1" w14:textId="77777777" w:rsidR="00CB28F1" w:rsidRPr="00C63DA2" w:rsidRDefault="00CB28F1" w:rsidP="00C63DA2">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C63DA2">
        <w:rPr>
          <w:rFonts w:ascii="Arial" w:eastAsia="Times New Roman" w:hAnsi="Arial" w:cs="Arial"/>
          <w:sz w:val="24"/>
          <w:szCs w:val="24"/>
        </w:rPr>
        <w:t>retain records in line with the retention schedule, i.e., shortlisting grid, interview notes, and scores;</w:t>
      </w:r>
    </w:p>
    <w:p w14:paraId="6D01E9F7" w14:textId="77777777" w:rsidR="00CB28F1" w:rsidRPr="00C63DA2" w:rsidRDefault="00CB28F1" w:rsidP="00C63DA2">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C63DA2">
        <w:rPr>
          <w:rFonts w:ascii="Arial" w:eastAsia="Times New Roman" w:hAnsi="Arial" w:cs="Arial"/>
          <w:sz w:val="24"/>
          <w:szCs w:val="24"/>
        </w:rPr>
        <w:t>obtain clearances (e.g., DBS, medical</w:t>
      </w:r>
      <w:proofErr w:type="gramStart"/>
      <w:r w:rsidRPr="00C63DA2">
        <w:rPr>
          <w:rFonts w:ascii="Arial" w:eastAsia="Times New Roman" w:hAnsi="Arial" w:cs="Arial"/>
          <w:sz w:val="24"/>
          <w:szCs w:val="24"/>
        </w:rPr>
        <w:t>, ,</w:t>
      </w:r>
      <w:proofErr w:type="gramEnd"/>
      <w:r w:rsidRPr="00C63DA2">
        <w:rPr>
          <w:rFonts w:ascii="Arial" w:eastAsia="Times New Roman" w:hAnsi="Arial" w:cs="Arial"/>
          <w:sz w:val="24"/>
          <w:szCs w:val="24"/>
        </w:rPr>
        <w:t xml:space="preserve"> confirmation of eligibility to work in the UK, evidence of qualifications, declarations of interest.  Only original documentation is an acceptable form of verification);</w:t>
      </w:r>
    </w:p>
    <w:p w14:paraId="7D7991DA" w14:textId="77777777" w:rsidR="00CB28F1" w:rsidRPr="00C63DA2" w:rsidRDefault="00CB28F1" w:rsidP="00C63DA2">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C63DA2">
        <w:rPr>
          <w:rFonts w:ascii="Arial" w:eastAsia="Times New Roman" w:hAnsi="Arial" w:cs="Arial"/>
          <w:sz w:val="24"/>
          <w:szCs w:val="24"/>
        </w:rPr>
        <w:t>release requested documents to applicants;</w:t>
      </w:r>
    </w:p>
    <w:p w14:paraId="3BDD5267" w14:textId="6CDB34A6" w:rsidR="00CB28F1" w:rsidRPr="00C63DA2" w:rsidRDefault="00CB28F1" w:rsidP="00C63DA2">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C63DA2">
        <w:rPr>
          <w:rFonts w:ascii="Arial" w:eastAsia="Times New Roman" w:hAnsi="Arial" w:cs="Arial"/>
          <w:sz w:val="24"/>
          <w:szCs w:val="24"/>
        </w:rPr>
        <w:t xml:space="preserve">issue conditional </w:t>
      </w:r>
      <w:r w:rsidR="00C63DA2" w:rsidRPr="00C63DA2">
        <w:rPr>
          <w:rFonts w:ascii="Arial" w:eastAsia="Times New Roman" w:hAnsi="Arial" w:cs="Arial"/>
          <w:sz w:val="24"/>
          <w:szCs w:val="24"/>
        </w:rPr>
        <w:t>offered</w:t>
      </w:r>
      <w:r w:rsidRPr="00C63DA2">
        <w:rPr>
          <w:rFonts w:ascii="Arial" w:eastAsia="Times New Roman" w:hAnsi="Arial" w:cs="Arial"/>
          <w:sz w:val="24"/>
          <w:szCs w:val="24"/>
        </w:rPr>
        <w:t xml:space="preserve"> confirmation of appointment including terms and conditions.</w:t>
      </w:r>
    </w:p>
    <w:p w14:paraId="34B96E52" w14:textId="77777777" w:rsidR="0069648E" w:rsidRPr="00734E10" w:rsidRDefault="0069648E" w:rsidP="00CB28F1">
      <w:pPr>
        <w:shd w:val="clear" w:color="auto" w:fill="FFFFFF"/>
        <w:spacing w:after="0" w:line="240" w:lineRule="auto"/>
        <w:jc w:val="both"/>
        <w:rPr>
          <w:rFonts w:ascii="Arial" w:eastAsia="Times New Roman" w:hAnsi="Arial" w:cs="Arial"/>
          <w:color w:val="000000" w:themeColor="text1"/>
          <w:sz w:val="24"/>
          <w:szCs w:val="24"/>
          <w:lang w:eastAsia="en-GB"/>
        </w:rPr>
      </w:pPr>
    </w:p>
    <w:p w14:paraId="5747BDC3" w14:textId="54A7BF16" w:rsidR="00CB28F1" w:rsidRDefault="00CB28F1" w:rsidP="0069648E">
      <w:pPr>
        <w:pStyle w:val="ListParagraph"/>
        <w:numPr>
          <w:ilvl w:val="1"/>
          <w:numId w:val="49"/>
        </w:numPr>
        <w:spacing w:after="0" w:line="240" w:lineRule="auto"/>
        <w:ind w:left="426" w:hanging="436"/>
        <w:textAlignment w:val="baseline"/>
        <w:rPr>
          <w:rFonts w:ascii="Arial" w:hAnsi="Arial" w:cs="Arial"/>
          <w:sz w:val="24"/>
          <w:szCs w:val="24"/>
        </w:rPr>
      </w:pPr>
      <w:r w:rsidRPr="00CB28F1">
        <w:rPr>
          <w:rFonts w:ascii="Arial" w:hAnsi="Arial" w:cs="Arial"/>
          <w:sz w:val="24"/>
          <w:szCs w:val="24"/>
        </w:rPr>
        <w:t>HR Business Partners responsibilities are as follows:</w:t>
      </w:r>
    </w:p>
    <w:p w14:paraId="2576EE1B" w14:textId="77777777" w:rsidR="0069648E" w:rsidRPr="0069648E" w:rsidRDefault="0069648E" w:rsidP="0069648E">
      <w:pPr>
        <w:pStyle w:val="ListParagraph"/>
        <w:spacing w:after="0" w:line="240" w:lineRule="auto"/>
        <w:ind w:left="426"/>
        <w:textAlignment w:val="baseline"/>
        <w:rPr>
          <w:rFonts w:ascii="Arial" w:hAnsi="Arial" w:cs="Arial"/>
          <w:sz w:val="24"/>
          <w:szCs w:val="24"/>
        </w:rPr>
      </w:pPr>
    </w:p>
    <w:p w14:paraId="790EFF42" w14:textId="77777777" w:rsidR="00CB28F1" w:rsidRPr="00C63DA2" w:rsidRDefault="00CB28F1" w:rsidP="00C63DA2">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C63DA2">
        <w:rPr>
          <w:rFonts w:ascii="Arial" w:eastAsia="Times New Roman" w:hAnsi="Arial" w:cs="Arial"/>
          <w:sz w:val="24"/>
          <w:szCs w:val="24"/>
        </w:rPr>
        <w:t xml:space="preserve">to provide advice on workforce planning, including review agency and fixed term posts in service areas with managers, and advise on the best approach to fill the vacant role;  </w:t>
      </w:r>
    </w:p>
    <w:p w14:paraId="4F6386A7" w14:textId="77777777" w:rsidR="00CB28F1" w:rsidRPr="00C63DA2" w:rsidRDefault="00CB28F1" w:rsidP="00C63DA2">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C63DA2">
        <w:rPr>
          <w:rFonts w:ascii="Arial" w:eastAsia="Times New Roman" w:hAnsi="Arial" w:cs="Arial"/>
          <w:sz w:val="24"/>
          <w:szCs w:val="24"/>
        </w:rPr>
        <w:t xml:space="preserve">to assess and agree all and any changes to a post’s job description and person specification.  Changes may need to be considered for a job re-evaluation; </w:t>
      </w:r>
    </w:p>
    <w:p w14:paraId="3831A24A" w14:textId="77777777" w:rsidR="00CB28F1" w:rsidRPr="00C63DA2" w:rsidRDefault="00CB28F1" w:rsidP="00C63DA2">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C63DA2">
        <w:rPr>
          <w:rFonts w:ascii="Arial" w:eastAsia="Times New Roman" w:hAnsi="Arial" w:cs="Arial"/>
          <w:sz w:val="24"/>
          <w:szCs w:val="24"/>
        </w:rPr>
        <w:t xml:space="preserve">to advise managers and seek authorisation from the relevant Director for any requests to convert an agency worker or fixed term worker to a permanent post, for hard to fill posts only;    </w:t>
      </w:r>
    </w:p>
    <w:p w14:paraId="632BC0C1" w14:textId="77777777" w:rsidR="00CB28F1" w:rsidRPr="00C63DA2" w:rsidRDefault="00CB28F1" w:rsidP="00C63DA2">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C63DA2">
        <w:rPr>
          <w:rFonts w:ascii="Arial" w:eastAsia="Times New Roman" w:hAnsi="Arial" w:cs="Arial"/>
          <w:sz w:val="24"/>
          <w:szCs w:val="24"/>
        </w:rPr>
        <w:t>for Member appointments to Director or Corporate Director posts, the HR Business Partner will manage the recruitment process with support from Recruitment and Resourcing.</w:t>
      </w:r>
    </w:p>
    <w:p w14:paraId="208E9E15" w14:textId="77777777" w:rsidR="00CB28F1" w:rsidRPr="00734E10" w:rsidRDefault="00CB28F1" w:rsidP="00CB28F1">
      <w:pPr>
        <w:spacing w:after="0" w:line="240" w:lineRule="auto"/>
        <w:jc w:val="both"/>
        <w:rPr>
          <w:rFonts w:ascii="Arial" w:hAnsi="Arial" w:cs="Arial"/>
          <w:b/>
          <w:bCs/>
          <w:color w:val="000000" w:themeColor="text1"/>
          <w:sz w:val="24"/>
          <w:szCs w:val="24"/>
          <w:shd w:val="clear" w:color="auto" w:fill="FFFFFF"/>
        </w:rPr>
      </w:pPr>
    </w:p>
    <w:p w14:paraId="1A5349AC" w14:textId="1F5530AD" w:rsidR="00CB28F1" w:rsidRDefault="00CB28F1" w:rsidP="00C63DA2">
      <w:pPr>
        <w:pStyle w:val="ListParagraph"/>
        <w:numPr>
          <w:ilvl w:val="1"/>
          <w:numId w:val="49"/>
        </w:numPr>
        <w:spacing w:after="0" w:line="240" w:lineRule="auto"/>
        <w:ind w:left="426" w:hanging="436"/>
        <w:textAlignment w:val="baseline"/>
        <w:rPr>
          <w:rFonts w:ascii="Arial" w:hAnsi="Arial" w:cs="Arial"/>
          <w:sz w:val="24"/>
          <w:szCs w:val="24"/>
        </w:rPr>
      </w:pPr>
      <w:r w:rsidRPr="00CB28F1">
        <w:rPr>
          <w:rFonts w:ascii="Arial" w:hAnsi="Arial" w:cs="Arial"/>
          <w:sz w:val="24"/>
          <w:szCs w:val="24"/>
        </w:rPr>
        <w:t>Corporate Director’s responsibilities are as follows:</w:t>
      </w:r>
    </w:p>
    <w:p w14:paraId="39201213" w14:textId="77777777" w:rsidR="00CB28F1" w:rsidRPr="00CB28F1" w:rsidRDefault="00CB28F1" w:rsidP="00CB28F1">
      <w:pPr>
        <w:pStyle w:val="ListParagraph"/>
        <w:spacing w:after="0" w:line="240" w:lineRule="auto"/>
        <w:ind w:left="567"/>
        <w:textAlignment w:val="baseline"/>
        <w:rPr>
          <w:rFonts w:ascii="Arial" w:hAnsi="Arial" w:cs="Arial"/>
          <w:sz w:val="24"/>
          <w:szCs w:val="24"/>
        </w:rPr>
      </w:pPr>
    </w:p>
    <w:p w14:paraId="083E0E40" w14:textId="77777777" w:rsidR="00CB28F1" w:rsidRPr="00CB28F1" w:rsidRDefault="00CB28F1" w:rsidP="00CB28F1">
      <w:pPr>
        <w:pStyle w:val="ListParagraph"/>
        <w:numPr>
          <w:ilvl w:val="0"/>
          <w:numId w:val="36"/>
        </w:numPr>
        <w:shd w:val="clear" w:color="auto" w:fill="FFFFFF" w:themeFill="background1"/>
        <w:spacing w:after="0" w:line="240" w:lineRule="auto"/>
        <w:ind w:left="709"/>
        <w:rPr>
          <w:rFonts w:ascii="Arial" w:hAnsi="Arial" w:cs="Arial"/>
          <w:sz w:val="24"/>
          <w:szCs w:val="24"/>
          <w:lang w:eastAsia="en-GB"/>
        </w:rPr>
      </w:pPr>
      <w:r w:rsidRPr="00CB28F1">
        <w:rPr>
          <w:rFonts w:ascii="Arial" w:hAnsi="Arial" w:cs="Arial"/>
          <w:sz w:val="24"/>
          <w:szCs w:val="24"/>
          <w:lang w:eastAsia="en-GB"/>
        </w:rPr>
        <w:t xml:space="preserve">to authorise extensions to fixed term contracts of more than 12 months;  </w:t>
      </w:r>
    </w:p>
    <w:p w14:paraId="4FB55AA8" w14:textId="77777777" w:rsidR="00CB28F1" w:rsidRPr="00CB28F1" w:rsidRDefault="00CB28F1" w:rsidP="00CB28F1">
      <w:pPr>
        <w:pStyle w:val="ListParagraph"/>
        <w:numPr>
          <w:ilvl w:val="0"/>
          <w:numId w:val="36"/>
        </w:numPr>
        <w:shd w:val="clear" w:color="auto" w:fill="FFFFFF" w:themeFill="background1"/>
        <w:spacing w:after="0" w:line="240" w:lineRule="auto"/>
        <w:ind w:left="709"/>
        <w:rPr>
          <w:rFonts w:ascii="Arial" w:hAnsi="Arial" w:cs="Arial"/>
          <w:sz w:val="24"/>
          <w:szCs w:val="24"/>
          <w:lang w:eastAsia="en-GB"/>
        </w:rPr>
      </w:pPr>
      <w:r w:rsidRPr="00CB28F1">
        <w:rPr>
          <w:rFonts w:ascii="Arial" w:hAnsi="Arial" w:cs="Arial"/>
          <w:sz w:val="24"/>
          <w:szCs w:val="24"/>
          <w:lang w:eastAsia="en-GB"/>
        </w:rPr>
        <w:t>to agree any deletions of posts and changes to jobs which may impact the establishment and require consultation or impact on other posts.</w:t>
      </w:r>
    </w:p>
    <w:p w14:paraId="68F551B0" w14:textId="77777777" w:rsidR="00270CC0" w:rsidRPr="006C163A" w:rsidRDefault="00270CC0" w:rsidP="00A5760E">
      <w:pPr>
        <w:shd w:val="clear" w:color="auto" w:fill="FFFFFF"/>
        <w:spacing w:after="0" w:line="240" w:lineRule="auto"/>
        <w:ind w:left="720" w:hanging="720"/>
        <w:textAlignment w:val="top"/>
        <w:rPr>
          <w:rFonts w:ascii="Arial" w:hAnsi="Arial" w:cs="Arial"/>
          <w:color w:val="000000"/>
          <w:sz w:val="24"/>
          <w:szCs w:val="24"/>
        </w:rPr>
      </w:pPr>
    </w:p>
    <w:p w14:paraId="5E5DE968" w14:textId="47639483" w:rsidR="00F04831" w:rsidRDefault="007F4719" w:rsidP="00CB28F1">
      <w:pPr>
        <w:pStyle w:val="Heading2"/>
        <w:numPr>
          <w:ilvl w:val="0"/>
          <w:numId w:val="13"/>
        </w:numPr>
        <w:ind w:left="284"/>
      </w:pPr>
      <w:bookmarkStart w:id="7" w:name="_Toc143598589"/>
      <w:bookmarkStart w:id="8" w:name="HCIH"/>
      <w:r>
        <w:t>Review and Reporting</w:t>
      </w:r>
      <w:bookmarkEnd w:id="7"/>
    </w:p>
    <w:p w14:paraId="57E09C06" w14:textId="77777777" w:rsidR="00CB28F1" w:rsidRPr="00CB28F1" w:rsidRDefault="00CB28F1" w:rsidP="0069648E">
      <w:pPr>
        <w:spacing w:after="0"/>
        <w:rPr>
          <w:lang w:eastAsia="en-GB"/>
        </w:rPr>
      </w:pPr>
    </w:p>
    <w:bookmarkEnd w:id="8"/>
    <w:p w14:paraId="545360FC" w14:textId="77777777" w:rsidR="007659C4" w:rsidRPr="007659C4" w:rsidRDefault="007659C4" w:rsidP="007659C4">
      <w:pPr>
        <w:pStyle w:val="ListParagraph"/>
        <w:numPr>
          <w:ilvl w:val="0"/>
          <w:numId w:val="21"/>
        </w:numPr>
        <w:spacing w:after="0" w:line="240" w:lineRule="auto"/>
        <w:textAlignment w:val="baseline"/>
        <w:rPr>
          <w:rFonts w:ascii="Arial" w:hAnsi="Arial" w:cs="Arial"/>
          <w:vanish/>
          <w:sz w:val="24"/>
          <w:szCs w:val="24"/>
        </w:rPr>
      </w:pPr>
    </w:p>
    <w:p w14:paraId="623D1AFB" w14:textId="77777777" w:rsidR="007659C4" w:rsidRPr="007659C4" w:rsidRDefault="007659C4" w:rsidP="007659C4">
      <w:pPr>
        <w:pStyle w:val="ListParagraph"/>
        <w:numPr>
          <w:ilvl w:val="0"/>
          <w:numId w:val="21"/>
        </w:numPr>
        <w:spacing w:after="0" w:line="240" w:lineRule="auto"/>
        <w:textAlignment w:val="baseline"/>
        <w:rPr>
          <w:rFonts w:ascii="Arial" w:hAnsi="Arial" w:cs="Arial"/>
          <w:vanish/>
          <w:sz w:val="24"/>
          <w:szCs w:val="24"/>
        </w:rPr>
      </w:pPr>
    </w:p>
    <w:p w14:paraId="36EB9078" w14:textId="77777777" w:rsidR="007659C4" w:rsidRPr="007659C4" w:rsidRDefault="007659C4" w:rsidP="007659C4">
      <w:pPr>
        <w:pStyle w:val="ListParagraph"/>
        <w:numPr>
          <w:ilvl w:val="0"/>
          <w:numId w:val="49"/>
        </w:numPr>
        <w:spacing w:after="0" w:line="240" w:lineRule="auto"/>
        <w:textAlignment w:val="baseline"/>
        <w:rPr>
          <w:rFonts w:ascii="Arial" w:hAnsi="Arial" w:cs="Arial"/>
          <w:vanish/>
          <w:sz w:val="24"/>
          <w:szCs w:val="24"/>
        </w:rPr>
      </w:pPr>
    </w:p>
    <w:p w14:paraId="62B23D99" w14:textId="1442369A" w:rsidR="0013324E" w:rsidRPr="0013324E" w:rsidRDefault="0013324E" w:rsidP="007659C4">
      <w:pPr>
        <w:pStyle w:val="ListParagraph"/>
        <w:numPr>
          <w:ilvl w:val="1"/>
          <w:numId w:val="49"/>
        </w:numPr>
        <w:spacing w:after="0" w:line="240" w:lineRule="auto"/>
        <w:ind w:left="426" w:hanging="436"/>
        <w:textAlignment w:val="baseline"/>
        <w:rPr>
          <w:rFonts w:ascii="Arial" w:hAnsi="Arial" w:cs="Arial"/>
          <w:sz w:val="24"/>
          <w:szCs w:val="24"/>
        </w:rPr>
      </w:pPr>
      <w:proofErr w:type="gramStart"/>
      <w:r w:rsidRPr="0013324E">
        <w:rPr>
          <w:rFonts w:ascii="Arial" w:hAnsi="Arial" w:cs="Arial"/>
          <w:sz w:val="24"/>
          <w:szCs w:val="24"/>
        </w:rPr>
        <w:t>In order to</w:t>
      </w:r>
      <w:proofErr w:type="gramEnd"/>
      <w:r w:rsidRPr="0013324E">
        <w:rPr>
          <w:rFonts w:ascii="Arial" w:hAnsi="Arial" w:cs="Arial"/>
          <w:sz w:val="24"/>
          <w:szCs w:val="24"/>
        </w:rPr>
        <w:t xml:space="preserve"> continuously improve the recruitment experience, the </w:t>
      </w:r>
      <w:r w:rsidR="00DF00F2">
        <w:rPr>
          <w:rFonts w:ascii="Arial" w:hAnsi="Arial" w:cs="Arial"/>
          <w:sz w:val="24"/>
          <w:szCs w:val="24"/>
        </w:rPr>
        <w:t>council</w:t>
      </w:r>
      <w:r w:rsidRPr="0013324E">
        <w:rPr>
          <w:rFonts w:ascii="Arial" w:hAnsi="Arial" w:cs="Arial"/>
          <w:sz w:val="24"/>
          <w:szCs w:val="24"/>
        </w:rPr>
        <w:t xml:space="preserve"> will capture a range of data and report annually on this to the appropriate boards. </w:t>
      </w:r>
    </w:p>
    <w:p w14:paraId="017869AC" w14:textId="5632AE72" w:rsidR="00DB1C9E" w:rsidRDefault="00DB1C9E" w:rsidP="00DB1C9E">
      <w:pPr>
        <w:spacing w:after="0" w:line="240" w:lineRule="auto"/>
        <w:rPr>
          <w:rFonts w:ascii="Arial" w:hAnsi="Arial" w:cs="Arial"/>
          <w:sz w:val="24"/>
          <w:szCs w:val="24"/>
        </w:rPr>
      </w:pPr>
    </w:p>
    <w:p w14:paraId="1C5645AD" w14:textId="77777777" w:rsidR="00DB1C9E" w:rsidRDefault="00DB1C9E" w:rsidP="00DB1C9E">
      <w:pPr>
        <w:spacing w:after="0" w:line="240" w:lineRule="auto"/>
        <w:rPr>
          <w:rFonts w:ascii="Arial" w:hAnsi="Arial" w:cs="Arial"/>
          <w:sz w:val="24"/>
          <w:szCs w:val="24"/>
        </w:rPr>
      </w:pPr>
    </w:p>
    <w:p w14:paraId="5CCD54CE" w14:textId="07A265A8" w:rsidR="00DB1C9E" w:rsidRPr="00884BE7" w:rsidRDefault="00DB1C9E" w:rsidP="00DB1C9E">
      <w:pPr>
        <w:pStyle w:val="Heading1"/>
        <w:keepNext w:val="0"/>
        <w:keepLines w:val="0"/>
        <w:spacing w:before="0" w:line="240" w:lineRule="auto"/>
        <w:rPr>
          <w:sz w:val="36"/>
          <w:szCs w:val="36"/>
          <w:lang w:val="en-GB" w:eastAsia="en-GB"/>
        </w:rPr>
      </w:pPr>
      <w:bookmarkStart w:id="9" w:name="_Toc143598590"/>
      <w:r>
        <w:rPr>
          <w:sz w:val="36"/>
          <w:szCs w:val="36"/>
          <w:lang w:val="en-GB" w:eastAsia="en-GB"/>
        </w:rPr>
        <w:t>Recruitment and Selection Procedure</w:t>
      </w:r>
      <w:bookmarkEnd w:id="9"/>
    </w:p>
    <w:p w14:paraId="222F3090" w14:textId="77777777" w:rsidR="00DB1C9E" w:rsidRPr="006C163A" w:rsidRDefault="00DB1C9E" w:rsidP="00DB1C9E">
      <w:pPr>
        <w:spacing w:after="0" w:line="240" w:lineRule="auto"/>
        <w:rPr>
          <w:rFonts w:ascii="Arial" w:hAnsi="Arial" w:cs="Arial"/>
          <w:sz w:val="24"/>
          <w:szCs w:val="24"/>
        </w:rPr>
      </w:pPr>
    </w:p>
    <w:p w14:paraId="3A56B005" w14:textId="4EF050F6" w:rsidR="006C163A" w:rsidRDefault="00AE1C11" w:rsidP="00DB1C9E">
      <w:pPr>
        <w:pStyle w:val="Heading2"/>
        <w:numPr>
          <w:ilvl w:val="0"/>
          <w:numId w:val="13"/>
        </w:numPr>
        <w:ind w:left="284"/>
      </w:pPr>
      <w:bookmarkStart w:id="10" w:name="_Toc143598591"/>
      <w:bookmarkStart w:id="11" w:name="MAC"/>
      <w:r>
        <w:t>Preparation Stage</w:t>
      </w:r>
      <w:bookmarkEnd w:id="10"/>
    </w:p>
    <w:p w14:paraId="084F5239" w14:textId="77777777" w:rsidR="00E6381F" w:rsidRPr="00E6381F" w:rsidRDefault="00E6381F" w:rsidP="007659C4">
      <w:pPr>
        <w:spacing w:after="0"/>
        <w:rPr>
          <w:lang w:eastAsia="en-GB"/>
        </w:rPr>
      </w:pPr>
    </w:p>
    <w:p w14:paraId="5CD9F84F" w14:textId="77777777" w:rsidR="009532BC" w:rsidRPr="009532BC" w:rsidRDefault="009532BC" w:rsidP="009532BC">
      <w:pPr>
        <w:pStyle w:val="ListParagraph"/>
        <w:numPr>
          <w:ilvl w:val="0"/>
          <w:numId w:val="21"/>
        </w:numPr>
        <w:spacing w:after="0" w:line="240" w:lineRule="auto"/>
        <w:textAlignment w:val="baseline"/>
        <w:rPr>
          <w:rFonts w:ascii="Arial" w:hAnsi="Arial" w:cs="Arial"/>
          <w:vanish/>
          <w:sz w:val="24"/>
          <w:szCs w:val="24"/>
        </w:rPr>
      </w:pPr>
      <w:bookmarkStart w:id="12" w:name="GS"/>
      <w:bookmarkEnd w:id="11"/>
    </w:p>
    <w:p w14:paraId="232D9E8D" w14:textId="77777777" w:rsidR="007659C4" w:rsidRPr="007659C4" w:rsidRDefault="007659C4" w:rsidP="007659C4">
      <w:pPr>
        <w:pStyle w:val="ListParagraph"/>
        <w:numPr>
          <w:ilvl w:val="0"/>
          <w:numId w:val="49"/>
        </w:numPr>
        <w:spacing w:after="0" w:line="240" w:lineRule="auto"/>
        <w:textAlignment w:val="baseline"/>
        <w:rPr>
          <w:rFonts w:ascii="Arial" w:hAnsi="Arial" w:cs="Arial"/>
          <w:vanish/>
          <w:sz w:val="24"/>
          <w:szCs w:val="24"/>
        </w:rPr>
      </w:pPr>
    </w:p>
    <w:p w14:paraId="05BF8C65" w14:textId="11FC9D5C" w:rsidR="00E6381F" w:rsidRDefault="00E6381F" w:rsidP="007659C4">
      <w:pPr>
        <w:pStyle w:val="ListParagraph"/>
        <w:numPr>
          <w:ilvl w:val="1"/>
          <w:numId w:val="49"/>
        </w:numPr>
        <w:spacing w:after="0" w:line="240" w:lineRule="auto"/>
        <w:ind w:left="426" w:hanging="436"/>
        <w:textAlignment w:val="baseline"/>
        <w:rPr>
          <w:rFonts w:ascii="Arial" w:hAnsi="Arial" w:cs="Arial"/>
          <w:sz w:val="24"/>
          <w:szCs w:val="24"/>
        </w:rPr>
      </w:pPr>
      <w:r w:rsidRPr="00E6381F">
        <w:rPr>
          <w:rFonts w:ascii="Arial" w:hAnsi="Arial" w:cs="Arial"/>
          <w:sz w:val="24"/>
          <w:szCs w:val="24"/>
        </w:rPr>
        <w:t xml:space="preserve">The recruitment and selection process should not commence until a full evaluation of the need for the post has been completed. For existing posts, as soon as the current post holder has resigned, or a vacant post needs recruiting to, consideration must be given to assess the need to recruit.  Consideration should be given to the following: </w:t>
      </w:r>
    </w:p>
    <w:p w14:paraId="74D49654" w14:textId="77777777" w:rsidR="00E6381F" w:rsidRPr="00E6381F" w:rsidRDefault="00E6381F" w:rsidP="00E6381F">
      <w:pPr>
        <w:pStyle w:val="ListParagraph"/>
        <w:spacing w:after="0" w:line="240" w:lineRule="auto"/>
        <w:ind w:left="567"/>
        <w:textAlignment w:val="baseline"/>
        <w:rPr>
          <w:rFonts w:ascii="Arial" w:hAnsi="Arial" w:cs="Arial"/>
          <w:sz w:val="24"/>
          <w:szCs w:val="24"/>
        </w:rPr>
      </w:pPr>
    </w:p>
    <w:p w14:paraId="2079AF06" w14:textId="092AE698" w:rsidR="00E6381F" w:rsidRPr="00A31D8E" w:rsidRDefault="00A31D8E"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Pr>
          <w:rFonts w:ascii="Arial" w:eastAsia="Times New Roman" w:hAnsi="Arial" w:cs="Arial"/>
          <w:sz w:val="24"/>
          <w:szCs w:val="24"/>
        </w:rPr>
        <w:t>i</w:t>
      </w:r>
      <w:r w:rsidR="00E6381F" w:rsidRPr="00A31D8E">
        <w:rPr>
          <w:rFonts w:ascii="Arial" w:eastAsia="Times New Roman" w:hAnsi="Arial" w:cs="Arial"/>
          <w:sz w:val="24"/>
          <w:szCs w:val="24"/>
        </w:rPr>
        <w:t xml:space="preserve">s it necessary for the post to be filled? If the post is not to be recruited to changes of this nature to be agreed and potentially involve a change process.  Managers should consult their HRBP about any changes.  See Organisation Change Guide.  Any change of structure/Establishment numbers may, for example, add pressure or involve changes to the job descriptions of existing </w:t>
      </w:r>
      <w:r w:rsidR="00124812">
        <w:rPr>
          <w:rFonts w:ascii="Arial" w:eastAsia="Times New Roman" w:hAnsi="Arial" w:cs="Arial"/>
          <w:sz w:val="24"/>
          <w:szCs w:val="24"/>
        </w:rPr>
        <w:t>employees</w:t>
      </w:r>
      <w:r w:rsidR="00E6381F" w:rsidRPr="00A31D8E">
        <w:rPr>
          <w:rFonts w:ascii="Arial" w:eastAsia="Times New Roman" w:hAnsi="Arial" w:cs="Arial"/>
          <w:sz w:val="24"/>
          <w:szCs w:val="24"/>
        </w:rPr>
        <w:t xml:space="preserve">.  </w:t>
      </w:r>
    </w:p>
    <w:p w14:paraId="773C32B9" w14:textId="3CB8BF90" w:rsidR="00E6381F" w:rsidRPr="00A31D8E" w:rsidRDefault="00A31D8E"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Pr>
          <w:rFonts w:ascii="Arial" w:eastAsia="Times New Roman" w:hAnsi="Arial" w:cs="Arial"/>
          <w:sz w:val="24"/>
          <w:szCs w:val="24"/>
        </w:rPr>
        <w:t>i</w:t>
      </w:r>
      <w:r w:rsidR="00E6381F" w:rsidRPr="00A31D8E">
        <w:rPr>
          <w:rFonts w:ascii="Arial" w:eastAsia="Times New Roman" w:hAnsi="Arial" w:cs="Arial"/>
          <w:sz w:val="24"/>
          <w:szCs w:val="24"/>
        </w:rPr>
        <w:t>s the same job required as originally envisaged? Any changes require seeking agreement through the HRBP.</w:t>
      </w:r>
    </w:p>
    <w:p w14:paraId="5B72D03A" w14:textId="26D6ECE2" w:rsidR="00E6381F" w:rsidRPr="00A31D8E" w:rsidRDefault="00A31D8E"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Pr>
          <w:rFonts w:ascii="Arial" w:eastAsia="Times New Roman" w:hAnsi="Arial" w:cs="Arial"/>
          <w:sz w:val="24"/>
          <w:szCs w:val="24"/>
        </w:rPr>
        <w:t>i</w:t>
      </w:r>
      <w:r w:rsidR="00E6381F" w:rsidRPr="00A31D8E">
        <w:rPr>
          <w:rFonts w:ascii="Arial" w:eastAsia="Times New Roman" w:hAnsi="Arial" w:cs="Arial"/>
          <w:sz w:val="24"/>
          <w:szCs w:val="24"/>
        </w:rPr>
        <w:t>s the role suitable for a job share?</w:t>
      </w:r>
    </w:p>
    <w:p w14:paraId="5EAB25FF" w14:textId="27ADE8FA" w:rsidR="00E6381F" w:rsidRPr="00A31D8E" w:rsidRDefault="00A31D8E"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Pr>
          <w:rFonts w:ascii="Arial" w:eastAsia="Times New Roman" w:hAnsi="Arial" w:cs="Arial"/>
          <w:sz w:val="24"/>
          <w:szCs w:val="24"/>
        </w:rPr>
        <w:t>i</w:t>
      </w:r>
      <w:r w:rsidR="00E6381F" w:rsidRPr="00A31D8E">
        <w:rPr>
          <w:rFonts w:ascii="Arial" w:eastAsia="Times New Roman" w:hAnsi="Arial" w:cs="Arial"/>
          <w:sz w:val="24"/>
          <w:szCs w:val="24"/>
        </w:rPr>
        <w:t xml:space="preserve">s there an unacceptably high turnover or exit interview information that signifies the job content needs reviewing? </w:t>
      </w:r>
    </w:p>
    <w:p w14:paraId="66DD9B2D" w14:textId="159F59E9" w:rsidR="00E6381F" w:rsidRPr="00A31D8E" w:rsidRDefault="00A31D8E"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Pr>
          <w:rFonts w:ascii="Arial" w:eastAsia="Times New Roman" w:hAnsi="Arial" w:cs="Arial"/>
          <w:sz w:val="24"/>
          <w:szCs w:val="24"/>
        </w:rPr>
        <w:t>c</w:t>
      </w:r>
      <w:r w:rsidR="00E6381F" w:rsidRPr="00A31D8E">
        <w:rPr>
          <w:rFonts w:ascii="Arial" w:eastAsia="Times New Roman" w:hAnsi="Arial" w:cs="Arial"/>
          <w:sz w:val="24"/>
          <w:szCs w:val="24"/>
        </w:rPr>
        <w:t>an the job be enriched in any way to increase job satisfaction?</w:t>
      </w:r>
    </w:p>
    <w:p w14:paraId="5E96EAA2" w14:textId="125061B0" w:rsidR="00E6381F" w:rsidRPr="00A31D8E" w:rsidRDefault="00A31D8E"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Pr>
          <w:rFonts w:ascii="Arial" w:eastAsia="Times New Roman" w:hAnsi="Arial" w:cs="Arial"/>
          <w:sz w:val="24"/>
          <w:szCs w:val="24"/>
        </w:rPr>
        <w:t>c</w:t>
      </w:r>
      <w:r w:rsidR="00E6381F" w:rsidRPr="00A31D8E">
        <w:rPr>
          <w:rFonts w:ascii="Arial" w:eastAsia="Times New Roman" w:hAnsi="Arial" w:cs="Arial"/>
          <w:sz w:val="24"/>
          <w:szCs w:val="24"/>
        </w:rPr>
        <w:t xml:space="preserve">onsider the contract type (Permanent/ Fixed Term / Secondment). </w:t>
      </w:r>
    </w:p>
    <w:p w14:paraId="5EB42829" w14:textId="77777777" w:rsidR="00E6381F" w:rsidRPr="00734E10" w:rsidRDefault="00E6381F" w:rsidP="00E6381F">
      <w:pPr>
        <w:pStyle w:val="ListParagraph"/>
        <w:shd w:val="clear" w:color="auto" w:fill="FFFFFF"/>
        <w:spacing w:after="0" w:line="240" w:lineRule="auto"/>
        <w:ind w:left="709"/>
        <w:rPr>
          <w:rFonts w:ascii="Arial" w:eastAsia="Times New Roman" w:hAnsi="Arial" w:cs="Arial"/>
          <w:color w:val="000000" w:themeColor="text1"/>
          <w:sz w:val="24"/>
          <w:szCs w:val="24"/>
          <w:lang w:eastAsia="en-GB"/>
        </w:rPr>
      </w:pPr>
    </w:p>
    <w:p w14:paraId="40758888" w14:textId="2B991FEE" w:rsidR="00E6381F" w:rsidRPr="009532BC" w:rsidRDefault="00E6381F" w:rsidP="007659C4">
      <w:pPr>
        <w:pStyle w:val="ListParagraph"/>
        <w:numPr>
          <w:ilvl w:val="1"/>
          <w:numId w:val="49"/>
        </w:numPr>
        <w:spacing w:after="0" w:line="240" w:lineRule="auto"/>
        <w:ind w:left="426" w:hanging="436"/>
        <w:textAlignment w:val="baseline"/>
        <w:rPr>
          <w:rFonts w:ascii="Arial" w:hAnsi="Arial" w:cs="Arial"/>
          <w:sz w:val="24"/>
          <w:szCs w:val="24"/>
        </w:rPr>
      </w:pPr>
      <w:r w:rsidRPr="009532BC">
        <w:rPr>
          <w:rFonts w:ascii="Arial" w:hAnsi="Arial" w:cs="Arial"/>
          <w:sz w:val="24"/>
          <w:szCs w:val="24"/>
        </w:rPr>
        <w:t>All new or changed posts must be formally job evaluated were relevant before they are advertised to ensure equal pay for work of equal value.  Where it is proposed to create a new post, or where it is considered that the existing grade is no longer appropriate, or there are changes needed to a post’s duties, the Recruiting Manager should liaise with the HRBP when producing/drafting a new job description and person specification.  Consideration should also be given to the implication of a change on others with same Job Description and other posts even if the Job Description is different but there is an impact. If necessary, the HRBP will arrange for an assessment of the grade via a Job Evaluation Scheme. See section 7 below for further information on a job description and person specification.</w:t>
      </w:r>
    </w:p>
    <w:p w14:paraId="363E4147" w14:textId="77777777" w:rsidR="007659C4" w:rsidRPr="007659C4" w:rsidRDefault="007659C4" w:rsidP="007659C4">
      <w:pPr>
        <w:pStyle w:val="ListParagraph"/>
        <w:spacing w:after="0" w:line="240" w:lineRule="auto"/>
        <w:ind w:left="426"/>
        <w:textAlignment w:val="baseline"/>
        <w:rPr>
          <w:rFonts w:ascii="Arial" w:hAnsi="Arial" w:cs="Arial"/>
          <w:sz w:val="24"/>
          <w:szCs w:val="24"/>
        </w:rPr>
      </w:pPr>
    </w:p>
    <w:p w14:paraId="3F720FDC" w14:textId="3171FBE7" w:rsidR="00E6381F" w:rsidRPr="009532BC" w:rsidRDefault="00E6381F" w:rsidP="007659C4">
      <w:pPr>
        <w:pStyle w:val="ListParagraph"/>
        <w:numPr>
          <w:ilvl w:val="1"/>
          <w:numId w:val="49"/>
        </w:numPr>
        <w:spacing w:after="0" w:line="240" w:lineRule="auto"/>
        <w:ind w:left="426" w:hanging="436"/>
        <w:textAlignment w:val="baseline"/>
        <w:rPr>
          <w:rFonts w:ascii="Arial" w:hAnsi="Arial" w:cs="Arial"/>
          <w:sz w:val="24"/>
          <w:szCs w:val="24"/>
        </w:rPr>
      </w:pPr>
      <w:r w:rsidRPr="009532BC">
        <w:rPr>
          <w:rFonts w:ascii="Arial" w:hAnsi="Arial" w:cs="Arial"/>
          <w:sz w:val="24"/>
          <w:szCs w:val="24"/>
        </w:rPr>
        <w:t>Formal authorisation must be given to recruit to a post.  This is managed through the applicant tracking system.  When a manager wants to recruit to a post, they need to upload information for the post they wish to recruit to.  This information and request will go through a series of approval processes.   Requests may be rejected at any stage of this process.</w:t>
      </w:r>
    </w:p>
    <w:p w14:paraId="15D74237" w14:textId="77777777" w:rsidR="00E6381F" w:rsidRPr="009532BC" w:rsidRDefault="00E6381F" w:rsidP="007659C4">
      <w:pPr>
        <w:pStyle w:val="ListParagraph"/>
        <w:spacing w:after="0" w:line="240" w:lineRule="auto"/>
        <w:ind w:left="426"/>
        <w:textAlignment w:val="baseline"/>
        <w:rPr>
          <w:rFonts w:ascii="Arial" w:hAnsi="Arial" w:cs="Arial"/>
          <w:sz w:val="24"/>
          <w:szCs w:val="24"/>
        </w:rPr>
      </w:pPr>
    </w:p>
    <w:p w14:paraId="7E1402E8" w14:textId="025A087D" w:rsidR="00E6381F" w:rsidRDefault="00E6381F" w:rsidP="007659C4">
      <w:pPr>
        <w:pStyle w:val="ListParagraph"/>
        <w:numPr>
          <w:ilvl w:val="1"/>
          <w:numId w:val="49"/>
        </w:numPr>
        <w:spacing w:after="0" w:line="240" w:lineRule="auto"/>
        <w:ind w:left="426" w:hanging="436"/>
        <w:textAlignment w:val="baseline"/>
        <w:rPr>
          <w:rFonts w:ascii="Arial" w:hAnsi="Arial" w:cs="Arial"/>
          <w:sz w:val="24"/>
          <w:szCs w:val="24"/>
        </w:rPr>
      </w:pPr>
      <w:r w:rsidRPr="009532BC">
        <w:rPr>
          <w:rFonts w:ascii="Arial" w:hAnsi="Arial" w:cs="Arial"/>
          <w:sz w:val="24"/>
          <w:szCs w:val="24"/>
        </w:rPr>
        <w:t>In preparing for the selection process Recruiting Managers should consider the use of job-related tests which can further assess and evidence candidates’ suitability for a post. Interviewing is not the only source of candidate assessment. Examples of tests are as follows:</w:t>
      </w:r>
    </w:p>
    <w:p w14:paraId="1E7AF567" w14:textId="77777777" w:rsidR="009532BC" w:rsidRPr="009532BC" w:rsidRDefault="009532BC" w:rsidP="009532BC">
      <w:pPr>
        <w:pStyle w:val="ListParagraph"/>
        <w:spacing w:after="0" w:line="240" w:lineRule="auto"/>
        <w:ind w:left="567"/>
        <w:textAlignment w:val="baseline"/>
        <w:rPr>
          <w:rFonts w:ascii="Arial" w:hAnsi="Arial" w:cs="Arial"/>
          <w:sz w:val="24"/>
          <w:szCs w:val="24"/>
        </w:rPr>
      </w:pPr>
    </w:p>
    <w:p w14:paraId="60C070B2" w14:textId="77777777" w:rsidR="00E6381F" w:rsidRPr="00A31D8E" w:rsidRDefault="00E6381F"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 xml:space="preserve">job-specific tasks (for example the use of spreadsheets or in-tray exercises); </w:t>
      </w:r>
    </w:p>
    <w:p w14:paraId="51B04497" w14:textId="77777777" w:rsidR="00E6381F" w:rsidRPr="00A31D8E" w:rsidRDefault="00E6381F"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 xml:space="preserve">presentations (to assess, for example, subject knowledge and communication skills); </w:t>
      </w:r>
    </w:p>
    <w:p w14:paraId="72442C38" w14:textId="77777777" w:rsidR="00E6381F" w:rsidRPr="00A31D8E" w:rsidRDefault="00E6381F"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 xml:space="preserve">psychometric tests (which can test, for example, verbal or numerical reasoning); </w:t>
      </w:r>
    </w:p>
    <w:p w14:paraId="3C61589B" w14:textId="77777777" w:rsidR="00E6381F" w:rsidRPr="00A31D8E" w:rsidRDefault="00E6381F"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 xml:space="preserve">role plays (for example, for front-line customer service posts or line management responsibilities).  </w:t>
      </w:r>
    </w:p>
    <w:p w14:paraId="04CDE446" w14:textId="77777777" w:rsidR="007659C4" w:rsidRPr="00E6381F" w:rsidRDefault="007659C4" w:rsidP="007659C4">
      <w:pPr>
        <w:pStyle w:val="ListParagraph"/>
        <w:shd w:val="clear" w:color="auto" w:fill="FFFFFF" w:themeFill="background1"/>
        <w:spacing w:after="0" w:line="240" w:lineRule="auto"/>
        <w:ind w:left="709"/>
        <w:rPr>
          <w:rFonts w:ascii="Arial" w:hAnsi="Arial" w:cs="Arial"/>
          <w:sz w:val="24"/>
          <w:szCs w:val="24"/>
          <w:lang w:eastAsia="en-GB"/>
        </w:rPr>
      </w:pPr>
    </w:p>
    <w:p w14:paraId="7D90FA50" w14:textId="77777777" w:rsidR="00E6381F" w:rsidRPr="009532BC" w:rsidRDefault="00E6381F" w:rsidP="007659C4">
      <w:pPr>
        <w:pStyle w:val="ListParagraph"/>
        <w:numPr>
          <w:ilvl w:val="1"/>
          <w:numId w:val="49"/>
        </w:numPr>
        <w:spacing w:after="0" w:line="240" w:lineRule="auto"/>
        <w:ind w:left="426" w:hanging="436"/>
        <w:textAlignment w:val="baseline"/>
        <w:rPr>
          <w:rFonts w:ascii="Arial" w:hAnsi="Arial" w:cs="Arial"/>
          <w:sz w:val="24"/>
          <w:szCs w:val="24"/>
        </w:rPr>
      </w:pPr>
      <w:r w:rsidRPr="009532BC">
        <w:rPr>
          <w:rFonts w:ascii="Arial" w:hAnsi="Arial" w:cs="Arial"/>
          <w:sz w:val="24"/>
          <w:szCs w:val="24"/>
        </w:rPr>
        <w:t>At this planning stage Recruitment and Resourcing should be consulted, who will source an appropriate test, ensure it is not inadvertently discriminatory, is linked to the person specification, and can assist in developing a robust scoring mechanism.  The Recruitment Panel also needs to be clear from the outset the weighting they will give to tests in the overall scoring mechanism.  The Person Specification should signify what aspects of the criteria will be tested.  See the Recruitment and Selection Manager Guide for more information.</w:t>
      </w:r>
    </w:p>
    <w:p w14:paraId="12DF3E8A" w14:textId="77777777" w:rsidR="00216B7B" w:rsidRDefault="00216B7B" w:rsidP="00A5760E">
      <w:pPr>
        <w:shd w:val="clear" w:color="auto" w:fill="FFFFFF"/>
        <w:spacing w:after="0" w:line="240" w:lineRule="auto"/>
        <w:ind w:left="720" w:hanging="720"/>
        <w:textAlignment w:val="top"/>
        <w:rPr>
          <w:rFonts w:ascii="Arial" w:hAnsi="Arial" w:cs="Arial"/>
          <w:b/>
          <w:bCs/>
          <w:sz w:val="24"/>
          <w:szCs w:val="24"/>
        </w:rPr>
      </w:pPr>
    </w:p>
    <w:p w14:paraId="3A0FA87D" w14:textId="77777777" w:rsidR="00E6381F" w:rsidRDefault="00E6381F" w:rsidP="00A5760E">
      <w:pPr>
        <w:shd w:val="clear" w:color="auto" w:fill="FFFFFF"/>
        <w:spacing w:after="0" w:line="240" w:lineRule="auto"/>
        <w:ind w:left="720" w:hanging="720"/>
        <w:textAlignment w:val="top"/>
        <w:rPr>
          <w:rFonts w:ascii="Arial" w:hAnsi="Arial" w:cs="Arial"/>
          <w:b/>
          <w:bCs/>
          <w:sz w:val="24"/>
          <w:szCs w:val="24"/>
        </w:rPr>
      </w:pPr>
    </w:p>
    <w:p w14:paraId="75C55801" w14:textId="63C54E98" w:rsidR="00026A34" w:rsidRDefault="00AB4FA4" w:rsidP="00A5760E">
      <w:pPr>
        <w:pStyle w:val="Heading2"/>
        <w:numPr>
          <w:ilvl w:val="0"/>
          <w:numId w:val="13"/>
        </w:numPr>
        <w:ind w:left="284"/>
      </w:pPr>
      <w:bookmarkStart w:id="13" w:name="_Toc143598592"/>
      <w:r>
        <w:t>Job Description and Person Specification</w:t>
      </w:r>
      <w:bookmarkEnd w:id="13"/>
    </w:p>
    <w:p w14:paraId="2E547B70" w14:textId="77777777" w:rsidR="0068295D" w:rsidRPr="00752E9D" w:rsidRDefault="0068295D" w:rsidP="00752E9D">
      <w:pPr>
        <w:pStyle w:val="ListParagraph"/>
        <w:spacing w:after="0" w:line="240" w:lineRule="auto"/>
        <w:ind w:left="567"/>
        <w:textAlignment w:val="baseline"/>
        <w:rPr>
          <w:rFonts w:ascii="Arial" w:hAnsi="Arial" w:cs="Arial"/>
          <w:sz w:val="24"/>
          <w:szCs w:val="24"/>
        </w:rPr>
      </w:pPr>
    </w:p>
    <w:p w14:paraId="79BCD888" w14:textId="77777777" w:rsidR="00752E9D" w:rsidRPr="00752E9D" w:rsidRDefault="00752E9D" w:rsidP="00752E9D">
      <w:pPr>
        <w:pStyle w:val="ListParagraph"/>
        <w:numPr>
          <w:ilvl w:val="0"/>
          <w:numId w:val="21"/>
        </w:numPr>
        <w:spacing w:after="0" w:line="240" w:lineRule="auto"/>
        <w:textAlignment w:val="baseline"/>
        <w:rPr>
          <w:rFonts w:ascii="Arial" w:hAnsi="Arial" w:cs="Arial"/>
          <w:vanish/>
          <w:sz w:val="24"/>
          <w:szCs w:val="24"/>
        </w:rPr>
      </w:pPr>
    </w:p>
    <w:p w14:paraId="0B611BCA" w14:textId="77777777" w:rsidR="00A31D8E" w:rsidRPr="00A31D8E" w:rsidRDefault="00A31D8E" w:rsidP="00A31D8E">
      <w:pPr>
        <w:pStyle w:val="ListParagraph"/>
        <w:numPr>
          <w:ilvl w:val="0"/>
          <w:numId w:val="49"/>
        </w:numPr>
        <w:spacing w:after="0" w:line="240" w:lineRule="auto"/>
        <w:textAlignment w:val="baseline"/>
        <w:rPr>
          <w:rFonts w:ascii="Arial" w:hAnsi="Arial" w:cs="Arial"/>
          <w:vanish/>
          <w:sz w:val="24"/>
          <w:szCs w:val="24"/>
        </w:rPr>
      </w:pPr>
    </w:p>
    <w:p w14:paraId="149EFF96" w14:textId="5A29A9BA" w:rsidR="00752E9D" w:rsidRPr="00752E9D" w:rsidRDefault="00752E9D" w:rsidP="00A31D8E">
      <w:pPr>
        <w:pStyle w:val="ListParagraph"/>
        <w:numPr>
          <w:ilvl w:val="1"/>
          <w:numId w:val="49"/>
        </w:numPr>
        <w:spacing w:after="0" w:line="240" w:lineRule="auto"/>
        <w:ind w:left="426" w:hanging="436"/>
        <w:textAlignment w:val="baseline"/>
        <w:rPr>
          <w:rFonts w:ascii="Arial" w:hAnsi="Arial" w:cs="Arial"/>
          <w:sz w:val="24"/>
          <w:szCs w:val="24"/>
        </w:rPr>
      </w:pPr>
      <w:r w:rsidRPr="00752E9D">
        <w:rPr>
          <w:rFonts w:ascii="Arial" w:hAnsi="Arial" w:cs="Arial"/>
          <w:sz w:val="24"/>
          <w:szCs w:val="24"/>
        </w:rPr>
        <w:t xml:space="preserve">The job description describes the grade, main purpose and key duties of a post.  It enables anyone considering the post to have a clear view of what key tasks they will undertake. </w:t>
      </w:r>
    </w:p>
    <w:p w14:paraId="32BFEC05" w14:textId="77777777" w:rsidR="00752E9D" w:rsidRPr="00752E9D" w:rsidRDefault="00752E9D" w:rsidP="00A31D8E">
      <w:pPr>
        <w:pStyle w:val="ListParagraph"/>
        <w:spacing w:after="0" w:line="240" w:lineRule="auto"/>
        <w:ind w:left="426"/>
        <w:textAlignment w:val="baseline"/>
        <w:rPr>
          <w:rFonts w:ascii="Arial" w:hAnsi="Arial" w:cs="Arial"/>
          <w:sz w:val="24"/>
          <w:szCs w:val="24"/>
        </w:rPr>
      </w:pPr>
    </w:p>
    <w:p w14:paraId="07CE3D15" w14:textId="1E0DA006" w:rsidR="00752E9D" w:rsidRPr="00752E9D" w:rsidRDefault="00752E9D" w:rsidP="002970D1">
      <w:pPr>
        <w:pStyle w:val="ListParagraph"/>
        <w:numPr>
          <w:ilvl w:val="1"/>
          <w:numId w:val="49"/>
        </w:numPr>
        <w:spacing w:after="0" w:line="240" w:lineRule="auto"/>
        <w:ind w:left="426" w:hanging="436"/>
        <w:textAlignment w:val="baseline"/>
        <w:rPr>
          <w:rFonts w:ascii="Arial" w:hAnsi="Arial" w:cs="Arial"/>
          <w:sz w:val="24"/>
          <w:szCs w:val="24"/>
        </w:rPr>
      </w:pPr>
      <w:r w:rsidRPr="00752E9D">
        <w:rPr>
          <w:rFonts w:ascii="Arial" w:hAnsi="Arial" w:cs="Arial"/>
          <w:sz w:val="24"/>
          <w:szCs w:val="24"/>
        </w:rPr>
        <w:lastRenderedPageBreak/>
        <w:t xml:space="preserve">The person specification will describe the type of qualifications, training, knowledge, experience, skills, behaviours, aptitudes and competencies required for effective performance of the job. Behaviours must link to TOWER values and behaviours.  The criteria must be directly related to the job and care should be taken to ensure that criteria do not indirectly discriminate against certain groups of applicants. </w:t>
      </w:r>
      <w:bookmarkStart w:id="14" w:name="43"/>
      <w:bookmarkEnd w:id="14"/>
      <w:r w:rsidRPr="00752E9D">
        <w:rPr>
          <w:rFonts w:ascii="Arial" w:hAnsi="Arial" w:cs="Arial"/>
          <w:sz w:val="24"/>
          <w:szCs w:val="24"/>
        </w:rPr>
        <w:t xml:space="preserve"> In rare cases an employer may be able to prove an applicant needs a certain protected characteristic (such as a person’s sex, race or religion) to do a particular job.  This in known as a </w:t>
      </w:r>
      <w:r w:rsidR="00A31D8E" w:rsidRPr="00752E9D">
        <w:rPr>
          <w:rFonts w:ascii="Arial" w:hAnsi="Arial" w:cs="Arial"/>
          <w:sz w:val="24"/>
          <w:szCs w:val="24"/>
        </w:rPr>
        <w:t>genuine occupational</w:t>
      </w:r>
      <w:r w:rsidRPr="00752E9D">
        <w:rPr>
          <w:rFonts w:ascii="Arial" w:hAnsi="Arial" w:cs="Arial"/>
          <w:sz w:val="24"/>
          <w:szCs w:val="24"/>
        </w:rPr>
        <w:t xml:space="preserve"> requirement.  For this to be justifiable the protected characteristic </w:t>
      </w:r>
      <w:proofErr w:type="gramStart"/>
      <w:r w:rsidRPr="00752E9D">
        <w:rPr>
          <w:rFonts w:ascii="Arial" w:hAnsi="Arial" w:cs="Arial"/>
          <w:sz w:val="24"/>
          <w:szCs w:val="24"/>
        </w:rPr>
        <w:t>has to</w:t>
      </w:r>
      <w:proofErr w:type="gramEnd"/>
      <w:r w:rsidRPr="00752E9D">
        <w:rPr>
          <w:rFonts w:ascii="Arial" w:hAnsi="Arial" w:cs="Arial"/>
          <w:sz w:val="24"/>
          <w:szCs w:val="24"/>
        </w:rPr>
        <w:t xml:space="preserve"> be essential for, and relate to the main tasks of the job, and that there is a good business reason for applying this (an objective justification).  An example from ACAS is a refuge for women who have experienced domestic abuse advertising for a female support worker because the resident would feel safer if the worker was female.  </w:t>
      </w:r>
    </w:p>
    <w:p w14:paraId="0E0A0A20" w14:textId="77777777" w:rsidR="00752E9D" w:rsidRPr="00752E9D" w:rsidRDefault="00752E9D" w:rsidP="00A31D8E">
      <w:pPr>
        <w:pStyle w:val="ListParagraph"/>
        <w:spacing w:after="0" w:line="240" w:lineRule="auto"/>
        <w:ind w:left="426"/>
        <w:textAlignment w:val="baseline"/>
        <w:rPr>
          <w:rFonts w:ascii="Arial" w:hAnsi="Arial" w:cs="Arial"/>
          <w:sz w:val="24"/>
          <w:szCs w:val="24"/>
        </w:rPr>
      </w:pPr>
    </w:p>
    <w:p w14:paraId="323329A5" w14:textId="59A35BDD" w:rsidR="00752E9D" w:rsidRPr="00752E9D" w:rsidRDefault="00752E9D" w:rsidP="002970D1">
      <w:pPr>
        <w:pStyle w:val="ListParagraph"/>
        <w:numPr>
          <w:ilvl w:val="1"/>
          <w:numId w:val="49"/>
        </w:numPr>
        <w:spacing w:after="0" w:line="240" w:lineRule="auto"/>
        <w:ind w:left="426" w:hanging="436"/>
        <w:textAlignment w:val="baseline"/>
        <w:rPr>
          <w:rFonts w:ascii="Arial" w:hAnsi="Arial" w:cs="Arial"/>
          <w:sz w:val="24"/>
          <w:szCs w:val="24"/>
        </w:rPr>
      </w:pPr>
      <w:r w:rsidRPr="00752E9D">
        <w:rPr>
          <w:rFonts w:ascii="Arial" w:hAnsi="Arial" w:cs="Arial"/>
          <w:sz w:val="24"/>
          <w:szCs w:val="24"/>
        </w:rPr>
        <w:t xml:space="preserve">A job description and person specification template is available on the </w:t>
      </w:r>
      <w:r w:rsidR="00DF00F2">
        <w:rPr>
          <w:rFonts w:ascii="Arial" w:hAnsi="Arial" w:cs="Arial"/>
          <w:sz w:val="24"/>
          <w:szCs w:val="24"/>
        </w:rPr>
        <w:t>council</w:t>
      </w:r>
      <w:r w:rsidRPr="00752E9D">
        <w:rPr>
          <w:rFonts w:ascii="Arial" w:hAnsi="Arial" w:cs="Arial"/>
          <w:sz w:val="24"/>
          <w:szCs w:val="24"/>
        </w:rPr>
        <w:t>’s Intranet site and further information on producing these is available in the Recruitment Manager’s Guide.</w:t>
      </w:r>
    </w:p>
    <w:p w14:paraId="3C42C5C0" w14:textId="77777777" w:rsidR="00A32F8A" w:rsidRDefault="00A32F8A" w:rsidP="00A5760E">
      <w:pPr>
        <w:shd w:val="clear" w:color="auto" w:fill="FFFFFF"/>
        <w:spacing w:after="0" w:line="240" w:lineRule="auto"/>
        <w:textAlignment w:val="top"/>
        <w:rPr>
          <w:rFonts w:ascii="Arial" w:hAnsi="Arial" w:cs="Arial"/>
          <w:b/>
          <w:bCs/>
          <w:sz w:val="24"/>
          <w:szCs w:val="24"/>
        </w:rPr>
      </w:pPr>
    </w:p>
    <w:p w14:paraId="7E9D6B8D" w14:textId="77777777" w:rsidR="00AB7445" w:rsidRDefault="00AB7445" w:rsidP="00A5760E">
      <w:pPr>
        <w:shd w:val="clear" w:color="auto" w:fill="FFFFFF"/>
        <w:spacing w:after="0" w:line="240" w:lineRule="auto"/>
        <w:textAlignment w:val="top"/>
        <w:rPr>
          <w:rFonts w:ascii="Arial" w:hAnsi="Arial" w:cs="Arial"/>
          <w:b/>
          <w:bCs/>
          <w:sz w:val="24"/>
          <w:szCs w:val="24"/>
        </w:rPr>
      </w:pPr>
    </w:p>
    <w:p w14:paraId="63C4CFBD" w14:textId="24560BEE" w:rsidR="00026A34" w:rsidRDefault="007C37E2" w:rsidP="00A5760E">
      <w:pPr>
        <w:pStyle w:val="Heading2"/>
        <w:numPr>
          <w:ilvl w:val="0"/>
          <w:numId w:val="13"/>
        </w:numPr>
        <w:ind w:left="284"/>
      </w:pPr>
      <w:bookmarkStart w:id="15" w:name="_Toc143598593"/>
      <w:bookmarkEnd w:id="12"/>
      <w:r>
        <w:t>Advertising</w:t>
      </w:r>
      <w:bookmarkEnd w:id="15"/>
    </w:p>
    <w:p w14:paraId="7AEAAAD5" w14:textId="77777777" w:rsidR="00270CC0" w:rsidRDefault="00270CC0" w:rsidP="00A5760E">
      <w:pPr>
        <w:spacing w:after="0" w:line="240" w:lineRule="auto"/>
        <w:ind w:left="709" w:hanging="709"/>
        <w:rPr>
          <w:rFonts w:ascii="Arial" w:hAnsi="Arial" w:cs="Arial"/>
          <w:sz w:val="24"/>
          <w:szCs w:val="24"/>
        </w:rPr>
      </w:pPr>
    </w:p>
    <w:p w14:paraId="7AE29487" w14:textId="77777777" w:rsidR="0068295D" w:rsidRPr="0068295D" w:rsidRDefault="0068295D" w:rsidP="00A5760E">
      <w:pPr>
        <w:pStyle w:val="ListParagraph"/>
        <w:numPr>
          <w:ilvl w:val="0"/>
          <w:numId w:val="21"/>
        </w:numPr>
        <w:spacing w:after="0" w:line="240" w:lineRule="auto"/>
        <w:textAlignment w:val="baseline"/>
        <w:rPr>
          <w:rFonts w:ascii="Arial" w:hAnsi="Arial" w:cs="Arial"/>
          <w:vanish/>
          <w:sz w:val="24"/>
          <w:szCs w:val="24"/>
        </w:rPr>
      </w:pPr>
    </w:p>
    <w:p w14:paraId="68A3EC9E" w14:textId="77777777" w:rsidR="00A31D8E" w:rsidRPr="00A31D8E" w:rsidRDefault="00A31D8E" w:rsidP="00A31D8E">
      <w:pPr>
        <w:pStyle w:val="ListParagraph"/>
        <w:numPr>
          <w:ilvl w:val="0"/>
          <w:numId w:val="49"/>
        </w:numPr>
        <w:spacing w:after="0" w:line="240" w:lineRule="auto"/>
        <w:textAlignment w:val="baseline"/>
        <w:rPr>
          <w:rFonts w:ascii="Arial" w:hAnsi="Arial" w:cs="Arial"/>
          <w:vanish/>
          <w:sz w:val="24"/>
          <w:szCs w:val="24"/>
        </w:rPr>
      </w:pPr>
    </w:p>
    <w:p w14:paraId="1C6B5DC6" w14:textId="1356BCCA" w:rsidR="000049FD" w:rsidRPr="000049FD" w:rsidRDefault="000049FD" w:rsidP="00A31D8E">
      <w:pPr>
        <w:pStyle w:val="ListParagraph"/>
        <w:numPr>
          <w:ilvl w:val="1"/>
          <w:numId w:val="49"/>
        </w:numPr>
        <w:spacing w:after="0" w:line="240" w:lineRule="auto"/>
        <w:ind w:left="426" w:hanging="436"/>
        <w:textAlignment w:val="baseline"/>
        <w:rPr>
          <w:rFonts w:ascii="Arial" w:hAnsi="Arial" w:cs="Arial"/>
          <w:sz w:val="24"/>
          <w:szCs w:val="24"/>
        </w:rPr>
      </w:pPr>
      <w:r w:rsidRPr="000049FD">
        <w:rPr>
          <w:rFonts w:ascii="Arial" w:hAnsi="Arial" w:cs="Arial"/>
          <w:sz w:val="24"/>
          <w:szCs w:val="24"/>
        </w:rPr>
        <w:t xml:space="preserve">All permanent vacancies will normally be advertised internally and externally to help maximise equality of opportunity, and provide internal </w:t>
      </w:r>
      <w:r w:rsidR="00124812">
        <w:rPr>
          <w:rFonts w:ascii="Arial" w:hAnsi="Arial" w:cs="Arial"/>
          <w:sz w:val="24"/>
          <w:szCs w:val="24"/>
        </w:rPr>
        <w:t>employees</w:t>
      </w:r>
      <w:r w:rsidRPr="000049FD">
        <w:rPr>
          <w:rFonts w:ascii="Arial" w:hAnsi="Arial" w:cs="Arial"/>
          <w:sz w:val="24"/>
          <w:szCs w:val="24"/>
        </w:rPr>
        <w:t xml:space="preserve"> with opportunities for career development, thus maintaining the skills and expertise of the existing </w:t>
      </w:r>
      <w:r w:rsidR="00124812">
        <w:rPr>
          <w:rFonts w:ascii="Arial" w:hAnsi="Arial" w:cs="Arial"/>
          <w:sz w:val="24"/>
          <w:szCs w:val="24"/>
        </w:rPr>
        <w:t>employees</w:t>
      </w:r>
      <w:r w:rsidRPr="000049FD">
        <w:rPr>
          <w:rFonts w:ascii="Arial" w:hAnsi="Arial" w:cs="Arial"/>
          <w:sz w:val="24"/>
          <w:szCs w:val="24"/>
        </w:rPr>
        <w:t xml:space="preserve">.  Exceptions to this apply to hard to fill posts where we know we have the skills, knowledge and experience to fill the post internally, or for short-term posts of 6 months or less, which can be resourced internally through secondments, acting up arrangements (where possible), or through interim agency workers.  Secondments and acting up vacancies can be advertised internally only within the </w:t>
      </w:r>
      <w:r w:rsidR="00DF00F2">
        <w:rPr>
          <w:rFonts w:ascii="Arial" w:hAnsi="Arial" w:cs="Arial"/>
          <w:sz w:val="24"/>
          <w:szCs w:val="24"/>
        </w:rPr>
        <w:t>council</w:t>
      </w:r>
      <w:r w:rsidRPr="000049FD">
        <w:rPr>
          <w:rFonts w:ascii="Arial" w:hAnsi="Arial" w:cs="Arial"/>
          <w:sz w:val="24"/>
          <w:szCs w:val="24"/>
        </w:rPr>
        <w:t xml:space="preserve">.  Secondments and acting up opportunities are not available to agency workers.  </w:t>
      </w:r>
      <w:r w:rsidR="00124812">
        <w:rPr>
          <w:rFonts w:ascii="Arial" w:hAnsi="Arial" w:cs="Arial"/>
          <w:sz w:val="24"/>
          <w:szCs w:val="24"/>
        </w:rPr>
        <w:t>Employees</w:t>
      </w:r>
      <w:r w:rsidRPr="000049FD">
        <w:rPr>
          <w:rFonts w:ascii="Arial" w:hAnsi="Arial" w:cs="Arial"/>
          <w:sz w:val="24"/>
          <w:szCs w:val="24"/>
        </w:rPr>
        <w:t xml:space="preserve"> being considered for redeployment will be given access to vacancies before they are advertised. The Recruitment and Resourcing team will carry out the matching process and if there are no suitable redeployment candidates for a post. Managers need to be aware that their recruitment process can be halted at any point </w:t>
      </w:r>
      <w:proofErr w:type="gramStart"/>
      <w:r w:rsidRPr="000049FD">
        <w:rPr>
          <w:rFonts w:ascii="Arial" w:hAnsi="Arial" w:cs="Arial"/>
          <w:sz w:val="24"/>
          <w:szCs w:val="24"/>
        </w:rPr>
        <w:t>in order to</w:t>
      </w:r>
      <w:proofErr w:type="gramEnd"/>
      <w:r w:rsidRPr="000049FD">
        <w:rPr>
          <w:rFonts w:ascii="Arial" w:hAnsi="Arial" w:cs="Arial"/>
          <w:sz w:val="24"/>
          <w:szCs w:val="24"/>
        </w:rPr>
        <w:t xml:space="preserve"> consider redeployees, </w:t>
      </w:r>
      <w:proofErr w:type="gramStart"/>
      <w:r w:rsidRPr="000049FD">
        <w:rPr>
          <w:rFonts w:ascii="Arial" w:hAnsi="Arial" w:cs="Arial"/>
          <w:sz w:val="24"/>
          <w:szCs w:val="24"/>
        </w:rPr>
        <w:t>as long as</w:t>
      </w:r>
      <w:proofErr w:type="gramEnd"/>
      <w:r w:rsidRPr="000049FD">
        <w:rPr>
          <w:rFonts w:ascii="Arial" w:hAnsi="Arial" w:cs="Arial"/>
          <w:sz w:val="24"/>
          <w:szCs w:val="24"/>
        </w:rPr>
        <w:t xml:space="preserve"> a conditional offer has not been made. </w:t>
      </w:r>
    </w:p>
    <w:p w14:paraId="5DF93930" w14:textId="77777777" w:rsidR="000049FD" w:rsidRPr="000049FD" w:rsidRDefault="000049FD" w:rsidP="00A31D8E">
      <w:pPr>
        <w:pStyle w:val="ListParagraph"/>
        <w:spacing w:after="0" w:line="240" w:lineRule="auto"/>
        <w:ind w:left="426"/>
        <w:textAlignment w:val="baseline"/>
        <w:rPr>
          <w:rFonts w:ascii="Arial" w:hAnsi="Arial" w:cs="Arial"/>
          <w:sz w:val="24"/>
          <w:szCs w:val="24"/>
        </w:rPr>
      </w:pPr>
    </w:p>
    <w:p w14:paraId="3D13D27C" w14:textId="79077B84" w:rsidR="000049FD" w:rsidRDefault="000049FD" w:rsidP="00A31D8E">
      <w:pPr>
        <w:pStyle w:val="ListParagraph"/>
        <w:numPr>
          <w:ilvl w:val="1"/>
          <w:numId w:val="49"/>
        </w:numPr>
        <w:spacing w:after="0" w:line="240" w:lineRule="auto"/>
        <w:ind w:left="426" w:hanging="436"/>
        <w:textAlignment w:val="baseline"/>
        <w:rPr>
          <w:rFonts w:ascii="Arial" w:hAnsi="Arial" w:cs="Arial"/>
          <w:sz w:val="24"/>
          <w:szCs w:val="24"/>
        </w:rPr>
      </w:pPr>
      <w:r w:rsidRPr="000049FD">
        <w:rPr>
          <w:rFonts w:ascii="Arial" w:hAnsi="Arial" w:cs="Arial"/>
          <w:sz w:val="24"/>
          <w:szCs w:val="24"/>
        </w:rPr>
        <w:t>The following recruitment channels are available:</w:t>
      </w:r>
    </w:p>
    <w:p w14:paraId="59100EB5" w14:textId="77777777" w:rsidR="000049FD" w:rsidRPr="000049FD" w:rsidRDefault="000049FD" w:rsidP="000049FD">
      <w:pPr>
        <w:spacing w:after="0" w:line="240" w:lineRule="auto"/>
        <w:textAlignment w:val="baseline"/>
        <w:rPr>
          <w:rFonts w:ascii="Arial" w:hAnsi="Arial" w:cs="Arial"/>
          <w:sz w:val="24"/>
          <w:szCs w:val="24"/>
        </w:rPr>
      </w:pPr>
    </w:p>
    <w:p w14:paraId="3C7EB60A" w14:textId="562C2158" w:rsidR="000049FD" w:rsidRPr="00A31D8E" w:rsidRDefault="000049FD"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 xml:space="preserve">the </w:t>
      </w:r>
      <w:r w:rsidR="00DF00F2">
        <w:rPr>
          <w:rFonts w:ascii="Arial" w:eastAsia="Times New Roman" w:hAnsi="Arial" w:cs="Arial"/>
          <w:sz w:val="24"/>
          <w:szCs w:val="24"/>
        </w:rPr>
        <w:t>council</w:t>
      </w:r>
      <w:r w:rsidRPr="00A31D8E">
        <w:rPr>
          <w:rFonts w:ascii="Arial" w:eastAsia="Times New Roman" w:hAnsi="Arial" w:cs="Arial"/>
          <w:sz w:val="24"/>
          <w:szCs w:val="24"/>
        </w:rPr>
        <w:t>’s intranet job vacancies page;</w:t>
      </w:r>
    </w:p>
    <w:p w14:paraId="641A730D" w14:textId="77777777" w:rsidR="000049FD" w:rsidRPr="00A31D8E" w:rsidRDefault="000049FD"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 xml:space="preserve">specialist / professional publications and websites; </w:t>
      </w:r>
    </w:p>
    <w:p w14:paraId="65BC9642" w14:textId="77777777" w:rsidR="000049FD" w:rsidRPr="00A31D8E" w:rsidRDefault="000049FD"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social media job sites, for example, LinkedIn or Job Boards;</w:t>
      </w:r>
    </w:p>
    <w:p w14:paraId="0EDD4855" w14:textId="77777777" w:rsidR="000049FD" w:rsidRPr="00A31D8E" w:rsidRDefault="000049FD"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 xml:space="preserve">LBTH approved recruitment agencies - managers must go via the Recruitment and Resourcing team to recruit through an agency and are not permitted to act independently in selecting and utilising a recruitment agency.  </w:t>
      </w:r>
    </w:p>
    <w:p w14:paraId="32CCD305" w14:textId="77777777" w:rsidR="000049FD" w:rsidRPr="000049FD" w:rsidRDefault="000049FD" w:rsidP="000049FD">
      <w:pPr>
        <w:shd w:val="clear" w:color="auto" w:fill="FFFFFF" w:themeFill="background1"/>
        <w:spacing w:after="0" w:line="240" w:lineRule="auto"/>
        <w:rPr>
          <w:rFonts w:ascii="Arial" w:hAnsi="Arial" w:cs="Arial"/>
          <w:sz w:val="24"/>
          <w:szCs w:val="24"/>
          <w:lang w:eastAsia="en-GB"/>
        </w:rPr>
      </w:pPr>
    </w:p>
    <w:p w14:paraId="5A2C9D00" w14:textId="3E7FAD3B" w:rsidR="000049FD" w:rsidRPr="000049FD" w:rsidRDefault="000049FD" w:rsidP="000049FD">
      <w:pPr>
        <w:pStyle w:val="ListParagraph"/>
        <w:numPr>
          <w:ilvl w:val="1"/>
          <w:numId w:val="21"/>
        </w:numPr>
        <w:spacing w:after="0" w:line="240" w:lineRule="auto"/>
        <w:ind w:left="567" w:hanging="567"/>
        <w:textAlignment w:val="baseline"/>
        <w:rPr>
          <w:rFonts w:ascii="Arial" w:hAnsi="Arial" w:cs="Arial"/>
          <w:sz w:val="24"/>
          <w:szCs w:val="24"/>
        </w:rPr>
      </w:pPr>
      <w:r w:rsidRPr="000049FD">
        <w:rPr>
          <w:rFonts w:ascii="Arial" w:hAnsi="Arial" w:cs="Arial"/>
          <w:sz w:val="24"/>
          <w:szCs w:val="24"/>
        </w:rPr>
        <w:lastRenderedPageBreak/>
        <w:t xml:space="preserve">If a Recruiting Manager believes that there may be potential difficulties in recruiting to a post because of a skills shortage and market rates being higher than the internal salary range, they should read the Guide to Market Forces Supplements for the process to follow, which involves producing a business case and seeking agreement to any such exceptional payment, which must be justifiable.  Consideration must also be given to the impact on existing </w:t>
      </w:r>
      <w:r w:rsidR="00124812">
        <w:rPr>
          <w:rFonts w:ascii="Arial" w:hAnsi="Arial" w:cs="Arial"/>
          <w:sz w:val="24"/>
          <w:szCs w:val="24"/>
        </w:rPr>
        <w:t>employees</w:t>
      </w:r>
      <w:r w:rsidRPr="000049FD">
        <w:rPr>
          <w:rFonts w:ascii="Arial" w:hAnsi="Arial" w:cs="Arial"/>
          <w:sz w:val="24"/>
          <w:szCs w:val="24"/>
        </w:rPr>
        <w:t xml:space="preserve"> on the same job description.  </w:t>
      </w:r>
    </w:p>
    <w:p w14:paraId="7C8FE4B5" w14:textId="77777777" w:rsidR="000049FD" w:rsidRPr="00734E10" w:rsidRDefault="000049FD" w:rsidP="000049FD">
      <w:pPr>
        <w:shd w:val="clear" w:color="auto" w:fill="FFFFFF"/>
        <w:spacing w:after="0" w:line="240" w:lineRule="auto"/>
        <w:ind w:left="426" w:hanging="426"/>
        <w:jc w:val="both"/>
        <w:rPr>
          <w:rFonts w:ascii="Arial" w:eastAsia="Times New Roman" w:hAnsi="Arial" w:cs="Arial"/>
          <w:color w:val="000000" w:themeColor="text1"/>
          <w:sz w:val="24"/>
          <w:szCs w:val="24"/>
          <w:lang w:eastAsia="en-GB"/>
        </w:rPr>
      </w:pPr>
      <w:r w:rsidRPr="00734E10">
        <w:rPr>
          <w:rFonts w:ascii="Arial" w:eastAsia="Times New Roman" w:hAnsi="Arial" w:cs="Arial"/>
          <w:color w:val="000000" w:themeColor="text1"/>
          <w:sz w:val="24"/>
          <w:szCs w:val="24"/>
          <w:lang w:eastAsia="en-GB"/>
        </w:rPr>
        <w:t xml:space="preserve"> </w:t>
      </w:r>
    </w:p>
    <w:p w14:paraId="3746008C" w14:textId="2D92697B" w:rsidR="000049FD" w:rsidRDefault="000049FD" w:rsidP="000049FD">
      <w:pPr>
        <w:pStyle w:val="ListParagraph"/>
        <w:numPr>
          <w:ilvl w:val="1"/>
          <w:numId w:val="21"/>
        </w:numPr>
        <w:spacing w:after="0" w:line="240" w:lineRule="auto"/>
        <w:ind w:left="567" w:hanging="567"/>
        <w:textAlignment w:val="baseline"/>
        <w:rPr>
          <w:rFonts w:ascii="Arial" w:hAnsi="Arial" w:cs="Arial"/>
          <w:sz w:val="24"/>
          <w:szCs w:val="24"/>
        </w:rPr>
      </w:pPr>
      <w:r w:rsidRPr="000049FD">
        <w:rPr>
          <w:rFonts w:ascii="Arial" w:hAnsi="Arial" w:cs="Arial"/>
          <w:sz w:val="24"/>
          <w:szCs w:val="24"/>
        </w:rPr>
        <w:t xml:space="preserve">An advert is a key source of information that should be written in a way that is accurate, generates interest, sells the </w:t>
      </w:r>
      <w:r w:rsidR="00DF00F2">
        <w:rPr>
          <w:rFonts w:ascii="Arial" w:hAnsi="Arial" w:cs="Arial"/>
          <w:sz w:val="24"/>
          <w:szCs w:val="24"/>
        </w:rPr>
        <w:t>council</w:t>
      </w:r>
      <w:r w:rsidRPr="000049FD">
        <w:rPr>
          <w:rFonts w:ascii="Arial" w:hAnsi="Arial" w:cs="Arial"/>
          <w:sz w:val="24"/>
          <w:szCs w:val="24"/>
        </w:rPr>
        <w:t xml:space="preserve">, and attracts the best pool of candidates. Recruiting Managers are expected to write sections of the advert pertaining to the post and their service and then should be uploaded to the applicant tracking system, </w:t>
      </w:r>
      <w:proofErr w:type="gramStart"/>
      <w:r w:rsidRPr="000049FD">
        <w:rPr>
          <w:rFonts w:ascii="Arial" w:hAnsi="Arial" w:cs="Arial"/>
          <w:sz w:val="24"/>
          <w:szCs w:val="24"/>
        </w:rPr>
        <w:t>where  the</w:t>
      </w:r>
      <w:proofErr w:type="gramEnd"/>
      <w:r w:rsidRPr="000049FD">
        <w:rPr>
          <w:rFonts w:ascii="Arial" w:hAnsi="Arial" w:cs="Arial"/>
          <w:sz w:val="24"/>
          <w:szCs w:val="24"/>
        </w:rPr>
        <w:t xml:space="preserve"> Recruitment &amp; Resourcing team, who will check the content and place the advert.  An effective advert will:</w:t>
      </w:r>
    </w:p>
    <w:p w14:paraId="62D1453D" w14:textId="77777777" w:rsidR="000049FD" w:rsidRPr="000049FD" w:rsidRDefault="000049FD" w:rsidP="000049FD">
      <w:pPr>
        <w:spacing w:after="0" w:line="240" w:lineRule="auto"/>
        <w:textAlignment w:val="baseline"/>
        <w:rPr>
          <w:rFonts w:ascii="Arial" w:hAnsi="Arial" w:cs="Arial"/>
          <w:sz w:val="24"/>
          <w:szCs w:val="24"/>
        </w:rPr>
      </w:pPr>
    </w:p>
    <w:p w14:paraId="138FBA07" w14:textId="77777777" w:rsidR="000049FD" w:rsidRPr="00A31D8E" w:rsidRDefault="000049FD"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clearly communicate the requirements of the post and post holder;</w:t>
      </w:r>
    </w:p>
    <w:p w14:paraId="0BE056BE" w14:textId="77777777" w:rsidR="000049FD" w:rsidRPr="00A31D8E" w:rsidRDefault="000049FD"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be aimed at the widest pool of applicants;</w:t>
      </w:r>
    </w:p>
    <w:p w14:paraId="386C7357" w14:textId="5125F9A9" w:rsidR="000049FD" w:rsidRPr="00A31D8E" w:rsidRDefault="000049FD"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 xml:space="preserve">showcase the </w:t>
      </w:r>
      <w:r w:rsidR="00DF00F2">
        <w:rPr>
          <w:rFonts w:ascii="Arial" w:eastAsia="Times New Roman" w:hAnsi="Arial" w:cs="Arial"/>
          <w:sz w:val="24"/>
          <w:szCs w:val="24"/>
        </w:rPr>
        <w:t>council</w:t>
      </w:r>
      <w:r w:rsidRPr="00A31D8E">
        <w:rPr>
          <w:rFonts w:ascii="Arial" w:eastAsia="Times New Roman" w:hAnsi="Arial" w:cs="Arial"/>
          <w:sz w:val="24"/>
          <w:szCs w:val="24"/>
        </w:rPr>
        <w:t xml:space="preserve"> and service;</w:t>
      </w:r>
    </w:p>
    <w:p w14:paraId="3391B2EA" w14:textId="77777777" w:rsidR="000049FD" w:rsidRPr="00A31D8E" w:rsidRDefault="000049FD"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 xml:space="preserve">ensure its language and content complies with equality legislation and good practice; </w:t>
      </w:r>
    </w:p>
    <w:p w14:paraId="77897A78" w14:textId="77777777" w:rsidR="000049FD" w:rsidRPr="00A31D8E" w:rsidRDefault="000049FD"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state whether a Disclosure and Barring Service (DBS) check is required;</w:t>
      </w:r>
    </w:p>
    <w:p w14:paraId="702C4806" w14:textId="77777777" w:rsidR="000049FD" w:rsidRPr="00A31D8E" w:rsidRDefault="000049FD"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 xml:space="preserve">contain a timeline – closing and shortlisting and </w:t>
      </w:r>
      <w:proofErr w:type="gramStart"/>
      <w:r w:rsidRPr="00A31D8E">
        <w:rPr>
          <w:rFonts w:ascii="Arial" w:eastAsia="Times New Roman" w:hAnsi="Arial" w:cs="Arial"/>
          <w:sz w:val="24"/>
          <w:szCs w:val="24"/>
        </w:rPr>
        <w:t>interview  dates</w:t>
      </w:r>
      <w:proofErr w:type="gramEnd"/>
      <w:r w:rsidRPr="00A31D8E">
        <w:rPr>
          <w:rFonts w:ascii="Arial" w:eastAsia="Times New Roman" w:hAnsi="Arial" w:cs="Arial"/>
          <w:sz w:val="24"/>
          <w:szCs w:val="24"/>
        </w:rPr>
        <w:t>, both of which are helpful to candidates.</w:t>
      </w:r>
    </w:p>
    <w:p w14:paraId="6DD406E3" w14:textId="77777777" w:rsidR="000049FD" w:rsidRDefault="000049FD" w:rsidP="000049FD">
      <w:pPr>
        <w:spacing w:after="0" w:line="240" w:lineRule="auto"/>
        <w:jc w:val="both"/>
        <w:rPr>
          <w:rFonts w:ascii="Arial" w:eastAsia="Arial" w:hAnsi="Arial" w:cs="Arial"/>
          <w:sz w:val="24"/>
          <w:szCs w:val="24"/>
        </w:rPr>
      </w:pPr>
    </w:p>
    <w:p w14:paraId="50FB5AFB" w14:textId="072FAE83" w:rsidR="00370B2A" w:rsidRDefault="000049FD" w:rsidP="00A31D8E">
      <w:pPr>
        <w:pStyle w:val="ListParagraph"/>
        <w:numPr>
          <w:ilvl w:val="1"/>
          <w:numId w:val="21"/>
        </w:numPr>
        <w:spacing w:after="0" w:line="240" w:lineRule="auto"/>
        <w:ind w:left="567" w:hanging="567"/>
        <w:textAlignment w:val="baseline"/>
        <w:rPr>
          <w:rFonts w:ascii="Arial" w:hAnsi="Arial" w:cs="Arial"/>
          <w:sz w:val="24"/>
          <w:szCs w:val="24"/>
        </w:rPr>
      </w:pPr>
      <w:r w:rsidRPr="000049FD">
        <w:rPr>
          <w:rFonts w:ascii="Arial" w:hAnsi="Arial" w:cs="Arial"/>
          <w:sz w:val="24"/>
          <w:szCs w:val="24"/>
        </w:rPr>
        <w:t>Recruiting and Resourcing can assist Recruiting Managers in producing an advert.</w:t>
      </w:r>
    </w:p>
    <w:p w14:paraId="6A9E6070" w14:textId="77777777" w:rsidR="00A31D8E" w:rsidRDefault="00A31D8E" w:rsidP="00A31D8E">
      <w:pPr>
        <w:spacing w:after="0" w:line="240" w:lineRule="auto"/>
        <w:textAlignment w:val="baseline"/>
        <w:rPr>
          <w:rFonts w:ascii="Arial" w:hAnsi="Arial" w:cs="Arial"/>
          <w:sz w:val="24"/>
          <w:szCs w:val="24"/>
        </w:rPr>
      </w:pPr>
    </w:p>
    <w:p w14:paraId="44F6BE47" w14:textId="77777777" w:rsidR="00A31D8E" w:rsidRPr="00A31D8E" w:rsidRDefault="00A31D8E" w:rsidP="00A31D8E">
      <w:pPr>
        <w:spacing w:after="0" w:line="240" w:lineRule="auto"/>
        <w:textAlignment w:val="baseline"/>
        <w:rPr>
          <w:rFonts w:ascii="Arial" w:hAnsi="Arial" w:cs="Arial"/>
          <w:sz w:val="24"/>
          <w:szCs w:val="24"/>
        </w:rPr>
      </w:pPr>
    </w:p>
    <w:p w14:paraId="575A6E20" w14:textId="3E2B5A70" w:rsidR="003D149E" w:rsidRDefault="00515DC3" w:rsidP="003D149E">
      <w:pPr>
        <w:pStyle w:val="Heading2"/>
        <w:numPr>
          <w:ilvl w:val="0"/>
          <w:numId w:val="13"/>
        </w:numPr>
        <w:ind w:left="284"/>
      </w:pPr>
      <w:bookmarkStart w:id="16" w:name="_Toc143598594"/>
      <w:r>
        <w:t>Recruitment Panel</w:t>
      </w:r>
      <w:bookmarkEnd w:id="16"/>
    </w:p>
    <w:p w14:paraId="53ABA25C" w14:textId="77777777" w:rsidR="00370B2A" w:rsidRPr="00370B2A" w:rsidRDefault="00370B2A" w:rsidP="00A31D8E">
      <w:pPr>
        <w:spacing w:after="0"/>
        <w:rPr>
          <w:lang w:eastAsia="en-GB"/>
        </w:rPr>
      </w:pPr>
    </w:p>
    <w:p w14:paraId="78BF27D3" w14:textId="77777777" w:rsidR="00D76715" w:rsidRPr="00D76715" w:rsidRDefault="00D76715" w:rsidP="00D76715">
      <w:pPr>
        <w:pStyle w:val="ListParagraph"/>
        <w:numPr>
          <w:ilvl w:val="0"/>
          <w:numId w:val="21"/>
        </w:numPr>
        <w:spacing w:after="0" w:line="240" w:lineRule="auto"/>
        <w:textAlignment w:val="baseline"/>
        <w:rPr>
          <w:rFonts w:ascii="Arial" w:hAnsi="Arial" w:cs="Arial"/>
          <w:vanish/>
          <w:sz w:val="24"/>
          <w:szCs w:val="24"/>
        </w:rPr>
      </w:pPr>
    </w:p>
    <w:p w14:paraId="593CDD68" w14:textId="77777777" w:rsidR="00A31D8E" w:rsidRPr="00A31D8E" w:rsidRDefault="00A31D8E" w:rsidP="00A31D8E">
      <w:pPr>
        <w:pStyle w:val="ListParagraph"/>
        <w:numPr>
          <w:ilvl w:val="0"/>
          <w:numId w:val="49"/>
        </w:numPr>
        <w:spacing w:after="0" w:line="240" w:lineRule="auto"/>
        <w:textAlignment w:val="baseline"/>
        <w:rPr>
          <w:rFonts w:ascii="Arial" w:hAnsi="Arial" w:cs="Arial"/>
          <w:vanish/>
          <w:sz w:val="24"/>
          <w:szCs w:val="24"/>
        </w:rPr>
      </w:pPr>
    </w:p>
    <w:p w14:paraId="0F03BF91" w14:textId="249A946D" w:rsidR="003D149E" w:rsidRDefault="003D149E" w:rsidP="00A31D8E">
      <w:pPr>
        <w:pStyle w:val="ListParagraph"/>
        <w:numPr>
          <w:ilvl w:val="1"/>
          <w:numId w:val="49"/>
        </w:numPr>
        <w:spacing w:after="0" w:line="240" w:lineRule="auto"/>
        <w:ind w:left="426" w:hanging="436"/>
        <w:textAlignment w:val="baseline"/>
        <w:rPr>
          <w:rFonts w:ascii="Arial" w:hAnsi="Arial" w:cs="Arial"/>
          <w:sz w:val="24"/>
          <w:szCs w:val="24"/>
        </w:rPr>
      </w:pPr>
      <w:r w:rsidRPr="003D149E">
        <w:rPr>
          <w:rFonts w:ascii="Arial" w:hAnsi="Arial" w:cs="Arial"/>
          <w:sz w:val="24"/>
          <w:szCs w:val="24"/>
        </w:rPr>
        <w:t>The recruiting manager who will chair a selection panel should consider who will be on the interview panel and as early as possible in the process ensure the panel diarise these commitments.  The Chair should also consider the panel composition being reflective of LBTH’s workforce in terms of diversity.  the panel must comply with the following requirements:</w:t>
      </w:r>
    </w:p>
    <w:p w14:paraId="3ADD0637" w14:textId="77777777" w:rsidR="00D76715" w:rsidRDefault="00D76715" w:rsidP="00D76715">
      <w:pPr>
        <w:pStyle w:val="ListParagraph"/>
        <w:shd w:val="clear" w:color="auto" w:fill="FFFFFF" w:themeFill="background1"/>
        <w:spacing w:after="0" w:line="240" w:lineRule="auto"/>
        <w:ind w:left="709"/>
        <w:textAlignment w:val="baseline"/>
        <w:rPr>
          <w:rFonts w:ascii="Arial" w:hAnsi="Arial" w:cs="Arial"/>
          <w:sz w:val="24"/>
          <w:szCs w:val="24"/>
          <w:lang w:eastAsia="en-GB"/>
        </w:rPr>
      </w:pPr>
    </w:p>
    <w:p w14:paraId="5D2618B4" w14:textId="703BA2AF" w:rsidR="003D149E" w:rsidRPr="00A31D8E" w:rsidRDefault="003D149E"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 xml:space="preserve">all panel members and those involved in the recruitment process must have completed the short ‘Managing Recruitment and Selection’ e-learning module on the Learning Hub before being part of an interview panel. </w:t>
      </w:r>
    </w:p>
    <w:p w14:paraId="198EA83B" w14:textId="77777777" w:rsidR="003D149E" w:rsidRPr="00A31D8E" w:rsidRDefault="003D149E"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 xml:space="preserve">additional Recruitment and Selection Webinar training is highly recommended for recruiting managers and those new to the recruitment and selection process.  This session, available on the learning </w:t>
      </w:r>
      <w:proofErr w:type="gramStart"/>
      <w:r w:rsidRPr="00A31D8E">
        <w:rPr>
          <w:rFonts w:ascii="Arial" w:eastAsia="Times New Roman" w:hAnsi="Arial" w:cs="Arial"/>
          <w:sz w:val="24"/>
          <w:szCs w:val="24"/>
        </w:rPr>
        <w:t>hub,  provides</w:t>
      </w:r>
      <w:proofErr w:type="gramEnd"/>
      <w:r w:rsidRPr="00A31D8E">
        <w:rPr>
          <w:rFonts w:ascii="Arial" w:eastAsia="Times New Roman" w:hAnsi="Arial" w:cs="Arial"/>
          <w:sz w:val="24"/>
          <w:szCs w:val="24"/>
        </w:rPr>
        <w:t xml:space="preserve"> more information on equality and diversity during recruitment, unconscious bias, and interview questions. </w:t>
      </w:r>
    </w:p>
    <w:p w14:paraId="10D8960F" w14:textId="77777777" w:rsidR="003D149E" w:rsidRPr="00A31D8E" w:rsidRDefault="003D149E"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 xml:space="preserve">the Recruitment and Selection Manager’s Guide provides greater detail on how to fairly </w:t>
      </w:r>
      <w:proofErr w:type="gramStart"/>
      <w:r w:rsidRPr="00A31D8E">
        <w:rPr>
          <w:rFonts w:ascii="Arial" w:eastAsia="Times New Roman" w:hAnsi="Arial" w:cs="Arial"/>
          <w:sz w:val="24"/>
          <w:szCs w:val="24"/>
        </w:rPr>
        <w:t>recruit</w:t>
      </w:r>
      <w:proofErr w:type="gramEnd"/>
      <w:r w:rsidRPr="00A31D8E">
        <w:rPr>
          <w:rFonts w:ascii="Arial" w:eastAsia="Times New Roman" w:hAnsi="Arial" w:cs="Arial"/>
          <w:sz w:val="24"/>
          <w:szCs w:val="24"/>
        </w:rPr>
        <w:t xml:space="preserve"> and the Recruitment and Resourcing team can also advise;</w:t>
      </w:r>
    </w:p>
    <w:p w14:paraId="600180E2" w14:textId="2AC8D824" w:rsidR="003D149E" w:rsidRPr="00A31D8E" w:rsidRDefault="003D149E"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 xml:space="preserve">the panel must consist of a minimum of 3 members: the recruiting </w:t>
      </w:r>
      <w:proofErr w:type="gramStart"/>
      <w:r w:rsidRPr="00A31D8E">
        <w:rPr>
          <w:rFonts w:ascii="Arial" w:eastAsia="Times New Roman" w:hAnsi="Arial" w:cs="Arial"/>
          <w:sz w:val="24"/>
          <w:szCs w:val="24"/>
        </w:rPr>
        <w:t>manager  of</w:t>
      </w:r>
      <w:proofErr w:type="gramEnd"/>
      <w:r w:rsidRPr="00A31D8E">
        <w:rPr>
          <w:rFonts w:ascii="Arial" w:eastAsia="Times New Roman" w:hAnsi="Arial" w:cs="Arial"/>
          <w:sz w:val="24"/>
          <w:szCs w:val="24"/>
        </w:rPr>
        <w:t xml:space="preserve"> vacant post, a manager familiar with the service area, and another panel </w:t>
      </w:r>
      <w:r w:rsidRPr="00A31D8E">
        <w:rPr>
          <w:rFonts w:ascii="Arial" w:eastAsia="Times New Roman" w:hAnsi="Arial" w:cs="Arial"/>
          <w:sz w:val="24"/>
          <w:szCs w:val="24"/>
        </w:rPr>
        <w:lastRenderedPageBreak/>
        <w:t xml:space="preserve">member (which may by exception be an external panel member) which ought to also reflect the diversity of the </w:t>
      </w:r>
      <w:r w:rsidR="00DF00F2">
        <w:rPr>
          <w:rFonts w:ascii="Arial" w:eastAsia="Times New Roman" w:hAnsi="Arial" w:cs="Arial"/>
          <w:sz w:val="24"/>
          <w:szCs w:val="24"/>
        </w:rPr>
        <w:t>council</w:t>
      </w:r>
      <w:r w:rsidRPr="00A31D8E">
        <w:rPr>
          <w:rFonts w:ascii="Arial" w:eastAsia="Times New Roman" w:hAnsi="Arial" w:cs="Arial"/>
          <w:sz w:val="24"/>
          <w:szCs w:val="24"/>
        </w:rPr>
        <w:t xml:space="preserve"> where at all possible;</w:t>
      </w:r>
      <w:bookmarkStart w:id="17" w:name="_Hlk96445304"/>
      <w:r w:rsidRPr="00A31D8E">
        <w:rPr>
          <w:rFonts w:ascii="Arial" w:eastAsia="Times New Roman" w:hAnsi="Arial" w:cs="Arial"/>
          <w:sz w:val="24"/>
          <w:szCs w:val="24"/>
        </w:rPr>
        <w:t xml:space="preserve">  </w:t>
      </w:r>
    </w:p>
    <w:bookmarkEnd w:id="17"/>
    <w:p w14:paraId="34BA4A39" w14:textId="77777777" w:rsidR="003D149E" w:rsidRPr="00A31D8E" w:rsidRDefault="003D149E"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be the same individuals that undertake the shortlisting process;</w:t>
      </w:r>
    </w:p>
    <w:p w14:paraId="69BE4AAA" w14:textId="77777777" w:rsidR="003D149E" w:rsidRPr="00A31D8E" w:rsidRDefault="003D149E"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 xml:space="preserve">all panel members have an equal contribution in terms of scoring and decision making (in the shortlisting and the interview/testing stage).  The Chair’s role is not to override another’s </w:t>
      </w:r>
      <w:proofErr w:type="gramStart"/>
      <w:r w:rsidRPr="00A31D8E">
        <w:rPr>
          <w:rFonts w:ascii="Arial" w:eastAsia="Times New Roman" w:hAnsi="Arial" w:cs="Arial"/>
          <w:sz w:val="24"/>
          <w:szCs w:val="24"/>
        </w:rPr>
        <w:t>decision, but</w:t>
      </w:r>
      <w:proofErr w:type="gramEnd"/>
      <w:r w:rsidRPr="00A31D8E">
        <w:rPr>
          <w:rFonts w:ascii="Arial" w:eastAsia="Times New Roman" w:hAnsi="Arial" w:cs="Arial"/>
          <w:sz w:val="24"/>
          <w:szCs w:val="24"/>
        </w:rPr>
        <w:t xml:space="preserve"> rather take the lead on ensuring the process is adhered to.  The Chair needs to agree in advance and remind the panel of the weighting of the scoring for any part of the selection process (for example, what will the weighting of a job-related test have in relation to the interview questions? Or which interview questions, if any, will be weighted higher for justifiable job-related reasons). </w:t>
      </w:r>
    </w:p>
    <w:p w14:paraId="4443536B" w14:textId="77777777" w:rsidR="003D149E" w:rsidRPr="00734E10" w:rsidRDefault="003D149E" w:rsidP="003D149E">
      <w:pPr>
        <w:shd w:val="clear" w:color="auto" w:fill="FFFFFF"/>
        <w:spacing w:before="60" w:after="60" w:line="240" w:lineRule="auto"/>
        <w:rPr>
          <w:rFonts w:ascii="Arial" w:eastAsia="Times New Roman" w:hAnsi="Arial" w:cs="Arial"/>
          <w:color w:val="000000" w:themeColor="text1"/>
          <w:sz w:val="24"/>
          <w:szCs w:val="24"/>
          <w:lang w:eastAsia="en-GB"/>
        </w:rPr>
      </w:pPr>
    </w:p>
    <w:p w14:paraId="65E40CC8" w14:textId="1102DEF1" w:rsidR="003D149E" w:rsidRPr="003D149E" w:rsidRDefault="003D149E" w:rsidP="00A31D8E">
      <w:pPr>
        <w:pStyle w:val="ListParagraph"/>
        <w:numPr>
          <w:ilvl w:val="1"/>
          <w:numId w:val="49"/>
        </w:numPr>
        <w:spacing w:after="0" w:line="240" w:lineRule="auto"/>
        <w:ind w:left="426" w:hanging="436"/>
        <w:textAlignment w:val="baseline"/>
        <w:rPr>
          <w:rFonts w:ascii="Arial" w:hAnsi="Arial" w:cs="Arial"/>
          <w:sz w:val="24"/>
          <w:szCs w:val="24"/>
        </w:rPr>
      </w:pPr>
      <w:r w:rsidRPr="003D149E">
        <w:rPr>
          <w:rFonts w:ascii="Arial" w:hAnsi="Arial" w:cs="Arial"/>
          <w:sz w:val="24"/>
          <w:szCs w:val="24"/>
        </w:rPr>
        <w:t xml:space="preserve">All </w:t>
      </w:r>
      <w:r w:rsidR="00124812">
        <w:rPr>
          <w:rFonts w:ascii="Arial" w:hAnsi="Arial" w:cs="Arial"/>
          <w:sz w:val="24"/>
          <w:szCs w:val="24"/>
        </w:rPr>
        <w:t>employees</w:t>
      </w:r>
      <w:r w:rsidRPr="003D149E">
        <w:rPr>
          <w:rFonts w:ascii="Arial" w:hAnsi="Arial" w:cs="Arial"/>
          <w:sz w:val="24"/>
          <w:szCs w:val="24"/>
        </w:rPr>
        <w:t xml:space="preserve"> involved in the recruitment process are required to disclose whether they have a close personal or familial relationship with an applicant as soon as they are aware of the individual’s application and avoid any involvement in the recruitment and selection decision-making process.  An applicant’s identity may become known to panel members at the interview stage, and panel members should declare such an interest as soon as any conflict of interest becomes apparent and remove themselves from the process.  </w:t>
      </w:r>
    </w:p>
    <w:p w14:paraId="78CB377C" w14:textId="77777777" w:rsidR="003D149E" w:rsidRPr="003D149E" w:rsidRDefault="003D149E" w:rsidP="00A31D8E">
      <w:pPr>
        <w:pStyle w:val="ListParagraph"/>
        <w:spacing w:after="0" w:line="240" w:lineRule="auto"/>
        <w:ind w:left="426"/>
        <w:textAlignment w:val="baseline"/>
        <w:rPr>
          <w:rFonts w:ascii="Arial" w:hAnsi="Arial" w:cs="Arial"/>
          <w:sz w:val="24"/>
          <w:szCs w:val="24"/>
        </w:rPr>
      </w:pPr>
    </w:p>
    <w:p w14:paraId="271C804B" w14:textId="5E4B5864" w:rsidR="003D149E" w:rsidRPr="003D149E" w:rsidRDefault="003D149E" w:rsidP="00A31D8E">
      <w:pPr>
        <w:pStyle w:val="ListParagraph"/>
        <w:numPr>
          <w:ilvl w:val="1"/>
          <w:numId w:val="49"/>
        </w:numPr>
        <w:spacing w:after="0" w:line="240" w:lineRule="auto"/>
        <w:ind w:left="426" w:hanging="436"/>
        <w:textAlignment w:val="baseline"/>
        <w:rPr>
          <w:rFonts w:ascii="Arial" w:hAnsi="Arial" w:cs="Arial"/>
          <w:sz w:val="24"/>
          <w:szCs w:val="24"/>
        </w:rPr>
      </w:pPr>
      <w:r w:rsidRPr="003D149E">
        <w:rPr>
          <w:rFonts w:ascii="Arial" w:hAnsi="Arial" w:cs="Arial"/>
          <w:sz w:val="24"/>
          <w:szCs w:val="24"/>
        </w:rPr>
        <w:t xml:space="preserve">Recruiting Managers need to be aware of unconscious bias and how this can influence decisions in recruitment.  Unconscious bias is when we make judgments or decisions </w:t>
      </w:r>
      <w:proofErr w:type="gramStart"/>
      <w:r w:rsidRPr="003D149E">
        <w:rPr>
          <w:rFonts w:ascii="Arial" w:hAnsi="Arial" w:cs="Arial"/>
          <w:sz w:val="24"/>
          <w:szCs w:val="24"/>
        </w:rPr>
        <w:t>on the basis of</w:t>
      </w:r>
      <w:proofErr w:type="gramEnd"/>
      <w:r w:rsidRPr="003D149E">
        <w:rPr>
          <w:rFonts w:ascii="Arial" w:hAnsi="Arial" w:cs="Arial"/>
          <w:sz w:val="24"/>
          <w:szCs w:val="24"/>
        </w:rPr>
        <w:t xml:space="preserve"> our prior experience, our own personal deep-seated thought patterns, assumptions or interpretations, and we are not aware that we are doing it. This is covered in the recruitment and selection webinar available on the Learning Hub. </w:t>
      </w:r>
    </w:p>
    <w:p w14:paraId="7E6C25A9" w14:textId="77777777" w:rsidR="003D149E" w:rsidRPr="003D149E" w:rsidRDefault="003D149E" w:rsidP="00A31D8E">
      <w:pPr>
        <w:spacing w:after="0"/>
        <w:rPr>
          <w:lang w:eastAsia="en-GB"/>
        </w:rPr>
      </w:pPr>
    </w:p>
    <w:p w14:paraId="26184258" w14:textId="0BB5EA7C" w:rsidR="00B92514" w:rsidRDefault="00B92514" w:rsidP="00A5760E">
      <w:pPr>
        <w:shd w:val="clear" w:color="auto" w:fill="FFFFFF"/>
        <w:spacing w:after="0" w:line="240" w:lineRule="auto"/>
        <w:textAlignment w:val="top"/>
        <w:rPr>
          <w:rFonts w:ascii="Arial" w:hAnsi="Arial" w:cs="Arial"/>
          <w:color w:val="000000"/>
          <w:sz w:val="24"/>
          <w:szCs w:val="24"/>
        </w:rPr>
      </w:pPr>
    </w:p>
    <w:p w14:paraId="2EB120BF" w14:textId="77777777" w:rsidR="00370B2A" w:rsidRDefault="00370B2A" w:rsidP="00A31D8E">
      <w:pPr>
        <w:pStyle w:val="Heading2"/>
        <w:numPr>
          <w:ilvl w:val="0"/>
          <w:numId w:val="13"/>
        </w:numPr>
        <w:tabs>
          <w:tab w:val="left" w:pos="426"/>
        </w:tabs>
        <w:ind w:left="284"/>
      </w:pPr>
      <w:bookmarkStart w:id="18" w:name="_Toc143598595"/>
      <w:r>
        <w:t>Recruitment Panel</w:t>
      </w:r>
      <w:bookmarkEnd w:id="18"/>
    </w:p>
    <w:p w14:paraId="5CF15995" w14:textId="32068E5C" w:rsidR="00B92514" w:rsidRDefault="00B92514" w:rsidP="00A5760E">
      <w:pPr>
        <w:shd w:val="clear" w:color="auto" w:fill="FFFFFF"/>
        <w:spacing w:after="0" w:line="240" w:lineRule="auto"/>
        <w:textAlignment w:val="top"/>
        <w:rPr>
          <w:rFonts w:ascii="Arial" w:hAnsi="Arial" w:cs="Arial"/>
          <w:color w:val="000000"/>
          <w:sz w:val="24"/>
          <w:szCs w:val="24"/>
        </w:rPr>
      </w:pPr>
    </w:p>
    <w:p w14:paraId="05C1796F" w14:textId="77777777" w:rsidR="00E05F0D" w:rsidRPr="00E05F0D" w:rsidRDefault="00E05F0D" w:rsidP="00E05F0D">
      <w:pPr>
        <w:pStyle w:val="ListParagraph"/>
        <w:numPr>
          <w:ilvl w:val="0"/>
          <w:numId w:val="21"/>
        </w:numPr>
        <w:spacing w:after="0" w:line="240" w:lineRule="auto"/>
        <w:textAlignment w:val="baseline"/>
        <w:rPr>
          <w:rFonts w:ascii="Arial" w:hAnsi="Arial" w:cs="Arial"/>
          <w:vanish/>
          <w:sz w:val="24"/>
          <w:szCs w:val="24"/>
        </w:rPr>
      </w:pPr>
    </w:p>
    <w:p w14:paraId="75328737" w14:textId="77777777" w:rsidR="00A31D8E" w:rsidRPr="00A31D8E" w:rsidRDefault="00A31D8E" w:rsidP="00A31D8E">
      <w:pPr>
        <w:pStyle w:val="ListParagraph"/>
        <w:numPr>
          <w:ilvl w:val="0"/>
          <w:numId w:val="49"/>
        </w:numPr>
        <w:spacing w:after="0" w:line="240" w:lineRule="auto"/>
        <w:textAlignment w:val="baseline"/>
        <w:rPr>
          <w:rFonts w:ascii="Arial" w:hAnsi="Arial" w:cs="Arial"/>
          <w:vanish/>
          <w:sz w:val="24"/>
          <w:szCs w:val="24"/>
        </w:rPr>
      </w:pPr>
    </w:p>
    <w:p w14:paraId="416F9933" w14:textId="0D45FBC2" w:rsidR="00E05F0D" w:rsidRPr="00E05F0D" w:rsidRDefault="00E05F0D" w:rsidP="00DE7E05">
      <w:pPr>
        <w:pStyle w:val="ListParagraph"/>
        <w:numPr>
          <w:ilvl w:val="1"/>
          <w:numId w:val="49"/>
        </w:numPr>
        <w:tabs>
          <w:tab w:val="left" w:pos="567"/>
        </w:tabs>
        <w:spacing w:after="0" w:line="240" w:lineRule="auto"/>
        <w:ind w:left="426" w:hanging="436"/>
        <w:textAlignment w:val="baseline"/>
        <w:rPr>
          <w:rFonts w:ascii="Arial" w:hAnsi="Arial" w:cs="Arial"/>
          <w:sz w:val="24"/>
          <w:szCs w:val="24"/>
        </w:rPr>
      </w:pPr>
      <w:r w:rsidRPr="00E05F0D">
        <w:rPr>
          <w:rFonts w:ascii="Arial" w:hAnsi="Arial" w:cs="Arial"/>
          <w:sz w:val="24"/>
          <w:szCs w:val="24"/>
        </w:rPr>
        <w:t xml:space="preserve">Once an advert has closed, the panel will be able to access application forms via the applicant tracking system submitted by the candidates subject to redeployee being identified.  As a matter of good practice, and </w:t>
      </w:r>
      <w:r w:rsidRPr="00B7641E">
        <w:rPr>
          <w:rFonts w:ascii="Arial" w:hAnsi="Arial" w:cs="Arial"/>
          <w:sz w:val="24"/>
          <w:szCs w:val="24"/>
        </w:rPr>
        <w:t xml:space="preserve">to avoid any unconscious bias and discrimination of candidates applying for roles, </w:t>
      </w:r>
      <w:r w:rsidRPr="00DE7E05">
        <w:rPr>
          <w:rFonts w:ascii="Arial" w:hAnsi="Arial" w:cs="Arial"/>
          <w:sz w:val="24"/>
          <w:szCs w:val="24"/>
          <w:u w:val="single"/>
        </w:rPr>
        <w:t xml:space="preserve">the </w:t>
      </w:r>
      <w:r w:rsidR="00DF00F2">
        <w:rPr>
          <w:rFonts w:ascii="Arial" w:hAnsi="Arial" w:cs="Arial"/>
          <w:sz w:val="24"/>
          <w:szCs w:val="24"/>
          <w:u w:val="single"/>
        </w:rPr>
        <w:t>council</w:t>
      </w:r>
      <w:r w:rsidRPr="00DE7E05">
        <w:rPr>
          <w:rFonts w:ascii="Arial" w:hAnsi="Arial" w:cs="Arial"/>
          <w:sz w:val="24"/>
          <w:szCs w:val="24"/>
          <w:u w:val="single"/>
        </w:rPr>
        <w:t xml:space="preserve"> is currently trialling anonymising applications in the Applicant Tracking System.</w:t>
      </w:r>
      <w:r>
        <w:rPr>
          <w:rFonts w:ascii="Arial" w:hAnsi="Arial" w:cs="Arial"/>
          <w:sz w:val="24"/>
          <w:szCs w:val="24"/>
        </w:rPr>
        <w:t xml:space="preserve">  If successful, this will be rolled out across the </w:t>
      </w:r>
      <w:r w:rsidR="00DF00F2">
        <w:rPr>
          <w:rFonts w:ascii="Arial" w:hAnsi="Arial" w:cs="Arial"/>
          <w:sz w:val="24"/>
          <w:szCs w:val="24"/>
        </w:rPr>
        <w:t>council</w:t>
      </w:r>
      <w:r>
        <w:rPr>
          <w:rFonts w:ascii="Arial" w:hAnsi="Arial" w:cs="Arial"/>
          <w:sz w:val="24"/>
          <w:szCs w:val="24"/>
        </w:rPr>
        <w:t xml:space="preserve">. This </w:t>
      </w:r>
      <w:r w:rsidRPr="00B7641E">
        <w:rPr>
          <w:rFonts w:ascii="Arial" w:hAnsi="Arial" w:cs="Arial"/>
          <w:sz w:val="24"/>
          <w:szCs w:val="24"/>
        </w:rPr>
        <w:t>ensure</w:t>
      </w:r>
      <w:r>
        <w:rPr>
          <w:rFonts w:ascii="Arial" w:hAnsi="Arial" w:cs="Arial"/>
          <w:sz w:val="24"/>
          <w:szCs w:val="24"/>
        </w:rPr>
        <w:t>s</w:t>
      </w:r>
      <w:r w:rsidRPr="00B7641E">
        <w:rPr>
          <w:rFonts w:ascii="Arial" w:hAnsi="Arial" w:cs="Arial"/>
          <w:sz w:val="24"/>
          <w:szCs w:val="24"/>
        </w:rPr>
        <w:t xml:space="preserve"> all sensitive and identifiable information of the individuals applying for vacancies </w:t>
      </w:r>
      <w:r>
        <w:rPr>
          <w:rFonts w:ascii="Arial" w:hAnsi="Arial" w:cs="Arial"/>
          <w:sz w:val="24"/>
          <w:szCs w:val="24"/>
        </w:rPr>
        <w:t>is</w:t>
      </w:r>
      <w:r w:rsidRPr="00B7641E">
        <w:rPr>
          <w:rFonts w:ascii="Arial" w:hAnsi="Arial" w:cs="Arial"/>
          <w:sz w:val="24"/>
          <w:szCs w:val="24"/>
        </w:rPr>
        <w:t xml:space="preserve"> anonymised. </w:t>
      </w:r>
      <w:r>
        <w:rPr>
          <w:rFonts w:ascii="Arial" w:hAnsi="Arial" w:cs="Arial"/>
          <w:sz w:val="24"/>
          <w:szCs w:val="24"/>
        </w:rPr>
        <w:t xml:space="preserve"> </w:t>
      </w:r>
      <w:r w:rsidRPr="007D3EBC">
        <w:rPr>
          <w:rFonts w:ascii="Arial" w:hAnsi="Arial" w:cs="Arial"/>
          <w:sz w:val="24"/>
          <w:szCs w:val="24"/>
        </w:rPr>
        <w:t>The system will allocate numbers to the candidates and mask any information that could lead to their personal data being made available.</w:t>
      </w:r>
      <w:r>
        <w:rPr>
          <w:rFonts w:ascii="Arial" w:hAnsi="Arial" w:cs="Arial"/>
          <w:sz w:val="24"/>
          <w:szCs w:val="24"/>
        </w:rPr>
        <w:t xml:space="preserve">  </w:t>
      </w:r>
      <w:r w:rsidRPr="004B624B">
        <w:rPr>
          <w:rFonts w:ascii="Arial" w:hAnsi="Arial" w:cs="Arial"/>
          <w:sz w:val="24"/>
          <w:szCs w:val="24"/>
        </w:rPr>
        <w:t>The applications will remain anonymised until such point that shortlisting has been completed and the interviews confirmed, after this stage, the applicants’ details will become visible to allow the panel members to review the information and seek any points of clarification during the interview process itself</w:t>
      </w:r>
      <w:r>
        <w:rPr>
          <w:rFonts w:ascii="Arial" w:hAnsi="Arial" w:cs="Arial"/>
          <w:sz w:val="24"/>
          <w:szCs w:val="24"/>
        </w:rPr>
        <w:t xml:space="preserve"> and to consider if anyone is known to the panel members.</w:t>
      </w:r>
    </w:p>
    <w:p w14:paraId="715521E6" w14:textId="77777777" w:rsidR="00E05F0D" w:rsidRPr="00E05F0D" w:rsidRDefault="00E05F0D" w:rsidP="00DE7E05">
      <w:pPr>
        <w:pStyle w:val="ListParagraph"/>
        <w:tabs>
          <w:tab w:val="left" w:pos="567"/>
        </w:tabs>
        <w:spacing w:after="0" w:line="240" w:lineRule="auto"/>
        <w:ind w:left="426"/>
        <w:textAlignment w:val="baseline"/>
        <w:rPr>
          <w:rFonts w:ascii="Arial" w:hAnsi="Arial" w:cs="Arial"/>
          <w:sz w:val="24"/>
          <w:szCs w:val="24"/>
        </w:rPr>
      </w:pPr>
    </w:p>
    <w:p w14:paraId="6A0275BB" w14:textId="68A29286" w:rsidR="00E05F0D" w:rsidRPr="00E05F0D" w:rsidRDefault="00E05F0D" w:rsidP="00DE7E05">
      <w:pPr>
        <w:pStyle w:val="ListParagraph"/>
        <w:numPr>
          <w:ilvl w:val="1"/>
          <w:numId w:val="49"/>
        </w:numPr>
        <w:tabs>
          <w:tab w:val="left" w:pos="567"/>
        </w:tabs>
        <w:spacing w:after="0" w:line="240" w:lineRule="auto"/>
        <w:ind w:left="426" w:hanging="436"/>
        <w:textAlignment w:val="baseline"/>
        <w:rPr>
          <w:rFonts w:ascii="Arial" w:hAnsi="Arial" w:cs="Arial"/>
          <w:sz w:val="24"/>
          <w:szCs w:val="24"/>
        </w:rPr>
      </w:pPr>
      <w:r w:rsidRPr="00E05F0D">
        <w:rPr>
          <w:rFonts w:ascii="Arial" w:hAnsi="Arial" w:cs="Arial"/>
          <w:sz w:val="24"/>
          <w:szCs w:val="24"/>
        </w:rPr>
        <w:t xml:space="preserve">The selection process aims to identify the most suitable person for a post who best meets the criteria outlined in the person specification.  All </w:t>
      </w:r>
      <w:r w:rsidRPr="00E05F0D">
        <w:rPr>
          <w:rFonts w:ascii="Arial" w:hAnsi="Arial" w:cs="Arial"/>
          <w:sz w:val="24"/>
          <w:szCs w:val="24"/>
        </w:rPr>
        <w:lastRenderedPageBreak/>
        <w:t>candidates (internal and external) should be assessed objectively and consistently against the selection criteria set out in the </w:t>
      </w:r>
      <w:hyperlink r:id="rId19" w:history="1">
        <w:r w:rsidRPr="00E05F0D">
          <w:rPr>
            <w:rFonts w:ascii="Arial" w:hAnsi="Arial" w:cs="Arial"/>
            <w:sz w:val="24"/>
            <w:szCs w:val="24"/>
          </w:rPr>
          <w:t>Person Specification</w:t>
        </w:r>
      </w:hyperlink>
      <w:r w:rsidRPr="00E05F0D">
        <w:rPr>
          <w:rFonts w:ascii="Arial" w:hAnsi="Arial" w:cs="Arial"/>
          <w:sz w:val="24"/>
          <w:szCs w:val="24"/>
        </w:rPr>
        <w:t xml:space="preserve">.  Please be aware that a different threshold applies for redeployees (see the Redeployment Guide).  The Person specification will outline how each of the criteria are to be assessed (application form, interview, testing) and the panel should adhere to this.  </w:t>
      </w:r>
    </w:p>
    <w:p w14:paraId="7B6B6677" w14:textId="77777777" w:rsidR="00E05F0D" w:rsidRPr="00E05F0D" w:rsidRDefault="00E05F0D" w:rsidP="00DE7E05">
      <w:pPr>
        <w:pStyle w:val="ListParagraph"/>
        <w:tabs>
          <w:tab w:val="left" w:pos="567"/>
        </w:tabs>
        <w:spacing w:after="0" w:line="240" w:lineRule="auto"/>
        <w:ind w:left="426"/>
        <w:textAlignment w:val="baseline"/>
        <w:rPr>
          <w:rFonts w:ascii="Arial" w:hAnsi="Arial" w:cs="Arial"/>
          <w:sz w:val="24"/>
          <w:szCs w:val="24"/>
        </w:rPr>
      </w:pPr>
    </w:p>
    <w:p w14:paraId="6246D3C5" w14:textId="518455AD" w:rsidR="00E05F0D" w:rsidRPr="00E05F0D" w:rsidRDefault="00E05F0D" w:rsidP="00DE7E05">
      <w:pPr>
        <w:pStyle w:val="ListParagraph"/>
        <w:numPr>
          <w:ilvl w:val="1"/>
          <w:numId w:val="49"/>
        </w:numPr>
        <w:tabs>
          <w:tab w:val="left" w:pos="567"/>
        </w:tabs>
        <w:spacing w:after="0" w:line="240" w:lineRule="auto"/>
        <w:ind w:left="426" w:hanging="436"/>
        <w:textAlignment w:val="baseline"/>
        <w:rPr>
          <w:rFonts w:ascii="Arial" w:hAnsi="Arial" w:cs="Arial"/>
          <w:sz w:val="24"/>
          <w:szCs w:val="24"/>
        </w:rPr>
      </w:pPr>
      <w:r w:rsidRPr="00E05F0D">
        <w:rPr>
          <w:rFonts w:ascii="Arial" w:hAnsi="Arial" w:cs="Arial"/>
          <w:sz w:val="24"/>
          <w:szCs w:val="24"/>
        </w:rPr>
        <w:t>Notes and scores for each candidate should be recorded by each member of the panel on the </w:t>
      </w:r>
      <w:hyperlink r:id="rId20">
        <w:r w:rsidRPr="00E05F0D">
          <w:rPr>
            <w:rFonts w:ascii="Arial" w:hAnsi="Arial" w:cs="Arial"/>
            <w:sz w:val="24"/>
            <w:szCs w:val="24"/>
          </w:rPr>
          <w:t>shortlisting form</w:t>
        </w:r>
      </w:hyperlink>
      <w:r w:rsidRPr="00E05F0D">
        <w:rPr>
          <w:rFonts w:ascii="Arial" w:hAnsi="Arial" w:cs="Arial"/>
          <w:sz w:val="24"/>
          <w:szCs w:val="24"/>
        </w:rPr>
        <w:t xml:space="preserve">. The Chair will need to liaise with other panel members and reach an agreed shortlist.  Once the shortlisting information is gathered on the template excel spreadsheet the Chair must upload a PDF version of the shortlisting grid on to the system.  </w:t>
      </w:r>
    </w:p>
    <w:p w14:paraId="5237262D" w14:textId="77777777" w:rsidR="00E05F0D" w:rsidRPr="00E05F0D" w:rsidRDefault="00E05F0D" w:rsidP="00DE7E05">
      <w:pPr>
        <w:pStyle w:val="ListParagraph"/>
        <w:tabs>
          <w:tab w:val="left" w:pos="567"/>
        </w:tabs>
        <w:spacing w:after="0" w:line="240" w:lineRule="auto"/>
        <w:ind w:left="426"/>
        <w:textAlignment w:val="baseline"/>
        <w:rPr>
          <w:rFonts w:ascii="Arial" w:hAnsi="Arial" w:cs="Arial"/>
          <w:sz w:val="24"/>
          <w:szCs w:val="24"/>
        </w:rPr>
      </w:pPr>
    </w:p>
    <w:p w14:paraId="28C05E9F" w14:textId="6EFA3665" w:rsidR="00E05F0D" w:rsidRPr="00E05F0D" w:rsidRDefault="00E05F0D" w:rsidP="00DE7E05">
      <w:pPr>
        <w:pStyle w:val="ListParagraph"/>
        <w:numPr>
          <w:ilvl w:val="1"/>
          <w:numId w:val="49"/>
        </w:numPr>
        <w:tabs>
          <w:tab w:val="left" w:pos="567"/>
        </w:tabs>
        <w:spacing w:after="0" w:line="240" w:lineRule="auto"/>
        <w:ind w:left="426" w:hanging="436"/>
        <w:textAlignment w:val="baseline"/>
        <w:rPr>
          <w:rFonts w:ascii="Arial" w:hAnsi="Arial" w:cs="Arial"/>
          <w:sz w:val="24"/>
          <w:szCs w:val="24"/>
        </w:rPr>
      </w:pPr>
      <w:r w:rsidRPr="00DE7E05">
        <w:rPr>
          <w:rFonts w:ascii="Arial" w:hAnsi="Arial" w:cs="Arial"/>
          <w:sz w:val="24"/>
          <w:szCs w:val="24"/>
        </w:rPr>
        <w:t xml:space="preserve">As a Disability Confident </w:t>
      </w:r>
      <w:r w:rsidRPr="00E05F0D">
        <w:rPr>
          <w:rFonts w:ascii="Arial" w:hAnsi="Arial" w:cs="Arial"/>
          <w:sz w:val="24"/>
          <w:szCs w:val="24"/>
        </w:rPr>
        <w:t>Employer all candidates with a disability who meet the essential criteria for a post as set out in the </w:t>
      </w:r>
      <w:hyperlink r:id="rId21" w:history="1">
        <w:r w:rsidRPr="00E05F0D">
          <w:rPr>
            <w:rFonts w:ascii="Arial" w:hAnsi="Arial" w:cs="Arial"/>
            <w:sz w:val="24"/>
            <w:szCs w:val="24"/>
          </w:rPr>
          <w:t>person specification</w:t>
        </w:r>
      </w:hyperlink>
      <w:r w:rsidRPr="00E05F0D">
        <w:rPr>
          <w:rFonts w:ascii="Arial" w:hAnsi="Arial" w:cs="Arial"/>
          <w:sz w:val="24"/>
          <w:szCs w:val="24"/>
        </w:rPr>
        <w:t xml:space="preserve"> must be shortlisted for the next stage of the recruitment and selection process.</w:t>
      </w:r>
      <w:bookmarkStart w:id="19" w:name="52"/>
      <w:bookmarkEnd w:id="19"/>
    </w:p>
    <w:p w14:paraId="4090221C" w14:textId="747958F8" w:rsidR="00B92514" w:rsidRDefault="00B92514" w:rsidP="00A5760E">
      <w:pPr>
        <w:shd w:val="clear" w:color="auto" w:fill="FFFFFF"/>
        <w:spacing w:after="0" w:line="240" w:lineRule="auto"/>
        <w:textAlignment w:val="top"/>
        <w:rPr>
          <w:rFonts w:ascii="Arial" w:hAnsi="Arial" w:cs="Arial"/>
          <w:color w:val="000000"/>
          <w:sz w:val="24"/>
          <w:szCs w:val="24"/>
        </w:rPr>
      </w:pPr>
    </w:p>
    <w:p w14:paraId="6E572943" w14:textId="20D6E342" w:rsidR="00B92514" w:rsidRDefault="00B92514" w:rsidP="00A5760E">
      <w:pPr>
        <w:shd w:val="clear" w:color="auto" w:fill="FFFFFF"/>
        <w:spacing w:after="0" w:line="240" w:lineRule="auto"/>
        <w:textAlignment w:val="top"/>
        <w:rPr>
          <w:rFonts w:ascii="Arial" w:hAnsi="Arial" w:cs="Arial"/>
          <w:color w:val="000000"/>
          <w:sz w:val="24"/>
          <w:szCs w:val="24"/>
        </w:rPr>
      </w:pPr>
    </w:p>
    <w:p w14:paraId="2A788A1A" w14:textId="201BF1EF" w:rsidR="00B92514" w:rsidRPr="00D36949" w:rsidRDefault="00DE4D9A" w:rsidP="00DE4D9A">
      <w:pPr>
        <w:pStyle w:val="Heading2"/>
        <w:numPr>
          <w:ilvl w:val="0"/>
          <w:numId w:val="13"/>
        </w:numPr>
        <w:tabs>
          <w:tab w:val="left" w:pos="426"/>
        </w:tabs>
        <w:ind w:left="284"/>
      </w:pPr>
      <w:bookmarkStart w:id="20" w:name="_Toc143598596"/>
      <w:r>
        <w:t>Interview and Selection</w:t>
      </w:r>
      <w:bookmarkEnd w:id="20"/>
    </w:p>
    <w:p w14:paraId="39669B2F" w14:textId="305C26E1" w:rsidR="00B92514" w:rsidRDefault="00B92514" w:rsidP="00A5760E">
      <w:pPr>
        <w:shd w:val="clear" w:color="auto" w:fill="FFFFFF"/>
        <w:spacing w:after="0" w:line="240" w:lineRule="auto"/>
        <w:textAlignment w:val="top"/>
        <w:rPr>
          <w:rFonts w:ascii="Arial" w:hAnsi="Arial" w:cs="Arial"/>
          <w:color w:val="000000"/>
          <w:sz w:val="24"/>
          <w:szCs w:val="24"/>
        </w:rPr>
      </w:pPr>
    </w:p>
    <w:p w14:paraId="1DA1996F" w14:textId="77777777" w:rsidR="002E435C" w:rsidRPr="002E435C" w:rsidRDefault="002E435C" w:rsidP="002E435C">
      <w:pPr>
        <w:pStyle w:val="ListParagraph"/>
        <w:numPr>
          <w:ilvl w:val="0"/>
          <w:numId w:val="21"/>
        </w:numPr>
        <w:spacing w:after="0" w:line="240" w:lineRule="auto"/>
        <w:textAlignment w:val="baseline"/>
        <w:rPr>
          <w:rFonts w:ascii="Arial" w:hAnsi="Arial" w:cs="Arial"/>
          <w:vanish/>
          <w:sz w:val="24"/>
          <w:szCs w:val="24"/>
        </w:rPr>
      </w:pPr>
    </w:p>
    <w:p w14:paraId="11410F06" w14:textId="77777777" w:rsidR="00DE7E05" w:rsidRPr="00DE7E05" w:rsidRDefault="00DE7E05" w:rsidP="00DE7E05">
      <w:pPr>
        <w:pStyle w:val="ListParagraph"/>
        <w:numPr>
          <w:ilvl w:val="0"/>
          <w:numId w:val="49"/>
        </w:numPr>
        <w:tabs>
          <w:tab w:val="left" w:pos="567"/>
        </w:tabs>
        <w:spacing w:after="0" w:line="240" w:lineRule="auto"/>
        <w:textAlignment w:val="baseline"/>
        <w:rPr>
          <w:rFonts w:ascii="Arial" w:hAnsi="Arial" w:cs="Arial"/>
          <w:vanish/>
          <w:sz w:val="24"/>
          <w:szCs w:val="24"/>
        </w:rPr>
      </w:pPr>
    </w:p>
    <w:p w14:paraId="35385B3D" w14:textId="0ACE246F" w:rsidR="002E435C" w:rsidRPr="002E435C" w:rsidRDefault="002E435C" w:rsidP="00DE7E05">
      <w:pPr>
        <w:pStyle w:val="ListParagraph"/>
        <w:numPr>
          <w:ilvl w:val="1"/>
          <w:numId w:val="49"/>
        </w:numPr>
        <w:tabs>
          <w:tab w:val="left" w:pos="567"/>
        </w:tabs>
        <w:spacing w:after="0" w:line="240" w:lineRule="auto"/>
        <w:ind w:left="426" w:hanging="436"/>
        <w:textAlignment w:val="baseline"/>
        <w:rPr>
          <w:rFonts w:ascii="Arial" w:hAnsi="Arial" w:cs="Arial"/>
          <w:sz w:val="24"/>
          <w:szCs w:val="24"/>
        </w:rPr>
      </w:pPr>
      <w:r w:rsidRPr="002E435C">
        <w:rPr>
          <w:rFonts w:ascii="Arial" w:hAnsi="Arial" w:cs="Arial"/>
          <w:sz w:val="24"/>
          <w:szCs w:val="24"/>
        </w:rPr>
        <w:t xml:space="preserve">Selection is a two-way process: candidates are assessing the role, their potential colleagues and the </w:t>
      </w:r>
      <w:r w:rsidR="00DF00F2">
        <w:rPr>
          <w:rFonts w:ascii="Arial" w:hAnsi="Arial" w:cs="Arial"/>
          <w:sz w:val="24"/>
          <w:szCs w:val="24"/>
        </w:rPr>
        <w:t>council</w:t>
      </w:r>
      <w:r w:rsidRPr="002E435C">
        <w:rPr>
          <w:rFonts w:ascii="Arial" w:hAnsi="Arial" w:cs="Arial"/>
          <w:sz w:val="24"/>
          <w:szCs w:val="24"/>
        </w:rPr>
        <w:t>, as much as the panel is assessing the candidates’ suitability. As such, those involved in recruitment should consider how best to convey a positive image.</w:t>
      </w:r>
    </w:p>
    <w:p w14:paraId="4E10FAA4" w14:textId="77777777" w:rsidR="002E435C" w:rsidRPr="002E435C" w:rsidRDefault="002E435C" w:rsidP="00DE7E05">
      <w:pPr>
        <w:pStyle w:val="ListParagraph"/>
        <w:tabs>
          <w:tab w:val="left" w:pos="567"/>
        </w:tabs>
        <w:spacing w:after="0" w:line="240" w:lineRule="auto"/>
        <w:ind w:left="426"/>
        <w:textAlignment w:val="baseline"/>
        <w:rPr>
          <w:rFonts w:ascii="Arial" w:hAnsi="Arial" w:cs="Arial"/>
          <w:sz w:val="24"/>
          <w:szCs w:val="24"/>
        </w:rPr>
      </w:pPr>
    </w:p>
    <w:p w14:paraId="7C6C4A5A" w14:textId="42C5FB98" w:rsidR="002E435C" w:rsidRPr="002E435C" w:rsidRDefault="002E435C" w:rsidP="00DE7E05">
      <w:pPr>
        <w:pStyle w:val="ListParagraph"/>
        <w:numPr>
          <w:ilvl w:val="1"/>
          <w:numId w:val="49"/>
        </w:numPr>
        <w:tabs>
          <w:tab w:val="left" w:pos="567"/>
        </w:tabs>
        <w:spacing w:after="0" w:line="240" w:lineRule="auto"/>
        <w:ind w:left="426" w:hanging="436"/>
        <w:textAlignment w:val="baseline"/>
        <w:rPr>
          <w:rFonts w:ascii="Arial" w:hAnsi="Arial" w:cs="Arial"/>
          <w:sz w:val="24"/>
          <w:szCs w:val="24"/>
        </w:rPr>
      </w:pPr>
      <w:r w:rsidRPr="002E435C">
        <w:rPr>
          <w:rFonts w:ascii="Arial" w:hAnsi="Arial" w:cs="Arial"/>
          <w:sz w:val="24"/>
          <w:szCs w:val="24"/>
        </w:rPr>
        <w:t xml:space="preserve">Candidates must not be discriminated against if they have a disability and reasonable adjustments may need to be put in place, for example, additional time to complete a test, providing the questions in writing, or allowing breaks during the process where justified. The candidate will be asked to indicate where an adjustment is requested. </w:t>
      </w:r>
    </w:p>
    <w:p w14:paraId="616D6AA9" w14:textId="77777777" w:rsidR="002E435C" w:rsidRPr="002E435C" w:rsidRDefault="002E435C" w:rsidP="00DE7E05">
      <w:pPr>
        <w:pStyle w:val="ListParagraph"/>
        <w:tabs>
          <w:tab w:val="left" w:pos="567"/>
        </w:tabs>
        <w:spacing w:after="0" w:line="240" w:lineRule="auto"/>
        <w:ind w:left="426"/>
        <w:textAlignment w:val="baseline"/>
        <w:rPr>
          <w:rFonts w:ascii="Arial" w:hAnsi="Arial" w:cs="Arial"/>
          <w:sz w:val="24"/>
          <w:szCs w:val="24"/>
        </w:rPr>
      </w:pPr>
    </w:p>
    <w:p w14:paraId="3DA1BAEC" w14:textId="12ACA8B5" w:rsidR="002E435C" w:rsidRPr="002E435C" w:rsidRDefault="002E435C" w:rsidP="00DE7E05">
      <w:pPr>
        <w:pStyle w:val="ListParagraph"/>
        <w:numPr>
          <w:ilvl w:val="1"/>
          <w:numId w:val="49"/>
        </w:numPr>
        <w:tabs>
          <w:tab w:val="left" w:pos="567"/>
        </w:tabs>
        <w:spacing w:after="0" w:line="240" w:lineRule="auto"/>
        <w:ind w:left="426" w:hanging="436"/>
        <w:textAlignment w:val="baseline"/>
        <w:rPr>
          <w:rFonts w:ascii="Arial" w:hAnsi="Arial" w:cs="Arial"/>
          <w:sz w:val="24"/>
          <w:szCs w:val="24"/>
        </w:rPr>
      </w:pPr>
      <w:r w:rsidRPr="002E435C">
        <w:rPr>
          <w:rFonts w:ascii="Arial" w:hAnsi="Arial" w:cs="Arial"/>
          <w:sz w:val="24"/>
          <w:szCs w:val="24"/>
        </w:rPr>
        <w:t>Ahead of the interview or tests, it is the responsibility of the Recruiting Manager to seek agreement on the questions, the running order of the process and weighting of the scoring, if any. Interview questions and the structure of the interview should be consistently applied to all candidates and should be based on the person specification.  The Manager’s Guide provides information on handling the interview process and interview questioning.  Additionally, the panel must ensure that interviews that are booked in their Outlook calendars must not disclose the name of the interview candidate and mark as private.</w:t>
      </w:r>
    </w:p>
    <w:p w14:paraId="008CCE4C" w14:textId="77777777" w:rsidR="002E435C" w:rsidRPr="00DE7E05" w:rsidRDefault="002E435C" w:rsidP="00DE7E05">
      <w:pPr>
        <w:pStyle w:val="ListParagraph"/>
        <w:tabs>
          <w:tab w:val="left" w:pos="567"/>
        </w:tabs>
        <w:spacing w:after="0" w:line="240" w:lineRule="auto"/>
        <w:ind w:left="426"/>
        <w:textAlignment w:val="baseline"/>
        <w:rPr>
          <w:rFonts w:ascii="Arial" w:hAnsi="Arial" w:cs="Arial"/>
          <w:sz w:val="24"/>
          <w:szCs w:val="24"/>
        </w:rPr>
      </w:pPr>
    </w:p>
    <w:p w14:paraId="34D2F5ED" w14:textId="72571AD1" w:rsidR="002E435C" w:rsidRPr="002E435C" w:rsidRDefault="002E435C" w:rsidP="00DE7E05">
      <w:pPr>
        <w:pStyle w:val="ListParagraph"/>
        <w:numPr>
          <w:ilvl w:val="1"/>
          <w:numId w:val="49"/>
        </w:numPr>
        <w:tabs>
          <w:tab w:val="left" w:pos="567"/>
        </w:tabs>
        <w:spacing w:after="0" w:line="240" w:lineRule="auto"/>
        <w:ind w:left="426" w:hanging="436"/>
        <w:textAlignment w:val="baseline"/>
        <w:rPr>
          <w:rFonts w:ascii="Arial" w:hAnsi="Arial" w:cs="Arial"/>
          <w:sz w:val="24"/>
          <w:szCs w:val="24"/>
        </w:rPr>
      </w:pPr>
      <w:r w:rsidRPr="002E435C">
        <w:rPr>
          <w:rFonts w:ascii="Arial" w:hAnsi="Arial" w:cs="Arial"/>
          <w:sz w:val="24"/>
          <w:szCs w:val="24"/>
        </w:rPr>
        <w:t xml:space="preserve">Notes recording the evidence gathered in the interview should be taken by the interviewers so that they can </w:t>
      </w:r>
      <w:proofErr w:type="gramStart"/>
      <w:r w:rsidRPr="002E435C">
        <w:rPr>
          <w:rFonts w:ascii="Arial" w:hAnsi="Arial" w:cs="Arial"/>
          <w:sz w:val="24"/>
          <w:szCs w:val="24"/>
        </w:rPr>
        <w:t>refer back</w:t>
      </w:r>
      <w:proofErr w:type="gramEnd"/>
      <w:r w:rsidRPr="002E435C">
        <w:rPr>
          <w:rFonts w:ascii="Arial" w:hAnsi="Arial" w:cs="Arial"/>
          <w:sz w:val="24"/>
          <w:szCs w:val="24"/>
        </w:rPr>
        <w:t xml:space="preserve"> to these when assessing candidates against the person specification and making decisions, and in the event of having to provide feedback or information to an employment tribunal claim. Notes of the interview and any other assessment process should be uploaded on to the system, which will be retained in line with the agreed retention schedule. </w:t>
      </w:r>
    </w:p>
    <w:p w14:paraId="1C316768" w14:textId="77777777" w:rsidR="002E435C" w:rsidRPr="002E435C" w:rsidRDefault="002E435C" w:rsidP="00DE7E05">
      <w:pPr>
        <w:pStyle w:val="ListParagraph"/>
        <w:tabs>
          <w:tab w:val="left" w:pos="567"/>
        </w:tabs>
        <w:spacing w:after="0" w:line="240" w:lineRule="auto"/>
        <w:ind w:left="426"/>
        <w:textAlignment w:val="baseline"/>
        <w:rPr>
          <w:rFonts w:ascii="Arial" w:hAnsi="Arial" w:cs="Arial"/>
          <w:sz w:val="24"/>
          <w:szCs w:val="24"/>
        </w:rPr>
      </w:pPr>
    </w:p>
    <w:p w14:paraId="2E58CBC0" w14:textId="5FED89D7" w:rsidR="002E435C" w:rsidRPr="002E435C" w:rsidRDefault="002E435C" w:rsidP="00DE7E05">
      <w:pPr>
        <w:pStyle w:val="ListParagraph"/>
        <w:numPr>
          <w:ilvl w:val="1"/>
          <w:numId w:val="49"/>
        </w:numPr>
        <w:tabs>
          <w:tab w:val="left" w:pos="567"/>
        </w:tabs>
        <w:spacing w:after="0" w:line="240" w:lineRule="auto"/>
        <w:ind w:left="426" w:hanging="436"/>
        <w:textAlignment w:val="baseline"/>
        <w:rPr>
          <w:rFonts w:ascii="Arial" w:hAnsi="Arial" w:cs="Arial"/>
          <w:sz w:val="24"/>
          <w:szCs w:val="24"/>
        </w:rPr>
      </w:pPr>
      <w:r w:rsidRPr="002E435C">
        <w:rPr>
          <w:rFonts w:ascii="Arial" w:hAnsi="Arial" w:cs="Arial"/>
          <w:sz w:val="24"/>
          <w:szCs w:val="24"/>
        </w:rPr>
        <w:lastRenderedPageBreak/>
        <w:t>In the event of a candidate requesting feedback about their performance, this should be provided by the Chair of the panel, although he or she may delegate this to another member of the panel where appropriate.  Unsuccessful interview candidates should be dealt with courteously and sensitively.</w:t>
      </w:r>
    </w:p>
    <w:p w14:paraId="1F8D411B" w14:textId="77777777" w:rsidR="002E435C" w:rsidRPr="002E435C" w:rsidRDefault="002E435C" w:rsidP="00035124">
      <w:pPr>
        <w:pStyle w:val="ListParagraph"/>
        <w:spacing w:after="0" w:line="240" w:lineRule="auto"/>
        <w:ind w:left="567"/>
        <w:textAlignment w:val="baseline"/>
        <w:rPr>
          <w:rFonts w:ascii="Arial" w:hAnsi="Arial" w:cs="Arial"/>
          <w:sz w:val="24"/>
          <w:szCs w:val="24"/>
        </w:rPr>
      </w:pPr>
    </w:p>
    <w:p w14:paraId="09077B6C" w14:textId="201F2602" w:rsidR="002E435C" w:rsidRDefault="002E435C" w:rsidP="00DE7E05">
      <w:pPr>
        <w:pStyle w:val="ListParagraph"/>
        <w:numPr>
          <w:ilvl w:val="1"/>
          <w:numId w:val="49"/>
        </w:numPr>
        <w:tabs>
          <w:tab w:val="left" w:pos="567"/>
        </w:tabs>
        <w:spacing w:after="0" w:line="240" w:lineRule="auto"/>
        <w:ind w:left="426" w:hanging="436"/>
        <w:textAlignment w:val="baseline"/>
        <w:rPr>
          <w:rFonts w:ascii="Arial" w:hAnsi="Arial" w:cs="Arial"/>
          <w:sz w:val="24"/>
          <w:szCs w:val="24"/>
        </w:rPr>
      </w:pPr>
      <w:r w:rsidRPr="002E435C">
        <w:rPr>
          <w:rFonts w:ascii="Arial" w:hAnsi="Arial" w:cs="Arial"/>
          <w:sz w:val="24"/>
          <w:szCs w:val="24"/>
        </w:rPr>
        <w:t>Virtual /on-line Interviews: Normally interviews will be held face-to-face because this allows the parties to meet one another; for the candidate to see the workplace; and avoids the likelihood of technical faults getting in the way of conducting the interview adequately.  There may be occasions when a virtual interview is necessary or preferable, for example, a strong candidate may be abroad and unable to return to the country within the timeframe needed to make a recruitment decision.  In such circumstances it is recommended that the following practice be adhered to:</w:t>
      </w:r>
    </w:p>
    <w:p w14:paraId="7194ECED" w14:textId="77777777" w:rsidR="00035124" w:rsidRPr="00035124" w:rsidRDefault="00035124" w:rsidP="00035124">
      <w:pPr>
        <w:spacing w:after="0" w:line="240" w:lineRule="auto"/>
        <w:textAlignment w:val="baseline"/>
        <w:rPr>
          <w:rFonts w:ascii="Arial" w:hAnsi="Arial" w:cs="Arial"/>
          <w:sz w:val="24"/>
          <w:szCs w:val="24"/>
        </w:rPr>
      </w:pPr>
    </w:p>
    <w:p w14:paraId="7F168874" w14:textId="77777777" w:rsidR="002E435C" w:rsidRPr="00A31D8E" w:rsidRDefault="002E435C"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 xml:space="preserve">the Chair </w:t>
      </w:r>
      <w:proofErr w:type="gramStart"/>
      <w:r w:rsidRPr="00A31D8E">
        <w:rPr>
          <w:rFonts w:ascii="Arial" w:eastAsia="Times New Roman" w:hAnsi="Arial" w:cs="Arial"/>
          <w:sz w:val="24"/>
          <w:szCs w:val="24"/>
        </w:rPr>
        <w:t>has to</w:t>
      </w:r>
      <w:proofErr w:type="gramEnd"/>
      <w:r w:rsidRPr="00A31D8E">
        <w:rPr>
          <w:rFonts w:ascii="Arial" w:eastAsia="Times New Roman" w:hAnsi="Arial" w:cs="Arial"/>
          <w:sz w:val="24"/>
          <w:szCs w:val="24"/>
        </w:rPr>
        <w:t xml:space="preserve"> organise the interview and check that the candidate has access to the technology to conduct the interview (normally MS Teams);</w:t>
      </w:r>
    </w:p>
    <w:p w14:paraId="1E7DC4C3" w14:textId="77777777" w:rsidR="002E435C" w:rsidRPr="00A31D8E" w:rsidRDefault="002E435C"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all parties must have their cameras turned on and be muted when not speaking;</w:t>
      </w:r>
    </w:p>
    <w:p w14:paraId="59F23D63" w14:textId="77777777" w:rsidR="002E435C" w:rsidRPr="00A31D8E" w:rsidRDefault="002E435C"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 xml:space="preserve">panel members are expected to present a professional image, even if interviewing from home, for example, dressing professionally as one would for a face-to-face interview; ensuring the background screen is neutral or displays the LBTH logo; ensuring there are no interruptions;  </w:t>
      </w:r>
    </w:p>
    <w:p w14:paraId="3D29E2EB" w14:textId="77777777" w:rsidR="002E435C" w:rsidRPr="00A31D8E" w:rsidRDefault="002E435C"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 xml:space="preserve">all the other normal interview processes which you would follow face to face are still to be observed, as outlined above and in the Managers Guide. </w:t>
      </w:r>
    </w:p>
    <w:p w14:paraId="5A4C402E" w14:textId="3A4718A0" w:rsidR="00B92514" w:rsidRDefault="00B92514" w:rsidP="00A5760E">
      <w:pPr>
        <w:shd w:val="clear" w:color="auto" w:fill="FFFFFF"/>
        <w:spacing w:after="0" w:line="240" w:lineRule="auto"/>
        <w:textAlignment w:val="top"/>
        <w:rPr>
          <w:rFonts w:ascii="Arial" w:hAnsi="Arial" w:cs="Arial"/>
          <w:color w:val="000000"/>
          <w:sz w:val="24"/>
          <w:szCs w:val="24"/>
        </w:rPr>
      </w:pPr>
    </w:p>
    <w:p w14:paraId="54888BE3" w14:textId="7CD34EFD" w:rsidR="00B92514" w:rsidRDefault="00DE4D9A" w:rsidP="00DE4D9A">
      <w:pPr>
        <w:pStyle w:val="Heading2"/>
        <w:numPr>
          <w:ilvl w:val="0"/>
          <w:numId w:val="13"/>
        </w:numPr>
        <w:tabs>
          <w:tab w:val="left" w:pos="426"/>
        </w:tabs>
        <w:ind w:left="284"/>
      </w:pPr>
      <w:bookmarkStart w:id="21" w:name="_Toc143598597"/>
      <w:r>
        <w:t>Making the Appointment</w:t>
      </w:r>
      <w:bookmarkEnd w:id="21"/>
    </w:p>
    <w:p w14:paraId="45C93B9F" w14:textId="77777777" w:rsidR="002A0188" w:rsidRPr="002A0188" w:rsidRDefault="002A0188" w:rsidP="002A0188">
      <w:pPr>
        <w:pStyle w:val="ListParagraph"/>
        <w:spacing w:after="0" w:line="240" w:lineRule="auto"/>
        <w:ind w:left="567"/>
        <w:textAlignment w:val="baseline"/>
        <w:rPr>
          <w:rFonts w:ascii="Arial" w:hAnsi="Arial" w:cs="Arial"/>
          <w:sz w:val="24"/>
          <w:szCs w:val="24"/>
        </w:rPr>
      </w:pPr>
    </w:p>
    <w:p w14:paraId="3CCA9AEF" w14:textId="77777777" w:rsidR="002A0188" w:rsidRPr="002A0188" w:rsidRDefault="002A0188" w:rsidP="002A0188">
      <w:pPr>
        <w:pStyle w:val="ListParagraph"/>
        <w:numPr>
          <w:ilvl w:val="0"/>
          <w:numId w:val="21"/>
        </w:numPr>
        <w:spacing w:after="0" w:line="240" w:lineRule="auto"/>
        <w:textAlignment w:val="baseline"/>
        <w:rPr>
          <w:rFonts w:ascii="Arial" w:hAnsi="Arial" w:cs="Arial"/>
          <w:vanish/>
          <w:sz w:val="24"/>
          <w:szCs w:val="24"/>
        </w:rPr>
      </w:pPr>
    </w:p>
    <w:p w14:paraId="0A5D16D0" w14:textId="77777777" w:rsidR="00DE7E05" w:rsidRPr="00DE7E05" w:rsidRDefault="00DE7E05" w:rsidP="00DE7E05">
      <w:pPr>
        <w:pStyle w:val="ListParagraph"/>
        <w:numPr>
          <w:ilvl w:val="0"/>
          <w:numId w:val="49"/>
        </w:numPr>
        <w:tabs>
          <w:tab w:val="left" w:pos="567"/>
        </w:tabs>
        <w:spacing w:after="0" w:line="240" w:lineRule="auto"/>
        <w:textAlignment w:val="baseline"/>
        <w:rPr>
          <w:rFonts w:ascii="Arial" w:hAnsi="Arial" w:cs="Arial"/>
          <w:vanish/>
          <w:sz w:val="24"/>
          <w:szCs w:val="24"/>
        </w:rPr>
      </w:pPr>
    </w:p>
    <w:p w14:paraId="295AE960" w14:textId="0554340A" w:rsidR="002A0188" w:rsidRPr="002A0188" w:rsidRDefault="002A0188" w:rsidP="00DE7E05">
      <w:pPr>
        <w:pStyle w:val="ListParagraph"/>
        <w:numPr>
          <w:ilvl w:val="1"/>
          <w:numId w:val="49"/>
        </w:numPr>
        <w:tabs>
          <w:tab w:val="left" w:pos="567"/>
        </w:tabs>
        <w:spacing w:after="0" w:line="240" w:lineRule="auto"/>
        <w:ind w:left="426" w:hanging="436"/>
        <w:textAlignment w:val="baseline"/>
        <w:rPr>
          <w:rFonts w:ascii="Arial" w:hAnsi="Arial" w:cs="Arial"/>
          <w:sz w:val="24"/>
          <w:szCs w:val="24"/>
        </w:rPr>
      </w:pPr>
      <w:r w:rsidRPr="002A0188">
        <w:rPr>
          <w:rFonts w:ascii="Arial" w:hAnsi="Arial" w:cs="Arial"/>
          <w:sz w:val="24"/>
          <w:szCs w:val="24"/>
        </w:rPr>
        <w:t xml:space="preserve">It is recognised that in many cases it is desirable to make a verbal conditional offer of employment very shortly after the selection process to procure the candidate of choice. In such cases the verbal offer will normally be made by the Chair of the selection panel, although he or she has the discretion to delegate this responsibility if appropriate. </w:t>
      </w:r>
    </w:p>
    <w:p w14:paraId="1FB7CB2A" w14:textId="77777777" w:rsidR="002A0188" w:rsidRPr="002A0188" w:rsidRDefault="002A0188" w:rsidP="00003570">
      <w:pPr>
        <w:pStyle w:val="ListParagraph"/>
        <w:tabs>
          <w:tab w:val="left" w:pos="567"/>
        </w:tabs>
        <w:spacing w:after="0" w:line="240" w:lineRule="auto"/>
        <w:ind w:left="426"/>
        <w:textAlignment w:val="baseline"/>
        <w:rPr>
          <w:rFonts w:ascii="Arial" w:hAnsi="Arial" w:cs="Arial"/>
          <w:sz w:val="24"/>
          <w:szCs w:val="24"/>
        </w:rPr>
      </w:pPr>
    </w:p>
    <w:p w14:paraId="007BF605" w14:textId="77777777" w:rsidR="00375199" w:rsidRDefault="002A0188" w:rsidP="00DE7E05">
      <w:pPr>
        <w:pStyle w:val="ListParagraph"/>
        <w:numPr>
          <w:ilvl w:val="1"/>
          <w:numId w:val="49"/>
        </w:numPr>
        <w:tabs>
          <w:tab w:val="left" w:pos="567"/>
        </w:tabs>
        <w:spacing w:after="0" w:line="240" w:lineRule="auto"/>
        <w:ind w:left="426" w:hanging="436"/>
        <w:textAlignment w:val="baseline"/>
        <w:rPr>
          <w:rFonts w:ascii="Arial" w:hAnsi="Arial" w:cs="Arial"/>
          <w:sz w:val="24"/>
          <w:szCs w:val="24"/>
        </w:rPr>
      </w:pPr>
      <w:r w:rsidRPr="002A0188">
        <w:rPr>
          <w:rFonts w:ascii="Arial" w:hAnsi="Arial" w:cs="Arial"/>
          <w:sz w:val="24"/>
          <w:szCs w:val="24"/>
        </w:rPr>
        <w:t xml:space="preserve">All offers will be made at the entry point of the grade (unless there is justifiable reason to offer higher, for example, for Social Workers the salary will be commensurate with their experience).  If this is rejected and the Recruiting Manager considers a higher scale point should be offered, given the skills and experience on </w:t>
      </w:r>
      <w:r w:rsidR="00AE3F26" w:rsidRPr="002A0188">
        <w:rPr>
          <w:rFonts w:ascii="Arial" w:hAnsi="Arial" w:cs="Arial"/>
          <w:sz w:val="24"/>
          <w:szCs w:val="24"/>
        </w:rPr>
        <w:t>offer,</w:t>
      </w:r>
      <w:r w:rsidRPr="002A0188">
        <w:rPr>
          <w:rFonts w:ascii="Arial" w:hAnsi="Arial" w:cs="Arial"/>
          <w:sz w:val="24"/>
          <w:szCs w:val="24"/>
        </w:rPr>
        <w:t xml:space="preserve"> and having had regard to existing </w:t>
      </w:r>
      <w:r w:rsidR="00124812">
        <w:rPr>
          <w:rFonts w:ascii="Arial" w:hAnsi="Arial" w:cs="Arial"/>
          <w:sz w:val="24"/>
          <w:szCs w:val="24"/>
        </w:rPr>
        <w:t>employees</w:t>
      </w:r>
      <w:r w:rsidRPr="002A0188">
        <w:rPr>
          <w:rFonts w:ascii="Arial" w:hAnsi="Arial" w:cs="Arial"/>
          <w:sz w:val="24"/>
          <w:szCs w:val="24"/>
        </w:rPr>
        <w:t xml:space="preserve"> in the team on the same job description and their level of pay, this can be requested by completing the </w:t>
      </w:r>
      <w:r w:rsidR="00374EBE">
        <w:rPr>
          <w:rFonts w:ascii="Arial" w:hAnsi="Arial" w:cs="Arial"/>
          <w:sz w:val="24"/>
          <w:szCs w:val="24"/>
        </w:rPr>
        <w:t>Request to Appoint</w:t>
      </w:r>
      <w:r w:rsidR="00836CEF">
        <w:rPr>
          <w:rFonts w:ascii="Arial" w:hAnsi="Arial" w:cs="Arial"/>
          <w:sz w:val="24"/>
          <w:szCs w:val="24"/>
        </w:rPr>
        <w:t xml:space="preserve"> Above the Lowest Scale Point</w:t>
      </w:r>
      <w:r w:rsidRPr="002A0188">
        <w:rPr>
          <w:rFonts w:ascii="Arial" w:hAnsi="Arial" w:cs="Arial"/>
          <w:sz w:val="24"/>
          <w:szCs w:val="24"/>
        </w:rPr>
        <w:t xml:space="preserve"> and submitting this to their </w:t>
      </w:r>
      <w:r w:rsidR="00836CEF">
        <w:rPr>
          <w:rFonts w:ascii="Arial" w:hAnsi="Arial" w:cs="Arial"/>
          <w:sz w:val="24"/>
          <w:szCs w:val="24"/>
        </w:rPr>
        <w:t xml:space="preserve">Director for approval. Once the form has been approved by the Director, the manager </w:t>
      </w:r>
      <w:r w:rsidR="002E4585">
        <w:rPr>
          <w:rFonts w:ascii="Arial" w:hAnsi="Arial" w:cs="Arial"/>
          <w:sz w:val="24"/>
          <w:szCs w:val="24"/>
        </w:rPr>
        <w:t xml:space="preserve">submits the form to their </w:t>
      </w:r>
      <w:r w:rsidRPr="002A0188">
        <w:rPr>
          <w:rFonts w:ascii="Arial" w:hAnsi="Arial" w:cs="Arial"/>
          <w:sz w:val="24"/>
          <w:szCs w:val="24"/>
        </w:rPr>
        <w:t>HR Business Partner for comment</w:t>
      </w:r>
      <w:r w:rsidR="002E4585">
        <w:rPr>
          <w:rFonts w:ascii="Arial" w:hAnsi="Arial" w:cs="Arial"/>
          <w:sz w:val="24"/>
          <w:szCs w:val="24"/>
        </w:rPr>
        <w:t xml:space="preserve"> and approval</w:t>
      </w:r>
      <w:r w:rsidRPr="002A0188">
        <w:rPr>
          <w:rFonts w:ascii="Arial" w:hAnsi="Arial" w:cs="Arial"/>
          <w:sz w:val="24"/>
          <w:szCs w:val="24"/>
        </w:rPr>
        <w:t xml:space="preserve">.  The final decision will rest with HR. </w:t>
      </w:r>
    </w:p>
    <w:p w14:paraId="2E99BE56" w14:textId="77777777" w:rsidR="00375199" w:rsidRPr="00375199" w:rsidRDefault="00375199" w:rsidP="00375199">
      <w:pPr>
        <w:pStyle w:val="ListParagraph"/>
        <w:rPr>
          <w:rFonts w:ascii="Arial" w:hAnsi="Arial" w:cs="Arial"/>
          <w:sz w:val="24"/>
          <w:szCs w:val="24"/>
        </w:rPr>
      </w:pPr>
    </w:p>
    <w:p w14:paraId="68F9C214" w14:textId="119E49A5" w:rsidR="002A0188" w:rsidRPr="002A0188" w:rsidRDefault="002A0188" w:rsidP="00DE7E05">
      <w:pPr>
        <w:pStyle w:val="ListParagraph"/>
        <w:numPr>
          <w:ilvl w:val="1"/>
          <w:numId w:val="49"/>
        </w:numPr>
        <w:tabs>
          <w:tab w:val="left" w:pos="567"/>
        </w:tabs>
        <w:spacing w:after="0" w:line="240" w:lineRule="auto"/>
        <w:ind w:left="426" w:hanging="436"/>
        <w:textAlignment w:val="baseline"/>
        <w:rPr>
          <w:rFonts w:ascii="Arial" w:hAnsi="Arial" w:cs="Arial"/>
          <w:sz w:val="24"/>
          <w:szCs w:val="24"/>
        </w:rPr>
      </w:pPr>
      <w:r w:rsidRPr="002A0188">
        <w:rPr>
          <w:rFonts w:ascii="Arial" w:hAnsi="Arial" w:cs="Arial"/>
          <w:sz w:val="24"/>
          <w:szCs w:val="24"/>
        </w:rPr>
        <w:t xml:space="preserve">Further information may be required before an offer is agreed, for example, where the candidate is currently paid a higher salary in their existing job elsewhere, salary information, with the </w:t>
      </w:r>
      <w:r w:rsidR="00AE3F26" w:rsidRPr="002A0188">
        <w:rPr>
          <w:rFonts w:ascii="Arial" w:hAnsi="Arial" w:cs="Arial"/>
          <w:sz w:val="24"/>
          <w:szCs w:val="24"/>
        </w:rPr>
        <w:t>candidates’</w:t>
      </w:r>
      <w:r w:rsidRPr="002A0188">
        <w:rPr>
          <w:rFonts w:ascii="Arial" w:hAnsi="Arial" w:cs="Arial"/>
          <w:sz w:val="24"/>
          <w:szCs w:val="24"/>
        </w:rPr>
        <w:t xml:space="preserve"> agreement, will be requested from their employer to evidence this. Recruiting Managers should </w:t>
      </w:r>
      <w:r w:rsidRPr="002A0188">
        <w:rPr>
          <w:rFonts w:ascii="Arial" w:hAnsi="Arial" w:cs="Arial"/>
          <w:sz w:val="24"/>
          <w:szCs w:val="24"/>
        </w:rPr>
        <w:lastRenderedPageBreak/>
        <w:t xml:space="preserve">also consider which other candidates interviewed could be offered the post if there is not agreement to pay the higher salary sought.  </w:t>
      </w:r>
    </w:p>
    <w:p w14:paraId="50975F78" w14:textId="77777777" w:rsidR="002A0188" w:rsidRPr="002A0188" w:rsidRDefault="002A0188" w:rsidP="00003570">
      <w:pPr>
        <w:pStyle w:val="ListParagraph"/>
        <w:tabs>
          <w:tab w:val="left" w:pos="567"/>
        </w:tabs>
        <w:spacing w:after="0" w:line="240" w:lineRule="auto"/>
        <w:ind w:left="426"/>
        <w:textAlignment w:val="baseline"/>
        <w:rPr>
          <w:rFonts w:ascii="Arial" w:hAnsi="Arial" w:cs="Arial"/>
          <w:sz w:val="24"/>
          <w:szCs w:val="24"/>
        </w:rPr>
      </w:pPr>
    </w:p>
    <w:p w14:paraId="5A364F24" w14:textId="5DE25061" w:rsidR="002A0188" w:rsidRDefault="002A0188" w:rsidP="00DE7E05">
      <w:pPr>
        <w:pStyle w:val="ListParagraph"/>
        <w:numPr>
          <w:ilvl w:val="1"/>
          <w:numId w:val="49"/>
        </w:numPr>
        <w:tabs>
          <w:tab w:val="left" w:pos="567"/>
        </w:tabs>
        <w:spacing w:after="0" w:line="240" w:lineRule="auto"/>
        <w:ind w:left="426" w:hanging="436"/>
        <w:textAlignment w:val="baseline"/>
        <w:rPr>
          <w:rFonts w:ascii="Arial" w:hAnsi="Arial" w:cs="Arial"/>
          <w:sz w:val="24"/>
          <w:szCs w:val="24"/>
        </w:rPr>
      </w:pPr>
      <w:r w:rsidRPr="002A0188">
        <w:rPr>
          <w:rFonts w:ascii="Arial" w:hAnsi="Arial" w:cs="Arial"/>
          <w:sz w:val="24"/>
          <w:szCs w:val="24"/>
        </w:rPr>
        <w:t xml:space="preserve">Once a selection decision has been made the decision is recorded by the Recruiting Manager in the applicant tracking system and a conditional offer letter is created and sent by the Recruitment and Resourcing team.  Offers of employment </w:t>
      </w:r>
      <w:r w:rsidR="00AE3F26" w:rsidRPr="002A0188">
        <w:rPr>
          <w:rFonts w:ascii="Arial" w:hAnsi="Arial" w:cs="Arial"/>
          <w:sz w:val="24"/>
          <w:szCs w:val="24"/>
        </w:rPr>
        <w:t>are subject</w:t>
      </w:r>
      <w:r w:rsidRPr="002A0188">
        <w:rPr>
          <w:rFonts w:ascii="Arial" w:hAnsi="Arial" w:cs="Arial"/>
          <w:sz w:val="24"/>
          <w:szCs w:val="24"/>
        </w:rPr>
        <w:t xml:space="preserve"> to the following checks, which are undertaken by the Recruitment and Resourcing team: </w:t>
      </w:r>
    </w:p>
    <w:p w14:paraId="40CE9BDE" w14:textId="77777777" w:rsidR="007B791C" w:rsidRPr="007B791C" w:rsidRDefault="007B791C" w:rsidP="007B791C">
      <w:pPr>
        <w:spacing w:after="0" w:line="240" w:lineRule="auto"/>
        <w:textAlignment w:val="baseline"/>
        <w:rPr>
          <w:rFonts w:ascii="Arial" w:hAnsi="Arial" w:cs="Arial"/>
          <w:sz w:val="24"/>
          <w:szCs w:val="24"/>
        </w:rPr>
      </w:pPr>
    </w:p>
    <w:p w14:paraId="7086FC08" w14:textId="77777777" w:rsidR="002A0188" w:rsidRPr="00A31D8E" w:rsidRDefault="002A0188"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the right to work in the United Kingdom;</w:t>
      </w:r>
    </w:p>
    <w:p w14:paraId="057FA496" w14:textId="77777777" w:rsidR="002A0188" w:rsidRPr="00A31D8E" w:rsidRDefault="002A0188"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 xml:space="preserve">a medical screening questionnaire; </w:t>
      </w:r>
    </w:p>
    <w:p w14:paraId="0CD9D4B4" w14:textId="77777777" w:rsidR="002A0188" w:rsidRPr="00A31D8E" w:rsidRDefault="002A0188"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 xml:space="preserve">two satisfactory references, one of which must be from the current or latest employer for external candidates for </w:t>
      </w:r>
      <w:proofErr w:type="gramStart"/>
      <w:r w:rsidRPr="00A31D8E">
        <w:rPr>
          <w:rFonts w:ascii="Arial" w:eastAsia="Times New Roman" w:hAnsi="Arial" w:cs="Arial"/>
          <w:sz w:val="24"/>
          <w:szCs w:val="24"/>
        </w:rPr>
        <w:t>the majority of</w:t>
      </w:r>
      <w:proofErr w:type="gramEnd"/>
      <w:r w:rsidRPr="00A31D8E">
        <w:rPr>
          <w:rFonts w:ascii="Arial" w:eastAsia="Times New Roman" w:hAnsi="Arial" w:cs="Arial"/>
          <w:sz w:val="24"/>
          <w:szCs w:val="24"/>
        </w:rPr>
        <w:t xml:space="preserve"> roles;</w:t>
      </w:r>
    </w:p>
    <w:p w14:paraId="1BC1B870" w14:textId="738F2A0B" w:rsidR="002A0188" w:rsidRPr="00A31D8E" w:rsidRDefault="002A0188"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 xml:space="preserve">one satisfactory reference for internal </w:t>
      </w:r>
      <w:proofErr w:type="gramStart"/>
      <w:r w:rsidR="00AE3F26" w:rsidRPr="00A31D8E">
        <w:rPr>
          <w:rFonts w:ascii="Arial" w:eastAsia="Times New Roman" w:hAnsi="Arial" w:cs="Arial"/>
          <w:sz w:val="24"/>
          <w:szCs w:val="24"/>
        </w:rPr>
        <w:t xml:space="preserve">candidates,  </w:t>
      </w:r>
      <w:r w:rsidRPr="00A31D8E">
        <w:rPr>
          <w:rFonts w:ascii="Arial" w:eastAsia="Times New Roman" w:hAnsi="Arial" w:cs="Arial"/>
          <w:sz w:val="24"/>
          <w:szCs w:val="24"/>
        </w:rPr>
        <w:t>including</w:t>
      </w:r>
      <w:proofErr w:type="gramEnd"/>
      <w:r w:rsidRPr="00A31D8E">
        <w:rPr>
          <w:rFonts w:ascii="Arial" w:eastAsia="Times New Roman" w:hAnsi="Arial" w:cs="Arial"/>
          <w:sz w:val="24"/>
          <w:szCs w:val="24"/>
        </w:rPr>
        <w:t xml:space="preserve"> secondments where the post on offer is with a different line manager;</w:t>
      </w:r>
    </w:p>
    <w:p w14:paraId="71CD5941" w14:textId="77777777" w:rsidR="002A0188" w:rsidRPr="00A31D8E" w:rsidRDefault="002A0188"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 xml:space="preserve">four years of employment references for Social Worker posts (justifiable gaps in employment can be accepted, for example for those who have had a child, or other family caring responsibilities, or taken a career break to travel. In such a case extend the period of employment to be checked to cover 4 years overall.  The purpose of </w:t>
      </w:r>
      <w:proofErr w:type="gramStart"/>
      <w:r w:rsidRPr="00A31D8E">
        <w:rPr>
          <w:rFonts w:ascii="Arial" w:eastAsia="Times New Roman" w:hAnsi="Arial" w:cs="Arial"/>
          <w:sz w:val="24"/>
          <w:szCs w:val="24"/>
        </w:rPr>
        <w:t>these check</w:t>
      </w:r>
      <w:proofErr w:type="gramEnd"/>
      <w:r w:rsidRPr="00A31D8E">
        <w:rPr>
          <w:rFonts w:ascii="Arial" w:eastAsia="Times New Roman" w:hAnsi="Arial" w:cs="Arial"/>
          <w:sz w:val="24"/>
          <w:szCs w:val="24"/>
        </w:rPr>
        <w:t xml:space="preserve"> is to ensure a rigorous check of employment performance over a longer period for such a key post).  </w:t>
      </w:r>
    </w:p>
    <w:p w14:paraId="6DE61822" w14:textId="77777777" w:rsidR="002A0188" w:rsidRPr="00A31D8E" w:rsidRDefault="002A0188"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a DBS check, where applicable to a post (with a DBS risk assessment where a conviction is confirmed – see the DBS guidance);</w:t>
      </w:r>
    </w:p>
    <w:p w14:paraId="2F38C491" w14:textId="77777777" w:rsidR="002A0188" w:rsidRPr="00A31D8E" w:rsidRDefault="002A0188"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verification of appropriate qualifications, where relevant;</w:t>
      </w:r>
    </w:p>
    <w:p w14:paraId="2FD9BE07" w14:textId="77777777" w:rsidR="002A0188" w:rsidRPr="00A31D8E" w:rsidRDefault="002A0188" w:rsidP="00A31D8E">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a licence to practice registration, where relevant</w:t>
      </w:r>
    </w:p>
    <w:p w14:paraId="10D687D3" w14:textId="261E28AF" w:rsidR="002A0188" w:rsidRDefault="002A0188" w:rsidP="00003570">
      <w:pPr>
        <w:pStyle w:val="ListParagraph"/>
        <w:numPr>
          <w:ilvl w:val="0"/>
          <w:numId w:val="35"/>
        </w:numPr>
        <w:shd w:val="clear" w:color="auto" w:fill="FFFFFF"/>
        <w:spacing w:after="0" w:line="240" w:lineRule="auto"/>
        <w:ind w:left="567"/>
        <w:textAlignment w:val="top"/>
        <w:rPr>
          <w:rFonts w:ascii="Arial" w:eastAsia="Times New Roman" w:hAnsi="Arial" w:cs="Arial"/>
          <w:sz w:val="24"/>
          <w:szCs w:val="24"/>
        </w:rPr>
      </w:pPr>
      <w:r w:rsidRPr="00A31D8E">
        <w:rPr>
          <w:rFonts w:ascii="Arial" w:eastAsia="Times New Roman" w:hAnsi="Arial" w:cs="Arial"/>
          <w:sz w:val="24"/>
          <w:szCs w:val="24"/>
        </w:rPr>
        <w:t>Professional qualifications (</w:t>
      </w:r>
      <w:proofErr w:type="spellStart"/>
      <w:r w:rsidRPr="00A31D8E">
        <w:rPr>
          <w:rFonts w:ascii="Arial" w:eastAsia="Times New Roman" w:hAnsi="Arial" w:cs="Arial"/>
          <w:sz w:val="24"/>
          <w:szCs w:val="24"/>
        </w:rPr>
        <w:t>eg</w:t>
      </w:r>
      <w:proofErr w:type="spellEnd"/>
      <w:r w:rsidRPr="00A31D8E">
        <w:rPr>
          <w:rFonts w:ascii="Arial" w:eastAsia="Times New Roman" w:hAnsi="Arial" w:cs="Arial"/>
          <w:sz w:val="24"/>
          <w:szCs w:val="24"/>
        </w:rPr>
        <w:t xml:space="preserve"> accountant).</w:t>
      </w:r>
    </w:p>
    <w:p w14:paraId="4BD22026" w14:textId="77777777" w:rsidR="00003570" w:rsidRPr="00003570" w:rsidRDefault="00003570" w:rsidP="00003570">
      <w:pPr>
        <w:pStyle w:val="ListParagraph"/>
        <w:shd w:val="clear" w:color="auto" w:fill="FFFFFF"/>
        <w:spacing w:after="0" w:line="240" w:lineRule="auto"/>
        <w:ind w:left="567"/>
        <w:textAlignment w:val="top"/>
        <w:rPr>
          <w:rFonts w:ascii="Arial" w:eastAsia="Times New Roman" w:hAnsi="Arial" w:cs="Arial"/>
          <w:sz w:val="24"/>
          <w:szCs w:val="24"/>
        </w:rPr>
      </w:pPr>
    </w:p>
    <w:p w14:paraId="112569CB" w14:textId="77777777" w:rsidR="002A0188" w:rsidRPr="002A0188" w:rsidRDefault="002A0188" w:rsidP="00003570">
      <w:pPr>
        <w:pStyle w:val="ListParagraph"/>
        <w:numPr>
          <w:ilvl w:val="1"/>
          <w:numId w:val="49"/>
        </w:numPr>
        <w:tabs>
          <w:tab w:val="left" w:pos="567"/>
        </w:tabs>
        <w:spacing w:after="0" w:line="240" w:lineRule="auto"/>
        <w:ind w:left="426" w:hanging="436"/>
        <w:textAlignment w:val="baseline"/>
        <w:rPr>
          <w:rFonts w:ascii="Arial" w:hAnsi="Arial" w:cs="Arial"/>
          <w:sz w:val="24"/>
          <w:szCs w:val="24"/>
        </w:rPr>
      </w:pPr>
      <w:r w:rsidRPr="002A0188">
        <w:rPr>
          <w:rFonts w:ascii="Arial" w:hAnsi="Arial" w:cs="Arial"/>
          <w:sz w:val="24"/>
          <w:szCs w:val="24"/>
        </w:rPr>
        <w:t xml:space="preserve">References are received directly via the applicant tracking system and are visible to the Recruiting Manager for their consideration immediately. </w:t>
      </w:r>
    </w:p>
    <w:p w14:paraId="635856CD" w14:textId="77777777" w:rsidR="002A0188" w:rsidRPr="002A0188" w:rsidRDefault="002A0188" w:rsidP="00003570">
      <w:pPr>
        <w:pStyle w:val="ListParagraph"/>
        <w:tabs>
          <w:tab w:val="left" w:pos="567"/>
        </w:tabs>
        <w:spacing w:after="0" w:line="240" w:lineRule="auto"/>
        <w:ind w:left="426"/>
        <w:textAlignment w:val="baseline"/>
        <w:rPr>
          <w:rFonts w:ascii="Arial" w:hAnsi="Arial" w:cs="Arial"/>
          <w:sz w:val="24"/>
          <w:szCs w:val="24"/>
        </w:rPr>
      </w:pPr>
    </w:p>
    <w:p w14:paraId="4F06F04E" w14:textId="77777777" w:rsidR="002A0188" w:rsidRPr="002A0188" w:rsidRDefault="002A0188" w:rsidP="00003570">
      <w:pPr>
        <w:pStyle w:val="ListParagraph"/>
        <w:numPr>
          <w:ilvl w:val="1"/>
          <w:numId w:val="49"/>
        </w:numPr>
        <w:tabs>
          <w:tab w:val="left" w:pos="567"/>
        </w:tabs>
        <w:spacing w:after="0" w:line="240" w:lineRule="auto"/>
        <w:ind w:left="426" w:hanging="436"/>
        <w:textAlignment w:val="baseline"/>
        <w:rPr>
          <w:rFonts w:ascii="Arial" w:hAnsi="Arial" w:cs="Arial"/>
          <w:sz w:val="24"/>
          <w:szCs w:val="24"/>
        </w:rPr>
      </w:pPr>
      <w:r w:rsidRPr="002A0188">
        <w:rPr>
          <w:rFonts w:ascii="Arial" w:hAnsi="Arial" w:cs="Arial"/>
          <w:sz w:val="24"/>
          <w:szCs w:val="24"/>
        </w:rPr>
        <w:t xml:space="preserve">Once all the pre-employment checks have been completed, the Recruitment and Resourcing team will notify the Recruiting Manager who is responsible for contacting the candidate to agree a start date at which point a formal appointment letter with terms of employment will be issued to the candidate. </w:t>
      </w:r>
    </w:p>
    <w:p w14:paraId="5C0113E2" w14:textId="77777777" w:rsidR="00003570" w:rsidRPr="00003570" w:rsidRDefault="00003570" w:rsidP="00003570">
      <w:pPr>
        <w:tabs>
          <w:tab w:val="left" w:pos="567"/>
        </w:tabs>
        <w:spacing w:after="0" w:line="240" w:lineRule="auto"/>
        <w:textAlignment w:val="baseline"/>
        <w:rPr>
          <w:rFonts w:ascii="Arial" w:hAnsi="Arial" w:cs="Arial"/>
          <w:sz w:val="24"/>
          <w:szCs w:val="24"/>
        </w:rPr>
      </w:pPr>
    </w:p>
    <w:p w14:paraId="551BCB00" w14:textId="23A542DB" w:rsidR="002A0188" w:rsidRPr="002A0188" w:rsidRDefault="002A0188" w:rsidP="00003570">
      <w:pPr>
        <w:pStyle w:val="ListParagraph"/>
        <w:numPr>
          <w:ilvl w:val="1"/>
          <w:numId w:val="49"/>
        </w:numPr>
        <w:tabs>
          <w:tab w:val="left" w:pos="567"/>
        </w:tabs>
        <w:spacing w:after="0" w:line="240" w:lineRule="auto"/>
        <w:ind w:left="426" w:hanging="436"/>
        <w:textAlignment w:val="baseline"/>
        <w:rPr>
          <w:rFonts w:ascii="Arial" w:hAnsi="Arial" w:cs="Arial"/>
          <w:sz w:val="24"/>
          <w:szCs w:val="24"/>
        </w:rPr>
      </w:pPr>
      <w:r w:rsidRPr="002A0188">
        <w:rPr>
          <w:rFonts w:ascii="Arial" w:hAnsi="Arial" w:cs="Arial"/>
          <w:sz w:val="24"/>
          <w:szCs w:val="24"/>
        </w:rPr>
        <w:t xml:space="preserve">Recruiting Managers who have reserve candidates from a previous recruitment exercise for an identical role in the last 6 months may go straight to the conditional job offer stage for these candidates provided no changes to the job have been made and there are no suitable redeployees.  The Recruitment and Resourcing team must be </w:t>
      </w:r>
      <w:r w:rsidR="00AE3F26" w:rsidRPr="002A0188">
        <w:rPr>
          <w:rFonts w:ascii="Arial" w:hAnsi="Arial" w:cs="Arial"/>
          <w:sz w:val="24"/>
          <w:szCs w:val="24"/>
        </w:rPr>
        <w:t>contacted,</w:t>
      </w:r>
      <w:r w:rsidRPr="002A0188">
        <w:rPr>
          <w:rFonts w:ascii="Arial" w:hAnsi="Arial" w:cs="Arial"/>
          <w:sz w:val="24"/>
          <w:szCs w:val="24"/>
        </w:rPr>
        <w:t xml:space="preserve"> and agreement sought before any such offer is made.</w:t>
      </w:r>
    </w:p>
    <w:p w14:paraId="47126FE1" w14:textId="77777777" w:rsidR="002A0188" w:rsidRPr="002A0188" w:rsidRDefault="002A0188" w:rsidP="00003570">
      <w:pPr>
        <w:spacing w:after="0"/>
        <w:rPr>
          <w:lang w:eastAsia="en-GB"/>
        </w:rPr>
      </w:pPr>
    </w:p>
    <w:p w14:paraId="566262EA" w14:textId="17799F39" w:rsidR="00B92514" w:rsidRDefault="00B92514" w:rsidP="00A5760E">
      <w:pPr>
        <w:shd w:val="clear" w:color="auto" w:fill="FFFFFF"/>
        <w:spacing w:after="0" w:line="240" w:lineRule="auto"/>
        <w:textAlignment w:val="top"/>
        <w:rPr>
          <w:rFonts w:ascii="Arial" w:hAnsi="Arial" w:cs="Arial"/>
          <w:color w:val="000000"/>
          <w:sz w:val="24"/>
          <w:szCs w:val="24"/>
        </w:rPr>
      </w:pPr>
    </w:p>
    <w:p w14:paraId="589D018F" w14:textId="7F2FC770" w:rsidR="00B2565C" w:rsidRDefault="00B2565C" w:rsidP="00B2565C">
      <w:pPr>
        <w:pStyle w:val="Heading2"/>
        <w:numPr>
          <w:ilvl w:val="0"/>
          <w:numId w:val="13"/>
        </w:numPr>
        <w:tabs>
          <w:tab w:val="left" w:pos="426"/>
        </w:tabs>
        <w:ind w:left="284"/>
      </w:pPr>
      <w:bookmarkStart w:id="22" w:name="_Toc143598598"/>
      <w:r>
        <w:t>Onboarding and Probation</w:t>
      </w:r>
      <w:bookmarkEnd w:id="22"/>
    </w:p>
    <w:p w14:paraId="11BA90CE" w14:textId="77777777" w:rsidR="00F46661" w:rsidRDefault="00F46661" w:rsidP="00003570">
      <w:pPr>
        <w:spacing w:after="0"/>
        <w:rPr>
          <w:lang w:eastAsia="en-GB"/>
        </w:rPr>
      </w:pPr>
    </w:p>
    <w:p w14:paraId="239747DF" w14:textId="77777777" w:rsidR="00F46661" w:rsidRPr="00F46661" w:rsidRDefault="00F46661" w:rsidP="00F46661">
      <w:pPr>
        <w:pStyle w:val="ListParagraph"/>
        <w:numPr>
          <w:ilvl w:val="0"/>
          <w:numId w:val="21"/>
        </w:numPr>
        <w:spacing w:after="0" w:line="240" w:lineRule="auto"/>
        <w:textAlignment w:val="baseline"/>
        <w:rPr>
          <w:rFonts w:ascii="Arial" w:hAnsi="Arial" w:cs="Arial"/>
          <w:vanish/>
          <w:sz w:val="24"/>
          <w:szCs w:val="24"/>
        </w:rPr>
      </w:pPr>
    </w:p>
    <w:p w14:paraId="6E930C1A" w14:textId="77777777" w:rsidR="00003570" w:rsidRPr="00003570" w:rsidRDefault="00003570" w:rsidP="00003570">
      <w:pPr>
        <w:pStyle w:val="ListParagraph"/>
        <w:numPr>
          <w:ilvl w:val="0"/>
          <w:numId w:val="49"/>
        </w:numPr>
        <w:tabs>
          <w:tab w:val="left" w:pos="567"/>
        </w:tabs>
        <w:spacing w:after="0" w:line="240" w:lineRule="auto"/>
        <w:textAlignment w:val="baseline"/>
        <w:rPr>
          <w:rFonts w:ascii="Arial" w:hAnsi="Arial" w:cs="Arial"/>
          <w:vanish/>
          <w:sz w:val="24"/>
          <w:szCs w:val="24"/>
        </w:rPr>
      </w:pPr>
    </w:p>
    <w:p w14:paraId="081E299D" w14:textId="57AD6462" w:rsidR="00F46661" w:rsidRPr="00F46661" w:rsidRDefault="00F46661" w:rsidP="00003570">
      <w:pPr>
        <w:pStyle w:val="ListParagraph"/>
        <w:numPr>
          <w:ilvl w:val="1"/>
          <w:numId w:val="49"/>
        </w:numPr>
        <w:tabs>
          <w:tab w:val="left" w:pos="567"/>
        </w:tabs>
        <w:spacing w:after="0" w:line="240" w:lineRule="auto"/>
        <w:ind w:left="426" w:hanging="436"/>
        <w:textAlignment w:val="baseline"/>
        <w:rPr>
          <w:rFonts w:ascii="Arial" w:hAnsi="Arial" w:cs="Arial"/>
          <w:sz w:val="24"/>
          <w:szCs w:val="24"/>
        </w:rPr>
      </w:pPr>
      <w:r w:rsidRPr="00F46661">
        <w:rPr>
          <w:rFonts w:ascii="Arial" w:hAnsi="Arial" w:cs="Arial"/>
          <w:sz w:val="24"/>
          <w:szCs w:val="24"/>
        </w:rPr>
        <w:t xml:space="preserve">This is the process of welcoming and integrating a new </w:t>
      </w:r>
      <w:r w:rsidR="00E377AC">
        <w:rPr>
          <w:rFonts w:ascii="Arial" w:hAnsi="Arial" w:cs="Arial"/>
          <w:sz w:val="24"/>
          <w:szCs w:val="24"/>
        </w:rPr>
        <w:t>employee</w:t>
      </w:r>
      <w:r w:rsidRPr="00F46661">
        <w:rPr>
          <w:rFonts w:ascii="Arial" w:hAnsi="Arial" w:cs="Arial"/>
          <w:sz w:val="24"/>
          <w:szCs w:val="24"/>
        </w:rPr>
        <w:t xml:space="preserve"> into the </w:t>
      </w:r>
      <w:r w:rsidR="00DF00F2">
        <w:rPr>
          <w:rFonts w:ascii="Arial" w:hAnsi="Arial" w:cs="Arial"/>
          <w:sz w:val="24"/>
          <w:szCs w:val="24"/>
        </w:rPr>
        <w:t>council</w:t>
      </w:r>
      <w:r w:rsidRPr="00F46661">
        <w:rPr>
          <w:rFonts w:ascii="Arial" w:hAnsi="Arial" w:cs="Arial"/>
          <w:sz w:val="24"/>
          <w:szCs w:val="24"/>
        </w:rPr>
        <w:t xml:space="preserve"> and its values, as well as providing the individual with the tools and information needed to fulfil their role and become a valued member of the </w:t>
      </w:r>
      <w:r w:rsidRPr="00F46661">
        <w:rPr>
          <w:rFonts w:ascii="Arial" w:hAnsi="Arial" w:cs="Arial"/>
          <w:sz w:val="24"/>
          <w:szCs w:val="24"/>
        </w:rPr>
        <w:lastRenderedPageBreak/>
        <w:t xml:space="preserve">team.  The line manager is responsible for ensuring IT enrolment is carried out in advance of the new starter joining the </w:t>
      </w:r>
      <w:r w:rsidR="00DF00F2">
        <w:rPr>
          <w:rFonts w:ascii="Arial" w:hAnsi="Arial" w:cs="Arial"/>
          <w:sz w:val="24"/>
          <w:szCs w:val="24"/>
        </w:rPr>
        <w:t>council</w:t>
      </w:r>
      <w:r w:rsidRPr="00F46661">
        <w:rPr>
          <w:rFonts w:ascii="Arial" w:hAnsi="Arial" w:cs="Arial"/>
          <w:sz w:val="24"/>
          <w:szCs w:val="24"/>
        </w:rPr>
        <w:t xml:space="preserve"> and that any equipment is ready and make any reasonable adjustments.  Advice can be obtained from Occupational Health where adjustments have been identified</w:t>
      </w:r>
      <w:r w:rsidR="000A2472">
        <w:rPr>
          <w:rFonts w:ascii="Arial" w:hAnsi="Arial" w:cs="Arial"/>
          <w:sz w:val="24"/>
          <w:szCs w:val="24"/>
        </w:rPr>
        <w:t>.</w:t>
      </w:r>
      <w:r w:rsidRPr="00F46661">
        <w:rPr>
          <w:rFonts w:ascii="Arial" w:hAnsi="Arial" w:cs="Arial"/>
          <w:sz w:val="24"/>
          <w:szCs w:val="24"/>
        </w:rPr>
        <w:t xml:space="preserve">  Other services can also assist with adjustments, such employees seeking support from Access to Services.</w:t>
      </w:r>
    </w:p>
    <w:p w14:paraId="082F1B05" w14:textId="77777777" w:rsidR="00F46661" w:rsidRPr="00F46661" w:rsidRDefault="00F46661" w:rsidP="00003570">
      <w:pPr>
        <w:pStyle w:val="ListParagraph"/>
        <w:tabs>
          <w:tab w:val="left" w:pos="567"/>
        </w:tabs>
        <w:spacing w:after="0" w:line="240" w:lineRule="auto"/>
        <w:ind w:left="426"/>
        <w:textAlignment w:val="baseline"/>
        <w:rPr>
          <w:rFonts w:ascii="Arial" w:hAnsi="Arial" w:cs="Arial"/>
          <w:sz w:val="24"/>
          <w:szCs w:val="24"/>
        </w:rPr>
      </w:pPr>
    </w:p>
    <w:p w14:paraId="122C3E06" w14:textId="0D0E0246" w:rsidR="00F46661" w:rsidRPr="00F46661" w:rsidRDefault="00F46661" w:rsidP="00003570">
      <w:pPr>
        <w:pStyle w:val="ListParagraph"/>
        <w:numPr>
          <w:ilvl w:val="1"/>
          <w:numId w:val="49"/>
        </w:numPr>
        <w:tabs>
          <w:tab w:val="left" w:pos="567"/>
        </w:tabs>
        <w:spacing w:after="0" w:line="240" w:lineRule="auto"/>
        <w:ind w:left="426" w:hanging="436"/>
        <w:textAlignment w:val="baseline"/>
        <w:rPr>
          <w:rFonts w:ascii="Arial" w:hAnsi="Arial" w:cs="Arial"/>
          <w:sz w:val="24"/>
          <w:szCs w:val="24"/>
        </w:rPr>
      </w:pPr>
      <w:r w:rsidRPr="00F46661">
        <w:rPr>
          <w:rFonts w:ascii="Arial" w:hAnsi="Arial" w:cs="Arial"/>
          <w:sz w:val="24"/>
          <w:szCs w:val="24"/>
        </w:rPr>
        <w:t xml:space="preserve">When a new </w:t>
      </w:r>
      <w:r w:rsidR="00E377AC">
        <w:rPr>
          <w:rFonts w:ascii="Arial" w:hAnsi="Arial" w:cs="Arial"/>
          <w:sz w:val="24"/>
          <w:szCs w:val="24"/>
        </w:rPr>
        <w:t>employee</w:t>
      </w:r>
      <w:r w:rsidRPr="00F46661">
        <w:rPr>
          <w:rFonts w:ascii="Arial" w:hAnsi="Arial" w:cs="Arial"/>
          <w:sz w:val="24"/>
          <w:szCs w:val="24"/>
        </w:rPr>
        <w:t xml:space="preserve"> commences employment the line manager will need to ensure the induction process is followed, which includes ensuring that local arrangements are put in place so that the individual is met on the first </w:t>
      </w:r>
      <w:r w:rsidR="000A2472" w:rsidRPr="00F46661">
        <w:rPr>
          <w:rFonts w:ascii="Arial" w:hAnsi="Arial" w:cs="Arial"/>
          <w:sz w:val="24"/>
          <w:szCs w:val="24"/>
        </w:rPr>
        <w:t>day; introduced</w:t>
      </w:r>
      <w:r w:rsidRPr="00F46661">
        <w:rPr>
          <w:rFonts w:ascii="Arial" w:hAnsi="Arial" w:cs="Arial"/>
          <w:sz w:val="24"/>
          <w:szCs w:val="24"/>
        </w:rPr>
        <w:t xml:space="preserve"> to the team members, and other key stakeholders, provided with any relevant information about the service and signposted to the </w:t>
      </w:r>
      <w:r w:rsidR="00DF00F2">
        <w:rPr>
          <w:rFonts w:ascii="Arial" w:hAnsi="Arial" w:cs="Arial"/>
          <w:sz w:val="24"/>
          <w:szCs w:val="24"/>
        </w:rPr>
        <w:t>council</w:t>
      </w:r>
      <w:r w:rsidRPr="00F46661">
        <w:rPr>
          <w:rFonts w:ascii="Arial" w:hAnsi="Arial" w:cs="Arial"/>
          <w:sz w:val="24"/>
          <w:szCs w:val="24"/>
        </w:rPr>
        <w:t xml:space="preserve">’s policies and procedures.  New </w:t>
      </w:r>
      <w:r w:rsidR="00124812">
        <w:rPr>
          <w:rFonts w:ascii="Arial" w:hAnsi="Arial" w:cs="Arial"/>
          <w:sz w:val="24"/>
          <w:szCs w:val="24"/>
        </w:rPr>
        <w:t>employees</w:t>
      </w:r>
      <w:r w:rsidRPr="00F46661">
        <w:rPr>
          <w:rFonts w:ascii="Arial" w:hAnsi="Arial" w:cs="Arial"/>
          <w:sz w:val="24"/>
          <w:szCs w:val="24"/>
        </w:rPr>
        <w:t xml:space="preserve"> are required to sign up for the </w:t>
      </w:r>
      <w:hyperlink r:id="rId22" w:history="1">
        <w:r w:rsidR="00DF00F2">
          <w:rPr>
            <w:rFonts w:ascii="Arial" w:hAnsi="Arial" w:cs="Arial"/>
            <w:color w:val="2E74B5" w:themeColor="accent5" w:themeShade="BF"/>
            <w:sz w:val="24"/>
            <w:szCs w:val="24"/>
            <w:u w:val="single"/>
          </w:rPr>
          <w:t>council</w:t>
        </w:r>
        <w:r w:rsidRPr="00EC1B83">
          <w:rPr>
            <w:rFonts w:ascii="Arial" w:hAnsi="Arial" w:cs="Arial"/>
            <w:color w:val="2E74B5" w:themeColor="accent5" w:themeShade="BF"/>
            <w:sz w:val="24"/>
            <w:szCs w:val="24"/>
            <w:u w:val="single"/>
          </w:rPr>
          <w:t>’s Corporate Induction</w:t>
        </w:r>
      </w:hyperlink>
      <w:r w:rsidRPr="00F46661">
        <w:rPr>
          <w:rFonts w:ascii="Arial" w:hAnsi="Arial" w:cs="Arial"/>
          <w:sz w:val="24"/>
          <w:szCs w:val="24"/>
        </w:rPr>
        <w:t xml:space="preserve"> event. During the probation period, the line manager will also be expected to manage the new </w:t>
      </w:r>
      <w:r w:rsidR="00E377AC">
        <w:rPr>
          <w:rFonts w:ascii="Arial" w:hAnsi="Arial" w:cs="Arial"/>
          <w:sz w:val="24"/>
          <w:szCs w:val="24"/>
        </w:rPr>
        <w:t>employee</w:t>
      </w:r>
      <w:r w:rsidRPr="00F46661">
        <w:rPr>
          <w:rFonts w:ascii="Arial" w:hAnsi="Arial" w:cs="Arial"/>
          <w:sz w:val="24"/>
          <w:szCs w:val="24"/>
        </w:rPr>
        <w:t xml:space="preserve"> in accordance with the </w:t>
      </w:r>
      <w:r w:rsidR="00DF00F2">
        <w:rPr>
          <w:rFonts w:ascii="Arial" w:hAnsi="Arial" w:cs="Arial"/>
          <w:sz w:val="24"/>
          <w:szCs w:val="24"/>
        </w:rPr>
        <w:t>council</w:t>
      </w:r>
      <w:r w:rsidRPr="00F46661">
        <w:rPr>
          <w:rFonts w:ascii="Arial" w:hAnsi="Arial" w:cs="Arial"/>
          <w:sz w:val="24"/>
          <w:szCs w:val="24"/>
        </w:rPr>
        <w:t xml:space="preserve">’s Probation Policy and Procedure (available on the </w:t>
      </w:r>
      <w:r w:rsidR="00DF00F2">
        <w:rPr>
          <w:rFonts w:ascii="Arial" w:hAnsi="Arial" w:cs="Arial"/>
          <w:sz w:val="24"/>
          <w:szCs w:val="24"/>
        </w:rPr>
        <w:t>council</w:t>
      </w:r>
      <w:r w:rsidRPr="00F46661">
        <w:rPr>
          <w:rFonts w:ascii="Arial" w:hAnsi="Arial" w:cs="Arial"/>
          <w:sz w:val="24"/>
          <w:szCs w:val="24"/>
        </w:rPr>
        <w:t>’s intranet).  This must include ensuring that the compulsory corporate training programme is completed.</w:t>
      </w:r>
    </w:p>
    <w:p w14:paraId="099A8648" w14:textId="77777777" w:rsidR="00F46661" w:rsidRPr="00F46661" w:rsidRDefault="00F46661" w:rsidP="00F46661">
      <w:pPr>
        <w:rPr>
          <w:lang w:eastAsia="en-GB"/>
        </w:rPr>
      </w:pPr>
    </w:p>
    <w:p w14:paraId="6F1FA336" w14:textId="7BEBF0A9" w:rsidR="00B92514" w:rsidRDefault="00B92514" w:rsidP="00A5760E">
      <w:pPr>
        <w:shd w:val="clear" w:color="auto" w:fill="FFFFFF"/>
        <w:spacing w:after="0" w:line="240" w:lineRule="auto"/>
        <w:textAlignment w:val="top"/>
        <w:rPr>
          <w:rFonts w:ascii="Arial" w:hAnsi="Arial" w:cs="Arial"/>
          <w:color w:val="000000"/>
          <w:sz w:val="24"/>
          <w:szCs w:val="24"/>
        </w:rPr>
      </w:pPr>
    </w:p>
    <w:p w14:paraId="257C8EFD" w14:textId="368642AC" w:rsidR="0068295D" w:rsidRDefault="0068295D" w:rsidP="00A5760E">
      <w:pPr>
        <w:shd w:val="clear" w:color="auto" w:fill="FFFFFF"/>
        <w:spacing w:after="0" w:line="240" w:lineRule="auto"/>
        <w:textAlignment w:val="top"/>
        <w:rPr>
          <w:rFonts w:ascii="Arial" w:hAnsi="Arial" w:cs="Arial"/>
          <w:color w:val="000000"/>
          <w:sz w:val="24"/>
          <w:szCs w:val="24"/>
        </w:rPr>
      </w:pPr>
    </w:p>
    <w:p w14:paraId="57B89441" w14:textId="5F1C5E4C" w:rsidR="0068295D" w:rsidRDefault="0068295D" w:rsidP="00A5760E">
      <w:pPr>
        <w:shd w:val="clear" w:color="auto" w:fill="FFFFFF"/>
        <w:spacing w:after="0" w:line="240" w:lineRule="auto"/>
        <w:textAlignment w:val="top"/>
        <w:rPr>
          <w:rFonts w:ascii="Arial" w:hAnsi="Arial" w:cs="Arial"/>
          <w:color w:val="000000"/>
          <w:sz w:val="24"/>
          <w:szCs w:val="24"/>
        </w:rPr>
      </w:pPr>
    </w:p>
    <w:p w14:paraId="5E5A7DE6" w14:textId="58CB6853" w:rsidR="0068295D" w:rsidRDefault="0068295D" w:rsidP="00A5760E">
      <w:pPr>
        <w:shd w:val="clear" w:color="auto" w:fill="FFFFFF"/>
        <w:spacing w:after="0" w:line="240" w:lineRule="auto"/>
        <w:textAlignment w:val="top"/>
        <w:rPr>
          <w:rFonts w:ascii="Arial" w:hAnsi="Arial" w:cs="Arial"/>
          <w:color w:val="000000"/>
          <w:sz w:val="24"/>
          <w:szCs w:val="24"/>
        </w:rPr>
      </w:pPr>
    </w:p>
    <w:p w14:paraId="0E6E0AA7" w14:textId="2E9B5B9F" w:rsidR="008E46BA" w:rsidRDefault="008E46BA" w:rsidP="00A5760E">
      <w:pPr>
        <w:shd w:val="clear" w:color="auto" w:fill="FFFFFF"/>
        <w:spacing w:after="0" w:line="240" w:lineRule="auto"/>
        <w:textAlignment w:val="top"/>
        <w:rPr>
          <w:rFonts w:ascii="Arial" w:hAnsi="Arial" w:cs="Arial"/>
          <w:color w:val="000000"/>
          <w:sz w:val="24"/>
          <w:szCs w:val="24"/>
        </w:rPr>
      </w:pPr>
    </w:p>
    <w:p w14:paraId="1916AA05" w14:textId="77777777" w:rsidR="008E46BA" w:rsidRDefault="008E46BA" w:rsidP="00A5760E">
      <w:pPr>
        <w:shd w:val="clear" w:color="auto" w:fill="FFFFFF"/>
        <w:spacing w:after="0" w:line="240" w:lineRule="auto"/>
        <w:textAlignment w:val="top"/>
        <w:rPr>
          <w:rFonts w:ascii="Arial" w:hAnsi="Arial" w:cs="Arial"/>
          <w:color w:val="000000"/>
          <w:sz w:val="24"/>
          <w:szCs w:val="24"/>
        </w:rPr>
      </w:pPr>
    </w:p>
    <w:p w14:paraId="19CBBDD8" w14:textId="77777777" w:rsidR="0068295D" w:rsidRDefault="0068295D" w:rsidP="00A5760E">
      <w:pPr>
        <w:shd w:val="clear" w:color="auto" w:fill="FFFFFF"/>
        <w:spacing w:after="0" w:line="240" w:lineRule="auto"/>
        <w:textAlignment w:val="top"/>
        <w:rPr>
          <w:rFonts w:ascii="Arial" w:hAnsi="Arial" w:cs="Arial"/>
          <w:color w:val="000000"/>
          <w:sz w:val="24"/>
          <w:szCs w:val="24"/>
        </w:rPr>
      </w:pPr>
    </w:p>
    <w:p w14:paraId="6F328D4C" w14:textId="77777777" w:rsidR="00003570" w:rsidRDefault="00003570" w:rsidP="00A5760E">
      <w:pPr>
        <w:shd w:val="clear" w:color="auto" w:fill="FFFFFF"/>
        <w:spacing w:after="0" w:line="240" w:lineRule="auto"/>
        <w:textAlignment w:val="top"/>
        <w:rPr>
          <w:rFonts w:ascii="Arial" w:hAnsi="Arial" w:cs="Arial"/>
          <w:color w:val="000000"/>
          <w:sz w:val="24"/>
          <w:szCs w:val="24"/>
        </w:rPr>
      </w:pPr>
    </w:p>
    <w:p w14:paraId="61873725" w14:textId="77777777" w:rsidR="00003570" w:rsidRDefault="00003570" w:rsidP="00A5760E">
      <w:pPr>
        <w:shd w:val="clear" w:color="auto" w:fill="FFFFFF"/>
        <w:spacing w:after="0" w:line="240" w:lineRule="auto"/>
        <w:textAlignment w:val="top"/>
        <w:rPr>
          <w:rFonts w:ascii="Arial" w:hAnsi="Arial" w:cs="Arial"/>
          <w:color w:val="000000"/>
          <w:sz w:val="24"/>
          <w:szCs w:val="24"/>
        </w:rPr>
      </w:pPr>
    </w:p>
    <w:p w14:paraId="3563630E" w14:textId="77777777" w:rsidR="00003570" w:rsidRDefault="00003570" w:rsidP="00A5760E">
      <w:pPr>
        <w:shd w:val="clear" w:color="auto" w:fill="FFFFFF"/>
        <w:spacing w:after="0" w:line="240" w:lineRule="auto"/>
        <w:textAlignment w:val="top"/>
        <w:rPr>
          <w:rFonts w:ascii="Arial" w:hAnsi="Arial" w:cs="Arial"/>
          <w:color w:val="000000"/>
          <w:sz w:val="24"/>
          <w:szCs w:val="24"/>
        </w:rPr>
      </w:pPr>
    </w:p>
    <w:p w14:paraId="7F67B119" w14:textId="77777777" w:rsidR="00003570" w:rsidRDefault="00003570" w:rsidP="00A5760E">
      <w:pPr>
        <w:shd w:val="clear" w:color="auto" w:fill="FFFFFF"/>
        <w:spacing w:after="0" w:line="240" w:lineRule="auto"/>
        <w:textAlignment w:val="top"/>
        <w:rPr>
          <w:rFonts w:ascii="Arial" w:hAnsi="Arial" w:cs="Arial"/>
          <w:color w:val="000000"/>
          <w:sz w:val="24"/>
          <w:szCs w:val="24"/>
        </w:rPr>
      </w:pPr>
    </w:p>
    <w:p w14:paraId="5E5DF493" w14:textId="77777777" w:rsidR="00003570" w:rsidRDefault="00003570" w:rsidP="00A5760E">
      <w:pPr>
        <w:shd w:val="clear" w:color="auto" w:fill="FFFFFF"/>
        <w:spacing w:after="0" w:line="240" w:lineRule="auto"/>
        <w:textAlignment w:val="top"/>
        <w:rPr>
          <w:rFonts w:ascii="Arial" w:hAnsi="Arial" w:cs="Arial"/>
          <w:color w:val="000000"/>
          <w:sz w:val="24"/>
          <w:szCs w:val="24"/>
        </w:rPr>
      </w:pPr>
    </w:p>
    <w:p w14:paraId="20116F29" w14:textId="77777777" w:rsidR="00003570" w:rsidRDefault="00003570" w:rsidP="00A5760E">
      <w:pPr>
        <w:shd w:val="clear" w:color="auto" w:fill="FFFFFF"/>
        <w:spacing w:after="0" w:line="240" w:lineRule="auto"/>
        <w:textAlignment w:val="top"/>
        <w:rPr>
          <w:rFonts w:ascii="Arial" w:hAnsi="Arial" w:cs="Arial"/>
          <w:color w:val="000000"/>
          <w:sz w:val="24"/>
          <w:szCs w:val="24"/>
        </w:rPr>
      </w:pPr>
    </w:p>
    <w:p w14:paraId="7DECACE0" w14:textId="77777777" w:rsidR="00003570" w:rsidRDefault="00003570" w:rsidP="00A5760E">
      <w:pPr>
        <w:shd w:val="clear" w:color="auto" w:fill="FFFFFF"/>
        <w:spacing w:after="0" w:line="240" w:lineRule="auto"/>
        <w:textAlignment w:val="top"/>
        <w:rPr>
          <w:rFonts w:ascii="Arial" w:hAnsi="Arial" w:cs="Arial"/>
          <w:color w:val="000000"/>
          <w:sz w:val="24"/>
          <w:szCs w:val="24"/>
        </w:rPr>
      </w:pPr>
    </w:p>
    <w:p w14:paraId="72EB5DEE" w14:textId="77777777" w:rsidR="00003570" w:rsidRDefault="00003570" w:rsidP="00A5760E">
      <w:pPr>
        <w:shd w:val="clear" w:color="auto" w:fill="FFFFFF"/>
        <w:spacing w:after="0" w:line="240" w:lineRule="auto"/>
        <w:textAlignment w:val="top"/>
        <w:rPr>
          <w:rFonts w:ascii="Arial" w:hAnsi="Arial" w:cs="Arial"/>
          <w:color w:val="000000"/>
          <w:sz w:val="24"/>
          <w:szCs w:val="24"/>
        </w:rPr>
      </w:pPr>
    </w:p>
    <w:p w14:paraId="3AA749A8" w14:textId="77777777" w:rsidR="00003570" w:rsidRDefault="00003570" w:rsidP="00A5760E">
      <w:pPr>
        <w:shd w:val="clear" w:color="auto" w:fill="FFFFFF"/>
        <w:spacing w:after="0" w:line="240" w:lineRule="auto"/>
        <w:textAlignment w:val="top"/>
        <w:rPr>
          <w:rFonts w:ascii="Arial" w:hAnsi="Arial" w:cs="Arial"/>
          <w:color w:val="000000"/>
          <w:sz w:val="24"/>
          <w:szCs w:val="24"/>
        </w:rPr>
      </w:pPr>
    </w:p>
    <w:p w14:paraId="25DAA1F2" w14:textId="77777777" w:rsidR="00003570" w:rsidRDefault="00003570" w:rsidP="00A5760E">
      <w:pPr>
        <w:shd w:val="clear" w:color="auto" w:fill="FFFFFF"/>
        <w:spacing w:after="0" w:line="240" w:lineRule="auto"/>
        <w:textAlignment w:val="top"/>
        <w:rPr>
          <w:rFonts w:ascii="Arial" w:hAnsi="Arial" w:cs="Arial"/>
          <w:color w:val="000000"/>
          <w:sz w:val="24"/>
          <w:szCs w:val="24"/>
        </w:rPr>
      </w:pPr>
    </w:p>
    <w:p w14:paraId="48E282C5" w14:textId="77777777" w:rsidR="00003570" w:rsidRDefault="00003570" w:rsidP="00A5760E">
      <w:pPr>
        <w:shd w:val="clear" w:color="auto" w:fill="FFFFFF"/>
        <w:spacing w:after="0" w:line="240" w:lineRule="auto"/>
        <w:textAlignment w:val="top"/>
        <w:rPr>
          <w:rFonts w:ascii="Arial" w:hAnsi="Arial" w:cs="Arial"/>
          <w:color w:val="000000"/>
          <w:sz w:val="24"/>
          <w:szCs w:val="24"/>
        </w:rPr>
      </w:pPr>
    </w:p>
    <w:p w14:paraId="5A66EF37" w14:textId="77777777" w:rsidR="00003570" w:rsidRDefault="00003570" w:rsidP="00A5760E">
      <w:pPr>
        <w:shd w:val="clear" w:color="auto" w:fill="FFFFFF"/>
        <w:spacing w:after="0" w:line="240" w:lineRule="auto"/>
        <w:textAlignment w:val="top"/>
        <w:rPr>
          <w:rFonts w:ascii="Arial" w:hAnsi="Arial" w:cs="Arial"/>
          <w:color w:val="000000"/>
          <w:sz w:val="24"/>
          <w:szCs w:val="24"/>
        </w:rPr>
      </w:pPr>
    </w:p>
    <w:p w14:paraId="7A01C97A" w14:textId="77777777" w:rsidR="00003570" w:rsidRDefault="00003570" w:rsidP="00A5760E">
      <w:pPr>
        <w:shd w:val="clear" w:color="auto" w:fill="FFFFFF"/>
        <w:spacing w:after="0" w:line="240" w:lineRule="auto"/>
        <w:textAlignment w:val="top"/>
        <w:rPr>
          <w:rFonts w:ascii="Arial" w:hAnsi="Arial" w:cs="Arial"/>
          <w:color w:val="000000"/>
          <w:sz w:val="24"/>
          <w:szCs w:val="24"/>
        </w:rPr>
      </w:pPr>
    </w:p>
    <w:p w14:paraId="255CC74E" w14:textId="77777777" w:rsidR="00003570" w:rsidRDefault="00003570" w:rsidP="00A5760E">
      <w:pPr>
        <w:shd w:val="clear" w:color="auto" w:fill="FFFFFF"/>
        <w:spacing w:after="0" w:line="240" w:lineRule="auto"/>
        <w:textAlignment w:val="top"/>
        <w:rPr>
          <w:rFonts w:ascii="Arial" w:hAnsi="Arial" w:cs="Arial"/>
          <w:color w:val="000000"/>
          <w:sz w:val="24"/>
          <w:szCs w:val="24"/>
        </w:rPr>
      </w:pPr>
    </w:p>
    <w:p w14:paraId="12FACC0B" w14:textId="77777777" w:rsidR="00003570" w:rsidRDefault="00003570" w:rsidP="00A5760E">
      <w:pPr>
        <w:shd w:val="clear" w:color="auto" w:fill="FFFFFF"/>
        <w:spacing w:after="0" w:line="240" w:lineRule="auto"/>
        <w:textAlignment w:val="top"/>
        <w:rPr>
          <w:rFonts w:ascii="Arial" w:hAnsi="Arial" w:cs="Arial"/>
          <w:color w:val="000000"/>
          <w:sz w:val="24"/>
          <w:szCs w:val="24"/>
        </w:rPr>
      </w:pPr>
    </w:p>
    <w:p w14:paraId="1C30F1D7" w14:textId="77777777" w:rsidR="00003570" w:rsidRDefault="00003570" w:rsidP="00A5760E">
      <w:pPr>
        <w:shd w:val="clear" w:color="auto" w:fill="FFFFFF"/>
        <w:spacing w:after="0" w:line="240" w:lineRule="auto"/>
        <w:textAlignment w:val="top"/>
        <w:rPr>
          <w:rFonts w:ascii="Arial" w:hAnsi="Arial" w:cs="Arial"/>
          <w:color w:val="000000"/>
          <w:sz w:val="24"/>
          <w:szCs w:val="24"/>
        </w:rPr>
      </w:pPr>
    </w:p>
    <w:p w14:paraId="039C561C" w14:textId="77777777" w:rsidR="00003570" w:rsidRDefault="00003570" w:rsidP="00A5760E">
      <w:pPr>
        <w:shd w:val="clear" w:color="auto" w:fill="FFFFFF"/>
        <w:spacing w:after="0" w:line="240" w:lineRule="auto"/>
        <w:textAlignment w:val="top"/>
        <w:rPr>
          <w:rFonts w:ascii="Arial" w:hAnsi="Arial" w:cs="Arial"/>
          <w:color w:val="000000"/>
          <w:sz w:val="24"/>
          <w:szCs w:val="24"/>
        </w:rPr>
      </w:pPr>
    </w:p>
    <w:p w14:paraId="1265DB6A" w14:textId="77777777" w:rsidR="00003570" w:rsidRDefault="00003570" w:rsidP="00A5760E">
      <w:pPr>
        <w:shd w:val="clear" w:color="auto" w:fill="FFFFFF"/>
        <w:spacing w:after="0" w:line="240" w:lineRule="auto"/>
        <w:textAlignment w:val="top"/>
        <w:rPr>
          <w:rFonts w:ascii="Arial" w:hAnsi="Arial" w:cs="Arial"/>
          <w:color w:val="000000"/>
          <w:sz w:val="24"/>
          <w:szCs w:val="24"/>
        </w:rPr>
      </w:pPr>
    </w:p>
    <w:p w14:paraId="415738F2" w14:textId="77777777" w:rsidR="00003570" w:rsidRDefault="00003570" w:rsidP="00A5760E">
      <w:pPr>
        <w:shd w:val="clear" w:color="auto" w:fill="FFFFFF"/>
        <w:spacing w:after="0" w:line="240" w:lineRule="auto"/>
        <w:textAlignment w:val="top"/>
        <w:rPr>
          <w:rFonts w:ascii="Arial" w:hAnsi="Arial" w:cs="Arial"/>
          <w:color w:val="000000"/>
          <w:sz w:val="24"/>
          <w:szCs w:val="24"/>
        </w:rPr>
      </w:pPr>
    </w:p>
    <w:p w14:paraId="05141C8A" w14:textId="77777777" w:rsidR="00003570" w:rsidRDefault="00003570" w:rsidP="00A5760E">
      <w:pPr>
        <w:shd w:val="clear" w:color="auto" w:fill="FFFFFF"/>
        <w:spacing w:after="0" w:line="240" w:lineRule="auto"/>
        <w:textAlignment w:val="top"/>
        <w:rPr>
          <w:rFonts w:ascii="Arial" w:hAnsi="Arial" w:cs="Arial"/>
          <w:color w:val="000000"/>
          <w:sz w:val="24"/>
          <w:szCs w:val="24"/>
        </w:rPr>
      </w:pPr>
    </w:p>
    <w:p w14:paraId="1AE54E43" w14:textId="77777777" w:rsidR="00003570" w:rsidRDefault="00003570" w:rsidP="00A5760E">
      <w:pPr>
        <w:shd w:val="clear" w:color="auto" w:fill="FFFFFF"/>
        <w:spacing w:after="0" w:line="240" w:lineRule="auto"/>
        <w:textAlignment w:val="top"/>
        <w:rPr>
          <w:rFonts w:ascii="Arial" w:hAnsi="Arial" w:cs="Arial"/>
          <w:color w:val="000000"/>
          <w:sz w:val="24"/>
          <w:szCs w:val="24"/>
        </w:rPr>
      </w:pPr>
    </w:p>
    <w:p w14:paraId="310D052C" w14:textId="77777777" w:rsidR="00375199" w:rsidRDefault="00375199" w:rsidP="00A5760E">
      <w:pPr>
        <w:shd w:val="clear" w:color="auto" w:fill="FFFFFF"/>
        <w:spacing w:after="0" w:line="240" w:lineRule="auto"/>
        <w:textAlignment w:val="top"/>
        <w:rPr>
          <w:rFonts w:ascii="Arial" w:hAnsi="Arial" w:cs="Arial"/>
          <w:color w:val="000000"/>
          <w:sz w:val="24"/>
          <w:szCs w:val="24"/>
        </w:rPr>
      </w:pPr>
    </w:p>
    <w:p w14:paraId="44035C3B" w14:textId="77777777" w:rsidR="00003570" w:rsidRDefault="00003570" w:rsidP="00A5760E">
      <w:pPr>
        <w:shd w:val="clear" w:color="auto" w:fill="FFFFFF"/>
        <w:spacing w:after="0" w:line="240" w:lineRule="auto"/>
        <w:textAlignment w:val="top"/>
        <w:rPr>
          <w:rFonts w:ascii="Arial" w:hAnsi="Arial" w:cs="Arial"/>
          <w:color w:val="000000"/>
          <w:sz w:val="24"/>
          <w:szCs w:val="24"/>
        </w:rPr>
      </w:pPr>
    </w:p>
    <w:p w14:paraId="15D326D1" w14:textId="7CC0A4E5" w:rsidR="00C20782" w:rsidRPr="00C20782" w:rsidRDefault="00B92514" w:rsidP="00A5760E">
      <w:pPr>
        <w:pStyle w:val="Heading2"/>
        <w:ind w:left="284"/>
      </w:pPr>
      <w:bookmarkStart w:id="23" w:name="_Toc143598599"/>
      <w:r>
        <w:lastRenderedPageBreak/>
        <w:t>Appendix 1</w:t>
      </w:r>
      <w:r w:rsidR="008E46BA">
        <w:t xml:space="preserve"> – Version Control</w:t>
      </w:r>
      <w:bookmarkEnd w:id="23"/>
    </w:p>
    <w:tbl>
      <w:tblPr>
        <w:tblStyle w:val="TableGrid"/>
        <w:tblW w:w="8642" w:type="dxa"/>
        <w:tblLook w:val="04A0" w:firstRow="1" w:lastRow="0" w:firstColumn="1" w:lastColumn="0" w:noHBand="0" w:noVBand="1"/>
      </w:tblPr>
      <w:tblGrid>
        <w:gridCol w:w="1696"/>
        <w:gridCol w:w="6946"/>
      </w:tblGrid>
      <w:tr w:rsidR="00C22549" w:rsidRPr="00EF1F21" w14:paraId="7A69E4A1" w14:textId="77777777" w:rsidTr="00C22549">
        <w:trPr>
          <w:trHeight w:val="283"/>
        </w:trPr>
        <w:tc>
          <w:tcPr>
            <w:tcW w:w="1696" w:type="dxa"/>
            <w:shd w:val="clear" w:color="auto" w:fill="0062AE"/>
            <w:vAlign w:val="center"/>
          </w:tcPr>
          <w:p w14:paraId="533A098D" w14:textId="77777777" w:rsidR="00C22549" w:rsidRPr="00EF1F21" w:rsidRDefault="00C22549" w:rsidP="00A5760E">
            <w:pPr>
              <w:spacing w:after="0" w:line="240" w:lineRule="auto"/>
              <w:rPr>
                <w:rFonts w:ascii="Arial" w:eastAsia="Times New Roman" w:hAnsi="Arial" w:cs="Arial"/>
                <w:noProof/>
                <w:sz w:val="18"/>
                <w:szCs w:val="18"/>
                <w:lang w:eastAsia="en-GB"/>
              </w:rPr>
            </w:pPr>
          </w:p>
        </w:tc>
        <w:tc>
          <w:tcPr>
            <w:tcW w:w="6946" w:type="dxa"/>
            <w:shd w:val="clear" w:color="auto" w:fill="0062AE"/>
            <w:vAlign w:val="center"/>
          </w:tcPr>
          <w:p w14:paraId="7497B0E3" w14:textId="3D2BC53A" w:rsidR="00C22549" w:rsidRPr="00EF1F21" w:rsidRDefault="00C22549" w:rsidP="00A5760E">
            <w:pPr>
              <w:spacing w:after="0" w:line="240" w:lineRule="auto"/>
              <w:rPr>
                <w:rFonts w:ascii="Arial" w:eastAsia="Times New Roman" w:hAnsi="Arial" w:cs="Arial"/>
                <w:noProof/>
                <w:sz w:val="18"/>
                <w:szCs w:val="18"/>
                <w:lang w:eastAsia="en-GB"/>
              </w:rPr>
            </w:pPr>
          </w:p>
        </w:tc>
      </w:tr>
      <w:tr w:rsidR="00213211" w:rsidRPr="00EF1F21" w14:paraId="498F0EE0" w14:textId="77777777" w:rsidTr="00B92514">
        <w:trPr>
          <w:trHeight w:val="283"/>
        </w:trPr>
        <w:tc>
          <w:tcPr>
            <w:tcW w:w="1696" w:type="dxa"/>
            <w:vAlign w:val="center"/>
          </w:tcPr>
          <w:p w14:paraId="5345AB18" w14:textId="4A85D047" w:rsidR="00213211" w:rsidRPr="00EF1F21" w:rsidRDefault="00213211" w:rsidP="00213211">
            <w:pPr>
              <w:spacing w:after="0" w:line="240" w:lineRule="auto"/>
              <w:rPr>
                <w:rFonts w:ascii="Arial" w:eastAsia="Times New Roman" w:hAnsi="Arial" w:cs="Arial"/>
                <w:noProof/>
                <w:sz w:val="18"/>
                <w:szCs w:val="18"/>
                <w:lang w:eastAsia="en-GB"/>
              </w:rPr>
            </w:pPr>
            <w:r>
              <w:rPr>
                <w:rFonts w:ascii="Arial" w:eastAsia="Times New Roman" w:hAnsi="Arial" w:cs="Arial"/>
                <w:noProof/>
                <w:sz w:val="18"/>
                <w:szCs w:val="18"/>
                <w:lang w:eastAsia="en-GB"/>
              </w:rPr>
              <w:t>File</w:t>
            </w:r>
            <w:r w:rsidRPr="00EF1F21">
              <w:rPr>
                <w:rFonts w:ascii="Arial" w:eastAsia="Times New Roman" w:hAnsi="Arial" w:cs="Arial"/>
                <w:noProof/>
                <w:sz w:val="18"/>
                <w:szCs w:val="18"/>
                <w:lang w:eastAsia="en-GB"/>
              </w:rPr>
              <w:t xml:space="preserve"> Name:</w:t>
            </w:r>
          </w:p>
        </w:tc>
        <w:tc>
          <w:tcPr>
            <w:tcW w:w="6946" w:type="dxa"/>
            <w:vAlign w:val="center"/>
          </w:tcPr>
          <w:p w14:paraId="32C1A2CB" w14:textId="17798271" w:rsidR="00213211" w:rsidRPr="00EF1F21" w:rsidRDefault="00213211" w:rsidP="00213211">
            <w:pPr>
              <w:spacing w:after="0" w:line="240" w:lineRule="auto"/>
              <w:rPr>
                <w:rFonts w:ascii="Arial" w:eastAsia="Times New Roman" w:hAnsi="Arial" w:cs="Arial"/>
                <w:noProof/>
                <w:sz w:val="18"/>
                <w:szCs w:val="18"/>
                <w:lang w:eastAsia="en-GB"/>
              </w:rPr>
            </w:pPr>
            <w:r>
              <w:rPr>
                <w:rFonts w:ascii="Arial" w:eastAsia="Times New Roman" w:hAnsi="Arial" w:cs="Arial"/>
                <w:noProof/>
                <w:sz w:val="18"/>
                <w:szCs w:val="18"/>
                <w:lang w:eastAsia="en-GB"/>
              </w:rPr>
              <w:t>Recruitment and Selection Policy and Procedure</w:t>
            </w:r>
          </w:p>
        </w:tc>
      </w:tr>
      <w:tr w:rsidR="00213211" w:rsidRPr="00EF1F21" w14:paraId="5AD3D94F" w14:textId="77777777" w:rsidTr="00B92514">
        <w:trPr>
          <w:trHeight w:val="283"/>
        </w:trPr>
        <w:tc>
          <w:tcPr>
            <w:tcW w:w="1696" w:type="dxa"/>
            <w:vAlign w:val="center"/>
          </w:tcPr>
          <w:p w14:paraId="4B74F18B" w14:textId="39160332" w:rsidR="00213211" w:rsidRPr="00EF1F21" w:rsidRDefault="00213211" w:rsidP="00213211">
            <w:pPr>
              <w:spacing w:after="0" w:line="240" w:lineRule="auto"/>
              <w:rPr>
                <w:rFonts w:ascii="Arial" w:eastAsia="Times New Roman" w:hAnsi="Arial" w:cs="Arial"/>
                <w:noProof/>
                <w:sz w:val="18"/>
                <w:szCs w:val="18"/>
                <w:lang w:eastAsia="en-GB"/>
              </w:rPr>
            </w:pPr>
            <w:r>
              <w:rPr>
                <w:rFonts w:ascii="Arial" w:eastAsia="Times New Roman" w:hAnsi="Arial" w:cs="Arial"/>
                <w:noProof/>
                <w:sz w:val="18"/>
                <w:szCs w:val="18"/>
                <w:lang w:eastAsia="en-GB"/>
              </w:rPr>
              <w:t>File</w:t>
            </w:r>
            <w:r w:rsidRPr="00EF1F21">
              <w:rPr>
                <w:rFonts w:ascii="Arial" w:eastAsia="Times New Roman" w:hAnsi="Arial" w:cs="Arial"/>
                <w:noProof/>
                <w:sz w:val="18"/>
                <w:szCs w:val="18"/>
                <w:lang w:eastAsia="en-GB"/>
              </w:rPr>
              <w:t xml:space="preserve"> Owner:</w:t>
            </w:r>
          </w:p>
        </w:tc>
        <w:tc>
          <w:tcPr>
            <w:tcW w:w="6946" w:type="dxa"/>
            <w:vAlign w:val="center"/>
          </w:tcPr>
          <w:p w14:paraId="6063417A" w14:textId="7B88C1C4" w:rsidR="00213211" w:rsidRPr="00EF1F21" w:rsidRDefault="00213211" w:rsidP="00213211">
            <w:pPr>
              <w:spacing w:after="0" w:line="240" w:lineRule="auto"/>
              <w:rPr>
                <w:rFonts w:ascii="Arial" w:eastAsia="Times New Roman" w:hAnsi="Arial" w:cs="Arial"/>
                <w:noProof/>
                <w:sz w:val="18"/>
                <w:szCs w:val="18"/>
                <w:lang w:eastAsia="en-GB"/>
              </w:rPr>
            </w:pPr>
            <w:r w:rsidRPr="00EF1F21">
              <w:rPr>
                <w:rFonts w:ascii="Arial" w:eastAsia="Times New Roman" w:hAnsi="Arial" w:cs="Arial"/>
                <w:noProof/>
                <w:sz w:val="18"/>
                <w:szCs w:val="18"/>
                <w:lang w:eastAsia="en-GB"/>
              </w:rPr>
              <w:t>Workforce and Organisational Development</w:t>
            </w:r>
          </w:p>
        </w:tc>
      </w:tr>
      <w:tr w:rsidR="00213211" w:rsidRPr="00EF1F21" w14:paraId="5D68F927" w14:textId="77777777" w:rsidTr="003E1306">
        <w:trPr>
          <w:trHeight w:val="283"/>
        </w:trPr>
        <w:tc>
          <w:tcPr>
            <w:tcW w:w="1696" w:type="dxa"/>
            <w:vAlign w:val="center"/>
          </w:tcPr>
          <w:p w14:paraId="540279F3" w14:textId="77777777" w:rsidR="00213211" w:rsidRPr="00EF1F21" w:rsidRDefault="00213211" w:rsidP="00213211">
            <w:pPr>
              <w:spacing w:after="0" w:line="240" w:lineRule="auto"/>
              <w:rPr>
                <w:rFonts w:ascii="Arial" w:eastAsia="Times New Roman" w:hAnsi="Arial" w:cs="Arial"/>
                <w:noProof/>
                <w:sz w:val="18"/>
                <w:szCs w:val="18"/>
                <w:lang w:eastAsia="en-GB"/>
              </w:rPr>
            </w:pPr>
            <w:r w:rsidRPr="00EF1F21">
              <w:rPr>
                <w:rFonts w:ascii="Arial" w:eastAsia="Times New Roman" w:hAnsi="Arial" w:cs="Arial"/>
                <w:noProof/>
                <w:sz w:val="18"/>
                <w:szCs w:val="18"/>
                <w:lang w:eastAsia="en-GB"/>
              </w:rPr>
              <w:t>Implementation:</w:t>
            </w:r>
          </w:p>
        </w:tc>
        <w:tc>
          <w:tcPr>
            <w:tcW w:w="6946" w:type="dxa"/>
            <w:vAlign w:val="center"/>
          </w:tcPr>
          <w:p w14:paraId="7E0D404E" w14:textId="34A3141F" w:rsidR="00213211" w:rsidRPr="00EF1F21" w:rsidRDefault="00213211" w:rsidP="00213211">
            <w:pPr>
              <w:spacing w:after="0" w:line="240" w:lineRule="auto"/>
              <w:rPr>
                <w:rFonts w:ascii="Arial" w:eastAsia="Times New Roman" w:hAnsi="Arial" w:cs="Arial"/>
                <w:noProof/>
                <w:sz w:val="18"/>
                <w:szCs w:val="18"/>
                <w:lang w:eastAsia="en-GB"/>
              </w:rPr>
            </w:pPr>
            <w:r>
              <w:rPr>
                <w:rFonts w:ascii="Arial" w:eastAsia="Times New Roman" w:hAnsi="Arial" w:cs="Arial"/>
                <w:noProof/>
                <w:sz w:val="18"/>
                <w:szCs w:val="18"/>
                <w:lang w:eastAsia="en-GB"/>
              </w:rPr>
              <w:t>June 2022</w:t>
            </w:r>
          </w:p>
        </w:tc>
      </w:tr>
      <w:tr w:rsidR="00213211" w:rsidRPr="00EF1F21" w14:paraId="36B89965" w14:textId="77777777" w:rsidTr="008348D4">
        <w:trPr>
          <w:trHeight w:val="283"/>
        </w:trPr>
        <w:tc>
          <w:tcPr>
            <w:tcW w:w="1696" w:type="dxa"/>
            <w:vAlign w:val="center"/>
          </w:tcPr>
          <w:p w14:paraId="1F2B4116" w14:textId="77777777" w:rsidR="00213211" w:rsidRPr="00EF1F21" w:rsidRDefault="00213211" w:rsidP="00213211">
            <w:pPr>
              <w:spacing w:after="0" w:line="240" w:lineRule="auto"/>
              <w:rPr>
                <w:rFonts w:ascii="Arial" w:eastAsia="Times New Roman" w:hAnsi="Arial" w:cs="Arial"/>
                <w:noProof/>
                <w:sz w:val="18"/>
                <w:szCs w:val="18"/>
                <w:lang w:eastAsia="en-GB"/>
              </w:rPr>
            </w:pPr>
            <w:r w:rsidRPr="00EF1F21">
              <w:rPr>
                <w:rFonts w:ascii="Arial" w:eastAsia="Times New Roman" w:hAnsi="Arial" w:cs="Arial"/>
                <w:noProof/>
                <w:sz w:val="18"/>
                <w:szCs w:val="18"/>
                <w:lang w:eastAsia="en-GB"/>
              </w:rPr>
              <w:t>Latest review:</w:t>
            </w:r>
          </w:p>
        </w:tc>
        <w:tc>
          <w:tcPr>
            <w:tcW w:w="6946" w:type="dxa"/>
          </w:tcPr>
          <w:p w14:paraId="596C9C64" w14:textId="5809A12B" w:rsidR="00213211" w:rsidRPr="00EF1F21" w:rsidRDefault="00124812" w:rsidP="00213211">
            <w:pPr>
              <w:spacing w:after="0" w:line="240" w:lineRule="auto"/>
              <w:rPr>
                <w:rFonts w:ascii="Arial" w:eastAsia="Times New Roman" w:hAnsi="Arial" w:cs="Arial"/>
                <w:noProof/>
                <w:sz w:val="18"/>
                <w:szCs w:val="18"/>
                <w:lang w:eastAsia="en-GB"/>
              </w:rPr>
            </w:pPr>
            <w:r>
              <w:rPr>
                <w:rFonts w:ascii="Arial" w:eastAsia="Times New Roman" w:hAnsi="Arial" w:cs="Arial"/>
                <w:noProof/>
                <w:sz w:val="18"/>
                <w:szCs w:val="18"/>
                <w:lang w:eastAsia="en-GB"/>
              </w:rPr>
              <w:t>August 2025</w:t>
            </w:r>
          </w:p>
        </w:tc>
      </w:tr>
      <w:tr w:rsidR="00213211" w:rsidRPr="00EF1F21" w14:paraId="59537D4C" w14:textId="77777777" w:rsidTr="008348D4">
        <w:trPr>
          <w:trHeight w:val="258"/>
        </w:trPr>
        <w:tc>
          <w:tcPr>
            <w:tcW w:w="1696" w:type="dxa"/>
            <w:vAlign w:val="center"/>
          </w:tcPr>
          <w:p w14:paraId="62E19533" w14:textId="77777777" w:rsidR="00213211" w:rsidRPr="00EF1F21" w:rsidRDefault="00213211" w:rsidP="00213211">
            <w:pPr>
              <w:spacing w:after="0" w:line="240" w:lineRule="auto"/>
              <w:rPr>
                <w:rFonts w:ascii="Arial" w:eastAsia="Times New Roman" w:hAnsi="Arial" w:cs="Arial"/>
                <w:noProof/>
                <w:sz w:val="18"/>
                <w:szCs w:val="18"/>
                <w:lang w:eastAsia="en-GB"/>
              </w:rPr>
            </w:pPr>
            <w:r w:rsidRPr="00EF1F21">
              <w:rPr>
                <w:rFonts w:ascii="Arial" w:eastAsia="Times New Roman" w:hAnsi="Arial" w:cs="Arial"/>
                <w:noProof/>
                <w:sz w:val="18"/>
                <w:szCs w:val="18"/>
                <w:lang w:eastAsia="en-GB"/>
              </w:rPr>
              <w:t>Next review:</w:t>
            </w:r>
          </w:p>
        </w:tc>
        <w:tc>
          <w:tcPr>
            <w:tcW w:w="6946" w:type="dxa"/>
          </w:tcPr>
          <w:p w14:paraId="0325B9BF" w14:textId="7AEB8F8F" w:rsidR="00213211" w:rsidRPr="00EF1F21" w:rsidRDefault="00124812" w:rsidP="00213211">
            <w:pPr>
              <w:spacing w:after="0" w:line="240" w:lineRule="auto"/>
              <w:rPr>
                <w:rFonts w:ascii="Arial" w:eastAsia="Times New Roman" w:hAnsi="Arial" w:cs="Arial"/>
                <w:noProof/>
                <w:sz w:val="18"/>
                <w:szCs w:val="18"/>
                <w:lang w:eastAsia="en-GB"/>
              </w:rPr>
            </w:pPr>
            <w:r>
              <w:rPr>
                <w:rFonts w:ascii="Arial" w:eastAsia="Times New Roman" w:hAnsi="Arial" w:cs="Arial"/>
                <w:noProof/>
                <w:sz w:val="18"/>
                <w:szCs w:val="18"/>
                <w:lang w:eastAsia="en-GB"/>
              </w:rPr>
              <w:t>August</w:t>
            </w:r>
            <w:r w:rsidR="00213211">
              <w:rPr>
                <w:rFonts w:ascii="Arial" w:eastAsia="Times New Roman" w:hAnsi="Arial" w:cs="Arial"/>
                <w:noProof/>
                <w:sz w:val="18"/>
                <w:szCs w:val="18"/>
                <w:lang w:eastAsia="en-GB"/>
              </w:rPr>
              <w:t xml:space="preserve"> 202</w:t>
            </w:r>
            <w:r w:rsidR="007A598C">
              <w:rPr>
                <w:rFonts w:ascii="Arial" w:eastAsia="Times New Roman" w:hAnsi="Arial" w:cs="Arial"/>
                <w:noProof/>
                <w:sz w:val="18"/>
                <w:szCs w:val="18"/>
                <w:lang w:eastAsia="en-GB"/>
              </w:rPr>
              <w:t>7</w:t>
            </w:r>
          </w:p>
        </w:tc>
      </w:tr>
      <w:tr w:rsidR="00542A6C" w:rsidRPr="00EF1F21" w14:paraId="49D85B06" w14:textId="77777777" w:rsidTr="00C22549">
        <w:trPr>
          <w:trHeight w:val="258"/>
        </w:trPr>
        <w:tc>
          <w:tcPr>
            <w:tcW w:w="1696" w:type="dxa"/>
            <w:shd w:val="clear" w:color="auto" w:fill="319B31"/>
            <w:vAlign w:val="center"/>
          </w:tcPr>
          <w:p w14:paraId="5B8AD064" w14:textId="77777777" w:rsidR="00542A6C" w:rsidRPr="00EF1F21" w:rsidRDefault="00542A6C" w:rsidP="00A5760E">
            <w:pPr>
              <w:spacing w:after="0" w:line="240" w:lineRule="auto"/>
              <w:rPr>
                <w:rFonts w:ascii="Arial" w:eastAsia="Times New Roman" w:hAnsi="Arial" w:cs="Arial"/>
                <w:noProof/>
                <w:sz w:val="18"/>
                <w:szCs w:val="18"/>
                <w:lang w:eastAsia="en-GB"/>
              </w:rPr>
            </w:pPr>
          </w:p>
        </w:tc>
        <w:tc>
          <w:tcPr>
            <w:tcW w:w="6946" w:type="dxa"/>
            <w:shd w:val="clear" w:color="auto" w:fill="319B31"/>
            <w:vAlign w:val="center"/>
          </w:tcPr>
          <w:p w14:paraId="20F09D89" w14:textId="29B68EA3" w:rsidR="00542A6C" w:rsidRPr="00EF1F21" w:rsidRDefault="00542A6C" w:rsidP="00A5760E">
            <w:pPr>
              <w:spacing w:after="0" w:line="240" w:lineRule="auto"/>
              <w:rPr>
                <w:rFonts w:ascii="Arial" w:eastAsia="Times New Roman" w:hAnsi="Arial" w:cs="Arial"/>
                <w:noProof/>
                <w:sz w:val="18"/>
                <w:szCs w:val="18"/>
                <w:lang w:eastAsia="en-GB"/>
              </w:rPr>
            </w:pPr>
          </w:p>
        </w:tc>
      </w:tr>
      <w:tr w:rsidR="00B92514" w:rsidRPr="00EF1F21" w14:paraId="2636B332" w14:textId="77777777" w:rsidTr="00B92514">
        <w:trPr>
          <w:trHeight w:val="283"/>
        </w:trPr>
        <w:tc>
          <w:tcPr>
            <w:tcW w:w="1696" w:type="dxa"/>
            <w:vAlign w:val="center"/>
          </w:tcPr>
          <w:p w14:paraId="3499DCEB" w14:textId="02851B36" w:rsidR="00B92514" w:rsidRPr="00EF1F21" w:rsidRDefault="00B92514" w:rsidP="00A5760E">
            <w:pPr>
              <w:spacing w:after="0" w:line="240" w:lineRule="auto"/>
              <w:rPr>
                <w:rFonts w:ascii="Arial" w:eastAsia="Times New Roman" w:hAnsi="Arial" w:cs="Arial"/>
                <w:noProof/>
                <w:sz w:val="18"/>
                <w:szCs w:val="18"/>
                <w:lang w:eastAsia="en-GB"/>
              </w:rPr>
            </w:pPr>
            <w:r>
              <w:rPr>
                <w:rFonts w:ascii="Arial" w:eastAsia="Times New Roman" w:hAnsi="Arial" w:cs="Arial"/>
                <w:noProof/>
                <w:sz w:val="18"/>
                <w:szCs w:val="18"/>
                <w:lang w:eastAsia="en-GB"/>
              </w:rPr>
              <w:t xml:space="preserve">V-1.0 – </w:t>
            </w:r>
            <w:r w:rsidR="00213211">
              <w:rPr>
                <w:rFonts w:ascii="Arial" w:eastAsia="Times New Roman" w:hAnsi="Arial" w:cs="Arial"/>
                <w:noProof/>
                <w:sz w:val="18"/>
                <w:szCs w:val="18"/>
                <w:lang w:eastAsia="en-GB"/>
              </w:rPr>
              <w:t>Jun 20</w:t>
            </w:r>
            <w:r w:rsidR="00E8717F">
              <w:rPr>
                <w:rFonts w:ascii="Arial" w:eastAsia="Times New Roman" w:hAnsi="Arial" w:cs="Arial"/>
                <w:noProof/>
                <w:sz w:val="18"/>
                <w:szCs w:val="18"/>
                <w:lang w:eastAsia="en-GB"/>
              </w:rPr>
              <w:t>04</w:t>
            </w:r>
          </w:p>
        </w:tc>
        <w:tc>
          <w:tcPr>
            <w:tcW w:w="6946" w:type="dxa"/>
            <w:vAlign w:val="center"/>
          </w:tcPr>
          <w:p w14:paraId="0DBCFCB0" w14:textId="31D65CE5" w:rsidR="00B92514" w:rsidRPr="00EF1F21" w:rsidRDefault="00B92514" w:rsidP="00A5760E">
            <w:pPr>
              <w:spacing w:after="0" w:line="240" w:lineRule="auto"/>
              <w:rPr>
                <w:rFonts w:ascii="Arial" w:eastAsia="Times New Roman" w:hAnsi="Arial" w:cs="Arial"/>
                <w:noProof/>
                <w:sz w:val="18"/>
                <w:szCs w:val="18"/>
                <w:lang w:eastAsia="en-GB"/>
              </w:rPr>
            </w:pPr>
            <w:r>
              <w:rPr>
                <w:rFonts w:ascii="Arial" w:eastAsia="Times New Roman" w:hAnsi="Arial" w:cs="Arial"/>
                <w:noProof/>
                <w:sz w:val="18"/>
                <w:szCs w:val="18"/>
                <w:lang w:eastAsia="en-GB"/>
              </w:rPr>
              <w:t xml:space="preserve">Implementation of the policy </w:t>
            </w:r>
          </w:p>
        </w:tc>
      </w:tr>
      <w:tr w:rsidR="00B92514" w:rsidRPr="00EF1F21" w14:paraId="04D9DE34" w14:textId="77777777" w:rsidTr="00B92514">
        <w:trPr>
          <w:trHeight w:val="283"/>
        </w:trPr>
        <w:tc>
          <w:tcPr>
            <w:tcW w:w="1696" w:type="dxa"/>
            <w:vAlign w:val="center"/>
          </w:tcPr>
          <w:p w14:paraId="1B85550A" w14:textId="5654E3D4" w:rsidR="00B92514" w:rsidRPr="00EF1F21" w:rsidRDefault="00D53E34" w:rsidP="00A5760E">
            <w:pPr>
              <w:spacing w:after="0" w:line="240" w:lineRule="auto"/>
              <w:rPr>
                <w:rFonts w:ascii="Arial" w:eastAsia="Times New Roman" w:hAnsi="Arial" w:cs="Arial"/>
                <w:noProof/>
                <w:sz w:val="18"/>
                <w:szCs w:val="18"/>
                <w:lang w:eastAsia="en-GB"/>
              </w:rPr>
            </w:pPr>
            <w:r>
              <w:rPr>
                <w:rFonts w:ascii="Arial" w:eastAsia="Times New Roman" w:hAnsi="Arial" w:cs="Arial"/>
                <w:noProof/>
                <w:sz w:val="18"/>
                <w:szCs w:val="18"/>
                <w:lang w:eastAsia="en-GB"/>
              </w:rPr>
              <w:t>V-</w:t>
            </w:r>
            <w:r w:rsidR="00DB490C">
              <w:rPr>
                <w:rFonts w:ascii="Arial" w:eastAsia="Times New Roman" w:hAnsi="Arial" w:cs="Arial"/>
                <w:noProof/>
                <w:sz w:val="18"/>
                <w:szCs w:val="18"/>
                <w:lang w:eastAsia="en-GB"/>
              </w:rPr>
              <w:t>2.0 – May 2017</w:t>
            </w:r>
          </w:p>
        </w:tc>
        <w:tc>
          <w:tcPr>
            <w:tcW w:w="6946" w:type="dxa"/>
            <w:vAlign w:val="center"/>
          </w:tcPr>
          <w:p w14:paraId="651C2C3C" w14:textId="0EB65F2B" w:rsidR="00B92514" w:rsidRPr="00EF1F21" w:rsidRDefault="00DF00F2" w:rsidP="00A5760E">
            <w:pPr>
              <w:spacing w:after="0" w:line="240" w:lineRule="auto"/>
              <w:rPr>
                <w:rFonts w:ascii="Arial" w:eastAsia="Times New Roman" w:hAnsi="Arial" w:cs="Arial"/>
                <w:noProof/>
                <w:sz w:val="18"/>
                <w:szCs w:val="18"/>
                <w:lang w:eastAsia="en-GB"/>
              </w:rPr>
            </w:pPr>
            <w:r>
              <w:rPr>
                <w:rFonts w:ascii="Arial" w:eastAsia="Times New Roman" w:hAnsi="Arial" w:cs="Arial"/>
                <w:noProof/>
                <w:sz w:val="18"/>
                <w:szCs w:val="18"/>
                <w:lang w:eastAsia="en-GB"/>
              </w:rPr>
              <w:t>Review of the procedure</w:t>
            </w:r>
          </w:p>
        </w:tc>
      </w:tr>
      <w:tr w:rsidR="00D53E34" w:rsidRPr="00EF1F21" w14:paraId="0026E261" w14:textId="77777777" w:rsidTr="00B92514">
        <w:trPr>
          <w:trHeight w:val="283"/>
        </w:trPr>
        <w:tc>
          <w:tcPr>
            <w:tcW w:w="1696" w:type="dxa"/>
            <w:vAlign w:val="center"/>
          </w:tcPr>
          <w:p w14:paraId="352E33A7" w14:textId="4CA90EE1" w:rsidR="00D53E34" w:rsidRPr="00EF1F21" w:rsidRDefault="00D53E34" w:rsidP="00D53E34">
            <w:pPr>
              <w:spacing w:after="0" w:line="240" w:lineRule="auto"/>
              <w:rPr>
                <w:rFonts w:ascii="Arial" w:eastAsia="Times New Roman" w:hAnsi="Arial" w:cs="Arial"/>
                <w:noProof/>
                <w:sz w:val="18"/>
                <w:szCs w:val="18"/>
                <w:lang w:eastAsia="en-GB"/>
              </w:rPr>
            </w:pPr>
            <w:r>
              <w:rPr>
                <w:rFonts w:ascii="Arial" w:eastAsia="Times New Roman" w:hAnsi="Arial" w:cs="Arial"/>
                <w:noProof/>
                <w:sz w:val="18"/>
                <w:szCs w:val="18"/>
                <w:lang w:eastAsia="en-GB"/>
              </w:rPr>
              <w:t>V-</w:t>
            </w:r>
            <w:r w:rsidR="00DF00F2">
              <w:rPr>
                <w:rFonts w:ascii="Arial" w:eastAsia="Times New Roman" w:hAnsi="Arial" w:cs="Arial"/>
                <w:noProof/>
                <w:sz w:val="18"/>
                <w:szCs w:val="18"/>
                <w:lang w:eastAsia="en-GB"/>
              </w:rPr>
              <w:t>3</w:t>
            </w:r>
            <w:r>
              <w:rPr>
                <w:rFonts w:ascii="Arial" w:eastAsia="Times New Roman" w:hAnsi="Arial" w:cs="Arial"/>
                <w:noProof/>
                <w:sz w:val="18"/>
                <w:szCs w:val="18"/>
                <w:lang w:eastAsia="en-GB"/>
              </w:rPr>
              <w:t>.0 – Aug 2022</w:t>
            </w:r>
          </w:p>
        </w:tc>
        <w:tc>
          <w:tcPr>
            <w:tcW w:w="6946" w:type="dxa"/>
            <w:vAlign w:val="center"/>
          </w:tcPr>
          <w:p w14:paraId="48806170" w14:textId="651D2E58" w:rsidR="00D53E34" w:rsidRPr="00EF1F21" w:rsidRDefault="00D53E34" w:rsidP="00D53E34">
            <w:pPr>
              <w:spacing w:after="0" w:line="240" w:lineRule="auto"/>
              <w:rPr>
                <w:rFonts w:ascii="Arial" w:eastAsia="Times New Roman" w:hAnsi="Arial" w:cs="Arial"/>
                <w:noProof/>
                <w:sz w:val="18"/>
                <w:szCs w:val="18"/>
                <w:lang w:eastAsia="en-GB"/>
              </w:rPr>
            </w:pPr>
            <w:r>
              <w:rPr>
                <w:rFonts w:ascii="Arial" w:eastAsia="Times New Roman" w:hAnsi="Arial" w:cs="Arial"/>
                <w:noProof/>
                <w:sz w:val="18"/>
                <w:szCs w:val="18"/>
                <w:lang w:eastAsia="en-GB"/>
              </w:rPr>
              <w:t>Review of procedure</w:t>
            </w:r>
          </w:p>
        </w:tc>
      </w:tr>
      <w:tr w:rsidR="00D53E34" w:rsidRPr="00EF1F21" w14:paraId="432A0767" w14:textId="77777777" w:rsidTr="00B92514">
        <w:trPr>
          <w:trHeight w:val="283"/>
        </w:trPr>
        <w:tc>
          <w:tcPr>
            <w:tcW w:w="1696" w:type="dxa"/>
            <w:vAlign w:val="center"/>
          </w:tcPr>
          <w:p w14:paraId="6EC74ACC" w14:textId="5649AE93" w:rsidR="00D53E34" w:rsidRPr="00EF1F21" w:rsidRDefault="00D53E34" w:rsidP="00D53E34">
            <w:pPr>
              <w:spacing w:after="0" w:line="240" w:lineRule="auto"/>
              <w:rPr>
                <w:rFonts w:ascii="Arial" w:eastAsia="Times New Roman" w:hAnsi="Arial" w:cs="Arial"/>
                <w:noProof/>
                <w:sz w:val="18"/>
                <w:szCs w:val="18"/>
                <w:lang w:eastAsia="en-GB"/>
              </w:rPr>
            </w:pPr>
            <w:r>
              <w:rPr>
                <w:rFonts w:ascii="Arial" w:eastAsia="Times New Roman" w:hAnsi="Arial" w:cs="Arial"/>
                <w:noProof/>
                <w:sz w:val="18"/>
                <w:szCs w:val="18"/>
                <w:lang w:eastAsia="en-GB"/>
              </w:rPr>
              <w:t>V-</w:t>
            </w:r>
            <w:r w:rsidR="00DF00F2">
              <w:rPr>
                <w:rFonts w:ascii="Arial" w:eastAsia="Times New Roman" w:hAnsi="Arial" w:cs="Arial"/>
                <w:noProof/>
                <w:sz w:val="18"/>
                <w:szCs w:val="18"/>
                <w:lang w:eastAsia="en-GB"/>
              </w:rPr>
              <w:t>3</w:t>
            </w:r>
            <w:r>
              <w:rPr>
                <w:rFonts w:ascii="Arial" w:eastAsia="Times New Roman" w:hAnsi="Arial" w:cs="Arial"/>
                <w:noProof/>
                <w:sz w:val="18"/>
                <w:szCs w:val="18"/>
                <w:lang w:eastAsia="en-GB"/>
              </w:rPr>
              <w:t>.2 – Mar 2025</w:t>
            </w:r>
          </w:p>
        </w:tc>
        <w:tc>
          <w:tcPr>
            <w:tcW w:w="6946" w:type="dxa"/>
            <w:vAlign w:val="center"/>
          </w:tcPr>
          <w:p w14:paraId="6E8D70B7" w14:textId="12CA8EE2" w:rsidR="00D53E34" w:rsidRPr="00EF1F21" w:rsidRDefault="00D53E34" w:rsidP="00D53E34">
            <w:pPr>
              <w:spacing w:after="0" w:line="240" w:lineRule="auto"/>
              <w:rPr>
                <w:rFonts w:ascii="Arial" w:eastAsia="Times New Roman" w:hAnsi="Arial" w:cs="Arial"/>
                <w:noProof/>
                <w:sz w:val="18"/>
                <w:szCs w:val="18"/>
                <w:lang w:eastAsia="en-GB"/>
              </w:rPr>
            </w:pPr>
            <w:r>
              <w:rPr>
                <w:rFonts w:ascii="Arial" w:eastAsia="Times New Roman" w:hAnsi="Arial" w:cs="Arial"/>
                <w:noProof/>
                <w:sz w:val="18"/>
                <w:szCs w:val="18"/>
                <w:lang w:eastAsia="en-GB"/>
              </w:rPr>
              <w:t xml:space="preserve">Rebranding </w:t>
            </w:r>
          </w:p>
        </w:tc>
      </w:tr>
      <w:tr w:rsidR="00D53E34" w:rsidRPr="00EF1F21" w14:paraId="2A42F353" w14:textId="77777777" w:rsidTr="00B92514">
        <w:trPr>
          <w:trHeight w:val="283"/>
        </w:trPr>
        <w:tc>
          <w:tcPr>
            <w:tcW w:w="1696" w:type="dxa"/>
            <w:vAlign w:val="center"/>
          </w:tcPr>
          <w:p w14:paraId="3E6ADC0D" w14:textId="1DEA1B01" w:rsidR="00D53E34" w:rsidRPr="00EF1F21" w:rsidRDefault="00D53E34" w:rsidP="00D53E34">
            <w:pPr>
              <w:spacing w:after="0" w:line="240" w:lineRule="auto"/>
              <w:rPr>
                <w:rFonts w:ascii="Arial" w:eastAsia="Times New Roman" w:hAnsi="Arial" w:cs="Arial"/>
                <w:noProof/>
                <w:sz w:val="18"/>
                <w:szCs w:val="18"/>
                <w:lang w:eastAsia="en-GB"/>
              </w:rPr>
            </w:pPr>
            <w:r>
              <w:rPr>
                <w:rFonts w:ascii="Arial" w:eastAsia="Times New Roman" w:hAnsi="Arial" w:cs="Arial"/>
                <w:noProof/>
                <w:sz w:val="18"/>
                <w:szCs w:val="18"/>
                <w:lang w:eastAsia="en-GB"/>
              </w:rPr>
              <w:t>V-</w:t>
            </w:r>
            <w:r w:rsidR="00DF00F2">
              <w:rPr>
                <w:rFonts w:ascii="Arial" w:eastAsia="Times New Roman" w:hAnsi="Arial" w:cs="Arial"/>
                <w:noProof/>
                <w:sz w:val="18"/>
                <w:szCs w:val="18"/>
                <w:lang w:eastAsia="en-GB"/>
              </w:rPr>
              <w:t>4</w:t>
            </w:r>
            <w:r>
              <w:rPr>
                <w:rFonts w:ascii="Arial" w:eastAsia="Times New Roman" w:hAnsi="Arial" w:cs="Arial"/>
                <w:noProof/>
                <w:sz w:val="18"/>
                <w:szCs w:val="18"/>
                <w:lang w:eastAsia="en-GB"/>
              </w:rPr>
              <w:t>.0 – Aug 2025</w:t>
            </w:r>
          </w:p>
        </w:tc>
        <w:tc>
          <w:tcPr>
            <w:tcW w:w="6946" w:type="dxa"/>
            <w:vAlign w:val="center"/>
          </w:tcPr>
          <w:p w14:paraId="2488AC33" w14:textId="21A153E1" w:rsidR="00D53E34" w:rsidRPr="00EF1F21" w:rsidRDefault="00D53E34" w:rsidP="00D53E34">
            <w:pPr>
              <w:spacing w:after="0" w:line="240" w:lineRule="auto"/>
              <w:rPr>
                <w:rFonts w:ascii="Arial" w:eastAsia="Times New Roman" w:hAnsi="Arial" w:cs="Arial"/>
                <w:noProof/>
                <w:sz w:val="18"/>
                <w:szCs w:val="18"/>
                <w:lang w:eastAsia="en-GB"/>
              </w:rPr>
            </w:pPr>
            <w:r>
              <w:rPr>
                <w:rFonts w:ascii="Arial" w:hAnsi="Arial" w:cs="Arial"/>
                <w:noProof/>
                <w:sz w:val="18"/>
                <w:szCs w:val="18"/>
              </w:rPr>
              <w:t xml:space="preserve">Updated the name of the form from section 12 including line of approval. </w:t>
            </w:r>
            <w:r w:rsidRPr="00E71D3A">
              <w:rPr>
                <w:rFonts w:ascii="Arial" w:hAnsi="Arial" w:cs="Arial"/>
                <w:noProof/>
                <w:sz w:val="18"/>
                <w:szCs w:val="18"/>
              </w:rPr>
              <w:t>Changed the terminology members of staff to employees.</w:t>
            </w:r>
          </w:p>
        </w:tc>
      </w:tr>
      <w:tr w:rsidR="00D53E34" w:rsidRPr="00EF1F21" w14:paraId="0A8A1C61" w14:textId="77777777" w:rsidTr="00B92514">
        <w:trPr>
          <w:trHeight w:val="258"/>
        </w:trPr>
        <w:tc>
          <w:tcPr>
            <w:tcW w:w="1696" w:type="dxa"/>
            <w:vAlign w:val="center"/>
          </w:tcPr>
          <w:p w14:paraId="657D85FA" w14:textId="1D71EE5F" w:rsidR="00D53E34" w:rsidRPr="00EF1F21" w:rsidRDefault="00D53E34" w:rsidP="00D53E34">
            <w:pPr>
              <w:spacing w:after="0" w:line="240" w:lineRule="auto"/>
              <w:rPr>
                <w:rFonts w:ascii="Arial" w:eastAsia="Times New Roman" w:hAnsi="Arial" w:cs="Arial"/>
                <w:noProof/>
                <w:sz w:val="18"/>
                <w:szCs w:val="18"/>
                <w:lang w:eastAsia="en-GB"/>
              </w:rPr>
            </w:pPr>
          </w:p>
        </w:tc>
        <w:tc>
          <w:tcPr>
            <w:tcW w:w="6946" w:type="dxa"/>
            <w:vAlign w:val="center"/>
          </w:tcPr>
          <w:p w14:paraId="1B89A4F5" w14:textId="40E7F36A" w:rsidR="00D53E34" w:rsidRPr="00EF1F21" w:rsidRDefault="00D53E34" w:rsidP="00D53E34">
            <w:pPr>
              <w:spacing w:after="0" w:line="240" w:lineRule="auto"/>
              <w:rPr>
                <w:rFonts w:ascii="Arial" w:eastAsia="Times New Roman" w:hAnsi="Arial" w:cs="Arial"/>
                <w:noProof/>
                <w:sz w:val="18"/>
                <w:szCs w:val="18"/>
                <w:lang w:eastAsia="en-GB"/>
              </w:rPr>
            </w:pPr>
          </w:p>
        </w:tc>
      </w:tr>
    </w:tbl>
    <w:p w14:paraId="6F060393" w14:textId="77777777" w:rsidR="006A107E" w:rsidRDefault="006A107E" w:rsidP="00A5760E">
      <w:pPr>
        <w:shd w:val="clear" w:color="auto" w:fill="FFFFFF"/>
        <w:spacing w:after="0" w:line="240" w:lineRule="auto"/>
        <w:textAlignment w:val="top"/>
        <w:rPr>
          <w:rFonts w:ascii="Arial" w:hAnsi="Arial" w:cs="Arial"/>
          <w:color w:val="000000"/>
          <w:sz w:val="24"/>
          <w:szCs w:val="24"/>
        </w:rPr>
      </w:pPr>
    </w:p>
    <w:sectPr w:rsidR="006A107E" w:rsidSect="00995F3C">
      <w:headerReference w:type="default" r:id="rId23"/>
      <w:footerReference w:type="default" r:id="rId24"/>
      <w:headerReference w:type="first" r:id="rId25"/>
      <w:footerReference w:type="first" r:id="rId26"/>
      <w:pgSz w:w="11906" w:h="16838"/>
      <w:pgMar w:top="1440" w:right="1440" w:bottom="1440" w:left="1843"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8DBA9" w14:textId="77777777" w:rsidR="00D372DA" w:rsidRDefault="00D372DA" w:rsidP="004B01D6">
      <w:pPr>
        <w:spacing w:after="0" w:line="240" w:lineRule="auto"/>
      </w:pPr>
      <w:r>
        <w:separator/>
      </w:r>
    </w:p>
    <w:p w14:paraId="75AF9B7D" w14:textId="77777777" w:rsidR="00D372DA" w:rsidRDefault="00D372DA"/>
  </w:endnote>
  <w:endnote w:type="continuationSeparator" w:id="0">
    <w:p w14:paraId="5958E1D6" w14:textId="77777777" w:rsidR="00D372DA" w:rsidRDefault="00D372DA" w:rsidP="004B01D6">
      <w:pPr>
        <w:spacing w:after="0" w:line="240" w:lineRule="auto"/>
      </w:pPr>
      <w:r>
        <w:continuationSeparator/>
      </w:r>
    </w:p>
    <w:p w14:paraId="41DCC01C" w14:textId="77777777" w:rsidR="00D372DA" w:rsidRDefault="00D372DA"/>
  </w:endnote>
  <w:endnote w:type="continuationNotice" w:id="1">
    <w:p w14:paraId="6713CC87" w14:textId="77777777" w:rsidR="00D372DA" w:rsidRDefault="00D372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BCRRP+Arial-BoldM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170176"/>
      <w:docPartObj>
        <w:docPartGallery w:val="Page Numbers (Bottom of Page)"/>
        <w:docPartUnique/>
      </w:docPartObj>
    </w:sdtPr>
    <w:sdtContent>
      <w:sdt>
        <w:sdtPr>
          <w:id w:val="-983688821"/>
          <w:docPartObj>
            <w:docPartGallery w:val="Page Numbers (Top of Page)"/>
            <w:docPartUnique/>
          </w:docPartObj>
        </w:sdtPr>
        <w:sdtContent>
          <w:p w14:paraId="1FF36473" w14:textId="02FD5EB7" w:rsidR="00A5760E" w:rsidRDefault="00A5760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583BD58" w14:textId="03DA2450" w:rsidR="000D60A4" w:rsidRDefault="000D60A4" w:rsidP="00BF09FA">
    <w:pPr>
      <w:tabs>
        <w:tab w:val="left" w:pos="51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594155"/>
      <w:docPartObj>
        <w:docPartGallery w:val="Page Numbers (Bottom of Page)"/>
        <w:docPartUnique/>
      </w:docPartObj>
    </w:sdtPr>
    <w:sdtContent>
      <w:sdt>
        <w:sdtPr>
          <w:id w:val="-1769616900"/>
          <w:docPartObj>
            <w:docPartGallery w:val="Page Numbers (Top of Page)"/>
            <w:docPartUnique/>
          </w:docPartObj>
        </w:sdtPr>
        <w:sdtContent>
          <w:p w14:paraId="7E3FE60B" w14:textId="3E73947D" w:rsidR="00A5760E" w:rsidRDefault="00A5760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1C8BC11" w14:textId="77777777" w:rsidR="000D60A4" w:rsidRDefault="000D6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28FB" w14:textId="77777777" w:rsidR="00D372DA" w:rsidRDefault="00D372DA" w:rsidP="004B01D6">
      <w:pPr>
        <w:spacing w:after="0" w:line="240" w:lineRule="auto"/>
      </w:pPr>
      <w:r>
        <w:separator/>
      </w:r>
    </w:p>
    <w:p w14:paraId="39EE1919" w14:textId="77777777" w:rsidR="00D372DA" w:rsidRDefault="00D372DA"/>
  </w:footnote>
  <w:footnote w:type="continuationSeparator" w:id="0">
    <w:p w14:paraId="522B2889" w14:textId="77777777" w:rsidR="00D372DA" w:rsidRDefault="00D372DA" w:rsidP="004B01D6">
      <w:pPr>
        <w:spacing w:after="0" w:line="240" w:lineRule="auto"/>
      </w:pPr>
      <w:r>
        <w:continuationSeparator/>
      </w:r>
    </w:p>
    <w:p w14:paraId="5CBEED5B" w14:textId="77777777" w:rsidR="00D372DA" w:rsidRDefault="00D372DA"/>
  </w:footnote>
  <w:footnote w:type="continuationNotice" w:id="1">
    <w:p w14:paraId="7B56D2E3" w14:textId="77777777" w:rsidR="00D372DA" w:rsidRDefault="00D372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49FC" w14:textId="63814E59" w:rsidR="00A5760E" w:rsidRPr="00A5760E" w:rsidRDefault="008F46D4" w:rsidP="00A5760E">
    <w:pPr>
      <w:pStyle w:val="Header"/>
      <w:ind w:left="-567"/>
      <w:rPr>
        <w:lang w:val="en-US"/>
      </w:rPr>
    </w:pPr>
    <w:r>
      <w:rPr>
        <w:lang w:val="en-US"/>
      </w:rPr>
      <w:t xml:space="preserve">Recruitment and Selection </w:t>
    </w:r>
    <w:r w:rsidR="00A5760E">
      <w:rPr>
        <w:lang w:val="en-US"/>
      </w:rPr>
      <w:t>Policy</w:t>
    </w:r>
    <w:r>
      <w:rPr>
        <w:lang w:val="en-US"/>
      </w:rPr>
      <w:t xml:space="preserve"> and Procedure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E88F" w14:textId="2EA08D07" w:rsidR="000D60A4" w:rsidRDefault="00244F31">
    <w:pPr>
      <w:pStyle w:val="Header"/>
    </w:pPr>
    <w:r>
      <w:rPr>
        <w:noProof/>
      </w:rPr>
      <w:drawing>
        <wp:anchor distT="0" distB="0" distL="114300" distR="114300" simplePos="0" relativeHeight="251658240" behindDoc="1" locked="0" layoutInCell="1" allowOverlap="1" wp14:anchorId="5E6EB701" wp14:editId="071A8752">
          <wp:simplePos x="0" y="0"/>
          <wp:positionH relativeFrom="page">
            <wp:align>right</wp:align>
          </wp:positionH>
          <wp:positionV relativeFrom="paragraph">
            <wp:posOffset>-434975</wp:posOffset>
          </wp:positionV>
          <wp:extent cx="7551420" cy="10681335"/>
          <wp:effectExtent l="0" t="0" r="0" b="0"/>
          <wp:wrapNone/>
          <wp:docPr id="1"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106813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B84"/>
    <w:multiLevelType w:val="multilevel"/>
    <w:tmpl w:val="B2587A7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5D77B4"/>
    <w:multiLevelType w:val="multilevel"/>
    <w:tmpl w:val="3190C29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056F35FD"/>
    <w:multiLevelType w:val="hybridMultilevel"/>
    <w:tmpl w:val="CD68B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15E66"/>
    <w:multiLevelType w:val="hybridMultilevel"/>
    <w:tmpl w:val="70EA6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D2F0F"/>
    <w:multiLevelType w:val="hybridMultilevel"/>
    <w:tmpl w:val="FFFFFFFF"/>
    <w:lvl w:ilvl="0" w:tplc="133E71B2">
      <w:start w:val="1"/>
      <w:numFmt w:val="bullet"/>
      <w:lvlText w:val=""/>
      <w:lvlJc w:val="left"/>
      <w:pPr>
        <w:ind w:left="578" w:hanging="360"/>
      </w:pPr>
      <w:rPr>
        <w:rFonts w:ascii="Symbol" w:hAnsi="Symbol" w:hint="default"/>
      </w:rPr>
    </w:lvl>
    <w:lvl w:ilvl="1" w:tplc="3856AE82">
      <w:start w:val="1"/>
      <w:numFmt w:val="bullet"/>
      <w:lvlText w:val="o"/>
      <w:lvlJc w:val="left"/>
      <w:pPr>
        <w:ind w:left="1298" w:hanging="360"/>
      </w:pPr>
      <w:rPr>
        <w:rFonts w:ascii="Courier New" w:hAnsi="Courier New" w:hint="default"/>
      </w:rPr>
    </w:lvl>
    <w:lvl w:ilvl="2" w:tplc="44A4CFDE">
      <w:start w:val="1"/>
      <w:numFmt w:val="bullet"/>
      <w:lvlText w:val=""/>
      <w:lvlJc w:val="left"/>
      <w:pPr>
        <w:ind w:left="2018" w:hanging="360"/>
      </w:pPr>
      <w:rPr>
        <w:rFonts w:ascii="Wingdings" w:hAnsi="Wingdings" w:hint="default"/>
      </w:rPr>
    </w:lvl>
    <w:lvl w:ilvl="3" w:tplc="F89C2838">
      <w:start w:val="1"/>
      <w:numFmt w:val="bullet"/>
      <w:lvlText w:val=""/>
      <w:lvlJc w:val="left"/>
      <w:pPr>
        <w:ind w:left="2738" w:hanging="360"/>
      </w:pPr>
      <w:rPr>
        <w:rFonts w:ascii="Symbol" w:hAnsi="Symbol" w:hint="default"/>
      </w:rPr>
    </w:lvl>
    <w:lvl w:ilvl="4" w:tplc="53D45DEE">
      <w:start w:val="1"/>
      <w:numFmt w:val="bullet"/>
      <w:lvlText w:val="o"/>
      <w:lvlJc w:val="left"/>
      <w:pPr>
        <w:ind w:left="3458" w:hanging="360"/>
      </w:pPr>
      <w:rPr>
        <w:rFonts w:ascii="Courier New" w:hAnsi="Courier New" w:hint="default"/>
      </w:rPr>
    </w:lvl>
    <w:lvl w:ilvl="5" w:tplc="0986D1AC">
      <w:start w:val="1"/>
      <w:numFmt w:val="bullet"/>
      <w:lvlText w:val=""/>
      <w:lvlJc w:val="left"/>
      <w:pPr>
        <w:ind w:left="4178" w:hanging="360"/>
      </w:pPr>
      <w:rPr>
        <w:rFonts w:ascii="Wingdings" w:hAnsi="Wingdings" w:hint="default"/>
      </w:rPr>
    </w:lvl>
    <w:lvl w:ilvl="6" w:tplc="5B227B4C">
      <w:start w:val="1"/>
      <w:numFmt w:val="bullet"/>
      <w:lvlText w:val=""/>
      <w:lvlJc w:val="left"/>
      <w:pPr>
        <w:ind w:left="4898" w:hanging="360"/>
      </w:pPr>
      <w:rPr>
        <w:rFonts w:ascii="Symbol" w:hAnsi="Symbol" w:hint="default"/>
      </w:rPr>
    </w:lvl>
    <w:lvl w:ilvl="7" w:tplc="880A6B4C">
      <w:start w:val="1"/>
      <w:numFmt w:val="bullet"/>
      <w:lvlText w:val="o"/>
      <w:lvlJc w:val="left"/>
      <w:pPr>
        <w:ind w:left="5618" w:hanging="360"/>
      </w:pPr>
      <w:rPr>
        <w:rFonts w:ascii="Courier New" w:hAnsi="Courier New" w:hint="default"/>
      </w:rPr>
    </w:lvl>
    <w:lvl w:ilvl="8" w:tplc="D4C2D1BA">
      <w:start w:val="1"/>
      <w:numFmt w:val="bullet"/>
      <w:lvlText w:val=""/>
      <w:lvlJc w:val="left"/>
      <w:pPr>
        <w:ind w:left="6338" w:hanging="360"/>
      </w:pPr>
      <w:rPr>
        <w:rFonts w:ascii="Wingdings" w:hAnsi="Wingdings" w:hint="default"/>
      </w:rPr>
    </w:lvl>
  </w:abstractNum>
  <w:abstractNum w:abstractNumId="5" w15:restartNumberingAfterBreak="0">
    <w:nsid w:val="10775066"/>
    <w:multiLevelType w:val="multilevel"/>
    <w:tmpl w:val="0CC65C7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20203AC"/>
    <w:multiLevelType w:val="multilevel"/>
    <w:tmpl w:val="0809001D"/>
    <w:styleLink w:val="Style1"/>
    <w:lvl w:ilvl="0">
      <w:start w:val="1"/>
      <w:numFmt w:val="decimal"/>
      <w:lvlText w:val="%1)"/>
      <w:lvlJc w:val="left"/>
      <w:pPr>
        <w:ind w:left="360" w:hanging="360"/>
      </w:pPr>
      <w:rPr>
        <w:color w:val="0070C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AE2EB1"/>
    <w:multiLevelType w:val="multilevel"/>
    <w:tmpl w:val="0809001D"/>
    <w:styleLink w:val="Style4"/>
    <w:lvl w:ilvl="0">
      <w:start w:val="1"/>
      <w:numFmt w:val="decimal"/>
      <w:lvlText w:val="%1)"/>
      <w:lvlJc w:val="left"/>
      <w:pPr>
        <w:ind w:left="360" w:hanging="360"/>
      </w:pPr>
      <w:rPr>
        <w:rFonts w:ascii="Arial" w:hAnsi="Arial"/>
        <w:color w:val="0070C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3A1C8C"/>
    <w:multiLevelType w:val="hybridMultilevel"/>
    <w:tmpl w:val="CC928FFA"/>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9" w15:restartNumberingAfterBreak="0">
    <w:nsid w:val="17EC74AD"/>
    <w:multiLevelType w:val="hybridMultilevel"/>
    <w:tmpl w:val="C38E9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F3B3A"/>
    <w:multiLevelType w:val="multilevel"/>
    <w:tmpl w:val="0BD6506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2" w15:restartNumberingAfterBreak="0">
    <w:nsid w:val="20C73073"/>
    <w:multiLevelType w:val="hybridMultilevel"/>
    <w:tmpl w:val="B04E3B3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706CBC"/>
    <w:multiLevelType w:val="hybridMultilevel"/>
    <w:tmpl w:val="8E48D8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6D76F9"/>
    <w:multiLevelType w:val="hybridMultilevel"/>
    <w:tmpl w:val="F0DCD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361396"/>
    <w:multiLevelType w:val="hybridMultilevel"/>
    <w:tmpl w:val="C85600C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F03E4C"/>
    <w:multiLevelType w:val="hybridMultilevel"/>
    <w:tmpl w:val="4AFABC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2F951900"/>
    <w:multiLevelType w:val="hybridMultilevel"/>
    <w:tmpl w:val="A69E88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2202255"/>
    <w:multiLevelType w:val="hybridMultilevel"/>
    <w:tmpl w:val="3E780696"/>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147C8A"/>
    <w:multiLevelType w:val="multilevel"/>
    <w:tmpl w:val="FE2CA44A"/>
    <w:lvl w:ilvl="0">
      <w:start w:val="5"/>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3DA65696"/>
    <w:multiLevelType w:val="hybridMultilevel"/>
    <w:tmpl w:val="10EA5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AD50C3"/>
    <w:multiLevelType w:val="hybridMultilevel"/>
    <w:tmpl w:val="0478D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A44C25"/>
    <w:multiLevelType w:val="multilevel"/>
    <w:tmpl w:val="BD5024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1F30EC"/>
    <w:multiLevelType w:val="multilevel"/>
    <w:tmpl w:val="0809001D"/>
    <w:styleLink w:val="Style3"/>
    <w:lvl w:ilvl="0">
      <w:start w:val="1"/>
      <w:numFmt w:val="decimal"/>
      <w:lvlText w:val="%1)"/>
      <w:lvlJc w:val="left"/>
      <w:pPr>
        <w:ind w:left="360" w:hanging="360"/>
      </w:pPr>
      <w:rPr>
        <w:color w:val="0070C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814807"/>
    <w:multiLevelType w:val="hybridMultilevel"/>
    <w:tmpl w:val="F5FE91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2F61615"/>
    <w:multiLevelType w:val="hybridMultilevel"/>
    <w:tmpl w:val="AB5C6F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5CB40FD"/>
    <w:multiLevelType w:val="hybridMultilevel"/>
    <w:tmpl w:val="CFE87EC8"/>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E53B08"/>
    <w:multiLevelType w:val="multilevel"/>
    <w:tmpl w:val="0809001D"/>
    <w:styleLink w:val="Style2"/>
    <w:lvl w:ilvl="0">
      <w:start w:val="1"/>
      <w:numFmt w:val="decimal"/>
      <w:lvlText w:val="%1"/>
      <w:lvlJc w:val="left"/>
      <w:pPr>
        <w:ind w:left="360" w:hanging="360"/>
      </w:pPr>
      <w:rPr>
        <w:rFonts w:ascii="Times New Roman" w:hAnsi="Times New Roman" w:hint="default"/>
        <w:color w:val="0070C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9517B1A"/>
    <w:multiLevelType w:val="hybridMultilevel"/>
    <w:tmpl w:val="CDB65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BF716E0"/>
    <w:multiLevelType w:val="hybridMultilevel"/>
    <w:tmpl w:val="8316434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0" w15:restartNumberingAfterBreak="0">
    <w:nsid w:val="4C5F2D2E"/>
    <w:multiLevelType w:val="multilevel"/>
    <w:tmpl w:val="FC76F6EA"/>
    <w:lvl w:ilvl="0">
      <w:start w:val="4"/>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1" w15:restartNumberingAfterBreak="0">
    <w:nsid w:val="50A81000"/>
    <w:multiLevelType w:val="hybridMultilevel"/>
    <w:tmpl w:val="F31AC83C"/>
    <w:lvl w:ilvl="0" w:tplc="08090001">
      <w:start w:val="1"/>
      <w:numFmt w:val="bullet"/>
      <w:lvlText w:val=""/>
      <w:lvlJc w:val="left"/>
      <w:pPr>
        <w:ind w:left="1800" w:hanging="360"/>
      </w:pPr>
      <w:rPr>
        <w:rFonts w:ascii="Symbol" w:hAnsi="Symbol" w:hint="default"/>
        <w:sz w:val="24"/>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2" w15:restartNumberingAfterBreak="0">
    <w:nsid w:val="51EB6A39"/>
    <w:multiLevelType w:val="multilevel"/>
    <w:tmpl w:val="A62EE0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ED0EA2"/>
    <w:multiLevelType w:val="multilevel"/>
    <w:tmpl w:val="35AE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7236B"/>
    <w:multiLevelType w:val="multilevel"/>
    <w:tmpl w:val="BA68AB72"/>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9E9088A"/>
    <w:multiLevelType w:val="multilevel"/>
    <w:tmpl w:val="05AE47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39053D"/>
    <w:multiLevelType w:val="hybridMultilevel"/>
    <w:tmpl w:val="36D88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020E62"/>
    <w:multiLevelType w:val="multilevel"/>
    <w:tmpl w:val="D374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337CCD"/>
    <w:multiLevelType w:val="hybridMultilevel"/>
    <w:tmpl w:val="36D62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C91F0C"/>
    <w:multiLevelType w:val="multilevel"/>
    <w:tmpl w:val="7776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5AB162C"/>
    <w:multiLevelType w:val="hybridMultilevel"/>
    <w:tmpl w:val="D256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122C99"/>
    <w:multiLevelType w:val="hybridMultilevel"/>
    <w:tmpl w:val="5DA2A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F5155DE"/>
    <w:multiLevelType w:val="multilevel"/>
    <w:tmpl w:val="FE606B0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3" w15:restartNumberingAfterBreak="0">
    <w:nsid w:val="70BE6E41"/>
    <w:multiLevelType w:val="multilevel"/>
    <w:tmpl w:val="0764E802"/>
    <w:lvl w:ilvl="0">
      <w:start w:val="2"/>
      <w:numFmt w:val="decimal"/>
      <w:lvlText w:val="%1"/>
      <w:lvlJc w:val="left"/>
      <w:pPr>
        <w:ind w:left="360" w:hanging="360"/>
      </w:pPr>
      <w:rPr>
        <w:rFonts w:ascii="Arial" w:hAnsi="Arial" w:cs="Arial" w:hint="default"/>
        <w:b w:val="0"/>
        <w:color w:val="auto"/>
        <w:sz w:val="24"/>
      </w:rPr>
    </w:lvl>
    <w:lvl w:ilvl="1">
      <w:start w:val="1"/>
      <w:numFmt w:val="decimal"/>
      <w:lvlText w:val="%1.%2"/>
      <w:lvlJc w:val="left"/>
      <w:pPr>
        <w:ind w:left="502" w:hanging="360"/>
      </w:pPr>
      <w:rPr>
        <w:rFonts w:ascii="Arial" w:hAnsi="Arial" w:cs="Arial" w:hint="default"/>
        <w:b w:val="0"/>
        <w:color w:val="auto"/>
        <w:sz w:val="24"/>
      </w:rPr>
    </w:lvl>
    <w:lvl w:ilvl="2">
      <w:start w:val="1"/>
      <w:numFmt w:val="decimal"/>
      <w:lvlText w:val="%1.%2.%3"/>
      <w:lvlJc w:val="left"/>
      <w:pPr>
        <w:ind w:left="720" w:hanging="720"/>
      </w:pPr>
      <w:rPr>
        <w:rFonts w:ascii="Arial" w:hAnsi="Arial" w:cs="Arial" w:hint="default"/>
        <w:b w:val="0"/>
        <w:color w:val="auto"/>
        <w:sz w:val="24"/>
      </w:rPr>
    </w:lvl>
    <w:lvl w:ilvl="3">
      <w:start w:val="1"/>
      <w:numFmt w:val="decimal"/>
      <w:lvlText w:val="%1.%2.%3.%4"/>
      <w:lvlJc w:val="left"/>
      <w:pPr>
        <w:ind w:left="1080" w:hanging="1080"/>
      </w:pPr>
      <w:rPr>
        <w:rFonts w:ascii="Arial" w:hAnsi="Arial" w:cs="Arial" w:hint="default"/>
        <w:b w:val="0"/>
        <w:color w:val="auto"/>
        <w:sz w:val="24"/>
      </w:rPr>
    </w:lvl>
    <w:lvl w:ilvl="4">
      <w:start w:val="1"/>
      <w:numFmt w:val="decimal"/>
      <w:lvlText w:val="%1.%2.%3.%4.%5"/>
      <w:lvlJc w:val="left"/>
      <w:pPr>
        <w:ind w:left="1080" w:hanging="1080"/>
      </w:pPr>
      <w:rPr>
        <w:rFonts w:ascii="Arial" w:hAnsi="Arial" w:cs="Arial" w:hint="default"/>
        <w:b w:val="0"/>
        <w:color w:val="auto"/>
        <w:sz w:val="24"/>
      </w:rPr>
    </w:lvl>
    <w:lvl w:ilvl="5">
      <w:start w:val="1"/>
      <w:numFmt w:val="decimal"/>
      <w:lvlText w:val="%1.%2.%3.%4.%5.%6"/>
      <w:lvlJc w:val="left"/>
      <w:pPr>
        <w:ind w:left="1440" w:hanging="1440"/>
      </w:pPr>
      <w:rPr>
        <w:rFonts w:ascii="Arial" w:hAnsi="Arial" w:cs="Arial" w:hint="default"/>
        <w:b w:val="0"/>
        <w:color w:val="auto"/>
        <w:sz w:val="24"/>
      </w:rPr>
    </w:lvl>
    <w:lvl w:ilvl="6">
      <w:start w:val="1"/>
      <w:numFmt w:val="decimal"/>
      <w:lvlText w:val="%1.%2.%3.%4.%5.%6.%7"/>
      <w:lvlJc w:val="left"/>
      <w:pPr>
        <w:ind w:left="1440" w:hanging="1440"/>
      </w:pPr>
      <w:rPr>
        <w:rFonts w:ascii="Arial" w:hAnsi="Arial" w:cs="Arial" w:hint="default"/>
        <w:b w:val="0"/>
        <w:color w:val="auto"/>
        <w:sz w:val="24"/>
      </w:rPr>
    </w:lvl>
    <w:lvl w:ilvl="7">
      <w:start w:val="1"/>
      <w:numFmt w:val="decimal"/>
      <w:lvlText w:val="%1.%2.%3.%4.%5.%6.%7.%8"/>
      <w:lvlJc w:val="left"/>
      <w:pPr>
        <w:ind w:left="1800" w:hanging="1800"/>
      </w:pPr>
      <w:rPr>
        <w:rFonts w:ascii="Arial" w:hAnsi="Arial" w:cs="Arial" w:hint="default"/>
        <w:b w:val="0"/>
        <w:color w:val="auto"/>
        <w:sz w:val="24"/>
      </w:rPr>
    </w:lvl>
    <w:lvl w:ilvl="8">
      <w:start w:val="1"/>
      <w:numFmt w:val="decimal"/>
      <w:lvlText w:val="%1.%2.%3.%4.%5.%6.%7.%8.%9"/>
      <w:lvlJc w:val="left"/>
      <w:pPr>
        <w:ind w:left="1800" w:hanging="1800"/>
      </w:pPr>
      <w:rPr>
        <w:rFonts w:ascii="Arial" w:hAnsi="Arial" w:cs="Arial" w:hint="default"/>
        <w:b w:val="0"/>
        <w:color w:val="auto"/>
        <w:sz w:val="24"/>
      </w:rPr>
    </w:lvl>
  </w:abstractNum>
  <w:abstractNum w:abstractNumId="44" w15:restartNumberingAfterBreak="0">
    <w:nsid w:val="74687C96"/>
    <w:multiLevelType w:val="hybridMultilevel"/>
    <w:tmpl w:val="FFFFFFFF"/>
    <w:lvl w:ilvl="0" w:tplc="C400CAAA">
      <w:start w:val="1"/>
      <w:numFmt w:val="bullet"/>
      <w:lvlText w:val=""/>
      <w:lvlJc w:val="left"/>
      <w:pPr>
        <w:ind w:left="720" w:hanging="360"/>
      </w:pPr>
      <w:rPr>
        <w:rFonts w:ascii="Symbol" w:hAnsi="Symbol" w:hint="default"/>
      </w:rPr>
    </w:lvl>
    <w:lvl w:ilvl="1" w:tplc="74FC7090">
      <w:start w:val="1"/>
      <w:numFmt w:val="bullet"/>
      <w:lvlText w:val="o"/>
      <w:lvlJc w:val="left"/>
      <w:pPr>
        <w:ind w:left="1440" w:hanging="360"/>
      </w:pPr>
      <w:rPr>
        <w:rFonts w:ascii="Courier New" w:hAnsi="Courier New" w:hint="default"/>
      </w:rPr>
    </w:lvl>
    <w:lvl w:ilvl="2" w:tplc="C2D4FB04">
      <w:start w:val="1"/>
      <w:numFmt w:val="bullet"/>
      <w:lvlText w:val=""/>
      <w:lvlJc w:val="left"/>
      <w:pPr>
        <w:ind w:left="2160" w:hanging="360"/>
      </w:pPr>
      <w:rPr>
        <w:rFonts w:ascii="Wingdings" w:hAnsi="Wingdings" w:hint="default"/>
      </w:rPr>
    </w:lvl>
    <w:lvl w:ilvl="3" w:tplc="82E4FED0">
      <w:start w:val="1"/>
      <w:numFmt w:val="bullet"/>
      <w:lvlText w:val=""/>
      <w:lvlJc w:val="left"/>
      <w:pPr>
        <w:ind w:left="2880" w:hanging="360"/>
      </w:pPr>
      <w:rPr>
        <w:rFonts w:ascii="Symbol" w:hAnsi="Symbol" w:hint="default"/>
      </w:rPr>
    </w:lvl>
    <w:lvl w:ilvl="4" w:tplc="361C311C">
      <w:start w:val="1"/>
      <w:numFmt w:val="bullet"/>
      <w:lvlText w:val="o"/>
      <w:lvlJc w:val="left"/>
      <w:pPr>
        <w:ind w:left="3600" w:hanging="360"/>
      </w:pPr>
      <w:rPr>
        <w:rFonts w:ascii="Courier New" w:hAnsi="Courier New" w:hint="default"/>
      </w:rPr>
    </w:lvl>
    <w:lvl w:ilvl="5" w:tplc="44C83992">
      <w:start w:val="1"/>
      <w:numFmt w:val="bullet"/>
      <w:lvlText w:val=""/>
      <w:lvlJc w:val="left"/>
      <w:pPr>
        <w:ind w:left="4320" w:hanging="360"/>
      </w:pPr>
      <w:rPr>
        <w:rFonts w:ascii="Wingdings" w:hAnsi="Wingdings" w:hint="default"/>
      </w:rPr>
    </w:lvl>
    <w:lvl w:ilvl="6" w:tplc="00A29D54">
      <w:start w:val="1"/>
      <w:numFmt w:val="bullet"/>
      <w:lvlText w:val=""/>
      <w:lvlJc w:val="left"/>
      <w:pPr>
        <w:ind w:left="5040" w:hanging="360"/>
      </w:pPr>
      <w:rPr>
        <w:rFonts w:ascii="Symbol" w:hAnsi="Symbol" w:hint="default"/>
      </w:rPr>
    </w:lvl>
    <w:lvl w:ilvl="7" w:tplc="12C20944">
      <w:start w:val="1"/>
      <w:numFmt w:val="bullet"/>
      <w:lvlText w:val="o"/>
      <w:lvlJc w:val="left"/>
      <w:pPr>
        <w:ind w:left="5760" w:hanging="360"/>
      </w:pPr>
      <w:rPr>
        <w:rFonts w:ascii="Courier New" w:hAnsi="Courier New" w:hint="default"/>
      </w:rPr>
    </w:lvl>
    <w:lvl w:ilvl="8" w:tplc="CC5C9B1E">
      <w:start w:val="1"/>
      <w:numFmt w:val="bullet"/>
      <w:lvlText w:val=""/>
      <w:lvlJc w:val="left"/>
      <w:pPr>
        <w:ind w:left="6480" w:hanging="360"/>
      </w:pPr>
      <w:rPr>
        <w:rFonts w:ascii="Wingdings" w:hAnsi="Wingdings" w:hint="default"/>
      </w:rPr>
    </w:lvl>
  </w:abstractNum>
  <w:abstractNum w:abstractNumId="45" w15:restartNumberingAfterBreak="0">
    <w:nsid w:val="74D15227"/>
    <w:multiLevelType w:val="hybridMultilevel"/>
    <w:tmpl w:val="5170C74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78C60636"/>
    <w:multiLevelType w:val="multilevel"/>
    <w:tmpl w:val="DD46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5A41D9"/>
    <w:multiLevelType w:val="multilevel"/>
    <w:tmpl w:val="6A965D72"/>
    <w:lvl w:ilvl="0">
      <w:start w:val="1"/>
      <w:numFmt w:val="decimal"/>
      <w:lvlText w:val="%1"/>
      <w:lvlJc w:val="left"/>
      <w:pPr>
        <w:ind w:left="470" w:hanging="47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B16CD8"/>
    <w:multiLevelType w:val="hybridMultilevel"/>
    <w:tmpl w:val="B310E2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49493409">
    <w:abstractNumId w:val="11"/>
  </w:num>
  <w:num w:numId="2" w16cid:durableId="1046880173">
    <w:abstractNumId w:val="6"/>
  </w:num>
  <w:num w:numId="3" w16cid:durableId="1022316133">
    <w:abstractNumId w:val="27"/>
  </w:num>
  <w:num w:numId="4" w16cid:durableId="1682974462">
    <w:abstractNumId w:val="23"/>
  </w:num>
  <w:num w:numId="5" w16cid:durableId="131019097">
    <w:abstractNumId w:val="7"/>
  </w:num>
  <w:num w:numId="6" w16cid:durableId="107547638">
    <w:abstractNumId w:val="25"/>
  </w:num>
  <w:num w:numId="7" w16cid:durableId="430315834">
    <w:abstractNumId w:val="14"/>
  </w:num>
  <w:num w:numId="8" w16cid:durableId="1728871666">
    <w:abstractNumId w:val="5"/>
  </w:num>
  <w:num w:numId="9" w16cid:durableId="1657605534">
    <w:abstractNumId w:val="1"/>
  </w:num>
  <w:num w:numId="10" w16cid:durableId="1126464154">
    <w:abstractNumId w:val="40"/>
  </w:num>
  <w:num w:numId="11" w16cid:durableId="802427608">
    <w:abstractNumId w:val="13"/>
  </w:num>
  <w:num w:numId="12" w16cid:durableId="1779138112">
    <w:abstractNumId w:val="35"/>
  </w:num>
  <w:num w:numId="13" w16cid:durableId="55247309">
    <w:abstractNumId w:val="34"/>
  </w:num>
  <w:num w:numId="14" w16cid:durableId="1176919166">
    <w:abstractNumId w:val="39"/>
  </w:num>
  <w:num w:numId="15" w16cid:durableId="1844540071">
    <w:abstractNumId w:val="17"/>
  </w:num>
  <w:num w:numId="16" w16cid:durableId="1531600446">
    <w:abstractNumId w:val="2"/>
  </w:num>
  <w:num w:numId="17" w16cid:durableId="1762795726">
    <w:abstractNumId w:val="20"/>
  </w:num>
  <w:num w:numId="18" w16cid:durableId="533225985">
    <w:abstractNumId w:val="33"/>
  </w:num>
  <w:num w:numId="19" w16cid:durableId="239949149">
    <w:abstractNumId w:val="37"/>
  </w:num>
  <w:num w:numId="20" w16cid:durableId="355542046">
    <w:abstractNumId w:val="46"/>
  </w:num>
  <w:num w:numId="21" w16cid:durableId="468666999">
    <w:abstractNumId w:val="0"/>
  </w:num>
  <w:num w:numId="22" w16cid:durableId="463040766">
    <w:abstractNumId w:val="43"/>
  </w:num>
  <w:num w:numId="23" w16cid:durableId="2030644842">
    <w:abstractNumId w:val="18"/>
  </w:num>
  <w:num w:numId="24" w16cid:durableId="681708878">
    <w:abstractNumId w:val="42"/>
  </w:num>
  <w:num w:numId="25" w16cid:durableId="1453282945">
    <w:abstractNumId w:val="32"/>
  </w:num>
  <w:num w:numId="26" w16cid:durableId="1776484953">
    <w:abstractNumId w:val="30"/>
  </w:num>
  <w:num w:numId="27" w16cid:durableId="1756244708">
    <w:abstractNumId w:val="19"/>
  </w:num>
  <w:num w:numId="28" w16cid:durableId="136265692">
    <w:abstractNumId w:val="48"/>
  </w:num>
  <w:num w:numId="29" w16cid:durableId="840202011">
    <w:abstractNumId w:val="9"/>
  </w:num>
  <w:num w:numId="30" w16cid:durableId="751781406">
    <w:abstractNumId w:val="31"/>
  </w:num>
  <w:num w:numId="31" w16cid:durableId="1162962700">
    <w:abstractNumId w:val="47"/>
  </w:num>
  <w:num w:numId="32" w16cid:durableId="1152406385">
    <w:abstractNumId w:val="15"/>
  </w:num>
  <w:num w:numId="33" w16cid:durableId="371929000">
    <w:abstractNumId w:val="12"/>
  </w:num>
  <w:num w:numId="34" w16cid:durableId="214198051">
    <w:abstractNumId w:val="45"/>
  </w:num>
  <w:num w:numId="35" w16cid:durableId="2106267307">
    <w:abstractNumId w:val="38"/>
  </w:num>
  <w:num w:numId="36" w16cid:durableId="865296155">
    <w:abstractNumId w:val="3"/>
  </w:num>
  <w:num w:numId="37" w16cid:durableId="997876917">
    <w:abstractNumId w:val="21"/>
  </w:num>
  <w:num w:numId="38" w16cid:durableId="911547587">
    <w:abstractNumId w:val="16"/>
  </w:num>
  <w:num w:numId="39" w16cid:durableId="734402216">
    <w:abstractNumId w:val="41"/>
  </w:num>
  <w:num w:numId="40" w16cid:durableId="237402043">
    <w:abstractNumId w:val="22"/>
  </w:num>
  <w:num w:numId="41" w16cid:durableId="1575508901">
    <w:abstractNumId w:val="24"/>
  </w:num>
  <w:num w:numId="42" w16cid:durableId="312176957">
    <w:abstractNumId w:val="26"/>
  </w:num>
  <w:num w:numId="43" w16cid:durableId="59329070">
    <w:abstractNumId w:val="36"/>
  </w:num>
  <w:num w:numId="44" w16cid:durableId="314264139">
    <w:abstractNumId w:val="44"/>
  </w:num>
  <w:num w:numId="45" w16cid:durableId="1703244192">
    <w:abstractNumId w:val="28"/>
  </w:num>
  <w:num w:numId="46" w16cid:durableId="1696618128">
    <w:abstractNumId w:val="4"/>
  </w:num>
  <w:num w:numId="47" w16cid:durableId="1616055979">
    <w:abstractNumId w:val="8"/>
  </w:num>
  <w:num w:numId="48" w16cid:durableId="1859082747">
    <w:abstractNumId w:val="29"/>
  </w:num>
  <w:num w:numId="49" w16cid:durableId="189936437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1D6"/>
    <w:rsid w:val="000006EA"/>
    <w:rsid w:val="00003570"/>
    <w:rsid w:val="00003A86"/>
    <w:rsid w:val="000049FD"/>
    <w:rsid w:val="00004E78"/>
    <w:rsid w:val="00005B74"/>
    <w:rsid w:val="0000678E"/>
    <w:rsid w:val="0001005D"/>
    <w:rsid w:val="00010804"/>
    <w:rsid w:val="000137C5"/>
    <w:rsid w:val="00016A27"/>
    <w:rsid w:val="00020508"/>
    <w:rsid w:val="00022124"/>
    <w:rsid w:val="0002490C"/>
    <w:rsid w:val="00024C08"/>
    <w:rsid w:val="00026A34"/>
    <w:rsid w:val="00026BE8"/>
    <w:rsid w:val="00027906"/>
    <w:rsid w:val="00027E4A"/>
    <w:rsid w:val="00030363"/>
    <w:rsid w:val="0003460F"/>
    <w:rsid w:val="00035124"/>
    <w:rsid w:val="0003726B"/>
    <w:rsid w:val="00037E36"/>
    <w:rsid w:val="00046A7D"/>
    <w:rsid w:val="00047E53"/>
    <w:rsid w:val="0005122F"/>
    <w:rsid w:val="0005781C"/>
    <w:rsid w:val="00062597"/>
    <w:rsid w:val="00066A70"/>
    <w:rsid w:val="0007703A"/>
    <w:rsid w:val="00077687"/>
    <w:rsid w:val="000825E5"/>
    <w:rsid w:val="00082FD7"/>
    <w:rsid w:val="00083DFD"/>
    <w:rsid w:val="000871E4"/>
    <w:rsid w:val="00090CB9"/>
    <w:rsid w:val="00096152"/>
    <w:rsid w:val="00097781"/>
    <w:rsid w:val="000A2472"/>
    <w:rsid w:val="000A5869"/>
    <w:rsid w:val="000B5729"/>
    <w:rsid w:val="000B7DE2"/>
    <w:rsid w:val="000C0EC8"/>
    <w:rsid w:val="000C18BD"/>
    <w:rsid w:val="000C36C3"/>
    <w:rsid w:val="000C5176"/>
    <w:rsid w:val="000C5233"/>
    <w:rsid w:val="000D12C1"/>
    <w:rsid w:val="000D142E"/>
    <w:rsid w:val="000D2862"/>
    <w:rsid w:val="000D3C5E"/>
    <w:rsid w:val="000D60A4"/>
    <w:rsid w:val="000E489A"/>
    <w:rsid w:val="000E4A5C"/>
    <w:rsid w:val="000E793C"/>
    <w:rsid w:val="000F6657"/>
    <w:rsid w:val="0010040B"/>
    <w:rsid w:val="0010066D"/>
    <w:rsid w:val="00101E7F"/>
    <w:rsid w:val="00105C2C"/>
    <w:rsid w:val="00107FC5"/>
    <w:rsid w:val="00110A75"/>
    <w:rsid w:val="00110FC0"/>
    <w:rsid w:val="001123A3"/>
    <w:rsid w:val="00112C04"/>
    <w:rsid w:val="00115628"/>
    <w:rsid w:val="001175E8"/>
    <w:rsid w:val="00117F89"/>
    <w:rsid w:val="00124812"/>
    <w:rsid w:val="001273EF"/>
    <w:rsid w:val="00130382"/>
    <w:rsid w:val="001306BF"/>
    <w:rsid w:val="0013324E"/>
    <w:rsid w:val="001332FB"/>
    <w:rsid w:val="00143135"/>
    <w:rsid w:val="00147DCD"/>
    <w:rsid w:val="00147F43"/>
    <w:rsid w:val="001501ED"/>
    <w:rsid w:val="00153842"/>
    <w:rsid w:val="001623E0"/>
    <w:rsid w:val="00162A5B"/>
    <w:rsid w:val="00162A89"/>
    <w:rsid w:val="00167808"/>
    <w:rsid w:val="00167EB9"/>
    <w:rsid w:val="001702A6"/>
    <w:rsid w:val="0017093A"/>
    <w:rsid w:val="00170ACB"/>
    <w:rsid w:val="0017179F"/>
    <w:rsid w:val="0017181E"/>
    <w:rsid w:val="00174DF8"/>
    <w:rsid w:val="00175D95"/>
    <w:rsid w:val="00176E4E"/>
    <w:rsid w:val="001770DE"/>
    <w:rsid w:val="00180CC9"/>
    <w:rsid w:val="00181552"/>
    <w:rsid w:val="0018370E"/>
    <w:rsid w:val="00183E5D"/>
    <w:rsid w:val="00184C57"/>
    <w:rsid w:val="00191646"/>
    <w:rsid w:val="0019698B"/>
    <w:rsid w:val="00197C99"/>
    <w:rsid w:val="001A550B"/>
    <w:rsid w:val="001A753F"/>
    <w:rsid w:val="001B24F4"/>
    <w:rsid w:val="001B2A9B"/>
    <w:rsid w:val="001B371F"/>
    <w:rsid w:val="001B3C8F"/>
    <w:rsid w:val="001B5A3D"/>
    <w:rsid w:val="001B621C"/>
    <w:rsid w:val="001C1E51"/>
    <w:rsid w:val="001C2337"/>
    <w:rsid w:val="001C2439"/>
    <w:rsid w:val="001C2F0B"/>
    <w:rsid w:val="001C307C"/>
    <w:rsid w:val="001C639B"/>
    <w:rsid w:val="001C6B87"/>
    <w:rsid w:val="001C7504"/>
    <w:rsid w:val="001D0F2C"/>
    <w:rsid w:val="001D3DDD"/>
    <w:rsid w:val="001D3DEE"/>
    <w:rsid w:val="001E17D7"/>
    <w:rsid w:val="001E2347"/>
    <w:rsid w:val="001E29F3"/>
    <w:rsid w:val="001E3AB4"/>
    <w:rsid w:val="001F190D"/>
    <w:rsid w:val="001F44C1"/>
    <w:rsid w:val="001F45A0"/>
    <w:rsid w:val="00205791"/>
    <w:rsid w:val="00212CA1"/>
    <w:rsid w:val="00213211"/>
    <w:rsid w:val="00215976"/>
    <w:rsid w:val="00216245"/>
    <w:rsid w:val="0021673F"/>
    <w:rsid w:val="00216B7B"/>
    <w:rsid w:val="0022313F"/>
    <w:rsid w:val="002235E6"/>
    <w:rsid w:val="00225A14"/>
    <w:rsid w:val="0022601F"/>
    <w:rsid w:val="00231D7B"/>
    <w:rsid w:val="00231E12"/>
    <w:rsid w:val="00234510"/>
    <w:rsid w:val="002376BB"/>
    <w:rsid w:val="002400CD"/>
    <w:rsid w:val="002402DF"/>
    <w:rsid w:val="00244F31"/>
    <w:rsid w:val="00245EF8"/>
    <w:rsid w:val="00247F54"/>
    <w:rsid w:val="00264FAB"/>
    <w:rsid w:val="00265E84"/>
    <w:rsid w:val="00270203"/>
    <w:rsid w:val="00270CC0"/>
    <w:rsid w:val="00271215"/>
    <w:rsid w:val="00276334"/>
    <w:rsid w:val="00277EEB"/>
    <w:rsid w:val="00282CD2"/>
    <w:rsid w:val="00291F58"/>
    <w:rsid w:val="002970D1"/>
    <w:rsid w:val="002A0188"/>
    <w:rsid w:val="002A022D"/>
    <w:rsid w:val="002B0B5E"/>
    <w:rsid w:val="002C0215"/>
    <w:rsid w:val="002C2820"/>
    <w:rsid w:val="002C3EC6"/>
    <w:rsid w:val="002C50EE"/>
    <w:rsid w:val="002C678F"/>
    <w:rsid w:val="002D7B25"/>
    <w:rsid w:val="002E0ED4"/>
    <w:rsid w:val="002E32EE"/>
    <w:rsid w:val="002E3A73"/>
    <w:rsid w:val="002E435C"/>
    <w:rsid w:val="002E44C0"/>
    <w:rsid w:val="002E4585"/>
    <w:rsid w:val="002E526F"/>
    <w:rsid w:val="002E670D"/>
    <w:rsid w:val="002F045E"/>
    <w:rsid w:val="002F05EE"/>
    <w:rsid w:val="002F0C12"/>
    <w:rsid w:val="002F373E"/>
    <w:rsid w:val="003015A5"/>
    <w:rsid w:val="00307036"/>
    <w:rsid w:val="00313E47"/>
    <w:rsid w:val="003165FC"/>
    <w:rsid w:val="00321129"/>
    <w:rsid w:val="00321C02"/>
    <w:rsid w:val="00327168"/>
    <w:rsid w:val="0033091D"/>
    <w:rsid w:val="00332730"/>
    <w:rsid w:val="003438B5"/>
    <w:rsid w:val="003441C8"/>
    <w:rsid w:val="00353B28"/>
    <w:rsid w:val="003565D4"/>
    <w:rsid w:val="003615ED"/>
    <w:rsid w:val="003668D6"/>
    <w:rsid w:val="00367103"/>
    <w:rsid w:val="00370B2A"/>
    <w:rsid w:val="0037132F"/>
    <w:rsid w:val="00374EBE"/>
    <w:rsid w:val="00375199"/>
    <w:rsid w:val="00382A60"/>
    <w:rsid w:val="00387B5A"/>
    <w:rsid w:val="0039125E"/>
    <w:rsid w:val="00391D6C"/>
    <w:rsid w:val="003932CA"/>
    <w:rsid w:val="00396464"/>
    <w:rsid w:val="00396613"/>
    <w:rsid w:val="00396A1D"/>
    <w:rsid w:val="003A0FF2"/>
    <w:rsid w:val="003A103F"/>
    <w:rsid w:val="003A3E87"/>
    <w:rsid w:val="003B20E4"/>
    <w:rsid w:val="003B2E83"/>
    <w:rsid w:val="003B433D"/>
    <w:rsid w:val="003B4414"/>
    <w:rsid w:val="003B735C"/>
    <w:rsid w:val="003C35F0"/>
    <w:rsid w:val="003C5648"/>
    <w:rsid w:val="003D0670"/>
    <w:rsid w:val="003D149E"/>
    <w:rsid w:val="003D1E89"/>
    <w:rsid w:val="003D39D6"/>
    <w:rsid w:val="003D452E"/>
    <w:rsid w:val="003D501F"/>
    <w:rsid w:val="003D7426"/>
    <w:rsid w:val="003D7F9A"/>
    <w:rsid w:val="003E15AA"/>
    <w:rsid w:val="003E7565"/>
    <w:rsid w:val="003E79C4"/>
    <w:rsid w:val="003E79CD"/>
    <w:rsid w:val="003F0974"/>
    <w:rsid w:val="003F1F5D"/>
    <w:rsid w:val="003F2898"/>
    <w:rsid w:val="003F6436"/>
    <w:rsid w:val="004017AD"/>
    <w:rsid w:val="00402486"/>
    <w:rsid w:val="00403955"/>
    <w:rsid w:val="00405802"/>
    <w:rsid w:val="00405A61"/>
    <w:rsid w:val="0041249D"/>
    <w:rsid w:val="00413F3D"/>
    <w:rsid w:val="00414EFF"/>
    <w:rsid w:val="00416858"/>
    <w:rsid w:val="0042071A"/>
    <w:rsid w:val="0042575E"/>
    <w:rsid w:val="00425B37"/>
    <w:rsid w:val="004319A9"/>
    <w:rsid w:val="00432939"/>
    <w:rsid w:val="00433D44"/>
    <w:rsid w:val="00436994"/>
    <w:rsid w:val="0044169F"/>
    <w:rsid w:val="00443959"/>
    <w:rsid w:val="00446D53"/>
    <w:rsid w:val="0044789C"/>
    <w:rsid w:val="00450A4A"/>
    <w:rsid w:val="00450A9E"/>
    <w:rsid w:val="004528AF"/>
    <w:rsid w:val="00453FB3"/>
    <w:rsid w:val="00454476"/>
    <w:rsid w:val="0045449A"/>
    <w:rsid w:val="004572C2"/>
    <w:rsid w:val="00460863"/>
    <w:rsid w:val="004639C1"/>
    <w:rsid w:val="00465DEB"/>
    <w:rsid w:val="0046702B"/>
    <w:rsid w:val="00470349"/>
    <w:rsid w:val="004708DB"/>
    <w:rsid w:val="00473D46"/>
    <w:rsid w:val="004747F7"/>
    <w:rsid w:val="00480C3C"/>
    <w:rsid w:val="0048298C"/>
    <w:rsid w:val="004842C0"/>
    <w:rsid w:val="0048662D"/>
    <w:rsid w:val="00487395"/>
    <w:rsid w:val="004939DC"/>
    <w:rsid w:val="004941D2"/>
    <w:rsid w:val="00494951"/>
    <w:rsid w:val="00494A74"/>
    <w:rsid w:val="004A12F8"/>
    <w:rsid w:val="004B01D6"/>
    <w:rsid w:val="004B04D4"/>
    <w:rsid w:val="004B5700"/>
    <w:rsid w:val="004B598E"/>
    <w:rsid w:val="004B6975"/>
    <w:rsid w:val="004B70E2"/>
    <w:rsid w:val="004C12A1"/>
    <w:rsid w:val="004C37AB"/>
    <w:rsid w:val="004C6028"/>
    <w:rsid w:val="004C7346"/>
    <w:rsid w:val="004C7B08"/>
    <w:rsid w:val="004C7B2E"/>
    <w:rsid w:val="004D04DC"/>
    <w:rsid w:val="004D3E63"/>
    <w:rsid w:val="004D3FBF"/>
    <w:rsid w:val="004E47D4"/>
    <w:rsid w:val="004F0F5A"/>
    <w:rsid w:val="004F55A0"/>
    <w:rsid w:val="004F5F79"/>
    <w:rsid w:val="00502F43"/>
    <w:rsid w:val="00504B76"/>
    <w:rsid w:val="00504FAF"/>
    <w:rsid w:val="00505F6A"/>
    <w:rsid w:val="00506519"/>
    <w:rsid w:val="00506814"/>
    <w:rsid w:val="00512057"/>
    <w:rsid w:val="00515DC3"/>
    <w:rsid w:val="0052085F"/>
    <w:rsid w:val="00527375"/>
    <w:rsid w:val="00531552"/>
    <w:rsid w:val="00531590"/>
    <w:rsid w:val="00531E7D"/>
    <w:rsid w:val="00537947"/>
    <w:rsid w:val="00540EBA"/>
    <w:rsid w:val="00542A6C"/>
    <w:rsid w:val="00543301"/>
    <w:rsid w:val="00550053"/>
    <w:rsid w:val="005502A9"/>
    <w:rsid w:val="00550DC6"/>
    <w:rsid w:val="00551249"/>
    <w:rsid w:val="00552E98"/>
    <w:rsid w:val="005557CF"/>
    <w:rsid w:val="00557274"/>
    <w:rsid w:val="0056359F"/>
    <w:rsid w:val="00564A14"/>
    <w:rsid w:val="005661CC"/>
    <w:rsid w:val="00574827"/>
    <w:rsid w:val="005756F7"/>
    <w:rsid w:val="00576B74"/>
    <w:rsid w:val="005772E0"/>
    <w:rsid w:val="005837FB"/>
    <w:rsid w:val="00583E87"/>
    <w:rsid w:val="00585A1C"/>
    <w:rsid w:val="005868C7"/>
    <w:rsid w:val="00587DF6"/>
    <w:rsid w:val="00593F1C"/>
    <w:rsid w:val="00594942"/>
    <w:rsid w:val="005A681E"/>
    <w:rsid w:val="005A749C"/>
    <w:rsid w:val="005A7E01"/>
    <w:rsid w:val="005B488D"/>
    <w:rsid w:val="005B631E"/>
    <w:rsid w:val="005B7B10"/>
    <w:rsid w:val="005C06E3"/>
    <w:rsid w:val="005C1B3B"/>
    <w:rsid w:val="005C3C1C"/>
    <w:rsid w:val="005D2F76"/>
    <w:rsid w:val="005D71C6"/>
    <w:rsid w:val="005D71EF"/>
    <w:rsid w:val="005E4500"/>
    <w:rsid w:val="005E4E6E"/>
    <w:rsid w:val="005F0D06"/>
    <w:rsid w:val="005F15FA"/>
    <w:rsid w:val="005F17EA"/>
    <w:rsid w:val="005F448A"/>
    <w:rsid w:val="005F70DE"/>
    <w:rsid w:val="005F775D"/>
    <w:rsid w:val="00602A50"/>
    <w:rsid w:val="006055DD"/>
    <w:rsid w:val="00605909"/>
    <w:rsid w:val="00606DDE"/>
    <w:rsid w:val="00607D41"/>
    <w:rsid w:val="006108FE"/>
    <w:rsid w:val="0061337A"/>
    <w:rsid w:val="0061381F"/>
    <w:rsid w:val="00617AD0"/>
    <w:rsid w:val="00625A98"/>
    <w:rsid w:val="00625E3E"/>
    <w:rsid w:val="006306CD"/>
    <w:rsid w:val="00633AD9"/>
    <w:rsid w:val="00634A13"/>
    <w:rsid w:val="00640680"/>
    <w:rsid w:val="006420E5"/>
    <w:rsid w:val="006437F4"/>
    <w:rsid w:val="00650782"/>
    <w:rsid w:val="00651BFA"/>
    <w:rsid w:val="00651EEE"/>
    <w:rsid w:val="0065457F"/>
    <w:rsid w:val="00654FD0"/>
    <w:rsid w:val="00660A6A"/>
    <w:rsid w:val="006610F8"/>
    <w:rsid w:val="00661411"/>
    <w:rsid w:val="00661C0B"/>
    <w:rsid w:val="0066583C"/>
    <w:rsid w:val="00675443"/>
    <w:rsid w:val="006763B6"/>
    <w:rsid w:val="0068249D"/>
    <w:rsid w:val="0068295D"/>
    <w:rsid w:val="00686785"/>
    <w:rsid w:val="006874AE"/>
    <w:rsid w:val="006876A6"/>
    <w:rsid w:val="006877F9"/>
    <w:rsid w:val="006930EF"/>
    <w:rsid w:val="00693592"/>
    <w:rsid w:val="00694F9E"/>
    <w:rsid w:val="00695102"/>
    <w:rsid w:val="0069648E"/>
    <w:rsid w:val="006A107E"/>
    <w:rsid w:val="006A5262"/>
    <w:rsid w:val="006A7F7A"/>
    <w:rsid w:val="006B16D5"/>
    <w:rsid w:val="006B1B96"/>
    <w:rsid w:val="006B2C58"/>
    <w:rsid w:val="006B7886"/>
    <w:rsid w:val="006C163A"/>
    <w:rsid w:val="006C3BEE"/>
    <w:rsid w:val="006C4A0B"/>
    <w:rsid w:val="006D03B4"/>
    <w:rsid w:val="006D3AE2"/>
    <w:rsid w:val="006D59E5"/>
    <w:rsid w:val="006D5F28"/>
    <w:rsid w:val="006D6BD4"/>
    <w:rsid w:val="006E0B7E"/>
    <w:rsid w:val="006E181F"/>
    <w:rsid w:val="006E3211"/>
    <w:rsid w:val="006E3C08"/>
    <w:rsid w:val="006E5A5B"/>
    <w:rsid w:val="006E6EBB"/>
    <w:rsid w:val="006F03E5"/>
    <w:rsid w:val="006F3E3C"/>
    <w:rsid w:val="006F6436"/>
    <w:rsid w:val="006F6CA6"/>
    <w:rsid w:val="006F6DA2"/>
    <w:rsid w:val="006F6EC9"/>
    <w:rsid w:val="006F7106"/>
    <w:rsid w:val="00704AE0"/>
    <w:rsid w:val="00707158"/>
    <w:rsid w:val="00710DBB"/>
    <w:rsid w:val="00711A50"/>
    <w:rsid w:val="00715184"/>
    <w:rsid w:val="007161F5"/>
    <w:rsid w:val="007203B5"/>
    <w:rsid w:val="00724BF3"/>
    <w:rsid w:val="007266DC"/>
    <w:rsid w:val="00730CD5"/>
    <w:rsid w:val="00735377"/>
    <w:rsid w:val="00737B28"/>
    <w:rsid w:val="007451D7"/>
    <w:rsid w:val="00747DDA"/>
    <w:rsid w:val="00752E9D"/>
    <w:rsid w:val="00756722"/>
    <w:rsid w:val="00757C2D"/>
    <w:rsid w:val="00761638"/>
    <w:rsid w:val="007659C4"/>
    <w:rsid w:val="00772FCF"/>
    <w:rsid w:val="0077569A"/>
    <w:rsid w:val="00780B52"/>
    <w:rsid w:val="00781D57"/>
    <w:rsid w:val="00781F97"/>
    <w:rsid w:val="00790673"/>
    <w:rsid w:val="00791128"/>
    <w:rsid w:val="007914A4"/>
    <w:rsid w:val="00793CC9"/>
    <w:rsid w:val="007942CD"/>
    <w:rsid w:val="0079464C"/>
    <w:rsid w:val="007949EE"/>
    <w:rsid w:val="0079572D"/>
    <w:rsid w:val="007A07FC"/>
    <w:rsid w:val="007A0DAA"/>
    <w:rsid w:val="007A3AAD"/>
    <w:rsid w:val="007A5098"/>
    <w:rsid w:val="007A5282"/>
    <w:rsid w:val="007A598C"/>
    <w:rsid w:val="007A6FB1"/>
    <w:rsid w:val="007B1D57"/>
    <w:rsid w:val="007B791C"/>
    <w:rsid w:val="007C0879"/>
    <w:rsid w:val="007C37E2"/>
    <w:rsid w:val="007C5432"/>
    <w:rsid w:val="007C79BE"/>
    <w:rsid w:val="007D2443"/>
    <w:rsid w:val="007D6931"/>
    <w:rsid w:val="007E2371"/>
    <w:rsid w:val="007E3A1A"/>
    <w:rsid w:val="007E3A8C"/>
    <w:rsid w:val="007E4459"/>
    <w:rsid w:val="007E4B5E"/>
    <w:rsid w:val="007E529A"/>
    <w:rsid w:val="007E59F2"/>
    <w:rsid w:val="007E63C6"/>
    <w:rsid w:val="007F340D"/>
    <w:rsid w:val="007F4719"/>
    <w:rsid w:val="008031B3"/>
    <w:rsid w:val="0080510C"/>
    <w:rsid w:val="00806CE0"/>
    <w:rsid w:val="00807A43"/>
    <w:rsid w:val="00813AE3"/>
    <w:rsid w:val="00815C41"/>
    <w:rsid w:val="00816532"/>
    <w:rsid w:val="00820946"/>
    <w:rsid w:val="00820D28"/>
    <w:rsid w:val="00836CEF"/>
    <w:rsid w:val="00841CB2"/>
    <w:rsid w:val="00843107"/>
    <w:rsid w:val="00846119"/>
    <w:rsid w:val="0084624B"/>
    <w:rsid w:val="0085099C"/>
    <w:rsid w:val="00851485"/>
    <w:rsid w:val="00857509"/>
    <w:rsid w:val="008579D4"/>
    <w:rsid w:val="008612E8"/>
    <w:rsid w:val="0086250E"/>
    <w:rsid w:val="00862CF8"/>
    <w:rsid w:val="0086426F"/>
    <w:rsid w:val="00867DC0"/>
    <w:rsid w:val="0087192A"/>
    <w:rsid w:val="008728C1"/>
    <w:rsid w:val="00872D4B"/>
    <w:rsid w:val="0087537F"/>
    <w:rsid w:val="00876FD1"/>
    <w:rsid w:val="008805CE"/>
    <w:rsid w:val="00880FFC"/>
    <w:rsid w:val="00882428"/>
    <w:rsid w:val="008835B9"/>
    <w:rsid w:val="00884BE7"/>
    <w:rsid w:val="00887B8C"/>
    <w:rsid w:val="00892295"/>
    <w:rsid w:val="00892AD5"/>
    <w:rsid w:val="00896F7D"/>
    <w:rsid w:val="008A2EE7"/>
    <w:rsid w:val="008A6816"/>
    <w:rsid w:val="008B12E4"/>
    <w:rsid w:val="008B1409"/>
    <w:rsid w:val="008B1CCC"/>
    <w:rsid w:val="008B4BDA"/>
    <w:rsid w:val="008B50EB"/>
    <w:rsid w:val="008B6242"/>
    <w:rsid w:val="008B7246"/>
    <w:rsid w:val="008C173B"/>
    <w:rsid w:val="008C4DDB"/>
    <w:rsid w:val="008C6E08"/>
    <w:rsid w:val="008C75CC"/>
    <w:rsid w:val="008D195D"/>
    <w:rsid w:val="008D2C5F"/>
    <w:rsid w:val="008D4E5B"/>
    <w:rsid w:val="008D58FE"/>
    <w:rsid w:val="008D7999"/>
    <w:rsid w:val="008E0996"/>
    <w:rsid w:val="008E1F0C"/>
    <w:rsid w:val="008E2E08"/>
    <w:rsid w:val="008E46BA"/>
    <w:rsid w:val="008E6C37"/>
    <w:rsid w:val="008F30D7"/>
    <w:rsid w:val="008F46D4"/>
    <w:rsid w:val="008F689E"/>
    <w:rsid w:val="008F7C6A"/>
    <w:rsid w:val="00904319"/>
    <w:rsid w:val="00912816"/>
    <w:rsid w:val="00913D73"/>
    <w:rsid w:val="0091505B"/>
    <w:rsid w:val="0091785D"/>
    <w:rsid w:val="0092060B"/>
    <w:rsid w:val="00920B86"/>
    <w:rsid w:val="00923185"/>
    <w:rsid w:val="0093038E"/>
    <w:rsid w:val="009311CA"/>
    <w:rsid w:val="00931F00"/>
    <w:rsid w:val="00941B4A"/>
    <w:rsid w:val="00941BE3"/>
    <w:rsid w:val="0094458E"/>
    <w:rsid w:val="00945A41"/>
    <w:rsid w:val="00951540"/>
    <w:rsid w:val="00952008"/>
    <w:rsid w:val="009521A8"/>
    <w:rsid w:val="009532BC"/>
    <w:rsid w:val="00953C21"/>
    <w:rsid w:val="0095449B"/>
    <w:rsid w:val="009612BE"/>
    <w:rsid w:val="00961C5F"/>
    <w:rsid w:val="00963082"/>
    <w:rsid w:val="009679A5"/>
    <w:rsid w:val="00967F49"/>
    <w:rsid w:val="0097078F"/>
    <w:rsid w:val="00972509"/>
    <w:rsid w:val="00981332"/>
    <w:rsid w:val="009830F2"/>
    <w:rsid w:val="00986F55"/>
    <w:rsid w:val="00990625"/>
    <w:rsid w:val="00995F3C"/>
    <w:rsid w:val="0099753E"/>
    <w:rsid w:val="009A1426"/>
    <w:rsid w:val="009A3618"/>
    <w:rsid w:val="009A403C"/>
    <w:rsid w:val="009A6698"/>
    <w:rsid w:val="009A76ED"/>
    <w:rsid w:val="009A7D81"/>
    <w:rsid w:val="009B1C62"/>
    <w:rsid w:val="009B38DE"/>
    <w:rsid w:val="009B3DDF"/>
    <w:rsid w:val="009B4634"/>
    <w:rsid w:val="009C25DB"/>
    <w:rsid w:val="009C3A73"/>
    <w:rsid w:val="009C4545"/>
    <w:rsid w:val="009C4F39"/>
    <w:rsid w:val="009C61E4"/>
    <w:rsid w:val="009D0CA1"/>
    <w:rsid w:val="009D32F1"/>
    <w:rsid w:val="009D5DB0"/>
    <w:rsid w:val="009D6F3B"/>
    <w:rsid w:val="009D7912"/>
    <w:rsid w:val="009D7B4C"/>
    <w:rsid w:val="009E1046"/>
    <w:rsid w:val="009E6F5A"/>
    <w:rsid w:val="00A03521"/>
    <w:rsid w:val="00A044B1"/>
    <w:rsid w:val="00A06B45"/>
    <w:rsid w:val="00A101A6"/>
    <w:rsid w:val="00A110D0"/>
    <w:rsid w:val="00A116B9"/>
    <w:rsid w:val="00A13C97"/>
    <w:rsid w:val="00A14366"/>
    <w:rsid w:val="00A16123"/>
    <w:rsid w:val="00A22732"/>
    <w:rsid w:val="00A23DFD"/>
    <w:rsid w:val="00A30093"/>
    <w:rsid w:val="00A30792"/>
    <w:rsid w:val="00A31A9B"/>
    <w:rsid w:val="00A31D8E"/>
    <w:rsid w:val="00A32F8A"/>
    <w:rsid w:val="00A33680"/>
    <w:rsid w:val="00A33751"/>
    <w:rsid w:val="00A34D1F"/>
    <w:rsid w:val="00A3617E"/>
    <w:rsid w:val="00A374A9"/>
    <w:rsid w:val="00A40F54"/>
    <w:rsid w:val="00A43840"/>
    <w:rsid w:val="00A5235D"/>
    <w:rsid w:val="00A53EC6"/>
    <w:rsid w:val="00A5760E"/>
    <w:rsid w:val="00A62E7C"/>
    <w:rsid w:val="00A72B31"/>
    <w:rsid w:val="00A774D2"/>
    <w:rsid w:val="00A801D6"/>
    <w:rsid w:val="00A84DE5"/>
    <w:rsid w:val="00A95E5B"/>
    <w:rsid w:val="00A97A76"/>
    <w:rsid w:val="00AA160C"/>
    <w:rsid w:val="00AA397D"/>
    <w:rsid w:val="00AA47E6"/>
    <w:rsid w:val="00AB3085"/>
    <w:rsid w:val="00AB4FA4"/>
    <w:rsid w:val="00AB7445"/>
    <w:rsid w:val="00AC00D1"/>
    <w:rsid w:val="00AC2B44"/>
    <w:rsid w:val="00AC3689"/>
    <w:rsid w:val="00AC3A29"/>
    <w:rsid w:val="00AC4596"/>
    <w:rsid w:val="00AC7BDD"/>
    <w:rsid w:val="00AD78AB"/>
    <w:rsid w:val="00AE1C11"/>
    <w:rsid w:val="00AE3172"/>
    <w:rsid w:val="00AE3F26"/>
    <w:rsid w:val="00AE4EBF"/>
    <w:rsid w:val="00AF7EB1"/>
    <w:rsid w:val="00B01B58"/>
    <w:rsid w:val="00B02773"/>
    <w:rsid w:val="00B039B5"/>
    <w:rsid w:val="00B06AF3"/>
    <w:rsid w:val="00B071F2"/>
    <w:rsid w:val="00B100F1"/>
    <w:rsid w:val="00B148D8"/>
    <w:rsid w:val="00B17E47"/>
    <w:rsid w:val="00B2565C"/>
    <w:rsid w:val="00B26F7C"/>
    <w:rsid w:val="00B3025D"/>
    <w:rsid w:val="00B321EB"/>
    <w:rsid w:val="00B325E5"/>
    <w:rsid w:val="00B353B0"/>
    <w:rsid w:val="00B3541D"/>
    <w:rsid w:val="00B35EB1"/>
    <w:rsid w:val="00B44721"/>
    <w:rsid w:val="00B44C49"/>
    <w:rsid w:val="00B47ABD"/>
    <w:rsid w:val="00B53636"/>
    <w:rsid w:val="00B568D0"/>
    <w:rsid w:val="00B60479"/>
    <w:rsid w:val="00B6287B"/>
    <w:rsid w:val="00B67346"/>
    <w:rsid w:val="00B716C8"/>
    <w:rsid w:val="00B757C8"/>
    <w:rsid w:val="00B75DBA"/>
    <w:rsid w:val="00B83BEA"/>
    <w:rsid w:val="00B87AFD"/>
    <w:rsid w:val="00B90216"/>
    <w:rsid w:val="00B91552"/>
    <w:rsid w:val="00B91EDA"/>
    <w:rsid w:val="00B92514"/>
    <w:rsid w:val="00B950A9"/>
    <w:rsid w:val="00B96BEE"/>
    <w:rsid w:val="00B96EB1"/>
    <w:rsid w:val="00BA0BEE"/>
    <w:rsid w:val="00BA1BC2"/>
    <w:rsid w:val="00BA482D"/>
    <w:rsid w:val="00BB1C2E"/>
    <w:rsid w:val="00BB27E8"/>
    <w:rsid w:val="00BB457D"/>
    <w:rsid w:val="00BB504A"/>
    <w:rsid w:val="00BB72A5"/>
    <w:rsid w:val="00BB7BCB"/>
    <w:rsid w:val="00BC20FF"/>
    <w:rsid w:val="00BC7083"/>
    <w:rsid w:val="00BD0854"/>
    <w:rsid w:val="00BD0A5C"/>
    <w:rsid w:val="00BD0F0D"/>
    <w:rsid w:val="00BD2961"/>
    <w:rsid w:val="00BE5400"/>
    <w:rsid w:val="00BE5AFE"/>
    <w:rsid w:val="00BF09FA"/>
    <w:rsid w:val="00BF1A96"/>
    <w:rsid w:val="00BF220E"/>
    <w:rsid w:val="00BF2520"/>
    <w:rsid w:val="00BF493A"/>
    <w:rsid w:val="00BF67CC"/>
    <w:rsid w:val="00BF69AF"/>
    <w:rsid w:val="00C02B25"/>
    <w:rsid w:val="00C02D61"/>
    <w:rsid w:val="00C02EE6"/>
    <w:rsid w:val="00C05F9C"/>
    <w:rsid w:val="00C111D3"/>
    <w:rsid w:val="00C127D1"/>
    <w:rsid w:val="00C161A5"/>
    <w:rsid w:val="00C165BB"/>
    <w:rsid w:val="00C16E50"/>
    <w:rsid w:val="00C179E3"/>
    <w:rsid w:val="00C17AC7"/>
    <w:rsid w:val="00C20782"/>
    <w:rsid w:val="00C22549"/>
    <w:rsid w:val="00C228F7"/>
    <w:rsid w:val="00C266AD"/>
    <w:rsid w:val="00C26758"/>
    <w:rsid w:val="00C32D06"/>
    <w:rsid w:val="00C34BF3"/>
    <w:rsid w:val="00C40E89"/>
    <w:rsid w:val="00C47AC3"/>
    <w:rsid w:val="00C50C78"/>
    <w:rsid w:val="00C536A0"/>
    <w:rsid w:val="00C609D1"/>
    <w:rsid w:val="00C61720"/>
    <w:rsid w:val="00C63DA2"/>
    <w:rsid w:val="00C66338"/>
    <w:rsid w:val="00C675E4"/>
    <w:rsid w:val="00C67EE5"/>
    <w:rsid w:val="00C751E9"/>
    <w:rsid w:val="00C75803"/>
    <w:rsid w:val="00C76E9A"/>
    <w:rsid w:val="00C806AC"/>
    <w:rsid w:val="00C87C47"/>
    <w:rsid w:val="00C87E34"/>
    <w:rsid w:val="00C94DB1"/>
    <w:rsid w:val="00C95792"/>
    <w:rsid w:val="00C9582A"/>
    <w:rsid w:val="00C95E77"/>
    <w:rsid w:val="00CA16F6"/>
    <w:rsid w:val="00CA2205"/>
    <w:rsid w:val="00CA63FF"/>
    <w:rsid w:val="00CB1F39"/>
    <w:rsid w:val="00CB28F1"/>
    <w:rsid w:val="00CB3AC9"/>
    <w:rsid w:val="00CC01E6"/>
    <w:rsid w:val="00CC4162"/>
    <w:rsid w:val="00CC7CD9"/>
    <w:rsid w:val="00CD0496"/>
    <w:rsid w:val="00CD1402"/>
    <w:rsid w:val="00CD45DC"/>
    <w:rsid w:val="00CD5434"/>
    <w:rsid w:val="00CD7165"/>
    <w:rsid w:val="00CE11DD"/>
    <w:rsid w:val="00CE294A"/>
    <w:rsid w:val="00CE3791"/>
    <w:rsid w:val="00CE4F55"/>
    <w:rsid w:val="00CE4FA7"/>
    <w:rsid w:val="00CF1012"/>
    <w:rsid w:val="00CF2E2F"/>
    <w:rsid w:val="00CF44F1"/>
    <w:rsid w:val="00CF6733"/>
    <w:rsid w:val="00CF79E8"/>
    <w:rsid w:val="00CF7CBD"/>
    <w:rsid w:val="00D00D59"/>
    <w:rsid w:val="00D01671"/>
    <w:rsid w:val="00D017D7"/>
    <w:rsid w:val="00D01AEE"/>
    <w:rsid w:val="00D0231F"/>
    <w:rsid w:val="00D14C8C"/>
    <w:rsid w:val="00D20FEE"/>
    <w:rsid w:val="00D227EC"/>
    <w:rsid w:val="00D26407"/>
    <w:rsid w:val="00D27EF2"/>
    <w:rsid w:val="00D30ED2"/>
    <w:rsid w:val="00D36949"/>
    <w:rsid w:val="00D372DA"/>
    <w:rsid w:val="00D37F6D"/>
    <w:rsid w:val="00D401F5"/>
    <w:rsid w:val="00D50DB6"/>
    <w:rsid w:val="00D53E34"/>
    <w:rsid w:val="00D5454E"/>
    <w:rsid w:val="00D54F09"/>
    <w:rsid w:val="00D60236"/>
    <w:rsid w:val="00D612B6"/>
    <w:rsid w:val="00D61C72"/>
    <w:rsid w:val="00D61EB5"/>
    <w:rsid w:val="00D623E2"/>
    <w:rsid w:val="00D63217"/>
    <w:rsid w:val="00D76364"/>
    <w:rsid w:val="00D76715"/>
    <w:rsid w:val="00D81C86"/>
    <w:rsid w:val="00D851D9"/>
    <w:rsid w:val="00D87759"/>
    <w:rsid w:val="00D903CA"/>
    <w:rsid w:val="00D90EB5"/>
    <w:rsid w:val="00D92D2F"/>
    <w:rsid w:val="00D95A50"/>
    <w:rsid w:val="00D95FEB"/>
    <w:rsid w:val="00D961EC"/>
    <w:rsid w:val="00D9701C"/>
    <w:rsid w:val="00DA22E6"/>
    <w:rsid w:val="00DA35DA"/>
    <w:rsid w:val="00DA6018"/>
    <w:rsid w:val="00DB1C9E"/>
    <w:rsid w:val="00DB2F44"/>
    <w:rsid w:val="00DB490C"/>
    <w:rsid w:val="00DB496C"/>
    <w:rsid w:val="00DB78A7"/>
    <w:rsid w:val="00DC116C"/>
    <w:rsid w:val="00DD0BAE"/>
    <w:rsid w:val="00DD52B9"/>
    <w:rsid w:val="00DE04A5"/>
    <w:rsid w:val="00DE4D9A"/>
    <w:rsid w:val="00DE4F94"/>
    <w:rsid w:val="00DE7E05"/>
    <w:rsid w:val="00DF00F2"/>
    <w:rsid w:val="00DF0262"/>
    <w:rsid w:val="00DF5D9D"/>
    <w:rsid w:val="00DF5F6A"/>
    <w:rsid w:val="00DF718D"/>
    <w:rsid w:val="00DF77CD"/>
    <w:rsid w:val="00E024C1"/>
    <w:rsid w:val="00E03424"/>
    <w:rsid w:val="00E05F0D"/>
    <w:rsid w:val="00E06C82"/>
    <w:rsid w:val="00E0765D"/>
    <w:rsid w:val="00E07A53"/>
    <w:rsid w:val="00E10C6F"/>
    <w:rsid w:val="00E115C9"/>
    <w:rsid w:val="00E1187B"/>
    <w:rsid w:val="00E140E7"/>
    <w:rsid w:val="00E14318"/>
    <w:rsid w:val="00E15212"/>
    <w:rsid w:val="00E1623D"/>
    <w:rsid w:val="00E17078"/>
    <w:rsid w:val="00E21441"/>
    <w:rsid w:val="00E21ADF"/>
    <w:rsid w:val="00E220D5"/>
    <w:rsid w:val="00E2538B"/>
    <w:rsid w:val="00E3191C"/>
    <w:rsid w:val="00E32A0C"/>
    <w:rsid w:val="00E33333"/>
    <w:rsid w:val="00E373AC"/>
    <w:rsid w:val="00E377AC"/>
    <w:rsid w:val="00E43121"/>
    <w:rsid w:val="00E5110B"/>
    <w:rsid w:val="00E5192F"/>
    <w:rsid w:val="00E53F19"/>
    <w:rsid w:val="00E55FA3"/>
    <w:rsid w:val="00E61D50"/>
    <w:rsid w:val="00E6381F"/>
    <w:rsid w:val="00E63FDB"/>
    <w:rsid w:val="00E706D3"/>
    <w:rsid w:val="00E715BA"/>
    <w:rsid w:val="00E75C28"/>
    <w:rsid w:val="00E7634F"/>
    <w:rsid w:val="00E769D4"/>
    <w:rsid w:val="00E830AF"/>
    <w:rsid w:val="00E833BC"/>
    <w:rsid w:val="00E8380B"/>
    <w:rsid w:val="00E84B58"/>
    <w:rsid w:val="00E84C81"/>
    <w:rsid w:val="00E8717F"/>
    <w:rsid w:val="00E929E6"/>
    <w:rsid w:val="00E97928"/>
    <w:rsid w:val="00EA10D0"/>
    <w:rsid w:val="00EA1AD6"/>
    <w:rsid w:val="00EA2200"/>
    <w:rsid w:val="00EA28DD"/>
    <w:rsid w:val="00EA6717"/>
    <w:rsid w:val="00EB0C64"/>
    <w:rsid w:val="00EB186B"/>
    <w:rsid w:val="00EB2481"/>
    <w:rsid w:val="00EB3C81"/>
    <w:rsid w:val="00EB4BC4"/>
    <w:rsid w:val="00EB4C04"/>
    <w:rsid w:val="00EB4C63"/>
    <w:rsid w:val="00EB5604"/>
    <w:rsid w:val="00EB57C3"/>
    <w:rsid w:val="00EC02E6"/>
    <w:rsid w:val="00EC1198"/>
    <w:rsid w:val="00EC1B83"/>
    <w:rsid w:val="00EC300B"/>
    <w:rsid w:val="00EC37B9"/>
    <w:rsid w:val="00EC4BB4"/>
    <w:rsid w:val="00EC4F50"/>
    <w:rsid w:val="00ED7F95"/>
    <w:rsid w:val="00EE1921"/>
    <w:rsid w:val="00EE2E97"/>
    <w:rsid w:val="00EE4ABB"/>
    <w:rsid w:val="00EE5CE9"/>
    <w:rsid w:val="00EE64FC"/>
    <w:rsid w:val="00EF0F1E"/>
    <w:rsid w:val="00EF1F21"/>
    <w:rsid w:val="00EF3F20"/>
    <w:rsid w:val="00EF4904"/>
    <w:rsid w:val="00F0103C"/>
    <w:rsid w:val="00F0384B"/>
    <w:rsid w:val="00F04831"/>
    <w:rsid w:val="00F05617"/>
    <w:rsid w:val="00F07000"/>
    <w:rsid w:val="00F07D04"/>
    <w:rsid w:val="00F100A3"/>
    <w:rsid w:val="00F10FB0"/>
    <w:rsid w:val="00F15B79"/>
    <w:rsid w:val="00F1696E"/>
    <w:rsid w:val="00F20AA5"/>
    <w:rsid w:val="00F22A79"/>
    <w:rsid w:val="00F23B3C"/>
    <w:rsid w:val="00F24D02"/>
    <w:rsid w:val="00F3373C"/>
    <w:rsid w:val="00F36A39"/>
    <w:rsid w:val="00F378E5"/>
    <w:rsid w:val="00F37FD9"/>
    <w:rsid w:val="00F41659"/>
    <w:rsid w:val="00F434AD"/>
    <w:rsid w:val="00F456B2"/>
    <w:rsid w:val="00F45E2E"/>
    <w:rsid w:val="00F46055"/>
    <w:rsid w:val="00F46661"/>
    <w:rsid w:val="00F47583"/>
    <w:rsid w:val="00F5033E"/>
    <w:rsid w:val="00F50B5A"/>
    <w:rsid w:val="00F5273B"/>
    <w:rsid w:val="00F533D3"/>
    <w:rsid w:val="00F6055E"/>
    <w:rsid w:val="00F6163F"/>
    <w:rsid w:val="00F61E52"/>
    <w:rsid w:val="00F6438A"/>
    <w:rsid w:val="00F73823"/>
    <w:rsid w:val="00F73AFC"/>
    <w:rsid w:val="00F749A7"/>
    <w:rsid w:val="00F75E83"/>
    <w:rsid w:val="00F81F2E"/>
    <w:rsid w:val="00F82E1C"/>
    <w:rsid w:val="00F83A09"/>
    <w:rsid w:val="00F854AF"/>
    <w:rsid w:val="00F85510"/>
    <w:rsid w:val="00F9103A"/>
    <w:rsid w:val="00F939C1"/>
    <w:rsid w:val="00FA2E71"/>
    <w:rsid w:val="00FB6FED"/>
    <w:rsid w:val="00FC0C0F"/>
    <w:rsid w:val="00FC4C91"/>
    <w:rsid w:val="00FD143F"/>
    <w:rsid w:val="00FD21AE"/>
    <w:rsid w:val="00FD52DF"/>
    <w:rsid w:val="00FD6431"/>
    <w:rsid w:val="00FD6DF8"/>
    <w:rsid w:val="00FE40D0"/>
    <w:rsid w:val="00FE51BF"/>
    <w:rsid w:val="00FF1903"/>
    <w:rsid w:val="00FF1EBA"/>
    <w:rsid w:val="00FF35DE"/>
    <w:rsid w:val="00FF4AB4"/>
    <w:rsid w:val="00FF5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7F254"/>
  <w15:chartTrackingRefBased/>
  <w15:docId w15:val="{7803579A-F8FF-44E6-894E-85302817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52"/>
    <w:pPr>
      <w:spacing w:after="160" w:line="259" w:lineRule="auto"/>
    </w:pPr>
    <w:rPr>
      <w:sz w:val="22"/>
      <w:szCs w:val="22"/>
      <w:lang w:eastAsia="en-US"/>
    </w:rPr>
  </w:style>
  <w:style w:type="paragraph" w:styleId="Heading1">
    <w:name w:val="heading 1"/>
    <w:basedOn w:val="Normal"/>
    <w:next w:val="Normal"/>
    <w:link w:val="Heading1Char"/>
    <w:uiPriority w:val="9"/>
    <w:qFormat/>
    <w:rsid w:val="00B325E5"/>
    <w:pPr>
      <w:keepNext/>
      <w:keepLines/>
      <w:spacing w:before="240" w:after="0"/>
      <w:outlineLvl w:val="0"/>
    </w:pPr>
    <w:rPr>
      <w:rFonts w:ascii="Arial" w:eastAsia="Times New Roman" w:hAnsi="Arial" w:cs="Arial"/>
      <w:b/>
      <w:bCs/>
      <w:color w:val="0062AE"/>
      <w:sz w:val="44"/>
      <w:szCs w:val="44"/>
      <w:lang w:val="en-US"/>
    </w:rPr>
  </w:style>
  <w:style w:type="paragraph" w:styleId="Heading2">
    <w:name w:val="heading 2"/>
    <w:basedOn w:val="Normal"/>
    <w:next w:val="Normal"/>
    <w:link w:val="Heading2Char"/>
    <w:uiPriority w:val="9"/>
    <w:unhideWhenUsed/>
    <w:qFormat/>
    <w:rsid w:val="00B325E5"/>
    <w:pPr>
      <w:spacing w:after="0" w:line="240" w:lineRule="auto"/>
      <w:outlineLvl w:val="1"/>
    </w:pPr>
    <w:rPr>
      <w:rFonts w:ascii="Arial" w:eastAsia="Times New Roman" w:hAnsi="Arial" w:cs="Arial"/>
      <w:b/>
      <w:bCs/>
      <w:color w:val="319B31"/>
      <w:sz w:val="32"/>
      <w:szCs w:val="32"/>
      <w:lang w:eastAsia="en-GB"/>
    </w:rPr>
  </w:style>
  <w:style w:type="paragraph" w:styleId="Heading3">
    <w:name w:val="heading 3"/>
    <w:basedOn w:val="Normal"/>
    <w:next w:val="Normal"/>
    <w:link w:val="Heading3Char"/>
    <w:uiPriority w:val="9"/>
    <w:semiHidden/>
    <w:unhideWhenUsed/>
    <w:qFormat/>
    <w:rsid w:val="006C163A"/>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FA2E71"/>
    <w:pPr>
      <w:keepNext/>
      <w:keepLines/>
      <w:spacing w:before="40" w:after="0"/>
      <w:outlineLvl w:val="3"/>
    </w:pPr>
    <w:rPr>
      <w:rFonts w:ascii="Calibri Light" w:eastAsia="Times New Roma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780B52"/>
    <w:pPr>
      <w:tabs>
        <w:tab w:val="right" w:leader="dot" w:pos="8613"/>
      </w:tabs>
      <w:spacing w:after="100"/>
      <w:ind w:left="142"/>
    </w:pPr>
    <w:rPr>
      <w:rFonts w:ascii="Arial" w:hAnsi="Arial" w:cs="Arial"/>
      <w:noProof/>
      <w:sz w:val="24"/>
      <w:szCs w:val="24"/>
      <w:lang w:eastAsia="en-GB"/>
    </w:rPr>
  </w:style>
  <w:style w:type="paragraph" w:styleId="TOC2">
    <w:name w:val="toc 2"/>
    <w:basedOn w:val="Normal"/>
    <w:next w:val="Normal"/>
    <w:link w:val="TOC2Char"/>
    <w:autoRedefine/>
    <w:uiPriority w:val="39"/>
    <w:unhideWhenUsed/>
    <w:rsid w:val="004B01D6"/>
    <w:pPr>
      <w:spacing w:after="100"/>
      <w:ind w:left="220"/>
    </w:pPr>
  </w:style>
  <w:style w:type="character" w:styleId="Hyperlink">
    <w:name w:val="Hyperlink"/>
    <w:uiPriority w:val="99"/>
    <w:unhideWhenUsed/>
    <w:rsid w:val="004B01D6"/>
    <w:rPr>
      <w:color w:val="0563C1"/>
      <w:u w:val="single"/>
    </w:rPr>
  </w:style>
  <w:style w:type="paragraph" w:styleId="Header">
    <w:name w:val="header"/>
    <w:basedOn w:val="Normal"/>
    <w:link w:val="HeaderChar"/>
    <w:uiPriority w:val="99"/>
    <w:unhideWhenUsed/>
    <w:rsid w:val="004B0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1D6"/>
  </w:style>
  <w:style w:type="paragraph" w:styleId="Footer">
    <w:name w:val="footer"/>
    <w:basedOn w:val="Normal"/>
    <w:link w:val="FooterChar"/>
    <w:uiPriority w:val="99"/>
    <w:unhideWhenUsed/>
    <w:rsid w:val="004B0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1D6"/>
  </w:style>
  <w:style w:type="character" w:customStyle="1" w:styleId="Heading1Char">
    <w:name w:val="Heading 1 Char"/>
    <w:link w:val="Heading1"/>
    <w:uiPriority w:val="9"/>
    <w:rsid w:val="00B325E5"/>
    <w:rPr>
      <w:rFonts w:ascii="Arial" w:eastAsia="Times New Roman" w:hAnsi="Arial" w:cs="Arial"/>
      <w:b/>
      <w:bCs/>
      <w:color w:val="0062AE"/>
      <w:sz w:val="44"/>
      <w:szCs w:val="44"/>
      <w:lang w:val="en-US"/>
    </w:rPr>
  </w:style>
  <w:style w:type="character" w:customStyle="1" w:styleId="Heading2Char">
    <w:name w:val="Heading 2 Char"/>
    <w:link w:val="Heading2"/>
    <w:uiPriority w:val="9"/>
    <w:rsid w:val="00B325E5"/>
    <w:rPr>
      <w:rFonts w:ascii="Arial" w:eastAsia="Times New Roman" w:hAnsi="Arial" w:cs="Arial"/>
      <w:b/>
      <w:bCs/>
      <w:color w:val="319B31"/>
      <w:sz w:val="32"/>
      <w:szCs w:val="32"/>
      <w:lang w:eastAsia="en-GB"/>
    </w:rPr>
  </w:style>
  <w:style w:type="character" w:customStyle="1" w:styleId="UnresolvedMention1">
    <w:name w:val="Unresolved Mention1"/>
    <w:uiPriority w:val="99"/>
    <w:semiHidden/>
    <w:unhideWhenUsed/>
    <w:rsid w:val="00C161A5"/>
    <w:rPr>
      <w:color w:val="605E5C"/>
      <w:shd w:val="clear" w:color="auto" w:fill="E1DFDD"/>
    </w:rPr>
  </w:style>
  <w:style w:type="paragraph" w:styleId="BalloonText">
    <w:name w:val="Balloon Text"/>
    <w:basedOn w:val="Normal"/>
    <w:link w:val="BalloonTextChar"/>
    <w:uiPriority w:val="99"/>
    <w:semiHidden/>
    <w:unhideWhenUsed/>
    <w:rsid w:val="00F20AA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0AA5"/>
    <w:rPr>
      <w:rFonts w:ascii="Segoe UI" w:hAnsi="Segoe UI" w:cs="Segoe UI"/>
      <w:sz w:val="18"/>
      <w:szCs w:val="18"/>
    </w:rPr>
  </w:style>
  <w:style w:type="paragraph" w:customStyle="1" w:styleId="Default">
    <w:name w:val="Default"/>
    <w:rsid w:val="00F20AA5"/>
    <w:pPr>
      <w:autoSpaceDE w:val="0"/>
      <w:autoSpaceDN w:val="0"/>
      <w:adjustRightInd w:val="0"/>
    </w:pPr>
    <w:rPr>
      <w:rFonts w:ascii="Arial" w:eastAsia="Times New Roman" w:hAnsi="Arial" w:cs="Arial"/>
      <w:color w:val="000000"/>
      <w:sz w:val="24"/>
      <w:szCs w:val="24"/>
    </w:rPr>
  </w:style>
  <w:style w:type="paragraph" w:customStyle="1" w:styleId="CM21">
    <w:name w:val="CM21"/>
    <w:basedOn w:val="Default"/>
    <w:next w:val="Default"/>
    <w:uiPriority w:val="99"/>
    <w:rsid w:val="00F20AA5"/>
    <w:pPr>
      <w:widowControl w:val="0"/>
      <w:spacing w:after="718"/>
    </w:pPr>
    <w:rPr>
      <w:rFonts w:ascii="FBCRRP+Arial-BoldMT" w:hAnsi="FBCRRP+Arial-BoldMT" w:cs="Times New Roman"/>
      <w:color w:val="auto"/>
    </w:rPr>
  </w:style>
  <w:style w:type="paragraph" w:customStyle="1" w:styleId="CM20">
    <w:name w:val="CM20"/>
    <w:basedOn w:val="Default"/>
    <w:next w:val="Default"/>
    <w:uiPriority w:val="99"/>
    <w:rsid w:val="00F20AA5"/>
    <w:pPr>
      <w:widowControl w:val="0"/>
      <w:spacing w:after="240"/>
    </w:pPr>
    <w:rPr>
      <w:rFonts w:ascii="FBCRRP+Arial-BoldMT" w:hAnsi="FBCRRP+Arial-BoldMT" w:cs="Times New Roman"/>
      <w:color w:val="auto"/>
    </w:rPr>
  </w:style>
  <w:style w:type="character" w:styleId="CommentReference">
    <w:name w:val="annotation reference"/>
    <w:rsid w:val="00F20AA5"/>
    <w:rPr>
      <w:sz w:val="16"/>
      <w:szCs w:val="16"/>
    </w:rPr>
  </w:style>
  <w:style w:type="paragraph" w:styleId="CommentText">
    <w:name w:val="annotation text"/>
    <w:basedOn w:val="Normal"/>
    <w:link w:val="CommentTextChar"/>
    <w:uiPriority w:val="99"/>
    <w:rsid w:val="00F20AA5"/>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F20AA5"/>
    <w:rPr>
      <w:rFonts w:ascii="Times New Roman" w:eastAsia="Times New Roman" w:hAnsi="Times New Roman" w:cs="Times New Roman"/>
      <w:sz w:val="20"/>
      <w:szCs w:val="20"/>
    </w:rPr>
  </w:style>
  <w:style w:type="paragraph" w:customStyle="1" w:styleId="CM2">
    <w:name w:val="CM2"/>
    <w:basedOn w:val="Default"/>
    <w:next w:val="Default"/>
    <w:uiPriority w:val="99"/>
    <w:rsid w:val="00F20AA5"/>
    <w:pPr>
      <w:widowControl w:val="0"/>
      <w:spacing w:line="253" w:lineRule="atLeast"/>
    </w:pPr>
    <w:rPr>
      <w:rFonts w:ascii="FBCRRP+Arial-BoldMT" w:hAnsi="FBCRRP+Arial-BoldMT" w:cs="Times New Roman"/>
      <w:color w:val="auto"/>
    </w:rPr>
  </w:style>
  <w:style w:type="paragraph" w:styleId="ListParagraph">
    <w:name w:val="List Paragraph"/>
    <w:basedOn w:val="Normal"/>
    <w:uiPriority w:val="34"/>
    <w:qFormat/>
    <w:rsid w:val="00F20AA5"/>
    <w:pPr>
      <w:ind w:left="720"/>
      <w:contextualSpacing/>
    </w:pPr>
  </w:style>
  <w:style w:type="character" w:customStyle="1" w:styleId="TextChar">
    <w:name w:val="Text Char"/>
    <w:link w:val="Text"/>
    <w:rsid w:val="00A044B1"/>
    <w:rPr>
      <w:rFonts w:ascii="Arial" w:hAnsi="Arial"/>
    </w:rPr>
  </w:style>
  <w:style w:type="paragraph" w:customStyle="1" w:styleId="Text">
    <w:name w:val="Text"/>
    <w:link w:val="TextChar"/>
    <w:rsid w:val="00A044B1"/>
    <w:pPr>
      <w:spacing w:after="240"/>
    </w:pPr>
    <w:rPr>
      <w:rFonts w:ascii="Arial" w:hAnsi="Arial"/>
      <w:sz w:val="22"/>
      <w:szCs w:val="22"/>
      <w:lang w:eastAsia="en-US"/>
    </w:rPr>
  </w:style>
  <w:style w:type="paragraph" w:customStyle="1" w:styleId="Bulletundertext">
    <w:name w:val="Bullet (under text)"/>
    <w:rsid w:val="00857509"/>
    <w:pPr>
      <w:numPr>
        <w:numId w:val="1"/>
      </w:numPr>
      <w:spacing w:after="240"/>
    </w:pPr>
    <w:rPr>
      <w:rFonts w:ascii="Arial" w:eastAsia="Times New Roman" w:hAnsi="Arial"/>
      <w:sz w:val="22"/>
    </w:rPr>
  </w:style>
  <w:style w:type="paragraph" w:styleId="CommentSubject">
    <w:name w:val="annotation subject"/>
    <w:basedOn w:val="CommentText"/>
    <w:next w:val="CommentText"/>
    <w:link w:val="CommentSubjectChar"/>
    <w:uiPriority w:val="99"/>
    <w:semiHidden/>
    <w:unhideWhenUsed/>
    <w:rsid w:val="00F5033E"/>
    <w:pPr>
      <w:spacing w:after="160"/>
    </w:pPr>
    <w:rPr>
      <w:rFonts w:ascii="Calibri" w:eastAsia="Calibri" w:hAnsi="Calibri"/>
      <w:b/>
      <w:bCs/>
    </w:rPr>
  </w:style>
  <w:style w:type="character" w:customStyle="1" w:styleId="CommentSubjectChar">
    <w:name w:val="Comment Subject Char"/>
    <w:link w:val="CommentSubject"/>
    <w:uiPriority w:val="99"/>
    <w:semiHidden/>
    <w:rsid w:val="00F5033E"/>
    <w:rPr>
      <w:rFonts w:ascii="Times New Roman" w:eastAsia="Times New Roman" w:hAnsi="Times New Roman" w:cs="Times New Roman"/>
      <w:b/>
      <w:bCs/>
      <w:sz w:val="20"/>
      <w:szCs w:val="20"/>
    </w:rPr>
  </w:style>
  <w:style w:type="numbering" w:customStyle="1" w:styleId="Style1">
    <w:name w:val="Style1"/>
    <w:uiPriority w:val="99"/>
    <w:rsid w:val="00D61EB5"/>
    <w:pPr>
      <w:numPr>
        <w:numId w:val="2"/>
      </w:numPr>
    </w:pPr>
  </w:style>
  <w:style w:type="numbering" w:customStyle="1" w:styleId="Style2">
    <w:name w:val="Style2"/>
    <w:uiPriority w:val="99"/>
    <w:rsid w:val="00D61EB5"/>
    <w:pPr>
      <w:numPr>
        <w:numId w:val="3"/>
      </w:numPr>
    </w:pPr>
  </w:style>
  <w:style w:type="numbering" w:customStyle="1" w:styleId="Style3">
    <w:name w:val="Style3"/>
    <w:uiPriority w:val="99"/>
    <w:rsid w:val="009B3DDF"/>
    <w:pPr>
      <w:numPr>
        <w:numId w:val="4"/>
      </w:numPr>
    </w:pPr>
  </w:style>
  <w:style w:type="numbering" w:customStyle="1" w:styleId="Style4">
    <w:name w:val="Style4"/>
    <w:uiPriority w:val="99"/>
    <w:rsid w:val="009B3DDF"/>
    <w:pPr>
      <w:numPr>
        <w:numId w:val="5"/>
      </w:numPr>
    </w:pPr>
  </w:style>
  <w:style w:type="paragraph" w:styleId="PlainText">
    <w:name w:val="Plain Text"/>
    <w:basedOn w:val="Normal"/>
    <w:link w:val="PlainTextChar"/>
    <w:rsid w:val="00DF5D9D"/>
    <w:pPr>
      <w:spacing w:after="0" w:line="240" w:lineRule="auto"/>
    </w:pPr>
    <w:rPr>
      <w:rFonts w:ascii="Consolas" w:eastAsia="Times New Roman" w:hAnsi="Consolas" w:cs="Consolas"/>
      <w:sz w:val="21"/>
      <w:szCs w:val="21"/>
      <w:lang w:eastAsia="en-GB"/>
    </w:rPr>
  </w:style>
  <w:style w:type="character" w:customStyle="1" w:styleId="PlainTextChar">
    <w:name w:val="Plain Text Char"/>
    <w:link w:val="PlainText"/>
    <w:rsid w:val="00DF5D9D"/>
    <w:rPr>
      <w:rFonts w:ascii="Consolas" w:eastAsia="Times New Roman" w:hAnsi="Consolas" w:cs="Consolas"/>
      <w:sz w:val="21"/>
      <w:szCs w:val="21"/>
      <w:lang w:eastAsia="en-GB"/>
    </w:rPr>
  </w:style>
  <w:style w:type="character" w:styleId="UnresolvedMention">
    <w:name w:val="Unresolved Mention"/>
    <w:uiPriority w:val="99"/>
    <w:semiHidden/>
    <w:unhideWhenUsed/>
    <w:rsid w:val="00F0103C"/>
    <w:rPr>
      <w:color w:val="605E5C"/>
      <w:shd w:val="clear" w:color="auto" w:fill="E1DFDD"/>
    </w:rPr>
  </w:style>
  <w:style w:type="paragraph" w:styleId="NormalWeb">
    <w:name w:val="Normal (Web)"/>
    <w:basedOn w:val="Normal"/>
    <w:uiPriority w:val="99"/>
    <w:unhideWhenUsed/>
    <w:rsid w:val="00DB496C"/>
    <w:pPr>
      <w:spacing w:after="100" w:afterAutospacing="1" w:line="240" w:lineRule="auto"/>
    </w:pPr>
    <w:rPr>
      <w:rFonts w:ascii="Times New Roman" w:eastAsia="Times New Roman" w:hAnsi="Times New Roman"/>
      <w:sz w:val="24"/>
      <w:szCs w:val="24"/>
      <w:lang w:eastAsia="en-GB"/>
    </w:rPr>
  </w:style>
  <w:style w:type="paragraph" w:styleId="BodyText2">
    <w:name w:val="Body Text 2"/>
    <w:basedOn w:val="Normal"/>
    <w:link w:val="BodyText2Char"/>
    <w:semiHidden/>
    <w:unhideWhenUsed/>
    <w:rsid w:val="00DB496C"/>
    <w:pPr>
      <w:spacing w:after="120" w:line="480" w:lineRule="auto"/>
    </w:pPr>
    <w:rPr>
      <w:rFonts w:ascii="Times New Roman" w:eastAsia="Times New Roman" w:hAnsi="Times New Roman"/>
      <w:sz w:val="24"/>
      <w:szCs w:val="24"/>
    </w:rPr>
  </w:style>
  <w:style w:type="character" w:customStyle="1" w:styleId="BodyText2Char">
    <w:name w:val="Body Text 2 Char"/>
    <w:link w:val="BodyText2"/>
    <w:semiHidden/>
    <w:rsid w:val="00DB496C"/>
    <w:rPr>
      <w:rFonts w:ascii="Times New Roman" w:eastAsia="Times New Roman" w:hAnsi="Times New Roman" w:cs="Times New Roman"/>
      <w:sz w:val="24"/>
      <w:szCs w:val="24"/>
    </w:rPr>
  </w:style>
  <w:style w:type="paragraph" w:customStyle="1" w:styleId="story2">
    <w:name w:val="story2"/>
    <w:basedOn w:val="Normal"/>
    <w:rsid w:val="00DB496C"/>
    <w:pPr>
      <w:spacing w:before="100" w:beforeAutospacing="1" w:after="100" w:afterAutospacing="1" w:line="240" w:lineRule="auto"/>
    </w:pPr>
    <w:rPr>
      <w:rFonts w:ascii="Verdana" w:eastAsia="Times New Roman" w:hAnsi="Verdana"/>
      <w:color w:val="000000"/>
      <w:sz w:val="26"/>
      <w:szCs w:val="26"/>
      <w:lang w:eastAsia="en-GB"/>
    </w:rPr>
  </w:style>
  <w:style w:type="character" w:customStyle="1" w:styleId="Heading4Char">
    <w:name w:val="Heading 4 Char"/>
    <w:link w:val="Heading4"/>
    <w:uiPriority w:val="9"/>
    <w:semiHidden/>
    <w:rsid w:val="00FA2E71"/>
    <w:rPr>
      <w:rFonts w:ascii="Calibri Light" w:eastAsia="Times New Roman" w:hAnsi="Calibri Light" w:cs="Times New Roman"/>
      <w:i/>
      <w:iCs/>
      <w:color w:val="2F5496"/>
    </w:rPr>
  </w:style>
  <w:style w:type="character" w:customStyle="1" w:styleId="Heading3Char">
    <w:name w:val="Heading 3 Char"/>
    <w:link w:val="Heading3"/>
    <w:uiPriority w:val="9"/>
    <w:semiHidden/>
    <w:rsid w:val="006C163A"/>
    <w:rPr>
      <w:rFonts w:ascii="Calibri Light" w:eastAsia="Times New Roman" w:hAnsi="Calibri Light" w:cs="Times New Roman"/>
      <w:b/>
      <w:bCs/>
      <w:sz w:val="26"/>
      <w:szCs w:val="26"/>
      <w:lang w:eastAsia="en-US"/>
    </w:rPr>
  </w:style>
  <w:style w:type="paragraph" w:styleId="Revision">
    <w:name w:val="Revision"/>
    <w:hidden/>
    <w:uiPriority w:val="99"/>
    <w:semiHidden/>
    <w:rsid w:val="00CD0496"/>
    <w:rPr>
      <w:sz w:val="22"/>
      <w:szCs w:val="22"/>
      <w:lang w:eastAsia="en-US"/>
    </w:rPr>
  </w:style>
  <w:style w:type="table" w:styleId="TableGrid">
    <w:name w:val="Table Grid"/>
    <w:basedOn w:val="TableNormal"/>
    <w:uiPriority w:val="39"/>
    <w:rsid w:val="002C5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E46BA"/>
    <w:pPr>
      <w:outlineLvl w:val="9"/>
    </w:pPr>
    <w:rPr>
      <w:rFonts w:asciiTheme="majorHAnsi" w:eastAsiaTheme="majorEastAsia" w:hAnsiTheme="majorHAnsi" w:cstheme="majorBidi"/>
      <w:b w:val="0"/>
      <w:bCs w:val="0"/>
      <w:color w:val="2F5496" w:themeColor="accent1" w:themeShade="BF"/>
      <w:sz w:val="32"/>
      <w:szCs w:val="32"/>
    </w:rPr>
  </w:style>
  <w:style w:type="character" w:customStyle="1" w:styleId="TOC2Char">
    <w:name w:val="TOC 2 Char"/>
    <w:basedOn w:val="DefaultParagraphFont"/>
    <w:link w:val="TOC2"/>
    <w:uiPriority w:val="39"/>
    <w:rsid w:val="008E46B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24389">
      <w:bodyDiv w:val="1"/>
      <w:marLeft w:val="0"/>
      <w:marRight w:val="0"/>
      <w:marTop w:val="0"/>
      <w:marBottom w:val="0"/>
      <w:divBdr>
        <w:top w:val="none" w:sz="0" w:space="0" w:color="auto"/>
        <w:left w:val="none" w:sz="0" w:space="0" w:color="auto"/>
        <w:bottom w:val="none" w:sz="0" w:space="0" w:color="auto"/>
        <w:right w:val="none" w:sz="0" w:space="0" w:color="auto"/>
      </w:divBdr>
    </w:div>
    <w:div w:id="387383696">
      <w:bodyDiv w:val="1"/>
      <w:marLeft w:val="0"/>
      <w:marRight w:val="0"/>
      <w:marTop w:val="0"/>
      <w:marBottom w:val="0"/>
      <w:divBdr>
        <w:top w:val="none" w:sz="0" w:space="0" w:color="auto"/>
        <w:left w:val="none" w:sz="0" w:space="0" w:color="auto"/>
        <w:bottom w:val="none" w:sz="0" w:space="0" w:color="auto"/>
        <w:right w:val="none" w:sz="0" w:space="0" w:color="auto"/>
      </w:divBdr>
    </w:div>
    <w:div w:id="461536398">
      <w:bodyDiv w:val="1"/>
      <w:marLeft w:val="0"/>
      <w:marRight w:val="0"/>
      <w:marTop w:val="0"/>
      <w:marBottom w:val="0"/>
      <w:divBdr>
        <w:top w:val="none" w:sz="0" w:space="0" w:color="auto"/>
        <w:left w:val="none" w:sz="0" w:space="0" w:color="auto"/>
        <w:bottom w:val="none" w:sz="0" w:space="0" w:color="auto"/>
        <w:right w:val="none" w:sz="0" w:space="0" w:color="auto"/>
      </w:divBdr>
    </w:div>
    <w:div w:id="633801004">
      <w:bodyDiv w:val="1"/>
      <w:marLeft w:val="0"/>
      <w:marRight w:val="0"/>
      <w:marTop w:val="0"/>
      <w:marBottom w:val="0"/>
      <w:divBdr>
        <w:top w:val="none" w:sz="0" w:space="0" w:color="auto"/>
        <w:left w:val="none" w:sz="0" w:space="0" w:color="auto"/>
        <w:bottom w:val="none" w:sz="0" w:space="0" w:color="auto"/>
        <w:right w:val="none" w:sz="0" w:space="0" w:color="auto"/>
      </w:divBdr>
    </w:div>
    <w:div w:id="1101754955">
      <w:bodyDiv w:val="1"/>
      <w:marLeft w:val="0"/>
      <w:marRight w:val="0"/>
      <w:marTop w:val="0"/>
      <w:marBottom w:val="0"/>
      <w:divBdr>
        <w:top w:val="none" w:sz="0" w:space="0" w:color="auto"/>
        <w:left w:val="none" w:sz="0" w:space="0" w:color="auto"/>
        <w:bottom w:val="none" w:sz="0" w:space="0" w:color="auto"/>
        <w:right w:val="none" w:sz="0" w:space="0" w:color="auto"/>
      </w:divBdr>
    </w:div>
    <w:div w:id="1579513417">
      <w:bodyDiv w:val="1"/>
      <w:marLeft w:val="0"/>
      <w:marRight w:val="0"/>
      <w:marTop w:val="0"/>
      <w:marBottom w:val="0"/>
      <w:divBdr>
        <w:top w:val="none" w:sz="0" w:space="0" w:color="auto"/>
        <w:left w:val="none" w:sz="0" w:space="0" w:color="auto"/>
        <w:bottom w:val="none" w:sz="0" w:space="0" w:color="auto"/>
        <w:right w:val="none" w:sz="0" w:space="0" w:color="auto"/>
      </w:divBdr>
    </w:div>
    <w:div w:id="1596593259">
      <w:bodyDiv w:val="1"/>
      <w:marLeft w:val="0"/>
      <w:marRight w:val="0"/>
      <w:marTop w:val="0"/>
      <w:marBottom w:val="0"/>
      <w:divBdr>
        <w:top w:val="none" w:sz="0" w:space="0" w:color="auto"/>
        <w:left w:val="none" w:sz="0" w:space="0" w:color="auto"/>
        <w:bottom w:val="none" w:sz="0" w:space="0" w:color="auto"/>
        <w:right w:val="none" w:sz="0" w:space="0" w:color="auto"/>
      </w:divBdr>
    </w:div>
    <w:div w:id="1600410756">
      <w:bodyDiv w:val="1"/>
      <w:marLeft w:val="0"/>
      <w:marRight w:val="0"/>
      <w:marTop w:val="0"/>
      <w:marBottom w:val="0"/>
      <w:divBdr>
        <w:top w:val="none" w:sz="0" w:space="0" w:color="auto"/>
        <w:left w:val="none" w:sz="0" w:space="0" w:color="auto"/>
        <w:bottom w:val="none" w:sz="0" w:space="0" w:color="auto"/>
        <w:right w:val="none" w:sz="0" w:space="0" w:color="auto"/>
      </w:divBdr>
    </w:div>
    <w:div w:id="1619991439">
      <w:bodyDiv w:val="1"/>
      <w:marLeft w:val="0"/>
      <w:marRight w:val="0"/>
      <w:marTop w:val="0"/>
      <w:marBottom w:val="0"/>
      <w:divBdr>
        <w:top w:val="none" w:sz="0" w:space="0" w:color="auto"/>
        <w:left w:val="none" w:sz="0" w:space="0" w:color="auto"/>
        <w:bottom w:val="none" w:sz="0" w:space="0" w:color="auto"/>
        <w:right w:val="none" w:sz="0" w:space="0" w:color="auto"/>
      </w:divBdr>
    </w:div>
    <w:div w:id="1998027730">
      <w:bodyDiv w:val="1"/>
      <w:marLeft w:val="0"/>
      <w:marRight w:val="0"/>
      <w:marTop w:val="0"/>
      <w:marBottom w:val="0"/>
      <w:divBdr>
        <w:top w:val="none" w:sz="0" w:space="0" w:color="auto"/>
        <w:left w:val="none" w:sz="0" w:space="0" w:color="auto"/>
        <w:bottom w:val="none" w:sz="0" w:space="0" w:color="auto"/>
        <w:right w:val="none" w:sz="0" w:space="0" w:color="auto"/>
      </w:divBdr>
    </w:div>
    <w:div w:id="2142115631">
      <w:bodyDiv w:val="1"/>
      <w:marLeft w:val="0"/>
      <w:marRight w:val="0"/>
      <w:marTop w:val="0"/>
      <w:marBottom w:val="0"/>
      <w:divBdr>
        <w:top w:val="none" w:sz="0" w:space="0" w:color="auto"/>
        <w:left w:val="none" w:sz="0" w:space="0" w:color="auto"/>
        <w:bottom w:val="none" w:sz="0" w:space="0" w:color="auto"/>
        <w:right w:val="none" w:sz="0" w:space="0" w:color="auto"/>
      </w:divBdr>
      <w:divsChild>
        <w:div w:id="1664775076">
          <w:marLeft w:val="0"/>
          <w:marRight w:val="0"/>
          <w:marTop w:val="0"/>
          <w:marBottom w:val="0"/>
          <w:divBdr>
            <w:top w:val="none" w:sz="0" w:space="0" w:color="auto"/>
            <w:left w:val="none" w:sz="0" w:space="0" w:color="auto"/>
            <w:bottom w:val="none" w:sz="0" w:space="0" w:color="auto"/>
            <w:right w:val="none" w:sz="0" w:space="0" w:color="auto"/>
          </w:divBdr>
          <w:divsChild>
            <w:div w:id="1258248341">
              <w:marLeft w:val="0"/>
              <w:marRight w:val="0"/>
              <w:marTop w:val="0"/>
              <w:marBottom w:val="0"/>
              <w:divBdr>
                <w:top w:val="none" w:sz="0" w:space="0" w:color="auto"/>
                <w:left w:val="none" w:sz="0" w:space="0" w:color="auto"/>
                <w:bottom w:val="none" w:sz="0" w:space="0" w:color="auto"/>
                <w:right w:val="none" w:sz="0" w:space="0" w:color="auto"/>
              </w:divBdr>
              <w:divsChild>
                <w:div w:id="847906094">
                  <w:marLeft w:val="0"/>
                  <w:marRight w:val="0"/>
                  <w:marTop w:val="0"/>
                  <w:marBottom w:val="0"/>
                  <w:divBdr>
                    <w:top w:val="none" w:sz="0" w:space="0" w:color="auto"/>
                    <w:left w:val="none" w:sz="0" w:space="0" w:color="auto"/>
                    <w:bottom w:val="none" w:sz="0" w:space="0" w:color="auto"/>
                    <w:right w:val="none" w:sz="0" w:space="0" w:color="auto"/>
                  </w:divBdr>
                  <w:divsChild>
                    <w:div w:id="1026177710">
                      <w:marLeft w:val="0"/>
                      <w:marRight w:val="0"/>
                      <w:marTop w:val="0"/>
                      <w:marBottom w:val="0"/>
                      <w:divBdr>
                        <w:top w:val="none" w:sz="0" w:space="0" w:color="auto"/>
                        <w:left w:val="none" w:sz="0" w:space="0" w:color="auto"/>
                        <w:bottom w:val="none" w:sz="0" w:space="0" w:color="auto"/>
                        <w:right w:val="none" w:sz="0" w:space="0" w:color="auto"/>
                      </w:divBdr>
                      <w:divsChild>
                        <w:div w:id="883294750">
                          <w:marLeft w:val="0"/>
                          <w:marRight w:val="0"/>
                          <w:marTop w:val="0"/>
                          <w:marBottom w:val="0"/>
                          <w:divBdr>
                            <w:top w:val="none" w:sz="0" w:space="0" w:color="auto"/>
                            <w:left w:val="none" w:sz="0" w:space="0" w:color="auto"/>
                            <w:bottom w:val="none" w:sz="0" w:space="0" w:color="auto"/>
                            <w:right w:val="none" w:sz="0" w:space="0" w:color="auto"/>
                          </w:divBdr>
                          <w:divsChild>
                            <w:div w:id="1438528367">
                              <w:marLeft w:val="0"/>
                              <w:marRight w:val="0"/>
                              <w:marTop w:val="0"/>
                              <w:marBottom w:val="0"/>
                              <w:divBdr>
                                <w:top w:val="none" w:sz="0" w:space="0" w:color="auto"/>
                                <w:left w:val="none" w:sz="0" w:space="0" w:color="auto"/>
                                <w:bottom w:val="none" w:sz="0" w:space="0" w:color="auto"/>
                                <w:right w:val="none" w:sz="0" w:space="0" w:color="auto"/>
                              </w:divBdr>
                              <w:divsChild>
                                <w:div w:id="736781792">
                                  <w:marLeft w:val="0"/>
                                  <w:marRight w:val="0"/>
                                  <w:marTop w:val="0"/>
                                  <w:marBottom w:val="0"/>
                                  <w:divBdr>
                                    <w:top w:val="none" w:sz="0" w:space="0" w:color="auto"/>
                                    <w:left w:val="none" w:sz="0" w:space="0" w:color="auto"/>
                                    <w:bottom w:val="none" w:sz="0" w:space="0" w:color="auto"/>
                                    <w:right w:val="none" w:sz="0" w:space="0" w:color="auto"/>
                                  </w:divBdr>
                                  <w:divsChild>
                                    <w:div w:id="498689869">
                                      <w:marLeft w:val="0"/>
                                      <w:marRight w:val="0"/>
                                      <w:marTop w:val="0"/>
                                      <w:marBottom w:val="0"/>
                                      <w:divBdr>
                                        <w:top w:val="none" w:sz="0" w:space="0" w:color="auto"/>
                                        <w:left w:val="none" w:sz="0" w:space="0" w:color="auto"/>
                                        <w:bottom w:val="none" w:sz="0" w:space="0" w:color="auto"/>
                                        <w:right w:val="none" w:sz="0" w:space="0" w:color="auto"/>
                                      </w:divBdr>
                                      <w:divsChild>
                                        <w:div w:id="129832355">
                                          <w:marLeft w:val="0"/>
                                          <w:marRight w:val="0"/>
                                          <w:marTop w:val="0"/>
                                          <w:marBottom w:val="0"/>
                                          <w:divBdr>
                                            <w:top w:val="none" w:sz="0" w:space="0" w:color="auto"/>
                                            <w:left w:val="none" w:sz="0" w:space="0" w:color="auto"/>
                                            <w:bottom w:val="none" w:sz="0" w:space="0" w:color="auto"/>
                                            <w:right w:val="none" w:sz="0" w:space="0" w:color="auto"/>
                                          </w:divBdr>
                                          <w:divsChild>
                                            <w:div w:id="1961956387">
                                              <w:marLeft w:val="0"/>
                                              <w:marRight w:val="0"/>
                                              <w:marTop w:val="0"/>
                                              <w:marBottom w:val="0"/>
                                              <w:divBdr>
                                                <w:top w:val="none" w:sz="0" w:space="0" w:color="auto"/>
                                                <w:left w:val="none" w:sz="0" w:space="0" w:color="auto"/>
                                                <w:bottom w:val="none" w:sz="0" w:space="0" w:color="auto"/>
                                                <w:right w:val="none" w:sz="0" w:space="0" w:color="auto"/>
                                              </w:divBdr>
                                              <w:divsChild>
                                                <w:div w:id="2042124944">
                                                  <w:marLeft w:val="0"/>
                                                  <w:marRight w:val="0"/>
                                                  <w:marTop w:val="0"/>
                                                  <w:marBottom w:val="0"/>
                                                  <w:divBdr>
                                                    <w:top w:val="none" w:sz="0" w:space="0" w:color="auto"/>
                                                    <w:left w:val="none" w:sz="0" w:space="0" w:color="auto"/>
                                                    <w:bottom w:val="none" w:sz="0" w:space="0" w:color="auto"/>
                                                    <w:right w:val="none" w:sz="0" w:space="0" w:color="auto"/>
                                                  </w:divBdr>
                                                  <w:divsChild>
                                                    <w:div w:id="2103142560">
                                                      <w:marLeft w:val="0"/>
                                                      <w:marRight w:val="0"/>
                                                      <w:marTop w:val="0"/>
                                                      <w:marBottom w:val="0"/>
                                                      <w:divBdr>
                                                        <w:top w:val="single" w:sz="6" w:space="0" w:color="auto"/>
                                                        <w:left w:val="none" w:sz="0" w:space="0" w:color="auto"/>
                                                        <w:bottom w:val="single" w:sz="6" w:space="0" w:color="auto"/>
                                                        <w:right w:val="none" w:sz="0" w:space="0" w:color="auto"/>
                                                      </w:divBdr>
                                                      <w:divsChild>
                                                        <w:div w:id="46533950">
                                                          <w:marLeft w:val="0"/>
                                                          <w:marRight w:val="0"/>
                                                          <w:marTop w:val="0"/>
                                                          <w:marBottom w:val="0"/>
                                                          <w:divBdr>
                                                            <w:top w:val="none" w:sz="0" w:space="0" w:color="auto"/>
                                                            <w:left w:val="none" w:sz="0" w:space="0" w:color="auto"/>
                                                            <w:bottom w:val="none" w:sz="0" w:space="0" w:color="auto"/>
                                                            <w:right w:val="none" w:sz="0" w:space="0" w:color="auto"/>
                                                          </w:divBdr>
                                                          <w:divsChild>
                                                            <w:div w:id="891769805">
                                                              <w:marLeft w:val="0"/>
                                                              <w:marRight w:val="0"/>
                                                              <w:marTop w:val="0"/>
                                                              <w:marBottom w:val="0"/>
                                                              <w:divBdr>
                                                                <w:top w:val="none" w:sz="0" w:space="0" w:color="auto"/>
                                                                <w:left w:val="none" w:sz="0" w:space="0" w:color="auto"/>
                                                                <w:bottom w:val="none" w:sz="0" w:space="0" w:color="auto"/>
                                                                <w:right w:val="none" w:sz="0" w:space="0" w:color="auto"/>
                                                              </w:divBdr>
                                                              <w:divsChild>
                                                                <w:div w:id="964850067">
                                                                  <w:marLeft w:val="0"/>
                                                                  <w:marRight w:val="0"/>
                                                                  <w:marTop w:val="0"/>
                                                                  <w:marBottom w:val="0"/>
                                                                  <w:divBdr>
                                                                    <w:top w:val="none" w:sz="0" w:space="0" w:color="auto"/>
                                                                    <w:left w:val="none" w:sz="0" w:space="0" w:color="auto"/>
                                                                    <w:bottom w:val="none" w:sz="0" w:space="0" w:color="auto"/>
                                                                    <w:right w:val="none" w:sz="0" w:space="0" w:color="auto"/>
                                                                  </w:divBdr>
                                                                  <w:divsChild>
                                                                    <w:div w:id="1037243341">
                                                                      <w:marLeft w:val="0"/>
                                                                      <w:marRight w:val="0"/>
                                                                      <w:marTop w:val="0"/>
                                                                      <w:marBottom w:val="0"/>
                                                                      <w:divBdr>
                                                                        <w:top w:val="none" w:sz="0" w:space="0" w:color="auto"/>
                                                                        <w:left w:val="none" w:sz="0" w:space="0" w:color="auto"/>
                                                                        <w:bottom w:val="none" w:sz="0" w:space="0" w:color="auto"/>
                                                                        <w:right w:val="none" w:sz="0" w:space="0" w:color="auto"/>
                                                                      </w:divBdr>
                                                                      <w:divsChild>
                                                                        <w:div w:id="812062867">
                                                                          <w:marLeft w:val="0"/>
                                                                          <w:marRight w:val="0"/>
                                                                          <w:marTop w:val="0"/>
                                                                          <w:marBottom w:val="0"/>
                                                                          <w:divBdr>
                                                                            <w:top w:val="none" w:sz="0" w:space="0" w:color="auto"/>
                                                                            <w:left w:val="none" w:sz="0" w:space="0" w:color="auto"/>
                                                                            <w:bottom w:val="none" w:sz="0" w:space="0" w:color="auto"/>
                                                                            <w:right w:val="none" w:sz="0" w:space="0" w:color="auto"/>
                                                                          </w:divBdr>
                                                                          <w:divsChild>
                                                                            <w:div w:id="2040354880">
                                                                              <w:marLeft w:val="0"/>
                                                                              <w:marRight w:val="0"/>
                                                                              <w:marTop w:val="0"/>
                                                                              <w:marBottom w:val="0"/>
                                                                              <w:divBdr>
                                                                                <w:top w:val="none" w:sz="0" w:space="0" w:color="auto"/>
                                                                                <w:left w:val="none" w:sz="0" w:space="0" w:color="auto"/>
                                                                                <w:bottom w:val="none" w:sz="0" w:space="0" w:color="auto"/>
                                                                                <w:right w:val="none" w:sz="0" w:space="0" w:color="auto"/>
                                                                              </w:divBdr>
                                                                              <w:divsChild>
                                                                                <w:div w:id="982388136">
                                                                                  <w:marLeft w:val="0"/>
                                                                                  <w:marRight w:val="0"/>
                                                                                  <w:marTop w:val="0"/>
                                                                                  <w:marBottom w:val="0"/>
                                                                                  <w:divBdr>
                                                                                    <w:top w:val="none" w:sz="0" w:space="0" w:color="auto"/>
                                                                                    <w:left w:val="none" w:sz="0" w:space="0" w:color="auto"/>
                                                                                    <w:bottom w:val="none" w:sz="0" w:space="0" w:color="auto"/>
                                                                                    <w:right w:val="none" w:sz="0" w:space="0" w:color="auto"/>
                                                                                  </w:divBdr>
                                                                                  <w:divsChild>
                                                                                    <w:div w:id="11254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sabilityconfident.campaign.gov.uk/" TargetMode="External"/><Relationship Id="rId18" Type="http://schemas.openxmlformats.org/officeDocument/2006/relationships/hyperlink" Target="https://www.legislation.gov.uk/ukpga/1974/53"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york.ac.uk/admin/hr/recruitment/preparation/job-description/" TargetMode="External"/><Relationship Id="rId7" Type="http://schemas.openxmlformats.org/officeDocument/2006/relationships/settings" Target="settings.xml"/><Relationship Id="rId12" Type="http://schemas.openxmlformats.org/officeDocument/2006/relationships/hyperlink" Target="https://www.thebridge.towerhamlets.gov.uk/home/me-at-work/general/living-the-tower-values" TargetMode="External"/><Relationship Id="rId17" Type="http://schemas.openxmlformats.org/officeDocument/2006/relationships/hyperlink" Target="https://www.gov.uk/government/publications/guide-to-the-general-data-protection-regulat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egislation.gov.uk/ukpga/2010/15/contents" TargetMode="External"/><Relationship Id="rId20" Type="http://schemas.openxmlformats.org/officeDocument/2006/relationships/hyperlink" Target="https://www.york.ac.uk/admin/hr/recruitment/shortlisting/finalising-your-shortli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bridge.towerhamlets.gov.uk/me-at-work/general/living-the-tower-value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thebridge.towerhamlets.gov.uk/policy-and-procedures/equalities/equality-policy"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rk.ac.uk/admin/hr/recruitment/preparation/job-descrip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ic.lgfl.net/LgflNet/downloads/online-safety/LGfL-OS-Research-Archive-2006-DfES-Safeguarding-Children.pdf" TargetMode="External"/><Relationship Id="rId22" Type="http://schemas.openxmlformats.org/officeDocument/2006/relationships/hyperlink" Target="https://learninghub.towerhamlets.gov.uk/course/view.php?id=274"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s xmlns="f8e38aaa-2514-4b62-bcb7-8e476af75d9a">true</yes>
    <lcf76f155ced4ddcb4097134ff3c332f xmlns="f8e38aaa-2514-4b62-bcb7-8e476af75d9a">
      <Terms xmlns="http://schemas.microsoft.com/office/infopath/2007/PartnerControls"/>
    </lcf76f155ced4ddcb4097134ff3c332f>
    <TaxCatchAll xmlns="20e2bef3-9786-4dee-ae28-4a0f9d142097" xsi:nil="true"/>
    <SharedWithUsers xmlns="20e2bef3-9786-4dee-ae28-4a0f9d142097">
      <UserInfo>
        <DisplayName>Josephine Macaulay</DisplayName>
        <AccountId>25</AccountId>
        <AccountType/>
      </UserInfo>
      <UserInfo>
        <DisplayName>Claire Peaston</DisplayName>
        <AccountId>17</AccountId>
        <AccountType/>
      </UserInfo>
    </SharedWithUsers>
    <LinktoDocument xmlns="f8e38aaa-2514-4b62-bcb7-8e476af75d9a">
      <Url xsi:nil="true"/>
      <Description xsi:nil="true"/>
    </Linkto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22" ma:contentTypeDescription="Create a new document." ma:contentTypeScope="" ma:versionID="47b68748d34682e51ce13424f054dd00">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e830473cbd308c7fb0372c8cd650666d"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ye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Linkto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yes" ma:index="20" nillable="true" ma:displayName="yes" ma:default="1" ma:format="Dropdown" ma:internalName="ye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toDocument" ma:index="27" nillable="true" ma:displayName="Link to Document" ma:format="Hyperlink" ma:internalName="LinktoDocumen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afa733d-8bf8-4f99-829a-5cc1d173c1a3}" ma:internalName="TaxCatchAll" ma:showField="CatchAllData" ma:web="20e2bef3-9786-4dee-ae28-4a0f9d142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76A50-908F-42A9-AF16-36EB0414E2F2}">
  <ds:schemaRefs>
    <ds:schemaRef ds:uri="http://schemas.microsoft.com/sharepoint/v3/contenttype/forms"/>
  </ds:schemaRefs>
</ds:datastoreItem>
</file>

<file path=customXml/itemProps2.xml><?xml version="1.0" encoding="utf-8"?>
<ds:datastoreItem xmlns:ds="http://schemas.openxmlformats.org/officeDocument/2006/customXml" ds:itemID="{13E7A51F-5974-4B4D-87B8-D7E1B7805EC5}">
  <ds:schemaRefs>
    <ds:schemaRef ds:uri="http://schemas.microsoft.com/office/2006/metadata/properties"/>
    <ds:schemaRef ds:uri="http://schemas.microsoft.com/office/infopath/2007/PartnerControls"/>
    <ds:schemaRef ds:uri="f8e38aaa-2514-4b62-bcb7-8e476af75d9a"/>
    <ds:schemaRef ds:uri="20e2bef3-9786-4dee-ae28-4a0f9d142097"/>
  </ds:schemaRefs>
</ds:datastoreItem>
</file>

<file path=customXml/itemProps3.xml><?xml version="1.0" encoding="utf-8"?>
<ds:datastoreItem xmlns:ds="http://schemas.openxmlformats.org/officeDocument/2006/customXml" ds:itemID="{87621563-A0A7-40F9-B0CE-236911F91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97E155-3924-4632-A165-280D68B01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15</Pages>
  <Words>4920</Words>
  <Characters>26798</Characters>
  <Application>Microsoft Office Word</Application>
  <DocSecurity>0</DocSecurity>
  <Lines>674</Lines>
  <Paragraphs>206</Paragraphs>
  <ScaleCrop>false</ScaleCrop>
  <HeadingPairs>
    <vt:vector size="2" baseType="variant">
      <vt:variant>
        <vt:lpstr>Title</vt:lpstr>
      </vt:variant>
      <vt:variant>
        <vt:i4>1</vt:i4>
      </vt:variant>
    </vt:vector>
  </HeadingPairs>
  <TitlesOfParts>
    <vt:vector size="1" baseType="lpstr">
      <vt:lpstr/>
    </vt:vector>
  </TitlesOfParts>
  <Company>Tower Hamlets</Company>
  <LinksUpToDate>false</LinksUpToDate>
  <CharactersWithSpaces>31742</CharactersWithSpaces>
  <SharedDoc>false</SharedDoc>
  <HLinks>
    <vt:vector size="66" baseType="variant">
      <vt:variant>
        <vt:i4>1179726</vt:i4>
      </vt:variant>
      <vt:variant>
        <vt:i4>30</vt:i4>
      </vt:variant>
      <vt:variant>
        <vt:i4>0</vt:i4>
      </vt:variant>
      <vt:variant>
        <vt:i4>5</vt:i4>
      </vt:variant>
      <vt:variant>
        <vt:lpwstr>https://www.safeline.org.uk/</vt:lpwstr>
      </vt:variant>
      <vt:variant>
        <vt:lpwstr/>
      </vt:variant>
      <vt:variant>
        <vt:i4>1572944</vt:i4>
      </vt:variant>
      <vt:variant>
        <vt:i4>27</vt:i4>
      </vt:variant>
      <vt:variant>
        <vt:i4>0</vt:i4>
      </vt:variant>
      <vt:variant>
        <vt:i4>5</vt:i4>
      </vt:variant>
      <vt:variant>
        <vt:lpwstr>http://www.niaendingviolence.org.uk/</vt:lpwstr>
      </vt:variant>
      <vt:variant>
        <vt:lpwstr/>
      </vt:variant>
      <vt:variant>
        <vt:i4>131153</vt:i4>
      </vt:variant>
      <vt:variant>
        <vt:i4>24</vt:i4>
      </vt:variant>
      <vt:variant>
        <vt:i4>0</vt:i4>
      </vt:variant>
      <vt:variant>
        <vt:i4>5</vt:i4>
      </vt:variant>
      <vt:variant>
        <vt:lpwstr>http://www.victimsupport.org.uk/help-and-support/get-help</vt:lpwstr>
      </vt:variant>
      <vt:variant>
        <vt:lpwstr/>
      </vt:variant>
      <vt:variant>
        <vt:i4>7536743</vt:i4>
      </vt:variant>
      <vt:variant>
        <vt:i4>21</vt:i4>
      </vt:variant>
      <vt:variant>
        <vt:i4>0</vt:i4>
      </vt:variant>
      <vt:variant>
        <vt:i4>5</vt:i4>
      </vt:variant>
      <vt:variant>
        <vt:lpwstr/>
      </vt:variant>
      <vt:variant>
        <vt:lpwstr>GS</vt:lpwstr>
      </vt:variant>
      <vt:variant>
        <vt:i4>1179659</vt:i4>
      </vt:variant>
      <vt:variant>
        <vt:i4>18</vt:i4>
      </vt:variant>
      <vt:variant>
        <vt:i4>0</vt:i4>
      </vt:variant>
      <vt:variant>
        <vt:i4>5</vt:i4>
      </vt:variant>
      <vt:variant>
        <vt:lpwstr/>
      </vt:variant>
      <vt:variant>
        <vt:lpwstr>HACS</vt:lpwstr>
      </vt:variant>
      <vt:variant>
        <vt:i4>6357101</vt:i4>
      </vt:variant>
      <vt:variant>
        <vt:i4>15</vt:i4>
      </vt:variant>
      <vt:variant>
        <vt:i4>0</vt:i4>
      </vt:variant>
      <vt:variant>
        <vt:i4>5</vt:i4>
      </vt:variant>
      <vt:variant>
        <vt:lpwstr/>
      </vt:variant>
      <vt:variant>
        <vt:lpwstr>MAC</vt:lpwstr>
      </vt:variant>
      <vt:variant>
        <vt:i4>6357096</vt:i4>
      </vt:variant>
      <vt:variant>
        <vt:i4>12</vt:i4>
      </vt:variant>
      <vt:variant>
        <vt:i4>0</vt:i4>
      </vt:variant>
      <vt:variant>
        <vt:i4>5</vt:i4>
      </vt:variant>
      <vt:variant>
        <vt:lpwstr/>
      </vt:variant>
      <vt:variant>
        <vt:lpwstr>HA</vt:lpwstr>
      </vt:variant>
      <vt:variant>
        <vt:i4>720897</vt:i4>
      </vt:variant>
      <vt:variant>
        <vt:i4>9</vt:i4>
      </vt:variant>
      <vt:variant>
        <vt:i4>0</vt:i4>
      </vt:variant>
      <vt:variant>
        <vt:i4>5</vt:i4>
      </vt:variant>
      <vt:variant>
        <vt:lpwstr/>
      </vt:variant>
      <vt:variant>
        <vt:lpwstr>HCIH</vt:lpwstr>
      </vt:variant>
      <vt:variant>
        <vt:i4>1376259</vt:i4>
      </vt:variant>
      <vt:variant>
        <vt:i4>6</vt:i4>
      </vt:variant>
      <vt:variant>
        <vt:i4>0</vt:i4>
      </vt:variant>
      <vt:variant>
        <vt:i4>5</vt:i4>
      </vt:variant>
      <vt:variant>
        <vt:lpwstr/>
      </vt:variant>
      <vt:variant>
        <vt:lpwstr>SAPT</vt:lpwstr>
      </vt:variant>
      <vt:variant>
        <vt:i4>7536759</vt:i4>
      </vt:variant>
      <vt:variant>
        <vt:i4>3</vt:i4>
      </vt:variant>
      <vt:variant>
        <vt:i4>0</vt:i4>
      </vt:variant>
      <vt:variant>
        <vt:i4>5</vt:i4>
      </vt:variant>
      <vt:variant>
        <vt:lpwstr/>
      </vt:variant>
      <vt:variant>
        <vt:lpwstr>WSH</vt:lpwstr>
      </vt:variant>
      <vt:variant>
        <vt:i4>6815859</vt:i4>
      </vt:variant>
      <vt:variant>
        <vt:i4>0</vt:i4>
      </vt:variant>
      <vt:variant>
        <vt:i4>0</vt:i4>
      </vt:variant>
      <vt:variant>
        <vt:i4>5</vt:i4>
      </vt:variant>
      <vt:variant>
        <vt:lpwstr/>
      </vt:variant>
      <vt:variant>
        <vt:lpwstr>SHW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Pickin</dc:creator>
  <cp:keywords/>
  <dc:description/>
  <cp:lastModifiedBy>Claire Peaston</cp:lastModifiedBy>
  <cp:revision>383</cp:revision>
  <cp:lastPrinted>2020-09-07T11:59:00Z</cp:lastPrinted>
  <dcterms:created xsi:type="dcterms:W3CDTF">2021-09-07T09:16:00Z</dcterms:created>
  <dcterms:modified xsi:type="dcterms:W3CDTF">2025-10-10T08:52:00Z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y fmtid="{D5CDD505-2E9C-101B-9397-08002B2CF9AE}" pid="3" name="MediaServiceImageTags">
    <vt:lpwstr/>
  </property>
</Properties>
</file>