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6244" w14:textId="5E8AE39F" w:rsidR="00CB4BAF" w:rsidRPr="00CB4BAF" w:rsidRDefault="00CB4BAF" w:rsidP="00CB4BAF">
      <w:pPr>
        <w:pStyle w:val="Heading1"/>
        <w:rPr>
          <w:rFonts w:asciiTheme="minorHAnsi" w:eastAsia="Times New Roman" w:hAnsiTheme="minorHAnsi" w:cstheme="minorHAnsi"/>
          <w:b/>
          <w:bCs/>
          <w:color w:val="auto"/>
          <w:sz w:val="40"/>
          <w:szCs w:val="40"/>
          <w:lang w:eastAsia="en-GB"/>
        </w:rPr>
      </w:pPr>
      <w:bookmarkStart w:id="0" w:name="_GoBack"/>
      <w:bookmarkEnd w:id="0"/>
      <w:r w:rsidRPr="00CB4BAF">
        <w:rPr>
          <w:rFonts w:asciiTheme="minorHAnsi" w:eastAsia="Times New Roman" w:hAnsiTheme="minorHAnsi" w:cstheme="minorHAnsi"/>
          <w:b/>
          <w:bCs/>
          <w:noProof/>
          <w:color w:val="auto"/>
          <w:sz w:val="40"/>
          <w:szCs w:val="40"/>
          <w:lang w:eastAsia="en-GB"/>
        </w:rPr>
        <w:drawing>
          <wp:anchor distT="0" distB="0" distL="114300" distR="114300" simplePos="0" relativeHeight="251659264" behindDoc="1" locked="0" layoutInCell="1" allowOverlap="1" wp14:anchorId="2DE51D31" wp14:editId="56A7FA9B">
            <wp:simplePos x="0" y="0"/>
            <wp:positionH relativeFrom="column">
              <wp:posOffset>-1151890</wp:posOffset>
            </wp:positionH>
            <wp:positionV relativeFrom="paragraph">
              <wp:posOffset>-915035</wp:posOffset>
            </wp:positionV>
            <wp:extent cx="7551420" cy="152082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1420" cy="1520825"/>
                    </a:xfrm>
                    <a:prstGeom prst="rect">
                      <a:avLst/>
                    </a:prstGeom>
                    <a:noFill/>
                  </pic:spPr>
                </pic:pic>
              </a:graphicData>
            </a:graphic>
            <wp14:sizeRelH relativeFrom="margin">
              <wp14:pctWidth>0</wp14:pctWidth>
            </wp14:sizeRelH>
            <wp14:sizeRelV relativeFrom="margin">
              <wp14:pctHeight>0</wp14:pctHeight>
            </wp14:sizeRelV>
          </wp:anchor>
        </w:drawing>
      </w:r>
      <w:r w:rsidRPr="00CB4BAF">
        <w:rPr>
          <w:rFonts w:asciiTheme="minorHAnsi" w:eastAsia="Times New Roman" w:hAnsiTheme="minorHAnsi" w:cstheme="minorHAnsi"/>
          <w:b/>
          <w:bCs/>
          <w:color w:val="auto"/>
          <w:sz w:val="40"/>
          <w:szCs w:val="40"/>
          <w:lang w:eastAsia="en-GB"/>
        </w:rPr>
        <w:t xml:space="preserve">Tower Hamlets </w:t>
      </w:r>
      <w:r>
        <w:rPr>
          <w:rFonts w:asciiTheme="minorHAnsi" w:eastAsia="Times New Roman" w:hAnsiTheme="minorHAnsi" w:cstheme="minorHAnsi"/>
          <w:b/>
          <w:bCs/>
          <w:color w:val="auto"/>
          <w:sz w:val="40"/>
          <w:szCs w:val="40"/>
          <w:lang w:eastAsia="en-GB"/>
        </w:rPr>
        <w:t>P</w:t>
      </w:r>
      <w:r w:rsidRPr="00CB4BAF">
        <w:rPr>
          <w:rFonts w:asciiTheme="minorHAnsi" w:eastAsia="Times New Roman" w:hAnsiTheme="minorHAnsi" w:cstheme="minorHAnsi"/>
          <w:b/>
          <w:bCs/>
          <w:color w:val="auto"/>
          <w:sz w:val="40"/>
          <w:szCs w:val="40"/>
          <w:lang w:eastAsia="en-GB"/>
        </w:rPr>
        <w:t xml:space="preserve">re-application </w:t>
      </w:r>
      <w:r>
        <w:rPr>
          <w:rFonts w:asciiTheme="minorHAnsi" w:eastAsia="Times New Roman" w:hAnsiTheme="minorHAnsi" w:cstheme="minorHAnsi"/>
          <w:b/>
          <w:bCs/>
          <w:color w:val="auto"/>
          <w:sz w:val="40"/>
          <w:szCs w:val="40"/>
          <w:lang w:eastAsia="en-GB"/>
        </w:rPr>
        <w:t>A</w:t>
      </w:r>
      <w:r w:rsidRPr="00CB4BAF">
        <w:rPr>
          <w:rFonts w:asciiTheme="minorHAnsi" w:eastAsia="Times New Roman" w:hAnsiTheme="minorHAnsi" w:cstheme="minorHAnsi"/>
          <w:b/>
          <w:bCs/>
          <w:color w:val="auto"/>
          <w:sz w:val="40"/>
          <w:szCs w:val="40"/>
          <w:lang w:eastAsia="en-GB"/>
        </w:rPr>
        <w:t xml:space="preserve">dvice </w:t>
      </w:r>
      <w:r>
        <w:rPr>
          <w:rFonts w:asciiTheme="minorHAnsi" w:eastAsia="Times New Roman" w:hAnsiTheme="minorHAnsi" w:cstheme="minorHAnsi"/>
          <w:b/>
          <w:bCs/>
          <w:color w:val="auto"/>
          <w:sz w:val="40"/>
          <w:szCs w:val="40"/>
          <w:lang w:eastAsia="en-GB"/>
        </w:rPr>
        <w:t>S</w:t>
      </w:r>
      <w:r w:rsidRPr="00CB4BAF">
        <w:rPr>
          <w:rFonts w:asciiTheme="minorHAnsi" w:eastAsia="Times New Roman" w:hAnsiTheme="minorHAnsi" w:cstheme="minorHAnsi"/>
          <w:b/>
          <w:bCs/>
          <w:color w:val="auto"/>
          <w:sz w:val="40"/>
          <w:szCs w:val="40"/>
          <w:lang w:eastAsia="en-GB"/>
        </w:rPr>
        <w:t>ervice</w:t>
      </w:r>
    </w:p>
    <w:p w14:paraId="335D85F9" w14:textId="77777777" w:rsidR="00CB4BAF" w:rsidRPr="00CB4BAF" w:rsidRDefault="00CB4BAF" w:rsidP="00CB4BAF">
      <w:pPr>
        <w:spacing w:after="0" w:line="240" w:lineRule="auto"/>
        <w:jc w:val="center"/>
        <w:rPr>
          <w:rFonts w:ascii="Arial" w:eastAsia="Times New Roman" w:hAnsi="Arial" w:cs="Times New Roman"/>
          <w:b/>
          <w:sz w:val="24"/>
          <w:szCs w:val="24"/>
          <w:lang w:eastAsia="en-GB"/>
        </w:rPr>
      </w:pPr>
    </w:p>
    <w:p w14:paraId="25E96EEF" w14:textId="77777777" w:rsidR="00CB4BAF" w:rsidRPr="00CB4BAF" w:rsidRDefault="00CB4BAF" w:rsidP="00CB4BAF">
      <w:pPr>
        <w:spacing w:after="0" w:line="240" w:lineRule="auto"/>
        <w:rPr>
          <w:rFonts w:ascii="Arial" w:eastAsia="Times New Roman" w:hAnsi="Arial" w:cs="Times New Roman"/>
          <w:b/>
          <w:sz w:val="24"/>
          <w:szCs w:val="24"/>
          <w:lang w:eastAsia="en-GB"/>
        </w:rPr>
      </w:pPr>
    </w:p>
    <w:p w14:paraId="075199A0" w14:textId="77777777" w:rsidR="00CB4BAF" w:rsidRPr="00CB4BAF" w:rsidRDefault="00CB4BAF" w:rsidP="00CB4BAF">
      <w:pPr>
        <w:spacing w:after="0" w:line="240" w:lineRule="auto"/>
        <w:rPr>
          <w:rFonts w:ascii="Arial" w:eastAsia="Times New Roman" w:hAnsi="Arial" w:cs="Times New Roman"/>
          <w:b/>
          <w:sz w:val="24"/>
          <w:szCs w:val="24"/>
          <w:lang w:eastAsia="en-GB"/>
        </w:rPr>
      </w:pPr>
      <w:r w:rsidRPr="00CB4BAF">
        <w:rPr>
          <w:rFonts w:ascii="Arial" w:eastAsia="Times New Roman" w:hAnsi="Arial" w:cs="Times New Roman"/>
          <w:b/>
          <w:sz w:val="24"/>
          <w:szCs w:val="24"/>
          <w:lang w:eastAsia="en-GB"/>
        </w:rPr>
        <w:t>Tower Hamlets offers a pre-application planning advice service.  This guide explains how to use the service, what we offer and what you can expect.</w:t>
      </w:r>
    </w:p>
    <w:p w14:paraId="607F3796" w14:textId="77777777" w:rsidR="00CB4BAF" w:rsidRPr="00CB4BAF" w:rsidRDefault="00CB4BAF" w:rsidP="00CB4BAF">
      <w:pPr>
        <w:spacing w:after="0" w:line="240" w:lineRule="auto"/>
        <w:rPr>
          <w:rFonts w:ascii="Arial" w:eastAsia="Times New Roman" w:hAnsi="Arial" w:cs="Times New Roman"/>
          <w:b/>
          <w:sz w:val="24"/>
          <w:szCs w:val="24"/>
          <w:lang w:eastAsia="en-GB"/>
        </w:rPr>
      </w:pPr>
    </w:p>
    <w:p w14:paraId="0B8452A2" w14:textId="23E4FA39" w:rsidR="00CB4BAF" w:rsidRDefault="00CB4BAF" w:rsidP="00314798">
      <w:pPr>
        <w:pStyle w:val="Heading2"/>
        <w:numPr>
          <w:ilvl w:val="0"/>
          <w:numId w:val="3"/>
        </w:numPr>
        <w:rPr>
          <w:rFonts w:asciiTheme="minorHAnsi" w:eastAsia="Times New Roman" w:hAnsiTheme="minorHAnsi" w:cstheme="minorHAnsi"/>
          <w:b/>
          <w:bCs/>
          <w:color w:val="auto"/>
          <w:sz w:val="28"/>
          <w:szCs w:val="28"/>
          <w:lang w:eastAsia="en-GB"/>
        </w:rPr>
      </w:pPr>
      <w:r w:rsidRPr="00314798">
        <w:rPr>
          <w:rFonts w:asciiTheme="minorHAnsi" w:eastAsia="Times New Roman" w:hAnsiTheme="minorHAnsi" w:cstheme="minorHAnsi"/>
          <w:b/>
          <w:bCs/>
          <w:color w:val="auto"/>
          <w:sz w:val="28"/>
          <w:szCs w:val="28"/>
          <w:lang w:eastAsia="en-GB"/>
        </w:rPr>
        <w:t xml:space="preserve">How to get started </w:t>
      </w:r>
    </w:p>
    <w:p w14:paraId="22601A9A" w14:textId="77777777" w:rsidR="00314798" w:rsidRPr="00314798" w:rsidRDefault="00314798" w:rsidP="00314798">
      <w:pPr>
        <w:rPr>
          <w:lang w:eastAsia="en-GB"/>
        </w:rPr>
      </w:pPr>
    </w:p>
    <w:p w14:paraId="5CCDCACD" w14:textId="17976C7E"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For any of the pre-application services listed in scale A1 – A4 and scales B to E, please complete and submit a pre-application request form</w:t>
      </w:r>
      <w:r w:rsidR="00314798">
        <w:rPr>
          <w:rFonts w:ascii="Arial" w:eastAsia="Times New Roman" w:hAnsi="Arial" w:cs="Times New Roman"/>
          <w:sz w:val="24"/>
          <w:szCs w:val="24"/>
          <w:lang w:eastAsia="en-GB"/>
        </w:rPr>
        <w:t>. T</w:t>
      </w:r>
      <w:r w:rsidRPr="00CB4BAF">
        <w:rPr>
          <w:rFonts w:ascii="Arial" w:eastAsia="Times New Roman" w:hAnsi="Arial" w:cs="Times New Roman"/>
          <w:sz w:val="24"/>
          <w:szCs w:val="24"/>
          <w:lang w:eastAsia="en-GB"/>
        </w:rPr>
        <w:t>he form can be e-mailed to</w:t>
      </w:r>
      <w:r w:rsidR="00DE691A">
        <w:rPr>
          <w:rFonts w:ascii="Arial" w:eastAsia="Times New Roman" w:hAnsi="Arial" w:cs="Times New Roman"/>
          <w:sz w:val="24"/>
          <w:szCs w:val="24"/>
          <w:lang w:eastAsia="en-GB"/>
        </w:rPr>
        <w:t xml:space="preserve"> </w:t>
      </w:r>
      <w:r w:rsidRPr="00CB4BAF">
        <w:rPr>
          <w:rFonts w:ascii="Arial" w:eastAsia="Times New Roman" w:hAnsi="Arial" w:cs="Times New Roman"/>
          <w:sz w:val="24"/>
          <w:szCs w:val="24"/>
          <w:lang w:eastAsia="en-GB"/>
        </w:rPr>
        <w:t xml:space="preserve"> </w:t>
      </w:r>
      <w:hyperlink r:id="rId6" w:history="1">
        <w:r w:rsidRPr="00CB4BAF">
          <w:rPr>
            <w:rFonts w:ascii="Arial" w:eastAsia="Times New Roman" w:hAnsi="Arial" w:cs="Times New Roman"/>
            <w:color w:val="0000FF"/>
            <w:sz w:val="24"/>
            <w:szCs w:val="24"/>
            <w:u w:val="single"/>
            <w:lang w:eastAsia="en-GB"/>
          </w:rPr>
          <w:t>planning@towerhamlets.gov.uk</w:t>
        </w:r>
      </w:hyperlink>
      <w:r w:rsidRPr="00CB4BAF">
        <w:rPr>
          <w:rFonts w:ascii="Arial" w:eastAsia="Times New Roman" w:hAnsi="Arial" w:cs="Times New Roman"/>
          <w:sz w:val="24"/>
          <w:szCs w:val="24"/>
          <w:lang w:eastAsia="en-GB"/>
        </w:rPr>
        <w:t xml:space="preserve"> or can be completed as part of your duty planner meeting, if you are requesting follow up advice for a scale A service.</w:t>
      </w:r>
    </w:p>
    <w:p w14:paraId="740C2A32"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Following receipt of your completed form we will contact you to arrange payment of the correct fee within 2 working days.  Fees can be paid by Bacs or by card over the phone.</w:t>
      </w:r>
    </w:p>
    <w:p w14:paraId="11BBBC79"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62002DF8" w14:textId="6D6331E3" w:rsidR="00DE691A" w:rsidRPr="00CB4BAF" w:rsidRDefault="00314798" w:rsidP="00DE691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We have previously had the facility for a</w:t>
      </w:r>
      <w:r w:rsidR="00CB4BAF" w:rsidRPr="00CB4BAF">
        <w:rPr>
          <w:rFonts w:ascii="Arial" w:eastAsia="Times New Roman" w:hAnsi="Arial" w:cs="Times New Roman"/>
          <w:sz w:val="24"/>
          <w:szCs w:val="24"/>
          <w:lang w:eastAsia="en-GB"/>
        </w:rPr>
        <w:t xml:space="preserve"> duty planner drop</w:t>
      </w:r>
      <w:r>
        <w:rPr>
          <w:rFonts w:ascii="Arial" w:eastAsia="Times New Roman" w:hAnsi="Arial" w:cs="Times New Roman"/>
          <w:sz w:val="24"/>
          <w:szCs w:val="24"/>
          <w:lang w:eastAsia="en-GB"/>
        </w:rPr>
        <w:t>-</w:t>
      </w:r>
      <w:r w:rsidR="00CB4BAF" w:rsidRPr="00CB4BAF">
        <w:rPr>
          <w:rFonts w:ascii="Arial" w:eastAsia="Times New Roman" w:hAnsi="Arial" w:cs="Times New Roman"/>
          <w:sz w:val="24"/>
          <w:szCs w:val="24"/>
          <w:lang w:eastAsia="en-GB"/>
        </w:rPr>
        <w:t xml:space="preserve">in </w:t>
      </w:r>
      <w:r w:rsidR="00DE691A" w:rsidRPr="00CB4BAF">
        <w:rPr>
          <w:rFonts w:ascii="Arial" w:eastAsia="Times New Roman" w:hAnsi="Arial" w:cs="Times New Roman"/>
          <w:sz w:val="24"/>
          <w:szCs w:val="24"/>
          <w:lang w:eastAsia="en-GB"/>
        </w:rPr>
        <w:t>service</w:t>
      </w:r>
      <w:r w:rsidR="00DE691A">
        <w:rPr>
          <w:rFonts w:ascii="Arial" w:eastAsia="Times New Roman" w:hAnsi="Arial" w:cs="Times New Roman"/>
          <w:sz w:val="24"/>
          <w:szCs w:val="24"/>
          <w:lang w:eastAsia="en-GB"/>
        </w:rPr>
        <w:t xml:space="preserve"> at</w:t>
      </w:r>
      <w:r w:rsidR="00DE691A" w:rsidRPr="00CB4BAF">
        <w:rPr>
          <w:rFonts w:ascii="Arial" w:eastAsia="Times New Roman" w:hAnsi="Arial" w:cs="Times New Roman"/>
          <w:sz w:val="24"/>
          <w:szCs w:val="24"/>
          <w:lang w:eastAsia="en-GB"/>
        </w:rPr>
        <w:t xml:space="preserve"> the Town Hall, Mulberry Place between 9.00am and 1.00pm on Mondays to Fridays</w:t>
      </w:r>
      <w:r w:rsidR="00DE691A">
        <w:rPr>
          <w:rFonts w:ascii="Arial" w:eastAsia="Times New Roman" w:hAnsi="Arial" w:cs="Times New Roman"/>
          <w:sz w:val="24"/>
          <w:szCs w:val="24"/>
          <w:lang w:eastAsia="en-GB"/>
        </w:rPr>
        <w:t xml:space="preserve">.  Please </w:t>
      </w:r>
      <w:r w:rsidR="00DE691A">
        <w:rPr>
          <w:rFonts w:ascii="Arial" w:eastAsia="Times New Roman" w:hAnsi="Arial" w:cs="Times New Roman"/>
          <w:sz w:val="24"/>
          <w:szCs w:val="24"/>
          <w:lang w:eastAsia="en-GB"/>
        </w:rPr>
        <w:t xml:space="preserve">do check in advance </w:t>
      </w:r>
      <w:r w:rsidR="00DE691A">
        <w:rPr>
          <w:rFonts w:ascii="Arial" w:eastAsia="Times New Roman" w:hAnsi="Arial" w:cs="Times New Roman"/>
          <w:sz w:val="24"/>
          <w:szCs w:val="24"/>
          <w:lang w:eastAsia="en-GB"/>
        </w:rPr>
        <w:t xml:space="preserve">from our website </w:t>
      </w:r>
      <w:r w:rsidR="00DE691A">
        <w:rPr>
          <w:rFonts w:ascii="Arial" w:eastAsia="Times New Roman" w:hAnsi="Arial" w:cs="Times New Roman"/>
          <w:sz w:val="24"/>
          <w:szCs w:val="24"/>
          <w:lang w:eastAsia="en-GB"/>
        </w:rPr>
        <w:t>that this service is operational</w:t>
      </w:r>
      <w:r w:rsidR="00DE691A" w:rsidRPr="00CB4BAF">
        <w:rPr>
          <w:rFonts w:ascii="Arial" w:eastAsia="Times New Roman" w:hAnsi="Arial" w:cs="Times New Roman"/>
          <w:sz w:val="24"/>
          <w:szCs w:val="24"/>
          <w:lang w:eastAsia="en-GB"/>
        </w:rPr>
        <w:t>.</w:t>
      </w:r>
    </w:p>
    <w:p w14:paraId="551B5A3C"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15618CC9" w14:textId="5F6B074B" w:rsidR="00CB4BAF" w:rsidRPr="00CB4BAF" w:rsidRDefault="00DE691A"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Alternatively,</w:t>
      </w:r>
      <w:r w:rsidR="00CB4BAF" w:rsidRPr="00CB4BAF">
        <w:rPr>
          <w:rFonts w:ascii="Arial" w:eastAsia="Times New Roman" w:hAnsi="Arial" w:cs="Times New Roman"/>
          <w:sz w:val="24"/>
          <w:szCs w:val="24"/>
          <w:lang w:eastAsia="en-GB"/>
        </w:rPr>
        <w:t xml:space="preserve"> you can e-mail your enquiry or call 020 7364 5009.  We will respond to your enquiry within two working days.</w:t>
      </w:r>
    </w:p>
    <w:p w14:paraId="5A62BE74"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19315444" w14:textId="77777777" w:rsidR="00CB4BAF" w:rsidRPr="00314798" w:rsidRDefault="00CB4BAF" w:rsidP="00314798">
      <w:pPr>
        <w:pStyle w:val="Heading2"/>
        <w:numPr>
          <w:ilvl w:val="0"/>
          <w:numId w:val="3"/>
        </w:numPr>
        <w:rPr>
          <w:rFonts w:asciiTheme="minorHAnsi" w:eastAsia="Times New Roman" w:hAnsiTheme="minorHAnsi" w:cstheme="minorHAnsi"/>
          <w:b/>
          <w:bCs/>
          <w:color w:val="auto"/>
          <w:sz w:val="28"/>
          <w:szCs w:val="28"/>
          <w:lang w:eastAsia="en-GB"/>
        </w:rPr>
      </w:pPr>
      <w:r w:rsidRPr="00314798">
        <w:rPr>
          <w:rFonts w:asciiTheme="minorHAnsi" w:eastAsia="Times New Roman" w:hAnsiTheme="minorHAnsi" w:cstheme="minorHAnsi"/>
          <w:b/>
          <w:bCs/>
          <w:color w:val="auto"/>
          <w:sz w:val="28"/>
          <w:szCs w:val="28"/>
          <w:lang w:eastAsia="en-GB"/>
        </w:rPr>
        <w:t>Paying the correct fee</w:t>
      </w:r>
    </w:p>
    <w:p w14:paraId="147A6C4E"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37999745" w14:textId="7DDCB458"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The table </w:t>
      </w:r>
      <w:r w:rsidR="002B6992">
        <w:rPr>
          <w:rFonts w:ascii="Arial" w:eastAsia="Times New Roman" w:hAnsi="Arial" w:cs="Times New Roman"/>
          <w:sz w:val="24"/>
          <w:szCs w:val="24"/>
          <w:lang w:eastAsia="en-GB"/>
        </w:rPr>
        <w:t xml:space="preserve">at the end of this document </w:t>
      </w:r>
      <w:r w:rsidRPr="00CB4BAF">
        <w:rPr>
          <w:rFonts w:ascii="Arial" w:eastAsia="Times New Roman" w:hAnsi="Arial" w:cs="Times New Roman"/>
          <w:sz w:val="24"/>
          <w:szCs w:val="24"/>
          <w:lang w:eastAsia="en-GB"/>
        </w:rPr>
        <w:t xml:space="preserve">below lists our services and the </w:t>
      </w:r>
      <w:r w:rsidR="00562C8B">
        <w:rPr>
          <w:rFonts w:ascii="Arial" w:eastAsia="Times New Roman" w:hAnsi="Arial" w:cs="Times New Roman"/>
          <w:sz w:val="24"/>
          <w:szCs w:val="24"/>
          <w:lang w:eastAsia="en-GB"/>
        </w:rPr>
        <w:t>likely associated</w:t>
      </w:r>
      <w:r w:rsidRPr="00CB4BAF">
        <w:rPr>
          <w:rFonts w:ascii="Arial" w:eastAsia="Times New Roman" w:hAnsi="Arial" w:cs="Times New Roman"/>
          <w:sz w:val="24"/>
          <w:szCs w:val="24"/>
          <w:lang w:eastAsia="en-GB"/>
        </w:rPr>
        <w:t xml:space="preserve"> fees.  The fees are based on the scale of development as calculated by floor space or number of new homes.  Fees are inclusive of VAT.  Any alterations to existing floor space that would be affected by the proposals should be included alongside new floor space to establish the correct fee.</w:t>
      </w:r>
    </w:p>
    <w:p w14:paraId="1A4D0EFB"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19446FA7" w14:textId="483E6524"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If in doubt, contact our customer service team </w:t>
      </w:r>
      <w:r w:rsidR="00DE691A">
        <w:rPr>
          <w:rFonts w:ascii="Arial" w:eastAsia="Times New Roman" w:hAnsi="Arial" w:cs="Times New Roman"/>
          <w:sz w:val="24"/>
          <w:szCs w:val="24"/>
          <w:lang w:eastAsia="en-GB"/>
        </w:rPr>
        <w:t xml:space="preserve">via phone </w:t>
      </w:r>
      <w:r w:rsidRPr="00CB4BAF">
        <w:rPr>
          <w:rFonts w:ascii="Arial" w:eastAsia="Times New Roman" w:hAnsi="Arial" w:cs="Times New Roman"/>
          <w:sz w:val="24"/>
          <w:szCs w:val="24"/>
          <w:lang w:eastAsia="en-GB"/>
        </w:rPr>
        <w:t xml:space="preserve">on 020 7364 5009 or </w:t>
      </w:r>
      <w:hyperlink r:id="rId7" w:history="1">
        <w:r w:rsidRPr="00CB4BAF">
          <w:rPr>
            <w:rFonts w:ascii="Arial" w:eastAsia="Times New Roman" w:hAnsi="Arial" w:cs="Times New Roman"/>
            <w:color w:val="0000FF"/>
            <w:sz w:val="24"/>
            <w:szCs w:val="24"/>
            <w:u w:val="single"/>
            <w:lang w:eastAsia="en-GB"/>
          </w:rPr>
          <w:t>planning@towerhamlets.gov.uk</w:t>
        </w:r>
      </w:hyperlink>
      <w:r w:rsidRPr="00CB4BAF">
        <w:rPr>
          <w:rFonts w:ascii="Arial" w:eastAsia="Times New Roman" w:hAnsi="Arial" w:cs="Times New Roman"/>
          <w:sz w:val="24"/>
          <w:szCs w:val="24"/>
          <w:lang w:eastAsia="en-GB"/>
        </w:rPr>
        <w:t>.  The Council reserves the right to determine the correct fee.</w:t>
      </w:r>
    </w:p>
    <w:p w14:paraId="717C238B"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426C8F72" w14:textId="77777777" w:rsidR="00CB4BAF" w:rsidRPr="00314798" w:rsidRDefault="00CB4BAF" w:rsidP="00314798">
      <w:pPr>
        <w:pStyle w:val="Heading2"/>
        <w:numPr>
          <w:ilvl w:val="0"/>
          <w:numId w:val="3"/>
        </w:numPr>
        <w:rPr>
          <w:rFonts w:asciiTheme="minorHAnsi" w:eastAsia="Times New Roman" w:hAnsiTheme="minorHAnsi" w:cstheme="minorHAnsi"/>
          <w:b/>
          <w:bCs/>
          <w:color w:val="auto"/>
          <w:sz w:val="28"/>
          <w:szCs w:val="28"/>
          <w:lang w:eastAsia="en-GB"/>
        </w:rPr>
      </w:pPr>
      <w:r w:rsidRPr="00314798">
        <w:rPr>
          <w:rFonts w:asciiTheme="minorHAnsi" w:eastAsia="Times New Roman" w:hAnsiTheme="minorHAnsi" w:cstheme="minorHAnsi"/>
          <w:b/>
          <w:bCs/>
          <w:color w:val="auto"/>
          <w:sz w:val="28"/>
          <w:szCs w:val="28"/>
          <w:lang w:eastAsia="en-GB"/>
        </w:rPr>
        <w:t>Follow up fees</w:t>
      </w:r>
    </w:p>
    <w:p w14:paraId="59C7DD4E" w14:textId="77777777" w:rsidR="00CB4BAF" w:rsidRPr="00CB4BAF" w:rsidRDefault="00CB4BAF" w:rsidP="00CB4BAF">
      <w:pPr>
        <w:spacing w:after="0" w:line="240" w:lineRule="auto"/>
        <w:rPr>
          <w:rFonts w:ascii="Arial" w:eastAsia="Times New Roman" w:hAnsi="Arial" w:cs="Times New Roman"/>
          <w:b/>
          <w:sz w:val="24"/>
          <w:szCs w:val="24"/>
          <w:lang w:eastAsia="en-GB"/>
        </w:rPr>
      </w:pPr>
    </w:p>
    <w:p w14:paraId="6381F1D2" w14:textId="4EF8CEF0"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A discounted fee is charged for follow up meetings. To arrange a follow up meeting, please send an e-mail to</w:t>
      </w:r>
      <w:r w:rsidR="00DE691A">
        <w:rPr>
          <w:rFonts w:ascii="Arial" w:eastAsia="Times New Roman" w:hAnsi="Arial" w:cs="Times New Roman"/>
          <w:sz w:val="24"/>
          <w:szCs w:val="24"/>
          <w:lang w:eastAsia="en-GB"/>
        </w:rPr>
        <w:t xml:space="preserve"> </w:t>
      </w:r>
      <w:hyperlink r:id="rId8" w:history="1">
        <w:r w:rsidR="00DE691A" w:rsidRPr="00CB4BAF">
          <w:rPr>
            <w:rFonts w:ascii="Arial" w:eastAsia="Times New Roman" w:hAnsi="Arial" w:cs="Times New Roman"/>
            <w:color w:val="0000FF"/>
            <w:sz w:val="24"/>
            <w:szCs w:val="24"/>
            <w:u w:val="single"/>
            <w:lang w:eastAsia="en-GB"/>
          </w:rPr>
          <w:t>planning@towerhamlets.gov.uk</w:t>
        </w:r>
      </w:hyperlink>
      <w:r w:rsidRPr="00CB4BAF">
        <w:rPr>
          <w:rFonts w:ascii="Arial" w:eastAsia="Times New Roman" w:hAnsi="Arial" w:cs="Times New Roman"/>
          <w:sz w:val="24"/>
          <w:szCs w:val="24"/>
          <w:lang w:eastAsia="en-GB"/>
        </w:rPr>
        <w:t>, quoting the pre-application advice reference number, address and “Follow-up meeting” in the subject header. You will be contacted within two working days in order to make payment.</w:t>
      </w:r>
    </w:p>
    <w:p w14:paraId="0B26E221"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6DBDC17C"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For major development, you may wish to consider agreeing a Planning Performance Agreement and paying the appropriate fees in advance for an agreed programme of meetings.</w:t>
      </w:r>
    </w:p>
    <w:p w14:paraId="23B4A66A"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6460E76E"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749B4644" w14:textId="77777777" w:rsidR="00CB4BAF" w:rsidRPr="00314798" w:rsidRDefault="00CB4BAF" w:rsidP="00314798">
      <w:pPr>
        <w:pStyle w:val="Heading2"/>
        <w:numPr>
          <w:ilvl w:val="0"/>
          <w:numId w:val="3"/>
        </w:numPr>
        <w:rPr>
          <w:rFonts w:asciiTheme="minorHAnsi" w:eastAsia="Times New Roman" w:hAnsiTheme="minorHAnsi" w:cstheme="minorHAnsi"/>
          <w:b/>
          <w:bCs/>
          <w:color w:val="auto"/>
          <w:sz w:val="28"/>
          <w:szCs w:val="28"/>
          <w:lang w:eastAsia="en-GB"/>
        </w:rPr>
      </w:pPr>
      <w:r w:rsidRPr="00314798">
        <w:rPr>
          <w:rFonts w:asciiTheme="minorHAnsi" w:eastAsia="Times New Roman" w:hAnsiTheme="minorHAnsi" w:cstheme="minorHAnsi"/>
          <w:b/>
          <w:bCs/>
          <w:color w:val="auto"/>
          <w:sz w:val="28"/>
          <w:szCs w:val="28"/>
          <w:lang w:eastAsia="en-GB"/>
        </w:rPr>
        <w:t>Timescales</w:t>
      </w:r>
    </w:p>
    <w:p w14:paraId="03E3A0B5"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4E98F8EC"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When we have received your pre-application request and the correct fee, a planning case officer will be allocated and will begin to review the information you have provided, coordinate the input from colleagues in other services and scheduling an initial meeting.</w:t>
      </w:r>
    </w:p>
    <w:p w14:paraId="5D926646"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546A84E3" w14:textId="7FCA442B"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The planning case officer will contact you </w:t>
      </w:r>
      <w:r w:rsidR="00314798" w:rsidRPr="00CB4BAF">
        <w:rPr>
          <w:rFonts w:ascii="Arial" w:eastAsia="Times New Roman" w:hAnsi="Arial" w:cs="Times New Roman"/>
          <w:sz w:val="24"/>
          <w:szCs w:val="24"/>
          <w:lang w:eastAsia="en-GB"/>
        </w:rPr>
        <w:t xml:space="preserve">to make </w:t>
      </w:r>
      <w:r w:rsidRPr="00CB4BAF">
        <w:rPr>
          <w:rFonts w:ascii="Arial" w:eastAsia="Times New Roman" w:hAnsi="Arial" w:cs="Times New Roman"/>
          <w:sz w:val="24"/>
          <w:szCs w:val="24"/>
          <w:lang w:eastAsia="en-GB"/>
        </w:rPr>
        <w:t>within five working days the arrangements for an initial meeting.</w:t>
      </w:r>
    </w:p>
    <w:p w14:paraId="59AF8EE9"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Following the initial meeting, we will provide you with written advice in the form of a pre-application report or letter.  This will be issued within 10 working days of the date of the meeting.</w:t>
      </w:r>
    </w:p>
    <w:p w14:paraId="3F0A5384"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0A32C4C0"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58B2AC66" w14:textId="77777777" w:rsidR="00CB4BAF" w:rsidRPr="00314798" w:rsidRDefault="00CB4BAF" w:rsidP="00314798">
      <w:pPr>
        <w:pStyle w:val="Heading2"/>
        <w:numPr>
          <w:ilvl w:val="0"/>
          <w:numId w:val="3"/>
        </w:numPr>
        <w:rPr>
          <w:rFonts w:asciiTheme="minorHAnsi" w:eastAsia="Times New Roman" w:hAnsiTheme="minorHAnsi" w:cstheme="minorHAnsi"/>
          <w:b/>
          <w:bCs/>
          <w:color w:val="auto"/>
          <w:sz w:val="28"/>
          <w:szCs w:val="28"/>
          <w:lang w:eastAsia="en-GB"/>
        </w:rPr>
      </w:pPr>
      <w:r w:rsidRPr="00314798">
        <w:rPr>
          <w:rFonts w:asciiTheme="minorHAnsi" w:eastAsia="Times New Roman" w:hAnsiTheme="minorHAnsi" w:cstheme="minorHAnsi"/>
          <w:b/>
          <w:bCs/>
          <w:color w:val="auto"/>
          <w:sz w:val="28"/>
          <w:szCs w:val="28"/>
          <w:lang w:eastAsia="en-GB"/>
        </w:rPr>
        <w:t xml:space="preserve">What information should I provide? </w:t>
      </w:r>
    </w:p>
    <w:p w14:paraId="598CBD2A" w14:textId="77777777" w:rsidR="00CB4BAF" w:rsidRPr="00CB4BAF" w:rsidRDefault="00CB4BAF" w:rsidP="00CB4BAF">
      <w:pPr>
        <w:spacing w:after="0" w:line="240" w:lineRule="auto"/>
        <w:rPr>
          <w:rFonts w:ascii="Arial" w:eastAsia="Times New Roman" w:hAnsi="Arial" w:cs="Times New Roman"/>
          <w:b/>
          <w:sz w:val="24"/>
          <w:szCs w:val="24"/>
          <w:lang w:eastAsia="en-GB"/>
        </w:rPr>
      </w:pPr>
    </w:p>
    <w:p w14:paraId="0741D49F"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The basic requirement to use the pre-application advice service is a completed pre-application form and a plan, usually to a scale of 1:1250, which identifies the site.   </w:t>
      </w:r>
    </w:p>
    <w:p w14:paraId="03867B82"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593CCFFD" w14:textId="3B3F8538"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The information you provide should be proportionate to the scale and complexity of the development proposed and the level of advice you would like to receive.  For </w:t>
      </w:r>
      <w:r w:rsidR="00DE691A" w:rsidRPr="00CB4BAF">
        <w:rPr>
          <w:rFonts w:ascii="Arial" w:eastAsia="Times New Roman" w:hAnsi="Arial" w:cs="Times New Roman"/>
          <w:sz w:val="24"/>
          <w:szCs w:val="24"/>
          <w:lang w:eastAsia="en-GB"/>
        </w:rPr>
        <w:t>example,</w:t>
      </w:r>
      <w:r w:rsidRPr="00CB4BAF">
        <w:rPr>
          <w:rFonts w:ascii="Arial" w:eastAsia="Times New Roman" w:hAnsi="Arial" w:cs="Times New Roman"/>
          <w:sz w:val="24"/>
          <w:szCs w:val="24"/>
          <w:lang w:eastAsia="en-GB"/>
        </w:rPr>
        <w:t xml:space="preserve"> basic floor plans and elevations, along with photographs of the current site should be </w:t>
      </w:r>
      <w:proofErr w:type="gramStart"/>
      <w:r w:rsidRPr="00CB4BAF">
        <w:rPr>
          <w:rFonts w:ascii="Arial" w:eastAsia="Times New Roman" w:hAnsi="Arial" w:cs="Times New Roman"/>
          <w:sz w:val="24"/>
          <w:szCs w:val="24"/>
          <w:lang w:eastAsia="en-GB"/>
        </w:rPr>
        <w:t>sufficient</w:t>
      </w:r>
      <w:proofErr w:type="gramEnd"/>
      <w:r w:rsidRPr="00CB4BAF">
        <w:rPr>
          <w:rFonts w:ascii="Arial" w:eastAsia="Times New Roman" w:hAnsi="Arial" w:cs="Times New Roman"/>
          <w:sz w:val="24"/>
          <w:szCs w:val="24"/>
          <w:lang w:eastAsia="en-GB"/>
        </w:rPr>
        <w:t xml:space="preserve"> for advice on household extensions or small commercial proposals such as shop fronts or changes of use.</w:t>
      </w:r>
    </w:p>
    <w:p w14:paraId="0D040BBC"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6F42D135"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More information will be needed to provide advice on larger scale proposals or those which might affect more sensitive locations or heritage assets - or buildings, such as conservation areas or listed buildings.  A good starting point is to include the first draft of a Design and Access Statement as this will be a requirement when you submit your application.</w:t>
      </w:r>
    </w:p>
    <w:p w14:paraId="7160DB02"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2BBEC634" w14:textId="77777777" w:rsidR="00CB4BAF" w:rsidRPr="00CB4BAF" w:rsidRDefault="00CB4BAF" w:rsidP="00CB4BAF">
      <w:pPr>
        <w:spacing w:after="0" w:line="240" w:lineRule="auto"/>
        <w:rPr>
          <w:rFonts w:ascii="Arial" w:eastAsia="Times New Roman" w:hAnsi="Arial" w:cs="Times New Roman"/>
          <w:sz w:val="24"/>
          <w:szCs w:val="24"/>
          <w:lang w:eastAsia="en-GB"/>
        </w:rPr>
      </w:pPr>
      <w:proofErr w:type="gramStart"/>
      <w:r w:rsidRPr="00CB4BAF">
        <w:rPr>
          <w:rFonts w:ascii="Arial" w:eastAsia="Times New Roman" w:hAnsi="Arial" w:cs="Times New Roman"/>
          <w:sz w:val="24"/>
          <w:szCs w:val="24"/>
          <w:lang w:eastAsia="en-GB"/>
        </w:rPr>
        <w:t>As a general rule</w:t>
      </w:r>
      <w:proofErr w:type="gramEnd"/>
      <w:r w:rsidRPr="00CB4BAF">
        <w:rPr>
          <w:rFonts w:ascii="Arial" w:eastAsia="Times New Roman" w:hAnsi="Arial" w:cs="Times New Roman"/>
          <w:sz w:val="24"/>
          <w:szCs w:val="24"/>
          <w:lang w:eastAsia="en-GB"/>
        </w:rPr>
        <w:t>, our advice can only be proportionate to the level of information you are able to provide.</w:t>
      </w:r>
    </w:p>
    <w:p w14:paraId="50C670B6"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67DEDC51"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Keep in mind that you may need to amend your proposals to deal with planning issues we identify.  We want to work collaboratively so at the end of the process you have a good understanding as to whether the proposals would comply with relevant planning policies and a planning application could be supported.   If we conclude that the proposals are unlikely to be supported, we will tell you at the earliest opportunity and provide clear reasons to help you decide whether to proceed with a planning application.</w:t>
      </w:r>
    </w:p>
    <w:p w14:paraId="6BB70656"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677AF532"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Our pre-application advice is based on the information provided.  It is provided in good faith, but it cannot be binding on the Council as a Local Planning Authority when assessing and determining a formal planning application.  </w:t>
      </w:r>
    </w:p>
    <w:p w14:paraId="731D64FD" w14:textId="20B70016" w:rsidR="00DE691A" w:rsidRDefault="00DE691A">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278B17D2"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49B83858" w14:textId="77777777" w:rsidR="00CB4BAF" w:rsidRPr="00314798" w:rsidRDefault="00CB4BAF" w:rsidP="00314798">
      <w:pPr>
        <w:pStyle w:val="Heading2"/>
        <w:numPr>
          <w:ilvl w:val="0"/>
          <w:numId w:val="3"/>
        </w:numPr>
        <w:rPr>
          <w:rFonts w:asciiTheme="minorHAnsi" w:eastAsia="Times New Roman" w:hAnsiTheme="minorHAnsi" w:cstheme="minorHAnsi"/>
          <w:b/>
          <w:bCs/>
          <w:color w:val="auto"/>
          <w:sz w:val="28"/>
          <w:szCs w:val="28"/>
          <w:lang w:eastAsia="en-GB"/>
        </w:rPr>
      </w:pPr>
      <w:r w:rsidRPr="00314798">
        <w:rPr>
          <w:rFonts w:asciiTheme="minorHAnsi" w:eastAsia="Times New Roman" w:hAnsiTheme="minorHAnsi" w:cstheme="minorHAnsi"/>
          <w:b/>
          <w:bCs/>
          <w:color w:val="auto"/>
          <w:sz w:val="28"/>
          <w:szCs w:val="28"/>
          <w:lang w:eastAsia="en-GB"/>
        </w:rPr>
        <w:t>What to expect</w:t>
      </w:r>
    </w:p>
    <w:p w14:paraId="3B565A51"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7AD3A0CD"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At the initial pre-application meeting there will be an opportunity to present your proposed development ideas to a planning officer and other members of our team, for example a design or conservation specialist or transport officer0</w:t>
      </w:r>
    </w:p>
    <w:p w14:paraId="23CCCE56"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03148872" w14:textId="7F37010C"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We will discuss the principles of the development and provide advice on the Local Plan and other planning policies that </w:t>
      </w:r>
      <w:r w:rsidR="000803BE" w:rsidRPr="00CB4BAF">
        <w:rPr>
          <w:rFonts w:ascii="Arial" w:eastAsia="Times New Roman" w:hAnsi="Arial" w:cs="Times New Roman"/>
          <w:sz w:val="24"/>
          <w:szCs w:val="24"/>
          <w:lang w:eastAsia="en-GB"/>
        </w:rPr>
        <w:t>must</w:t>
      </w:r>
      <w:r w:rsidRPr="00CB4BAF">
        <w:rPr>
          <w:rFonts w:ascii="Arial" w:eastAsia="Times New Roman" w:hAnsi="Arial" w:cs="Times New Roman"/>
          <w:sz w:val="24"/>
          <w:szCs w:val="24"/>
          <w:lang w:eastAsia="en-GB"/>
        </w:rPr>
        <w:t xml:space="preserve"> be </w:t>
      </w:r>
      <w:proofErr w:type="gramStart"/>
      <w:r w:rsidRPr="00CB4BAF">
        <w:rPr>
          <w:rFonts w:ascii="Arial" w:eastAsia="Times New Roman" w:hAnsi="Arial" w:cs="Times New Roman"/>
          <w:sz w:val="24"/>
          <w:szCs w:val="24"/>
          <w:lang w:eastAsia="en-GB"/>
        </w:rPr>
        <w:t>taken into account</w:t>
      </w:r>
      <w:proofErr w:type="gramEnd"/>
      <w:r w:rsidRPr="00CB4BAF">
        <w:rPr>
          <w:rFonts w:ascii="Arial" w:eastAsia="Times New Roman" w:hAnsi="Arial" w:cs="Times New Roman"/>
          <w:sz w:val="24"/>
          <w:szCs w:val="24"/>
          <w:lang w:eastAsia="en-GB"/>
        </w:rPr>
        <w:t>.  We will look at how local context and constraints will influence the scale and design of the proposals.  We will also provide specialist advice on technical issues such as transport, access, servicing, parking, noise and other environmental effects.</w:t>
      </w:r>
    </w:p>
    <w:p w14:paraId="45C330AA"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6C2ECCE3"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For major or more complex proposals we will agree a programme of follow up meetings which may be structured within a Planning Performance Agreement (PPA).</w:t>
      </w:r>
    </w:p>
    <w:p w14:paraId="5A771D38"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26A8D7D2" w14:textId="77777777"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As part of the service, we will provide advice on the submission requirements for a planning application, confirm the likely planning conditions or planning obligations and an estimate of the Community Infrastructure Levy (CIL) liability (if appropriate).</w:t>
      </w:r>
    </w:p>
    <w:p w14:paraId="366C4B09"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2F006489" w14:textId="2D1D068A" w:rsidR="00CB4BAF" w:rsidRDefault="00CB4BAF" w:rsidP="00314798">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For major development proposals, we will advise on whether a presentation to the Council’s Conservation and Design Advisory Panel and the Development or Strategic Development Committee would be appropriate.</w:t>
      </w:r>
    </w:p>
    <w:p w14:paraId="4D90B885" w14:textId="77777777" w:rsidR="00314798" w:rsidRPr="00314798" w:rsidRDefault="00314798" w:rsidP="00314798">
      <w:pPr>
        <w:spacing w:after="0" w:line="240" w:lineRule="auto"/>
        <w:rPr>
          <w:rFonts w:ascii="Arial" w:eastAsia="Times New Roman" w:hAnsi="Arial" w:cs="Times New Roman"/>
          <w:sz w:val="24"/>
          <w:szCs w:val="24"/>
          <w:lang w:eastAsia="en-GB"/>
        </w:rPr>
      </w:pPr>
    </w:p>
    <w:p w14:paraId="3D1D9923" w14:textId="77777777" w:rsidR="00CB4BAF" w:rsidRPr="00314798" w:rsidRDefault="00CB4BAF" w:rsidP="00314798">
      <w:pPr>
        <w:pStyle w:val="Heading2"/>
        <w:numPr>
          <w:ilvl w:val="0"/>
          <w:numId w:val="3"/>
        </w:numPr>
        <w:rPr>
          <w:rFonts w:asciiTheme="minorHAnsi" w:eastAsia="Times New Roman" w:hAnsiTheme="minorHAnsi" w:cstheme="minorHAnsi"/>
          <w:b/>
          <w:bCs/>
          <w:color w:val="auto"/>
          <w:sz w:val="28"/>
          <w:szCs w:val="28"/>
          <w:lang w:eastAsia="en-GB"/>
        </w:rPr>
      </w:pPr>
      <w:r w:rsidRPr="00314798">
        <w:rPr>
          <w:rFonts w:asciiTheme="minorHAnsi" w:eastAsia="Times New Roman" w:hAnsiTheme="minorHAnsi" w:cstheme="minorHAnsi"/>
          <w:b/>
          <w:bCs/>
          <w:color w:val="auto"/>
          <w:sz w:val="28"/>
          <w:szCs w:val="28"/>
          <w:lang w:eastAsia="en-GB"/>
        </w:rPr>
        <w:t>Community engagement</w:t>
      </w:r>
    </w:p>
    <w:p w14:paraId="3388A47D" w14:textId="77777777" w:rsidR="00CB4BAF" w:rsidRPr="00CB4BAF" w:rsidRDefault="00CB4BAF" w:rsidP="00CB4BAF">
      <w:pPr>
        <w:spacing w:after="0" w:line="240" w:lineRule="auto"/>
        <w:rPr>
          <w:rFonts w:ascii="Arial" w:eastAsia="Times New Roman" w:hAnsi="Arial" w:cs="Times New Roman"/>
          <w:b/>
          <w:sz w:val="24"/>
          <w:szCs w:val="24"/>
          <w:lang w:eastAsia="en-GB"/>
        </w:rPr>
      </w:pPr>
    </w:p>
    <w:p w14:paraId="1C1B21E9" w14:textId="226B7FCB" w:rsidR="00CB4BAF" w:rsidRPr="00CB4BAF" w:rsidRDefault="00CB4BAF" w:rsidP="00CB4BAF">
      <w:pPr>
        <w:spacing w:after="0" w:line="240" w:lineRule="auto"/>
        <w:rPr>
          <w:rFonts w:ascii="Arial" w:eastAsia="Times New Roman" w:hAnsi="Arial" w:cs="Times New Roman"/>
          <w:sz w:val="24"/>
          <w:szCs w:val="24"/>
          <w:lang w:eastAsia="en-GB"/>
        </w:rPr>
      </w:pPr>
      <w:r w:rsidRPr="00CB4BAF">
        <w:rPr>
          <w:rFonts w:ascii="Arial" w:eastAsia="Times New Roman" w:hAnsi="Arial" w:cs="Times New Roman"/>
          <w:sz w:val="24"/>
          <w:szCs w:val="24"/>
          <w:lang w:eastAsia="en-GB"/>
        </w:rPr>
        <w:t xml:space="preserve">National Planning Guidance says that engagement with the local community on major development or schemes </w:t>
      </w:r>
      <w:r w:rsidR="00314798" w:rsidRPr="00CB4BAF">
        <w:rPr>
          <w:rFonts w:ascii="Arial" w:eastAsia="Times New Roman" w:hAnsi="Arial" w:cs="Times New Roman"/>
          <w:sz w:val="24"/>
          <w:szCs w:val="24"/>
          <w:lang w:eastAsia="en-GB"/>
        </w:rPr>
        <w:t>that</w:t>
      </w:r>
      <w:r w:rsidRPr="00CB4BAF">
        <w:rPr>
          <w:rFonts w:ascii="Arial" w:eastAsia="Times New Roman" w:hAnsi="Arial" w:cs="Times New Roman"/>
          <w:sz w:val="24"/>
          <w:szCs w:val="24"/>
          <w:lang w:eastAsia="en-GB"/>
        </w:rPr>
        <w:t xml:space="preserve"> can have a significant impact on a local area is good practice.  The Council’s Statement of Community Involvement strongly supports pre-application engagement and encourages developers to consider new or innovative ways of involving </w:t>
      </w:r>
      <w:proofErr w:type="gramStart"/>
      <w:r w:rsidRPr="00CB4BAF">
        <w:rPr>
          <w:rFonts w:ascii="Arial" w:eastAsia="Times New Roman" w:hAnsi="Arial" w:cs="Times New Roman"/>
          <w:sz w:val="24"/>
          <w:szCs w:val="24"/>
          <w:lang w:eastAsia="en-GB"/>
        </w:rPr>
        <w:t>local residents</w:t>
      </w:r>
      <w:proofErr w:type="gramEnd"/>
      <w:r w:rsidRPr="00CB4BAF">
        <w:rPr>
          <w:rFonts w:ascii="Arial" w:eastAsia="Times New Roman" w:hAnsi="Arial" w:cs="Times New Roman"/>
          <w:sz w:val="24"/>
          <w:szCs w:val="24"/>
          <w:lang w:eastAsia="en-GB"/>
        </w:rPr>
        <w:t>, interest groups and businesses.  We will provide advice on community engagement as part of the pre-application advice.</w:t>
      </w:r>
    </w:p>
    <w:p w14:paraId="57F09A98" w14:textId="77777777" w:rsidR="00CB4BAF" w:rsidRPr="00CB4BAF" w:rsidRDefault="00CB4BAF" w:rsidP="00CB4BAF">
      <w:pPr>
        <w:spacing w:after="0" w:line="240" w:lineRule="auto"/>
        <w:rPr>
          <w:rFonts w:ascii="Arial" w:eastAsia="Times New Roman" w:hAnsi="Arial" w:cs="Times New Roman"/>
          <w:sz w:val="24"/>
          <w:szCs w:val="24"/>
          <w:lang w:eastAsia="en-GB"/>
        </w:rPr>
      </w:pPr>
    </w:p>
    <w:p w14:paraId="4467A6D7" w14:textId="49FF20F0" w:rsidR="00CB4BAF" w:rsidRPr="00314798" w:rsidRDefault="00DE691A" w:rsidP="00314798">
      <w:pPr>
        <w:pStyle w:val="Heading2"/>
        <w:numPr>
          <w:ilvl w:val="0"/>
          <w:numId w:val="3"/>
        </w:numPr>
        <w:rPr>
          <w:rFonts w:asciiTheme="minorHAnsi" w:eastAsia="Times New Roman" w:hAnsiTheme="minorHAnsi" w:cstheme="minorHAnsi"/>
          <w:b/>
          <w:bCs/>
          <w:color w:val="auto"/>
          <w:sz w:val="28"/>
          <w:szCs w:val="28"/>
          <w:lang w:eastAsia="en-GB"/>
        </w:rPr>
      </w:pPr>
      <w:r>
        <w:rPr>
          <w:rFonts w:asciiTheme="minorHAnsi" w:eastAsia="Times New Roman" w:hAnsiTheme="minorHAnsi" w:cstheme="minorHAnsi"/>
          <w:b/>
          <w:bCs/>
          <w:color w:val="auto"/>
          <w:sz w:val="28"/>
          <w:szCs w:val="28"/>
          <w:lang w:eastAsia="en-GB"/>
        </w:rPr>
        <w:t>Contact details /f</w:t>
      </w:r>
      <w:r w:rsidR="00CB4BAF" w:rsidRPr="00314798">
        <w:rPr>
          <w:rFonts w:asciiTheme="minorHAnsi" w:eastAsia="Times New Roman" w:hAnsiTheme="minorHAnsi" w:cstheme="minorHAnsi"/>
          <w:b/>
          <w:bCs/>
          <w:color w:val="auto"/>
          <w:sz w:val="28"/>
          <w:szCs w:val="28"/>
          <w:lang w:eastAsia="en-GB"/>
        </w:rPr>
        <w:t>urther information</w:t>
      </w:r>
    </w:p>
    <w:p w14:paraId="577855FA" w14:textId="77777777" w:rsidR="00CB4BAF" w:rsidRPr="00CB4BAF" w:rsidRDefault="00CB4BAF" w:rsidP="00CB4BAF">
      <w:pPr>
        <w:spacing w:after="0" w:line="240" w:lineRule="auto"/>
        <w:rPr>
          <w:rFonts w:ascii="Arial" w:eastAsia="Times New Roman" w:hAnsi="Arial" w:cs="Times New Roman"/>
          <w:b/>
          <w:color w:val="00B2BB"/>
          <w:sz w:val="24"/>
          <w:szCs w:val="24"/>
          <w:lang w:eastAsia="en-GB"/>
        </w:rPr>
      </w:pPr>
    </w:p>
    <w:p w14:paraId="39A46046" w14:textId="7C30212B" w:rsidR="00DE691A" w:rsidRDefault="00DE691A" w:rsidP="00CB4BA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Should you require more information regarding our pre-application advice service</w:t>
      </w:r>
      <w:r w:rsidR="00432AC9">
        <w:rPr>
          <w:rFonts w:ascii="Arial" w:eastAsia="Times New Roman" w:hAnsi="Arial" w:cs="Times New Roman"/>
          <w:sz w:val="24"/>
          <w:szCs w:val="24"/>
          <w:lang w:eastAsia="en-GB"/>
        </w:rPr>
        <w:t>, feel free to get in contact</w:t>
      </w:r>
      <w:r>
        <w:rPr>
          <w:rFonts w:ascii="Arial" w:eastAsia="Times New Roman" w:hAnsi="Arial" w:cs="Times New Roman"/>
          <w:sz w:val="24"/>
          <w:szCs w:val="24"/>
          <w:lang w:eastAsia="en-GB"/>
        </w:rPr>
        <w:t>:</w:t>
      </w:r>
    </w:p>
    <w:p w14:paraId="196CB61B" w14:textId="4CFE3309" w:rsidR="00DE691A" w:rsidRDefault="00DE691A" w:rsidP="00CB4BA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e-mail: </w:t>
      </w:r>
      <w:r w:rsidR="00CB4BAF" w:rsidRPr="00CB4BAF">
        <w:rPr>
          <w:rFonts w:ascii="Arial" w:eastAsia="Times New Roman" w:hAnsi="Arial" w:cs="Times New Roman"/>
          <w:sz w:val="24"/>
          <w:szCs w:val="24"/>
          <w:lang w:eastAsia="en-GB"/>
        </w:rPr>
        <w:t xml:space="preserve"> </w:t>
      </w:r>
      <w:r w:rsidR="00432AC9">
        <w:rPr>
          <w:rFonts w:ascii="Arial" w:eastAsia="Times New Roman" w:hAnsi="Arial" w:cs="Times New Roman"/>
          <w:sz w:val="24"/>
          <w:szCs w:val="24"/>
          <w:lang w:eastAsia="en-GB"/>
        </w:rPr>
        <w:tab/>
      </w:r>
      <w:hyperlink r:id="rId9" w:history="1">
        <w:r w:rsidR="00432AC9" w:rsidRPr="00CB4BAF">
          <w:rPr>
            <w:rFonts w:ascii="Arial" w:eastAsia="Times New Roman" w:hAnsi="Arial" w:cs="Times New Roman"/>
            <w:color w:val="0000FF"/>
            <w:sz w:val="24"/>
            <w:szCs w:val="24"/>
            <w:u w:val="single"/>
            <w:lang w:eastAsia="en-GB"/>
          </w:rPr>
          <w:t>planning@towerhamlets.gov.uk</w:t>
        </w:r>
      </w:hyperlink>
    </w:p>
    <w:p w14:paraId="3FA4C9DB" w14:textId="104816DC" w:rsidR="00A20D1C" w:rsidRDefault="00DE691A" w:rsidP="00DE691A">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P</w:t>
      </w:r>
      <w:r w:rsidR="00CB4BAF" w:rsidRPr="00CB4BAF">
        <w:rPr>
          <w:rFonts w:ascii="Arial" w:eastAsia="Times New Roman" w:hAnsi="Arial" w:cs="Times New Roman"/>
          <w:sz w:val="24"/>
          <w:szCs w:val="24"/>
          <w:lang w:eastAsia="en-GB"/>
        </w:rPr>
        <w:t>hone</w:t>
      </w:r>
      <w:r>
        <w:rPr>
          <w:rFonts w:ascii="Arial" w:eastAsia="Times New Roman" w:hAnsi="Arial" w:cs="Times New Roman"/>
          <w:sz w:val="24"/>
          <w:szCs w:val="24"/>
          <w:lang w:eastAsia="en-GB"/>
        </w:rPr>
        <w:t>:</w:t>
      </w:r>
      <w:r>
        <w:rPr>
          <w:rFonts w:ascii="Arial" w:eastAsia="Times New Roman" w:hAnsi="Arial" w:cs="Times New Roman"/>
          <w:sz w:val="24"/>
          <w:szCs w:val="24"/>
          <w:lang w:eastAsia="en-GB"/>
        </w:rPr>
        <w:tab/>
      </w:r>
      <w:r w:rsidR="00CB4BAF" w:rsidRPr="00CB4BAF">
        <w:rPr>
          <w:rFonts w:ascii="Arial" w:eastAsia="Times New Roman" w:hAnsi="Arial" w:cs="Times New Roman"/>
          <w:sz w:val="24"/>
          <w:szCs w:val="24"/>
          <w:lang w:eastAsia="en-GB"/>
        </w:rPr>
        <w:t>020 7364 5009</w:t>
      </w:r>
    </w:p>
    <w:p w14:paraId="38A1A43A" w14:textId="2C2628A7" w:rsidR="002B6992" w:rsidRDefault="002B6992">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0DDD9884" w14:textId="754C32ED" w:rsidR="002B6992" w:rsidRDefault="002B6992" w:rsidP="002B6992"/>
    <w:p w14:paraId="0930A7E5" w14:textId="5842A25D" w:rsidR="002B6992" w:rsidRPr="002B6992" w:rsidRDefault="002B6992" w:rsidP="002B6992">
      <w:pPr>
        <w:pStyle w:val="Heading2"/>
        <w:numPr>
          <w:ilvl w:val="0"/>
          <w:numId w:val="3"/>
        </w:numPr>
        <w:rPr>
          <w:rFonts w:asciiTheme="minorHAnsi" w:eastAsia="Times New Roman" w:hAnsiTheme="minorHAnsi" w:cstheme="minorHAnsi"/>
          <w:b/>
          <w:bCs/>
          <w:color w:val="auto"/>
          <w:sz w:val="28"/>
          <w:szCs w:val="28"/>
          <w:lang w:eastAsia="en-GB"/>
        </w:rPr>
      </w:pPr>
      <w:r w:rsidRPr="002B6992">
        <w:rPr>
          <w:rFonts w:asciiTheme="minorHAnsi" w:eastAsia="Times New Roman" w:hAnsiTheme="minorHAnsi" w:cstheme="minorHAnsi"/>
          <w:b/>
          <w:bCs/>
          <w:color w:val="auto"/>
          <w:sz w:val="28"/>
          <w:szCs w:val="28"/>
          <w:lang w:eastAsia="en-GB"/>
        </w:rPr>
        <w:t xml:space="preserve">Planning Pre-application Charges </w:t>
      </w:r>
    </w:p>
    <w:p w14:paraId="2AA5A88D" w14:textId="77777777" w:rsidR="002B6992" w:rsidRDefault="002B6992" w:rsidP="002B6992">
      <w:r>
        <w:t xml:space="preserve">Please refer to our pre-application advice guidance note for full definitions </w:t>
      </w:r>
      <w:r>
        <w:br/>
        <w:t>and not all charges are shown inclusive of vat</w:t>
      </w:r>
    </w:p>
    <w:p w14:paraId="303FF115" w14:textId="77777777" w:rsidR="002B6992" w:rsidRDefault="002B6992" w:rsidP="002B6992">
      <w:r w:rsidRPr="00785D2B">
        <w:rPr>
          <w:rStyle w:val="Heading3Char"/>
        </w:rPr>
        <w:t xml:space="preserve">Scale A </w:t>
      </w:r>
      <w:r>
        <w:rPr>
          <w:rStyle w:val="Heading3Char"/>
        </w:rPr>
        <w:t>H</w:t>
      </w:r>
      <w:r w:rsidRPr="00785D2B">
        <w:rPr>
          <w:rStyle w:val="Heading3Char"/>
        </w:rPr>
        <w:t>ouseholder and small business service</w:t>
      </w:r>
      <w:r>
        <w:rPr>
          <w:rStyle w:val="Heading3Char"/>
        </w:rPr>
        <w:t xml:space="preserve"> Pre-application fees</w:t>
      </w:r>
      <w:r w:rsidRPr="00785D2B">
        <w:rPr>
          <w:rStyle w:val="Heading3Char"/>
        </w:rPr>
        <w:t>.</w:t>
      </w:r>
      <w:r>
        <w:t xml:space="preserve"> </w:t>
      </w:r>
      <w:r>
        <w:br/>
        <w:t xml:space="preserve">Householder developments (i.e. affecting a single dwelling); Advice on permitted development rights; Extensions or change of use to non-residential buildings, including small businesses involving up to than 150sqm of floor space; Shop fronts; Signs and adverts attached to a shop or business premises. </w:t>
      </w:r>
      <w:r>
        <w:tab/>
      </w:r>
      <w:r>
        <w:br/>
      </w:r>
      <w:r w:rsidRPr="00636F40">
        <w:t xml:space="preserve">A0. Duty planner drop-in service </w:t>
      </w:r>
      <w:r w:rsidRPr="00636F40">
        <w:tab/>
      </w:r>
      <w:r w:rsidRPr="00636F40">
        <w:tab/>
      </w:r>
      <w:r w:rsidRPr="00636F40">
        <w:tab/>
      </w:r>
      <w:r w:rsidRPr="00636F40">
        <w:tab/>
        <w:t>Free</w:t>
      </w:r>
      <w:r w:rsidRPr="00636F40">
        <w:br/>
        <w:t>A1. Confirmation of advice letter</w:t>
      </w:r>
      <w:r>
        <w:tab/>
      </w:r>
      <w:r>
        <w:tab/>
      </w:r>
      <w:r>
        <w:tab/>
      </w:r>
      <w:r>
        <w:tab/>
        <w:t>£85.00</w:t>
      </w:r>
      <w:r>
        <w:br/>
        <w:t>A2. Confirmation of advice letter for properties in</w:t>
      </w:r>
      <w:r>
        <w:tab/>
      </w:r>
      <w:r>
        <w:tab/>
        <w:t>£160.00</w:t>
      </w:r>
      <w:r>
        <w:br/>
        <w:t xml:space="preserve"> conservation areas or works affecting listed buildings </w:t>
      </w:r>
      <w:r>
        <w:br/>
        <w:t xml:space="preserve">A3. Officer site visit </w:t>
      </w:r>
      <w:r>
        <w:tab/>
      </w:r>
      <w:r>
        <w:tab/>
      </w:r>
      <w:r>
        <w:tab/>
      </w:r>
      <w:r>
        <w:tab/>
      </w:r>
      <w:r>
        <w:tab/>
      </w:r>
      <w:r>
        <w:tab/>
        <w:t>£85.00</w:t>
      </w:r>
      <w:r>
        <w:br/>
        <w:t>(in addition to Scale A1 or A2 confirmation email or letter)</w:t>
      </w:r>
      <w:r>
        <w:br/>
        <w:t xml:space="preserve">A4. Householder or small business pre-application meeting </w:t>
      </w:r>
      <w:r>
        <w:tab/>
        <w:t>£255.00</w:t>
      </w:r>
    </w:p>
    <w:p w14:paraId="20106D86" w14:textId="77777777" w:rsidR="002B6992" w:rsidRDefault="002B6992" w:rsidP="002B6992">
      <w:r w:rsidRPr="00785D2B">
        <w:rPr>
          <w:rStyle w:val="Heading3Char"/>
        </w:rPr>
        <w:t>Scale B Minor development</w:t>
      </w:r>
      <w:r>
        <w:rPr>
          <w:rStyle w:val="Heading3Char"/>
        </w:rPr>
        <w:t xml:space="preserve"> fees</w:t>
      </w:r>
      <w:r w:rsidRPr="00785D2B">
        <w:rPr>
          <w:rStyle w:val="Heading3Char"/>
        </w:rPr>
        <w:t>.</w:t>
      </w:r>
      <w:r>
        <w:rPr>
          <w:rStyle w:val="Heading3Char"/>
        </w:rPr>
        <w:br/>
      </w:r>
      <w:r>
        <w:t xml:space="preserve">Development involving the creation of 1-9 new dwellings; New buildings, extensions or changes of use over 150 and less than 1,000 sq. metres (any use class); Telecoms masts and equipment; Plant and machinery on commercial premises; Free standing adverts. </w:t>
      </w:r>
      <w:r>
        <w:br/>
        <w:t>B1. Initial Meeting</w:t>
      </w:r>
      <w:r>
        <w:tab/>
      </w:r>
      <w:r>
        <w:tab/>
      </w:r>
      <w:r>
        <w:tab/>
      </w:r>
      <w:r>
        <w:tab/>
      </w:r>
      <w:r>
        <w:tab/>
      </w:r>
      <w:r>
        <w:tab/>
        <w:t>£1,545.00</w:t>
      </w:r>
      <w:r>
        <w:br/>
        <w:t xml:space="preserve">B2. Additional meeting(s) with follow up advice letter or email.  </w:t>
      </w:r>
      <w:r>
        <w:tab/>
        <w:t>£930.00</w:t>
      </w:r>
      <w:r>
        <w:br/>
        <w:t>B3. Advice on discharge of conditions</w:t>
      </w:r>
      <w:r>
        <w:tab/>
      </w:r>
      <w:r>
        <w:tab/>
      </w:r>
      <w:r>
        <w:tab/>
      </w:r>
      <w:r>
        <w:tab/>
        <w:t>£930.00</w:t>
      </w:r>
      <w:r>
        <w:br/>
        <w:t xml:space="preserve">or amendments to a permission </w:t>
      </w:r>
    </w:p>
    <w:p w14:paraId="31467EAE" w14:textId="77777777" w:rsidR="002B6992" w:rsidRPr="00DF2E14" w:rsidRDefault="002B6992" w:rsidP="002B6992">
      <w:pPr>
        <w:rPr>
          <w:rFonts w:asciiTheme="majorHAnsi" w:eastAsiaTheme="majorEastAsia" w:hAnsiTheme="majorHAnsi" w:cstheme="majorBidi"/>
          <w:color w:val="1F3763" w:themeColor="accent1" w:themeShade="7F"/>
          <w:sz w:val="24"/>
          <w:szCs w:val="24"/>
        </w:rPr>
      </w:pPr>
      <w:r w:rsidRPr="00DF2E14">
        <w:rPr>
          <w:rStyle w:val="Heading3Char"/>
        </w:rPr>
        <w:t>Scale ‘C’ Smaller Scale Major Development</w:t>
      </w:r>
      <w:r>
        <w:rPr>
          <w:rStyle w:val="Heading3Char"/>
        </w:rPr>
        <w:t xml:space="preserve"> fees</w:t>
      </w:r>
      <w:r>
        <w:rPr>
          <w:rStyle w:val="Heading3Char"/>
        </w:rPr>
        <w:br/>
      </w:r>
      <w:r>
        <w:t>Proposals involving creation of 10-34 dwellings; New buildings, extensions or changes of use 1000-4,999sq. metres (any use class</w:t>
      </w:r>
      <w:r>
        <w:tab/>
      </w:r>
      <w:r>
        <w:br/>
        <w:t xml:space="preserve">C1. Initial Meeting </w:t>
      </w:r>
      <w:r>
        <w:tab/>
      </w:r>
      <w:r>
        <w:tab/>
      </w:r>
      <w:r>
        <w:tab/>
      </w:r>
      <w:r>
        <w:tab/>
      </w:r>
      <w:r>
        <w:tab/>
      </w:r>
      <w:r>
        <w:tab/>
        <w:t>£4,000.00</w:t>
      </w:r>
      <w:r>
        <w:br/>
        <w:t>C2. Additional meeting(s) with follow up advice letter or email</w:t>
      </w:r>
      <w:r>
        <w:tab/>
        <w:t>£2,500.00</w:t>
      </w:r>
      <w:r>
        <w:br/>
        <w:t xml:space="preserve">C3. Advice on discharge of conditions or amendments </w:t>
      </w:r>
      <w:r>
        <w:tab/>
      </w:r>
      <w:r>
        <w:tab/>
        <w:t>£2,500.00</w:t>
      </w:r>
      <w:r>
        <w:br/>
        <w:t>to a planning permission</w:t>
      </w:r>
    </w:p>
    <w:p w14:paraId="78769A3F" w14:textId="77777777" w:rsidR="002B6992" w:rsidRPr="00D040CC" w:rsidRDefault="002B6992" w:rsidP="002B6992">
      <w:pPr>
        <w:rPr>
          <w:rFonts w:asciiTheme="majorHAnsi" w:eastAsiaTheme="majorEastAsia" w:hAnsiTheme="majorHAnsi" w:cstheme="majorBidi"/>
          <w:color w:val="1F3763" w:themeColor="accent1" w:themeShade="7F"/>
          <w:sz w:val="24"/>
          <w:szCs w:val="24"/>
        </w:rPr>
      </w:pPr>
      <w:r w:rsidRPr="00DF2E14">
        <w:rPr>
          <w:rStyle w:val="Heading3Char"/>
        </w:rPr>
        <w:t>Scale ‘D’ Larger Scale Major Development</w:t>
      </w:r>
      <w:r>
        <w:rPr>
          <w:rStyle w:val="Heading3Char"/>
        </w:rPr>
        <w:t xml:space="preserve"> fees</w:t>
      </w:r>
      <w:r>
        <w:rPr>
          <w:rStyle w:val="Heading3Char"/>
        </w:rPr>
        <w:br/>
      </w:r>
      <w:r>
        <w:t>Proposals involving 35-149 dwellings; New buildings/ extensions or changes of use 5000-14,999sq. metres (any use class); Includes advice on reserved matters*.</w:t>
      </w:r>
      <w:r>
        <w:rPr>
          <w:rFonts w:asciiTheme="majorHAnsi" w:eastAsiaTheme="majorEastAsia" w:hAnsiTheme="majorHAnsi" w:cstheme="majorBidi"/>
          <w:color w:val="1F3763" w:themeColor="accent1" w:themeShade="7F"/>
          <w:sz w:val="24"/>
          <w:szCs w:val="24"/>
        </w:rPr>
        <w:br/>
      </w:r>
      <w:r>
        <w:t xml:space="preserve">* Excludes development that meets any of the other definitions for applications of Potential Strategic Importance (PSI) in the current Mayor of London Order. </w:t>
      </w:r>
      <w:r>
        <w:rPr>
          <w:rFonts w:asciiTheme="majorHAnsi" w:eastAsiaTheme="majorEastAsia" w:hAnsiTheme="majorHAnsi" w:cstheme="majorBidi"/>
          <w:color w:val="1F3763" w:themeColor="accent1" w:themeShade="7F"/>
          <w:sz w:val="24"/>
          <w:szCs w:val="24"/>
        </w:rPr>
        <w:br/>
      </w:r>
      <w:r>
        <w:t>D1. Initial Meetings (up to three including GLA)</w:t>
      </w:r>
      <w:r>
        <w:tab/>
      </w:r>
      <w:r>
        <w:tab/>
      </w:r>
      <w:r>
        <w:tab/>
        <w:t>£7,815.00</w:t>
      </w:r>
      <w:r>
        <w:rPr>
          <w:rFonts w:asciiTheme="majorHAnsi" w:eastAsiaTheme="majorEastAsia" w:hAnsiTheme="majorHAnsi" w:cstheme="majorBidi"/>
          <w:color w:val="1F3763" w:themeColor="accent1" w:themeShade="7F"/>
          <w:sz w:val="24"/>
          <w:szCs w:val="24"/>
        </w:rPr>
        <w:br/>
      </w:r>
      <w:r>
        <w:t>D2. Additional meeting(s) with follow up advice letter</w:t>
      </w:r>
      <w:r>
        <w:tab/>
      </w:r>
      <w:r>
        <w:tab/>
        <w:t>£3,130.00</w:t>
      </w:r>
      <w:r>
        <w:br/>
        <w:t xml:space="preserve"> or email </w:t>
      </w:r>
      <w:r>
        <w:rPr>
          <w:rFonts w:asciiTheme="majorHAnsi" w:eastAsiaTheme="majorEastAsia" w:hAnsiTheme="majorHAnsi" w:cstheme="majorBidi"/>
          <w:color w:val="1F3763" w:themeColor="accent1" w:themeShade="7F"/>
          <w:sz w:val="24"/>
          <w:szCs w:val="24"/>
        </w:rPr>
        <w:br/>
      </w:r>
      <w:r>
        <w:t xml:space="preserve">D3. Advice on discharge of conditions, or amendments </w:t>
      </w:r>
      <w:r>
        <w:tab/>
      </w:r>
      <w:r>
        <w:tab/>
        <w:t>£3,130.00</w:t>
      </w:r>
      <w:r>
        <w:br/>
        <w:t>to a planning permission.</w:t>
      </w:r>
      <w:r>
        <w:rPr>
          <w:rFonts w:asciiTheme="majorHAnsi" w:eastAsiaTheme="majorEastAsia" w:hAnsiTheme="majorHAnsi" w:cstheme="majorBidi"/>
          <w:color w:val="1F3763" w:themeColor="accent1" w:themeShade="7F"/>
          <w:sz w:val="24"/>
          <w:szCs w:val="24"/>
        </w:rPr>
        <w:br/>
      </w:r>
      <w:r>
        <w:t>D4. Informal Environmental Impact Screening or Scoping</w:t>
      </w:r>
      <w:r>
        <w:tab/>
        <w:t>£3,130.00</w:t>
      </w:r>
      <w:r>
        <w:rPr>
          <w:rFonts w:asciiTheme="majorHAnsi" w:eastAsiaTheme="majorEastAsia" w:hAnsiTheme="majorHAnsi" w:cstheme="majorBidi"/>
          <w:color w:val="1F3763" w:themeColor="accent1" w:themeShade="7F"/>
          <w:sz w:val="24"/>
          <w:szCs w:val="24"/>
        </w:rPr>
        <w:br/>
      </w:r>
      <w:r>
        <w:t>D5. Pre-application viability review – Recover consultants Costs + 10% admin</w:t>
      </w:r>
      <w:r>
        <w:rPr>
          <w:rFonts w:asciiTheme="majorHAnsi" w:eastAsiaTheme="majorEastAsia" w:hAnsiTheme="majorHAnsi" w:cstheme="majorBidi"/>
          <w:color w:val="1F3763" w:themeColor="accent1" w:themeShade="7F"/>
          <w:sz w:val="24"/>
          <w:szCs w:val="24"/>
        </w:rPr>
        <w:br/>
      </w:r>
      <w:r>
        <w:t>D6. Community forum set-up and facilitation</w:t>
      </w:r>
      <w:r>
        <w:tab/>
      </w:r>
      <w:r>
        <w:tab/>
      </w:r>
      <w:r>
        <w:tab/>
        <w:t>£2,085.00.</w:t>
      </w:r>
    </w:p>
    <w:p w14:paraId="79085633" w14:textId="77777777" w:rsidR="002B6992" w:rsidRPr="00D040CC" w:rsidRDefault="002B6992" w:rsidP="002B6992">
      <w:pPr>
        <w:rPr>
          <w:rStyle w:val="Heading3Char"/>
        </w:rPr>
      </w:pPr>
      <w:r w:rsidRPr="00D040CC">
        <w:rPr>
          <w:rStyle w:val="Heading3Char"/>
        </w:rPr>
        <w:lastRenderedPageBreak/>
        <w:t>Scale ‘E’ Strategic Development Proposal</w:t>
      </w:r>
      <w:r>
        <w:rPr>
          <w:rStyle w:val="Heading3Char"/>
        </w:rPr>
        <w:t xml:space="preserve"> fees</w:t>
      </w:r>
    </w:p>
    <w:p w14:paraId="4FDFD158" w14:textId="0F5BB6BC" w:rsidR="002B6992" w:rsidRDefault="002B6992" w:rsidP="002B6992">
      <w:r>
        <w:t>Proposals involving 150 or more dwellings; Development of new buildings/extension or changes of use involving more than 15,000sq.metres (any use class); Development that meets any of the other definitions for applications of Potential Strategic Importance (PSI) in the current Mayor of London Order; Local Plan Site allocations; Site wide masterplans</w:t>
      </w:r>
    </w:p>
    <w:p w14:paraId="586F0FAF" w14:textId="77777777" w:rsidR="002B6992" w:rsidRDefault="002B6992" w:rsidP="002B6992">
      <w:r>
        <w:t>E1. Initial Meetings (up to three including GLA)</w:t>
      </w:r>
      <w:r>
        <w:tab/>
      </w:r>
      <w:r>
        <w:tab/>
      </w:r>
      <w:r>
        <w:tab/>
        <w:t>£15,625.00</w:t>
      </w:r>
      <w:r>
        <w:br/>
        <w:t>E2. Additional follow-up meetings including further</w:t>
      </w:r>
      <w:r>
        <w:tab/>
      </w:r>
      <w:r>
        <w:tab/>
        <w:t>£4,170.00</w:t>
      </w:r>
      <w:r>
        <w:br/>
        <w:t>advice letter.</w:t>
      </w:r>
      <w:r>
        <w:br/>
        <w:t>E3. Advice on discharge of conditions, or amendments</w:t>
      </w:r>
      <w:r>
        <w:tab/>
      </w:r>
      <w:r>
        <w:tab/>
        <w:t>£4,170.00</w:t>
      </w:r>
      <w:r>
        <w:br/>
        <w:t>to a planning permission.</w:t>
      </w:r>
      <w:r>
        <w:br/>
        <w:t>E4. EIA Screening or Scoping Opinion</w:t>
      </w:r>
      <w:r>
        <w:tab/>
      </w:r>
      <w:r>
        <w:tab/>
      </w:r>
      <w:r>
        <w:tab/>
      </w:r>
      <w:r>
        <w:tab/>
        <w:t>£4,170.00</w:t>
      </w:r>
      <w:r>
        <w:br/>
        <w:t xml:space="preserve">E5. Review of Draft viability assessment (external consultant) </w:t>
      </w:r>
      <w:r>
        <w:tab/>
        <w:t xml:space="preserve">Recover agreed costs + 10% admin Internal viability team review </w:t>
      </w:r>
      <w:r>
        <w:tab/>
      </w:r>
      <w:r>
        <w:tab/>
      </w:r>
      <w:r>
        <w:tab/>
      </w:r>
      <w:r>
        <w:tab/>
      </w:r>
      <w:r>
        <w:tab/>
        <w:t>£600.00 - £900.00 tba</w:t>
      </w:r>
      <w:r>
        <w:br/>
        <w:t xml:space="preserve">E6. Community Forum Facilitation </w:t>
      </w:r>
      <w:r>
        <w:tab/>
      </w:r>
      <w:r>
        <w:tab/>
      </w:r>
      <w:r>
        <w:tab/>
      </w:r>
      <w:r>
        <w:tab/>
        <w:t>£2,085.00</w:t>
      </w:r>
    </w:p>
    <w:p w14:paraId="37B989F0" w14:textId="77777777" w:rsidR="002B6992" w:rsidRDefault="002B6992" w:rsidP="002B6992"/>
    <w:p w14:paraId="63ED7C19" w14:textId="77777777" w:rsidR="002B6992" w:rsidRDefault="002B6992" w:rsidP="002B6992"/>
    <w:sectPr w:rsidR="002B6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D16E0"/>
    <w:multiLevelType w:val="hybridMultilevel"/>
    <w:tmpl w:val="2B1A0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1D29DC"/>
    <w:multiLevelType w:val="hybridMultilevel"/>
    <w:tmpl w:val="AAE6E2CA"/>
    <w:lvl w:ilvl="0" w:tplc="ED56807C">
      <w:start w:val="1"/>
      <w:numFmt w:val="decimal"/>
      <w:pStyle w:val="Style2"/>
      <w:lvlText w:val="%1."/>
      <w:lvlJc w:val="left"/>
      <w:pPr>
        <w:ind w:left="643" w:hanging="360"/>
      </w:pPr>
      <w:rPr>
        <w:rFonts w:ascii="Arial" w:eastAsia="Times New Roman" w:hAnsi="Arial" w:hint="default"/>
        <w:color w:val="auto"/>
        <w:sz w:val="32"/>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AF"/>
    <w:rsid w:val="000803BE"/>
    <w:rsid w:val="002B6992"/>
    <w:rsid w:val="00314798"/>
    <w:rsid w:val="00432AC9"/>
    <w:rsid w:val="00562C8B"/>
    <w:rsid w:val="008721A6"/>
    <w:rsid w:val="00A20D1C"/>
    <w:rsid w:val="00CB4BAF"/>
    <w:rsid w:val="00DE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95A5"/>
  <w15:chartTrackingRefBased/>
  <w15:docId w15:val="{2FD4B5A4-57F1-419A-BDB7-4CB45D6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A6"/>
  </w:style>
  <w:style w:type="paragraph" w:styleId="Heading1">
    <w:name w:val="heading 1"/>
    <w:basedOn w:val="Normal"/>
    <w:next w:val="Normal"/>
    <w:link w:val="Heading1Char"/>
    <w:uiPriority w:val="9"/>
    <w:qFormat/>
    <w:rsid w:val="00872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1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1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qFormat/>
    <w:rsid w:val="008721A6"/>
    <w:pPr>
      <w:spacing w:after="200" w:line="276" w:lineRule="auto"/>
    </w:pPr>
    <w:rPr>
      <w:rFonts w:ascii="Calibri" w:eastAsia="Calibri" w:hAnsi="Calibri" w:cs="Times New Roman"/>
      <w:b/>
      <w:sz w:val="24"/>
      <w:szCs w:val="24"/>
    </w:rPr>
  </w:style>
  <w:style w:type="character" w:customStyle="1" w:styleId="Style3Char">
    <w:name w:val="Style3 Char"/>
    <w:basedOn w:val="DefaultParagraphFont"/>
    <w:link w:val="Style3"/>
    <w:rsid w:val="008721A6"/>
    <w:rPr>
      <w:rFonts w:ascii="Calibri" w:eastAsia="Calibri" w:hAnsi="Calibri" w:cs="Times New Roman"/>
      <w:b/>
      <w:sz w:val="24"/>
      <w:szCs w:val="24"/>
    </w:rPr>
  </w:style>
  <w:style w:type="paragraph" w:customStyle="1" w:styleId="Style2">
    <w:name w:val="Style2"/>
    <w:basedOn w:val="ListParagraph"/>
    <w:link w:val="Style2Char"/>
    <w:qFormat/>
    <w:rsid w:val="008721A6"/>
    <w:pPr>
      <w:numPr>
        <w:numId w:val="2"/>
      </w:numPr>
      <w:spacing w:after="200" w:line="276" w:lineRule="auto"/>
    </w:pPr>
    <w:rPr>
      <w:rFonts w:eastAsia="Times New Roman" w:cs="Times New Roman"/>
      <w:b/>
      <w:color w:val="00B2BB"/>
      <w:sz w:val="32"/>
    </w:rPr>
  </w:style>
  <w:style w:type="character" w:customStyle="1" w:styleId="Style2Char">
    <w:name w:val="Style2 Char"/>
    <w:basedOn w:val="ListParagraphChar"/>
    <w:link w:val="Style2"/>
    <w:rsid w:val="008721A6"/>
    <w:rPr>
      <w:rFonts w:ascii="Arial" w:eastAsia="Times New Roman" w:hAnsi="Arial" w:cs="Times New Roman"/>
      <w:b/>
      <w:color w:val="00B2BB"/>
      <w:sz w:val="32"/>
      <w:szCs w:val="24"/>
      <w:lang w:eastAsia="en-GB"/>
    </w:rPr>
  </w:style>
  <w:style w:type="paragraph" w:styleId="ListParagraph">
    <w:name w:val="List Paragraph"/>
    <w:basedOn w:val="Normal"/>
    <w:link w:val="ListParagraphChar"/>
    <w:uiPriority w:val="34"/>
    <w:qFormat/>
    <w:rsid w:val="008721A6"/>
    <w:pPr>
      <w:spacing w:after="0" w:line="240" w:lineRule="auto"/>
      <w:ind w:left="720"/>
      <w:contextualSpacing/>
    </w:pPr>
    <w:rPr>
      <w:rFonts w:ascii="Arial" w:hAnsi="Arial"/>
      <w:sz w:val="24"/>
      <w:szCs w:val="24"/>
      <w:lang w:eastAsia="en-GB"/>
    </w:rPr>
  </w:style>
  <w:style w:type="character" w:customStyle="1" w:styleId="Heading1Char">
    <w:name w:val="Heading 1 Char"/>
    <w:basedOn w:val="DefaultParagraphFont"/>
    <w:link w:val="Heading1"/>
    <w:uiPriority w:val="9"/>
    <w:rsid w:val="008721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21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21A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721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1A6"/>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8721A6"/>
    <w:rPr>
      <w:rFonts w:ascii="Arial" w:hAnsi="Arial"/>
      <w:sz w:val="24"/>
      <w:szCs w:val="24"/>
      <w:lang w:eastAsia="en-GB"/>
    </w:rPr>
  </w:style>
  <w:style w:type="character" w:styleId="Hyperlink">
    <w:name w:val="Hyperlink"/>
    <w:basedOn w:val="DefaultParagraphFont"/>
    <w:uiPriority w:val="99"/>
    <w:unhideWhenUsed/>
    <w:rsid w:val="00DE691A"/>
    <w:rPr>
      <w:color w:val="0563C1" w:themeColor="hyperlink"/>
      <w:u w:val="single"/>
    </w:rPr>
  </w:style>
  <w:style w:type="character" w:styleId="UnresolvedMention">
    <w:name w:val="Unresolved Mention"/>
    <w:basedOn w:val="DefaultParagraphFont"/>
    <w:uiPriority w:val="99"/>
    <w:semiHidden/>
    <w:unhideWhenUsed/>
    <w:rsid w:val="00DE691A"/>
    <w:rPr>
      <w:color w:val="605E5C"/>
      <w:shd w:val="clear" w:color="auto" w:fill="E1DFDD"/>
    </w:rPr>
  </w:style>
  <w:style w:type="paragraph" w:customStyle="1" w:styleId="Default">
    <w:name w:val="Default"/>
    <w:rsid w:val="002B6992"/>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towerhamlets.gov.uk" TargetMode="External"/><Relationship Id="rId3" Type="http://schemas.openxmlformats.org/officeDocument/2006/relationships/settings" Target="settings.xml"/><Relationship Id="rId7" Type="http://schemas.openxmlformats.org/officeDocument/2006/relationships/hyperlink" Target="mailto:planning@towerhamle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towerhamlet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ning@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Wol</dc:creator>
  <cp:keywords/>
  <dc:description/>
  <cp:lastModifiedBy>Danny Wol</cp:lastModifiedBy>
  <cp:revision>2</cp:revision>
  <dcterms:created xsi:type="dcterms:W3CDTF">2020-09-22T17:28:00Z</dcterms:created>
  <dcterms:modified xsi:type="dcterms:W3CDTF">2020-09-22T17:28:00Z</dcterms:modified>
</cp:coreProperties>
</file>