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63CEB" w14:textId="77777777" w:rsidR="00E5242A" w:rsidRPr="00085C2F" w:rsidRDefault="00E5242A" w:rsidP="00085C2F">
      <w:pPr>
        <w:pStyle w:val="Heading1"/>
      </w:pPr>
      <w:r w:rsidRPr="00085C2F">
        <w:t>Isle of Dogs Neighbourhood Plan</w:t>
      </w:r>
    </w:p>
    <w:p w14:paraId="465BF75C" w14:textId="77777777" w:rsidR="003A0F28" w:rsidRPr="00085C2F" w:rsidRDefault="00E5242A" w:rsidP="00085C2F">
      <w:pPr>
        <w:pStyle w:val="Heading1"/>
      </w:pPr>
      <w:r w:rsidRPr="00085C2F">
        <w:t>201</w:t>
      </w:r>
      <w:r w:rsidR="009C7F97" w:rsidRPr="00085C2F">
        <w:t>9</w:t>
      </w:r>
      <w:r w:rsidRPr="00085C2F">
        <w:t xml:space="preserve"> – 2031</w:t>
      </w:r>
    </w:p>
    <w:p w14:paraId="512D6527" w14:textId="77777777" w:rsidR="00364399" w:rsidRPr="00085C2F" w:rsidRDefault="00364399" w:rsidP="00364399">
      <w:pPr>
        <w:tabs>
          <w:tab w:val="center" w:pos="4334"/>
          <w:tab w:val="left" w:pos="6002"/>
        </w:tabs>
        <w:ind w:left="-357"/>
        <w:rPr>
          <w:rFonts w:asciiTheme="minorHAnsi" w:hAnsiTheme="minorHAnsi" w:cstheme="minorHAnsi"/>
          <w:b/>
          <w:sz w:val="44"/>
          <w:szCs w:val="44"/>
        </w:rPr>
      </w:pPr>
    </w:p>
    <w:p w14:paraId="558E761D" w14:textId="77777777" w:rsidR="00E5242A" w:rsidRPr="00085C2F" w:rsidRDefault="00E5242A" w:rsidP="002D56CA">
      <w:pPr>
        <w:ind w:left="567"/>
        <w:jc w:val="center"/>
        <w:rPr>
          <w:rFonts w:asciiTheme="minorHAnsi" w:hAnsiTheme="minorHAnsi" w:cstheme="minorHAnsi"/>
        </w:rPr>
      </w:pPr>
      <w:r w:rsidRPr="00085C2F">
        <w:rPr>
          <w:rFonts w:asciiTheme="minorHAnsi" w:hAnsiTheme="minorHAnsi" w:cstheme="minorHAnsi"/>
          <w:noProof/>
          <w:lang w:eastAsia="en-GB"/>
        </w:rPr>
        <w:drawing>
          <wp:inline distT="0" distB="0" distL="0" distR="0" wp14:anchorId="4B06C1A5" wp14:editId="5D3FB74C">
            <wp:extent cx="4746597" cy="4173061"/>
            <wp:effectExtent l="0" t="0" r="0" b="0"/>
            <wp:docPr id="1" name="Picture 1" descr="Picture of a 3D model of development on the Isle of Dogs." title="Isle of Dogs Neighbourhoo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026" cy="4236739"/>
                    </a:xfrm>
                    <a:prstGeom prst="rect">
                      <a:avLst/>
                    </a:prstGeom>
                    <a:noFill/>
                  </pic:spPr>
                </pic:pic>
              </a:graphicData>
            </a:graphic>
          </wp:inline>
        </w:drawing>
      </w:r>
    </w:p>
    <w:p w14:paraId="5556146B" w14:textId="77777777" w:rsidR="00762AD1" w:rsidRPr="00085C2F" w:rsidRDefault="00762AD1" w:rsidP="00FC0500">
      <w:pPr>
        <w:rPr>
          <w:rFonts w:asciiTheme="minorHAnsi" w:hAnsiTheme="minorHAnsi" w:cstheme="minorHAnsi"/>
        </w:rPr>
      </w:pPr>
    </w:p>
    <w:p w14:paraId="625A3D90" w14:textId="77777777" w:rsidR="005803F4" w:rsidRPr="00085C2F" w:rsidRDefault="005803F4" w:rsidP="00FC0500">
      <w:pPr>
        <w:jc w:val="right"/>
        <w:rPr>
          <w:rFonts w:asciiTheme="minorHAnsi" w:hAnsiTheme="minorHAnsi" w:cstheme="minorHAnsi"/>
          <w:strike/>
          <w:sz w:val="28"/>
          <w:szCs w:val="28"/>
        </w:rPr>
      </w:pPr>
    </w:p>
    <w:p w14:paraId="3AF89E58" w14:textId="77777777" w:rsidR="00C442DC" w:rsidRPr="00085C2F" w:rsidRDefault="00C442DC" w:rsidP="00C442DC">
      <w:pPr>
        <w:rPr>
          <w:rFonts w:asciiTheme="minorHAnsi" w:hAnsiTheme="minorHAnsi" w:cstheme="minorHAnsi"/>
          <w:b/>
          <w:sz w:val="28"/>
          <w:szCs w:val="28"/>
        </w:rPr>
      </w:pPr>
    </w:p>
    <w:p w14:paraId="6EDF786C" w14:textId="77777777" w:rsidR="00C442DC" w:rsidRPr="00085C2F" w:rsidRDefault="00927BD3" w:rsidP="00DB787E">
      <w:pPr>
        <w:pStyle w:val="Subtitle"/>
      </w:pPr>
      <w:r w:rsidRPr="00085C2F">
        <w:t>Referendum Version</w:t>
      </w:r>
    </w:p>
    <w:p w14:paraId="0E1BBB01" w14:textId="77777777" w:rsidR="007961AA" w:rsidRPr="00085C2F" w:rsidRDefault="007961AA" w:rsidP="00C442DC">
      <w:pPr>
        <w:rPr>
          <w:rFonts w:asciiTheme="minorHAnsi" w:hAnsiTheme="minorHAnsi" w:cstheme="minorHAnsi"/>
          <w:b/>
          <w:sz w:val="28"/>
          <w:szCs w:val="28"/>
        </w:rPr>
      </w:pPr>
    </w:p>
    <w:p w14:paraId="58E1BAE7" w14:textId="77777777" w:rsidR="00C442DC" w:rsidRPr="00085C2F" w:rsidRDefault="000A11E2" w:rsidP="00DB787E">
      <w:pPr>
        <w:pStyle w:val="Subtitle"/>
      </w:pPr>
      <w:r w:rsidRPr="00085C2F">
        <w:t>19</w:t>
      </w:r>
      <w:r w:rsidR="00927BD3" w:rsidRPr="00085C2F">
        <w:t xml:space="preserve"> May</w:t>
      </w:r>
      <w:r w:rsidR="00C442DC" w:rsidRPr="00085C2F">
        <w:t xml:space="preserve"> 2020</w:t>
      </w:r>
    </w:p>
    <w:p w14:paraId="66CC09D4" w14:textId="77777777" w:rsidR="00EB1C27" w:rsidRPr="00085C2F" w:rsidRDefault="00EB1C27" w:rsidP="00C442DC">
      <w:pPr>
        <w:rPr>
          <w:rFonts w:asciiTheme="minorHAnsi" w:hAnsiTheme="minorHAnsi" w:cstheme="minorHAnsi"/>
          <w:b/>
          <w:sz w:val="28"/>
          <w:szCs w:val="28"/>
        </w:rPr>
      </w:pPr>
    </w:p>
    <w:p w14:paraId="3CA20905" w14:textId="77777777" w:rsidR="00EB1C27" w:rsidRPr="00085C2F" w:rsidRDefault="00EB1C27" w:rsidP="00DB787E">
      <w:pPr>
        <w:pStyle w:val="Subtitle"/>
      </w:pPr>
      <w:r w:rsidRPr="00085C2F">
        <w:t>(Examiner’s Report received 14 April 2020)</w:t>
      </w:r>
    </w:p>
    <w:p w14:paraId="2F40DA16" w14:textId="77777777" w:rsidR="007961AA" w:rsidRPr="00085C2F" w:rsidRDefault="007961AA" w:rsidP="00FC0500">
      <w:pPr>
        <w:rPr>
          <w:rFonts w:asciiTheme="minorHAnsi" w:hAnsiTheme="minorHAnsi" w:cstheme="minorHAnsi"/>
        </w:rPr>
      </w:pPr>
    </w:p>
    <w:p w14:paraId="65FB4C97" w14:textId="77777777" w:rsidR="00045071" w:rsidRPr="00085C2F" w:rsidRDefault="00045071" w:rsidP="00FC0500">
      <w:pPr>
        <w:rPr>
          <w:rFonts w:asciiTheme="minorHAnsi" w:hAnsiTheme="minorHAnsi" w:cstheme="minorHAnsi"/>
        </w:rPr>
      </w:pPr>
      <w:r w:rsidRPr="00085C2F">
        <w:rPr>
          <w:rFonts w:asciiTheme="minorHAnsi" w:hAnsiTheme="minorHAnsi" w:cstheme="minorHAnsi"/>
        </w:rPr>
        <w:br w:type="page"/>
      </w:r>
    </w:p>
    <w:p w14:paraId="74B62B72" w14:textId="77777777" w:rsidR="00DD3399" w:rsidRPr="00085C2F" w:rsidRDefault="00DD3399" w:rsidP="00DB787E">
      <w:pPr>
        <w:pStyle w:val="Subtitle"/>
      </w:pPr>
      <w:r w:rsidRPr="00085C2F">
        <w:lastRenderedPageBreak/>
        <w:t>CONTENTS</w:t>
      </w:r>
    </w:p>
    <w:p w14:paraId="0BADB884" w14:textId="77777777" w:rsidR="00AB3225" w:rsidRPr="00085C2F" w:rsidRDefault="001D70FF" w:rsidP="00DD3399">
      <w:pPr>
        <w:rPr>
          <w:rFonts w:asciiTheme="minorHAnsi" w:hAnsiTheme="minorHAnsi" w:cstheme="minorHAnsi"/>
          <w:sz w:val="28"/>
          <w:szCs w:val="28"/>
        </w:rPr>
      </w:pPr>
      <w:r w:rsidRPr="00085C2F">
        <w:rPr>
          <w:rFonts w:asciiTheme="minorHAnsi" w:hAnsiTheme="minorHAnsi" w:cstheme="minorHAnsi"/>
          <w:sz w:val="28"/>
          <w:szCs w:val="28"/>
        </w:rPr>
        <w:tab/>
      </w:r>
    </w:p>
    <w:p w14:paraId="228C5C6C" w14:textId="77777777" w:rsidR="00F51FB3" w:rsidRPr="00085C2F" w:rsidRDefault="00F65F2E" w:rsidP="00A03FC5">
      <w:pPr>
        <w:pStyle w:val="ListParagraph"/>
        <w:numPr>
          <w:ilvl w:val="0"/>
          <w:numId w:val="26"/>
        </w:numPr>
        <w:rPr>
          <w:rFonts w:cstheme="minorHAnsi"/>
          <w:sz w:val="28"/>
          <w:szCs w:val="28"/>
        </w:rPr>
      </w:pPr>
      <w:hyperlink w:anchor="_Context" w:history="1">
        <w:r w:rsidR="00AB3225" w:rsidRPr="00085C2F">
          <w:rPr>
            <w:rStyle w:val="Hyperlink"/>
            <w:rFonts w:cstheme="minorHAnsi"/>
            <w:sz w:val="28"/>
            <w:szCs w:val="28"/>
          </w:rPr>
          <w:t>Context</w:t>
        </w:r>
        <w:r w:rsidR="0055671A" w:rsidRPr="00085C2F">
          <w:rPr>
            <w:rStyle w:val="Hyperlink"/>
            <w:rFonts w:cstheme="minorHAnsi"/>
            <w:sz w:val="28"/>
            <w:szCs w:val="28"/>
          </w:rPr>
          <w:tab/>
        </w:r>
        <w:r w:rsidR="00AB3225" w:rsidRPr="00085C2F">
          <w:rPr>
            <w:rStyle w:val="Hyperlink"/>
            <w:rFonts w:cstheme="minorHAnsi"/>
            <w:sz w:val="28"/>
            <w:szCs w:val="28"/>
          </w:rPr>
          <w:tab/>
        </w:r>
        <w:r w:rsidR="009648FF" w:rsidRPr="00085C2F">
          <w:rPr>
            <w:rStyle w:val="Hyperlink"/>
            <w:rFonts w:cstheme="minorHAnsi"/>
            <w:sz w:val="28"/>
            <w:szCs w:val="28"/>
          </w:rPr>
          <w:tab/>
        </w:r>
        <w:r w:rsidR="009648FF"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9648FF" w:rsidRPr="00085C2F">
          <w:rPr>
            <w:rStyle w:val="Hyperlink"/>
            <w:rFonts w:cstheme="minorHAnsi"/>
            <w:sz w:val="28"/>
            <w:szCs w:val="28"/>
          </w:rPr>
          <w:tab/>
        </w:r>
        <w:r w:rsidR="00AB3225" w:rsidRPr="00085C2F">
          <w:rPr>
            <w:rStyle w:val="Hyperlink"/>
            <w:rFonts w:cstheme="minorHAnsi"/>
            <w:sz w:val="28"/>
            <w:szCs w:val="28"/>
          </w:rPr>
          <w:t>Page 3</w:t>
        </w:r>
      </w:hyperlink>
    </w:p>
    <w:p w14:paraId="7DC2651C" w14:textId="77777777" w:rsidR="009648FF" w:rsidRPr="00085C2F" w:rsidRDefault="00F65F2E" w:rsidP="00A03FC5">
      <w:pPr>
        <w:pStyle w:val="ListParagraph"/>
        <w:numPr>
          <w:ilvl w:val="0"/>
          <w:numId w:val="26"/>
        </w:numPr>
        <w:rPr>
          <w:rFonts w:cstheme="minorHAnsi"/>
          <w:sz w:val="28"/>
          <w:szCs w:val="28"/>
        </w:rPr>
      </w:pPr>
      <w:hyperlink w:anchor="_SUMMARY" w:history="1">
        <w:r w:rsidR="00F51FB3" w:rsidRPr="00085C2F">
          <w:rPr>
            <w:rStyle w:val="Hyperlink"/>
            <w:rFonts w:cstheme="minorHAnsi"/>
            <w:sz w:val="28"/>
            <w:szCs w:val="28"/>
          </w:rPr>
          <w:t>Summary</w:t>
        </w:r>
        <w:r w:rsidR="00F51FB3" w:rsidRPr="00085C2F">
          <w:rPr>
            <w:rStyle w:val="Hyperlink"/>
            <w:rFonts w:cstheme="minorHAnsi"/>
            <w:sz w:val="28"/>
            <w:szCs w:val="28"/>
          </w:rPr>
          <w:tab/>
        </w:r>
        <w:r w:rsidR="009648FF" w:rsidRPr="00085C2F">
          <w:rPr>
            <w:rStyle w:val="Hyperlink"/>
            <w:rFonts w:cstheme="minorHAnsi"/>
            <w:sz w:val="28"/>
            <w:szCs w:val="28"/>
          </w:rPr>
          <w:tab/>
        </w:r>
        <w:r w:rsidR="009648FF" w:rsidRPr="00085C2F">
          <w:rPr>
            <w:rStyle w:val="Hyperlink"/>
            <w:rFonts w:cstheme="minorHAnsi"/>
            <w:sz w:val="28"/>
            <w:szCs w:val="28"/>
          </w:rPr>
          <w:tab/>
        </w:r>
        <w:r w:rsidR="009648FF" w:rsidRPr="00085C2F">
          <w:rPr>
            <w:rStyle w:val="Hyperlink"/>
            <w:rFonts w:cstheme="minorHAnsi"/>
            <w:sz w:val="28"/>
            <w:szCs w:val="28"/>
          </w:rPr>
          <w:tab/>
        </w:r>
        <w:r w:rsidR="009648FF" w:rsidRPr="00085C2F">
          <w:rPr>
            <w:rStyle w:val="Hyperlink"/>
            <w:rFonts w:cstheme="minorHAnsi"/>
            <w:sz w:val="28"/>
            <w:szCs w:val="28"/>
          </w:rPr>
          <w:tab/>
        </w:r>
        <w:r w:rsidR="009648FF" w:rsidRPr="00085C2F">
          <w:rPr>
            <w:rStyle w:val="Hyperlink"/>
            <w:rFonts w:cstheme="minorHAnsi"/>
            <w:sz w:val="28"/>
            <w:szCs w:val="28"/>
          </w:rPr>
          <w:tab/>
        </w:r>
        <w:r w:rsidR="009648FF"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t>Page 8</w:t>
        </w:r>
      </w:hyperlink>
    </w:p>
    <w:p w14:paraId="25ADE71F" w14:textId="77777777" w:rsidR="006F23F8" w:rsidRPr="00085C2F" w:rsidRDefault="00F65F2E" w:rsidP="00A03FC5">
      <w:pPr>
        <w:pStyle w:val="ListParagraph"/>
        <w:numPr>
          <w:ilvl w:val="0"/>
          <w:numId w:val="26"/>
        </w:numPr>
        <w:rPr>
          <w:rFonts w:cstheme="minorHAnsi"/>
          <w:sz w:val="28"/>
          <w:szCs w:val="28"/>
        </w:rPr>
      </w:pPr>
      <w:hyperlink w:anchor="_DENSITY_AND_INFRASTRUCTURE" w:history="1">
        <w:r w:rsidR="009648FF" w:rsidRPr="00085C2F">
          <w:rPr>
            <w:rStyle w:val="Hyperlink"/>
            <w:rFonts w:cstheme="minorHAnsi"/>
            <w:sz w:val="28"/>
            <w:szCs w:val="28"/>
          </w:rPr>
          <w:t>Density and Infrastructure Policies</w:t>
        </w:r>
        <w:r w:rsidR="009648FF" w:rsidRPr="00085C2F">
          <w:rPr>
            <w:rStyle w:val="Hyperlink"/>
            <w:rFonts w:cstheme="minorHAnsi"/>
            <w:sz w:val="28"/>
            <w:szCs w:val="28"/>
          </w:rPr>
          <w:tab/>
        </w:r>
        <w:r w:rsidR="009648FF"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9648FF" w:rsidRPr="00085C2F">
          <w:rPr>
            <w:rStyle w:val="Hyperlink"/>
            <w:rFonts w:cstheme="minorHAnsi"/>
            <w:sz w:val="28"/>
            <w:szCs w:val="28"/>
          </w:rPr>
          <w:t>Page 10</w:t>
        </w:r>
      </w:hyperlink>
    </w:p>
    <w:p w14:paraId="1B886528" w14:textId="77777777" w:rsidR="00ED5459" w:rsidRPr="00085C2F" w:rsidRDefault="00F65F2E" w:rsidP="00A03FC5">
      <w:pPr>
        <w:pStyle w:val="ListParagraph"/>
        <w:numPr>
          <w:ilvl w:val="0"/>
          <w:numId w:val="26"/>
        </w:numPr>
        <w:rPr>
          <w:rFonts w:cstheme="minorHAnsi"/>
          <w:sz w:val="28"/>
          <w:szCs w:val="28"/>
        </w:rPr>
      </w:pPr>
      <w:hyperlink w:anchor="_EMPTY_SITES_POLICY" w:history="1">
        <w:r w:rsidR="006F23F8" w:rsidRPr="00085C2F">
          <w:rPr>
            <w:rStyle w:val="Hyperlink"/>
            <w:rFonts w:cstheme="minorHAnsi"/>
            <w:sz w:val="28"/>
            <w:szCs w:val="28"/>
          </w:rPr>
          <w:t>Empty Sites Policy</w:t>
        </w:r>
        <w:r w:rsidR="006F23F8" w:rsidRPr="00085C2F">
          <w:rPr>
            <w:rStyle w:val="Hyperlink"/>
            <w:rFonts w:cstheme="minorHAnsi"/>
            <w:sz w:val="28"/>
            <w:szCs w:val="28"/>
          </w:rPr>
          <w:tab/>
        </w:r>
        <w:r w:rsidR="006F23F8" w:rsidRPr="00085C2F">
          <w:rPr>
            <w:rStyle w:val="Hyperlink"/>
            <w:rFonts w:cstheme="minorHAnsi"/>
            <w:sz w:val="28"/>
            <w:szCs w:val="28"/>
          </w:rPr>
          <w:tab/>
        </w:r>
        <w:r w:rsidR="006F23F8" w:rsidRPr="00085C2F">
          <w:rPr>
            <w:rStyle w:val="Hyperlink"/>
            <w:rFonts w:cstheme="minorHAnsi"/>
            <w:sz w:val="28"/>
            <w:szCs w:val="28"/>
          </w:rPr>
          <w:tab/>
        </w:r>
        <w:r w:rsidR="006F23F8" w:rsidRPr="00085C2F">
          <w:rPr>
            <w:rStyle w:val="Hyperlink"/>
            <w:rFonts w:cstheme="minorHAnsi"/>
            <w:sz w:val="28"/>
            <w:szCs w:val="28"/>
          </w:rPr>
          <w:tab/>
        </w:r>
        <w:r w:rsidR="006F23F8" w:rsidRPr="00085C2F">
          <w:rPr>
            <w:rStyle w:val="Hyperlink"/>
            <w:rFonts w:cstheme="minorHAnsi"/>
            <w:sz w:val="28"/>
            <w:szCs w:val="28"/>
          </w:rPr>
          <w:tab/>
        </w:r>
        <w:r w:rsidR="006F23F8"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CB3B6E" w:rsidRPr="00085C2F">
          <w:rPr>
            <w:rStyle w:val="Hyperlink"/>
            <w:rFonts w:cstheme="minorHAnsi"/>
            <w:sz w:val="28"/>
            <w:szCs w:val="28"/>
          </w:rPr>
          <w:tab/>
        </w:r>
        <w:r w:rsidR="006F23F8" w:rsidRPr="00085C2F">
          <w:rPr>
            <w:rStyle w:val="Hyperlink"/>
            <w:rFonts w:cstheme="minorHAnsi"/>
            <w:sz w:val="28"/>
            <w:szCs w:val="28"/>
          </w:rPr>
          <w:t>Page 16</w:t>
        </w:r>
      </w:hyperlink>
    </w:p>
    <w:p w14:paraId="5A9D81A7" w14:textId="77777777" w:rsidR="008D4DC8" w:rsidRPr="00085C2F" w:rsidRDefault="00F65F2E" w:rsidP="00A03FC5">
      <w:pPr>
        <w:pStyle w:val="ListParagraph"/>
        <w:numPr>
          <w:ilvl w:val="0"/>
          <w:numId w:val="26"/>
        </w:numPr>
        <w:rPr>
          <w:rFonts w:cstheme="minorHAnsi"/>
          <w:sz w:val="28"/>
          <w:szCs w:val="28"/>
        </w:rPr>
      </w:pPr>
      <w:hyperlink w:anchor="_CONSTRUCTION_MANAGEMENT_AND" w:history="1">
        <w:r w:rsidR="00ED5459" w:rsidRPr="00085C2F">
          <w:rPr>
            <w:rStyle w:val="Hyperlink"/>
            <w:rFonts w:cstheme="minorHAnsi"/>
            <w:sz w:val="28"/>
            <w:szCs w:val="28"/>
          </w:rPr>
          <w:t>Construction Management and Communication Policies</w:t>
        </w:r>
        <w:r w:rsidR="00ED5459" w:rsidRPr="00085C2F">
          <w:rPr>
            <w:rStyle w:val="Hyperlink"/>
            <w:rFonts w:cstheme="minorHAnsi"/>
            <w:sz w:val="28"/>
            <w:szCs w:val="28"/>
          </w:rPr>
          <w:tab/>
          <w:t>Page 20</w:t>
        </w:r>
      </w:hyperlink>
    </w:p>
    <w:p w14:paraId="6783C081" w14:textId="77777777" w:rsidR="007A62D0" w:rsidRPr="00085C2F" w:rsidRDefault="00F65F2E" w:rsidP="00A03FC5">
      <w:pPr>
        <w:pStyle w:val="ListParagraph"/>
        <w:numPr>
          <w:ilvl w:val="0"/>
          <w:numId w:val="26"/>
        </w:numPr>
        <w:rPr>
          <w:rFonts w:cstheme="minorHAnsi"/>
          <w:sz w:val="28"/>
          <w:szCs w:val="28"/>
        </w:rPr>
      </w:pPr>
      <w:hyperlink w:anchor="_SUSTAINABLE_DESIGN_POLICY" w:history="1">
        <w:r w:rsidR="008D4DC8" w:rsidRPr="00085C2F">
          <w:rPr>
            <w:rStyle w:val="Hyperlink"/>
            <w:rFonts w:cstheme="minorHAnsi"/>
            <w:sz w:val="28"/>
            <w:szCs w:val="28"/>
          </w:rPr>
          <w:t>Sustainable Design Policy</w:t>
        </w:r>
        <w:r w:rsidR="008D4DC8" w:rsidRPr="00085C2F">
          <w:rPr>
            <w:rStyle w:val="Hyperlink"/>
            <w:rFonts w:cstheme="minorHAnsi"/>
            <w:sz w:val="28"/>
            <w:szCs w:val="28"/>
          </w:rPr>
          <w:tab/>
        </w:r>
        <w:r w:rsidR="008D4DC8" w:rsidRPr="00085C2F">
          <w:rPr>
            <w:rStyle w:val="Hyperlink"/>
            <w:rFonts w:cstheme="minorHAnsi"/>
            <w:sz w:val="28"/>
            <w:szCs w:val="28"/>
          </w:rPr>
          <w:tab/>
        </w:r>
        <w:r w:rsidR="008D4DC8" w:rsidRPr="00085C2F">
          <w:rPr>
            <w:rStyle w:val="Hyperlink"/>
            <w:rFonts w:cstheme="minorHAnsi"/>
            <w:sz w:val="28"/>
            <w:szCs w:val="28"/>
          </w:rPr>
          <w:tab/>
        </w:r>
        <w:r w:rsidR="008D4DC8" w:rsidRPr="00085C2F">
          <w:rPr>
            <w:rStyle w:val="Hyperlink"/>
            <w:rFonts w:cstheme="minorHAnsi"/>
            <w:sz w:val="28"/>
            <w:szCs w:val="28"/>
          </w:rPr>
          <w:tab/>
        </w:r>
        <w:r w:rsidR="00EF00EA" w:rsidRPr="00085C2F">
          <w:rPr>
            <w:rStyle w:val="Hyperlink"/>
            <w:rFonts w:cstheme="minorHAnsi"/>
            <w:sz w:val="28"/>
            <w:szCs w:val="28"/>
          </w:rPr>
          <w:tab/>
        </w:r>
        <w:r w:rsidR="00EF00EA" w:rsidRPr="00085C2F">
          <w:rPr>
            <w:rStyle w:val="Hyperlink"/>
            <w:rFonts w:cstheme="minorHAnsi"/>
            <w:sz w:val="28"/>
            <w:szCs w:val="28"/>
          </w:rPr>
          <w:tab/>
        </w:r>
        <w:r w:rsidR="00EF00EA" w:rsidRPr="00085C2F">
          <w:rPr>
            <w:rStyle w:val="Hyperlink"/>
            <w:rFonts w:cstheme="minorHAnsi"/>
            <w:sz w:val="28"/>
            <w:szCs w:val="28"/>
          </w:rPr>
          <w:tab/>
        </w:r>
        <w:r w:rsidR="008D4DC8" w:rsidRPr="00085C2F">
          <w:rPr>
            <w:rStyle w:val="Hyperlink"/>
            <w:rFonts w:cstheme="minorHAnsi"/>
            <w:sz w:val="28"/>
            <w:szCs w:val="28"/>
          </w:rPr>
          <w:t>Page 24</w:t>
        </w:r>
      </w:hyperlink>
    </w:p>
    <w:p w14:paraId="447CF0BA" w14:textId="77777777" w:rsidR="00E31B1D" w:rsidRPr="00085C2F" w:rsidRDefault="00F65F2E" w:rsidP="00A03FC5">
      <w:pPr>
        <w:pStyle w:val="ListParagraph"/>
        <w:numPr>
          <w:ilvl w:val="0"/>
          <w:numId w:val="26"/>
        </w:numPr>
        <w:rPr>
          <w:rFonts w:cstheme="minorHAnsi"/>
          <w:sz w:val="28"/>
          <w:szCs w:val="28"/>
        </w:rPr>
      </w:pPr>
      <w:hyperlink w:anchor="_3D_MODEL_POLICY" w:history="1">
        <w:r w:rsidR="007A62D0" w:rsidRPr="00085C2F">
          <w:rPr>
            <w:rStyle w:val="Hyperlink"/>
            <w:rFonts w:cstheme="minorHAnsi"/>
            <w:sz w:val="28"/>
            <w:szCs w:val="28"/>
          </w:rPr>
          <w:t>3D Model Policy</w:t>
        </w:r>
        <w:r w:rsidR="007A62D0" w:rsidRPr="00085C2F">
          <w:rPr>
            <w:rStyle w:val="Hyperlink"/>
            <w:rFonts w:cstheme="minorHAnsi"/>
            <w:sz w:val="28"/>
            <w:szCs w:val="28"/>
          </w:rPr>
          <w:tab/>
        </w:r>
        <w:r w:rsidR="007A62D0" w:rsidRPr="00085C2F">
          <w:rPr>
            <w:rStyle w:val="Hyperlink"/>
            <w:rFonts w:cstheme="minorHAnsi"/>
            <w:sz w:val="28"/>
            <w:szCs w:val="28"/>
          </w:rPr>
          <w:tab/>
        </w:r>
        <w:r w:rsidR="007A62D0" w:rsidRPr="00085C2F">
          <w:rPr>
            <w:rStyle w:val="Hyperlink"/>
            <w:rFonts w:cstheme="minorHAnsi"/>
            <w:sz w:val="28"/>
            <w:szCs w:val="28"/>
          </w:rPr>
          <w:tab/>
        </w:r>
        <w:r w:rsidR="007A62D0" w:rsidRPr="00085C2F">
          <w:rPr>
            <w:rStyle w:val="Hyperlink"/>
            <w:rFonts w:cstheme="minorHAnsi"/>
            <w:sz w:val="28"/>
            <w:szCs w:val="28"/>
          </w:rPr>
          <w:tab/>
        </w:r>
        <w:r w:rsidR="007A62D0" w:rsidRPr="00085C2F">
          <w:rPr>
            <w:rStyle w:val="Hyperlink"/>
            <w:rFonts w:cstheme="minorHAnsi"/>
            <w:sz w:val="28"/>
            <w:szCs w:val="28"/>
          </w:rPr>
          <w:tab/>
        </w:r>
        <w:r w:rsidR="007A62D0" w:rsidRPr="00085C2F">
          <w:rPr>
            <w:rStyle w:val="Hyperlink"/>
            <w:rFonts w:cstheme="minorHAnsi"/>
            <w:sz w:val="28"/>
            <w:szCs w:val="28"/>
          </w:rPr>
          <w:tab/>
        </w:r>
        <w:r w:rsidR="00EF00EA" w:rsidRPr="00085C2F">
          <w:rPr>
            <w:rStyle w:val="Hyperlink"/>
            <w:rFonts w:cstheme="minorHAnsi"/>
            <w:sz w:val="28"/>
            <w:szCs w:val="28"/>
          </w:rPr>
          <w:tab/>
        </w:r>
        <w:r w:rsidR="00EF00EA" w:rsidRPr="00085C2F">
          <w:rPr>
            <w:rStyle w:val="Hyperlink"/>
            <w:rFonts w:cstheme="minorHAnsi"/>
            <w:sz w:val="28"/>
            <w:szCs w:val="28"/>
          </w:rPr>
          <w:tab/>
        </w:r>
        <w:r w:rsidR="00EF00EA" w:rsidRPr="00085C2F">
          <w:rPr>
            <w:rStyle w:val="Hyperlink"/>
            <w:rFonts w:cstheme="minorHAnsi"/>
            <w:sz w:val="28"/>
            <w:szCs w:val="28"/>
          </w:rPr>
          <w:tab/>
        </w:r>
        <w:r w:rsidR="007A62D0" w:rsidRPr="00085C2F">
          <w:rPr>
            <w:rStyle w:val="Hyperlink"/>
            <w:rFonts w:cstheme="minorHAnsi"/>
            <w:sz w:val="28"/>
            <w:szCs w:val="28"/>
          </w:rPr>
          <w:t>Page 25</w:t>
        </w:r>
      </w:hyperlink>
    </w:p>
    <w:p w14:paraId="082BDD93" w14:textId="77777777" w:rsidR="003B10AF" w:rsidRPr="00085C2F" w:rsidRDefault="00F65F2E" w:rsidP="000D4D3B">
      <w:pPr>
        <w:pStyle w:val="ListParagraph"/>
        <w:numPr>
          <w:ilvl w:val="0"/>
          <w:numId w:val="26"/>
        </w:numPr>
        <w:rPr>
          <w:rFonts w:cstheme="minorHAnsi"/>
          <w:sz w:val="28"/>
          <w:szCs w:val="28"/>
        </w:rPr>
      </w:pPr>
      <w:hyperlink w:anchor="_ESTATE_REGENERATION_RESIDENT" w:history="1">
        <w:r w:rsidR="00E31B1D" w:rsidRPr="00085C2F">
          <w:rPr>
            <w:rStyle w:val="Hyperlink"/>
            <w:rFonts w:cstheme="minorHAnsi"/>
            <w:sz w:val="28"/>
            <w:szCs w:val="28"/>
          </w:rPr>
          <w:t>Estate Regeneration Resident Ballot Policy</w:t>
        </w:r>
        <w:r w:rsidR="00E31B1D" w:rsidRPr="00085C2F">
          <w:rPr>
            <w:rStyle w:val="Hyperlink"/>
            <w:rFonts w:cstheme="minorHAnsi"/>
            <w:sz w:val="28"/>
            <w:szCs w:val="28"/>
          </w:rPr>
          <w:tab/>
        </w:r>
        <w:r w:rsidR="00EF00EA" w:rsidRPr="00085C2F">
          <w:rPr>
            <w:rStyle w:val="Hyperlink"/>
            <w:rFonts w:cstheme="minorHAnsi"/>
            <w:sz w:val="28"/>
            <w:szCs w:val="28"/>
          </w:rPr>
          <w:tab/>
        </w:r>
        <w:r w:rsidR="00EF00EA" w:rsidRPr="00085C2F">
          <w:rPr>
            <w:rStyle w:val="Hyperlink"/>
            <w:rFonts w:cstheme="minorHAnsi"/>
            <w:sz w:val="28"/>
            <w:szCs w:val="28"/>
          </w:rPr>
          <w:tab/>
        </w:r>
        <w:r w:rsidR="00EF00EA" w:rsidRPr="00085C2F">
          <w:rPr>
            <w:rStyle w:val="Hyperlink"/>
            <w:rFonts w:cstheme="minorHAnsi"/>
            <w:sz w:val="28"/>
            <w:szCs w:val="28"/>
          </w:rPr>
          <w:tab/>
        </w:r>
        <w:r w:rsidR="00E31B1D" w:rsidRPr="00085C2F">
          <w:rPr>
            <w:rStyle w:val="Hyperlink"/>
            <w:rFonts w:cstheme="minorHAnsi"/>
            <w:sz w:val="28"/>
            <w:szCs w:val="28"/>
          </w:rPr>
          <w:t>Page 27</w:t>
        </w:r>
      </w:hyperlink>
    </w:p>
    <w:p w14:paraId="15E00741" w14:textId="77777777" w:rsidR="003B10AF" w:rsidRPr="00085C2F" w:rsidRDefault="003B10AF" w:rsidP="003B10AF">
      <w:pPr>
        <w:rPr>
          <w:rFonts w:asciiTheme="minorHAnsi" w:hAnsiTheme="minorHAnsi" w:cstheme="minorHAnsi"/>
          <w:sz w:val="28"/>
          <w:szCs w:val="28"/>
        </w:rPr>
      </w:pPr>
    </w:p>
    <w:p w14:paraId="4E82FA97" w14:textId="77777777" w:rsidR="003B10AF" w:rsidRPr="00085C2F" w:rsidRDefault="00F65F2E" w:rsidP="003B10AF">
      <w:pPr>
        <w:rPr>
          <w:rFonts w:asciiTheme="minorHAnsi" w:hAnsiTheme="minorHAnsi" w:cstheme="minorHAnsi"/>
          <w:sz w:val="28"/>
          <w:szCs w:val="28"/>
        </w:rPr>
      </w:pPr>
      <w:hyperlink w:anchor="_ANNEX:_COMMUNITY_ASPIRATIONS" w:history="1">
        <w:r w:rsidR="003B10AF" w:rsidRPr="00085C2F">
          <w:rPr>
            <w:rStyle w:val="Hyperlink"/>
            <w:rFonts w:asciiTheme="minorHAnsi" w:hAnsiTheme="minorHAnsi" w:cstheme="minorHAnsi"/>
            <w:sz w:val="28"/>
            <w:szCs w:val="28"/>
          </w:rPr>
          <w:t>Annex</w:t>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7E5690" w:rsidRPr="00085C2F">
          <w:rPr>
            <w:rStyle w:val="Hyperlink"/>
            <w:rFonts w:asciiTheme="minorHAnsi" w:hAnsiTheme="minorHAnsi" w:cstheme="minorHAnsi"/>
            <w:sz w:val="28"/>
            <w:szCs w:val="28"/>
          </w:rPr>
          <w:tab/>
        </w:r>
        <w:r w:rsidR="007E5690" w:rsidRPr="00085C2F">
          <w:rPr>
            <w:rStyle w:val="Hyperlink"/>
            <w:rFonts w:asciiTheme="minorHAnsi" w:hAnsiTheme="minorHAnsi" w:cstheme="minorHAnsi"/>
            <w:sz w:val="28"/>
            <w:szCs w:val="28"/>
          </w:rPr>
          <w:tab/>
        </w:r>
        <w:r w:rsidR="007E5690" w:rsidRPr="00085C2F">
          <w:rPr>
            <w:rStyle w:val="Hyperlink"/>
            <w:rFonts w:asciiTheme="minorHAnsi" w:hAnsiTheme="minorHAnsi" w:cstheme="minorHAnsi"/>
            <w:sz w:val="28"/>
            <w:szCs w:val="28"/>
          </w:rPr>
          <w:tab/>
        </w:r>
        <w:r w:rsidR="000D4D3B" w:rsidRPr="00085C2F">
          <w:rPr>
            <w:rStyle w:val="Hyperlink"/>
            <w:rFonts w:asciiTheme="minorHAnsi" w:hAnsiTheme="minorHAnsi" w:cstheme="minorHAnsi"/>
            <w:sz w:val="28"/>
            <w:szCs w:val="28"/>
          </w:rPr>
          <w:t>Page 29</w:t>
        </w:r>
      </w:hyperlink>
    </w:p>
    <w:p w14:paraId="11D4529E" w14:textId="77777777" w:rsidR="003B10AF" w:rsidRPr="00085C2F" w:rsidRDefault="00F65F2E" w:rsidP="003B10AF">
      <w:pPr>
        <w:rPr>
          <w:rFonts w:asciiTheme="minorHAnsi" w:hAnsiTheme="minorHAnsi" w:cstheme="minorHAnsi"/>
          <w:sz w:val="28"/>
          <w:szCs w:val="28"/>
        </w:rPr>
      </w:pPr>
      <w:hyperlink w:anchor="_A1_–_ESTATE" w:history="1">
        <w:r w:rsidR="003B10AF" w:rsidRPr="00085C2F">
          <w:rPr>
            <w:rStyle w:val="Hyperlink"/>
            <w:rFonts w:asciiTheme="minorHAnsi" w:hAnsiTheme="minorHAnsi" w:cstheme="minorHAnsi"/>
            <w:sz w:val="28"/>
            <w:szCs w:val="28"/>
          </w:rPr>
          <w:t>A1 – Estate Regeneration</w:t>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7E5690" w:rsidRPr="00085C2F">
          <w:rPr>
            <w:rStyle w:val="Hyperlink"/>
            <w:rFonts w:asciiTheme="minorHAnsi" w:hAnsiTheme="minorHAnsi" w:cstheme="minorHAnsi"/>
            <w:sz w:val="28"/>
            <w:szCs w:val="28"/>
          </w:rPr>
          <w:tab/>
        </w:r>
        <w:r w:rsidR="007E5690" w:rsidRPr="00085C2F">
          <w:rPr>
            <w:rStyle w:val="Hyperlink"/>
            <w:rFonts w:asciiTheme="minorHAnsi" w:hAnsiTheme="minorHAnsi" w:cstheme="minorHAnsi"/>
            <w:sz w:val="28"/>
            <w:szCs w:val="28"/>
          </w:rPr>
          <w:tab/>
        </w:r>
        <w:r w:rsidR="007E5690" w:rsidRPr="00085C2F">
          <w:rPr>
            <w:rStyle w:val="Hyperlink"/>
            <w:rFonts w:asciiTheme="minorHAnsi" w:hAnsiTheme="minorHAnsi" w:cstheme="minorHAnsi"/>
            <w:sz w:val="28"/>
            <w:szCs w:val="28"/>
          </w:rPr>
          <w:tab/>
        </w:r>
        <w:r w:rsidR="000D4D3B" w:rsidRPr="00085C2F">
          <w:rPr>
            <w:rStyle w:val="Hyperlink"/>
            <w:rFonts w:asciiTheme="minorHAnsi" w:hAnsiTheme="minorHAnsi" w:cstheme="minorHAnsi"/>
            <w:sz w:val="28"/>
            <w:szCs w:val="28"/>
          </w:rPr>
          <w:t>Page 30</w:t>
        </w:r>
      </w:hyperlink>
    </w:p>
    <w:p w14:paraId="1972301F" w14:textId="77777777" w:rsidR="003B10AF" w:rsidRPr="00085C2F" w:rsidRDefault="00F65F2E" w:rsidP="003B10AF">
      <w:pPr>
        <w:rPr>
          <w:rFonts w:asciiTheme="minorHAnsi" w:hAnsiTheme="minorHAnsi" w:cstheme="minorHAnsi"/>
          <w:sz w:val="28"/>
          <w:szCs w:val="28"/>
        </w:rPr>
      </w:pPr>
      <w:hyperlink w:anchor="_A2_–_HELPING" w:history="1">
        <w:r w:rsidR="003B10AF" w:rsidRPr="00085C2F">
          <w:rPr>
            <w:rStyle w:val="Hyperlink"/>
            <w:rFonts w:asciiTheme="minorHAnsi" w:hAnsiTheme="minorHAnsi" w:cstheme="minorHAnsi"/>
            <w:sz w:val="28"/>
            <w:szCs w:val="28"/>
          </w:rPr>
          <w:t xml:space="preserve">A2 - </w:t>
        </w:r>
        <w:r w:rsidR="001D70F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Helping Establish New Residents Associations</w:t>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9C4124" w:rsidRPr="00085C2F">
          <w:rPr>
            <w:rStyle w:val="Hyperlink"/>
            <w:rFonts w:asciiTheme="minorHAnsi" w:hAnsiTheme="minorHAnsi" w:cstheme="minorHAnsi"/>
            <w:sz w:val="28"/>
            <w:szCs w:val="28"/>
          </w:rPr>
          <w:t>Page 35</w:t>
        </w:r>
      </w:hyperlink>
    </w:p>
    <w:p w14:paraId="4CACDBFE" w14:textId="77777777" w:rsidR="009F43EB" w:rsidRPr="00085C2F" w:rsidRDefault="00F65F2E" w:rsidP="003B10AF">
      <w:pPr>
        <w:rPr>
          <w:rFonts w:asciiTheme="minorHAnsi" w:hAnsiTheme="minorHAnsi" w:cstheme="minorHAnsi"/>
          <w:sz w:val="28"/>
          <w:szCs w:val="28"/>
        </w:rPr>
      </w:pPr>
      <w:hyperlink w:anchor="_A3_–_COMMUNITY" w:history="1">
        <w:r w:rsidR="003B10AF" w:rsidRPr="00085C2F">
          <w:rPr>
            <w:rStyle w:val="Hyperlink"/>
            <w:rFonts w:asciiTheme="minorHAnsi" w:hAnsiTheme="minorHAnsi" w:cstheme="minorHAnsi"/>
            <w:sz w:val="28"/>
            <w:szCs w:val="28"/>
          </w:rPr>
          <w:t>A3 – CIL Spending Priorities</w:t>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3B10AF"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9C4124" w:rsidRPr="00085C2F">
          <w:rPr>
            <w:rStyle w:val="Hyperlink"/>
            <w:rFonts w:asciiTheme="minorHAnsi" w:hAnsiTheme="minorHAnsi" w:cstheme="minorHAnsi"/>
            <w:sz w:val="28"/>
            <w:szCs w:val="28"/>
          </w:rPr>
          <w:t>Page 37</w:t>
        </w:r>
      </w:hyperlink>
    </w:p>
    <w:p w14:paraId="1E808B19" w14:textId="77777777" w:rsidR="004D2880" w:rsidRPr="00085C2F" w:rsidRDefault="00F65F2E" w:rsidP="003B10AF">
      <w:pPr>
        <w:rPr>
          <w:rFonts w:asciiTheme="minorHAnsi" w:hAnsiTheme="minorHAnsi" w:cstheme="minorHAnsi"/>
          <w:sz w:val="28"/>
          <w:szCs w:val="28"/>
        </w:rPr>
      </w:pPr>
      <w:hyperlink w:anchor="_A4_–_AIR" w:history="1">
        <w:r w:rsidR="009F43EB" w:rsidRPr="00085C2F">
          <w:rPr>
            <w:rStyle w:val="Hyperlink"/>
            <w:rFonts w:asciiTheme="minorHAnsi" w:hAnsiTheme="minorHAnsi" w:cstheme="minorHAnsi"/>
            <w:sz w:val="28"/>
            <w:szCs w:val="28"/>
          </w:rPr>
          <w:t>A4 – Air Quality</w:t>
        </w:r>
        <w:r w:rsidR="009F43EB" w:rsidRPr="00085C2F">
          <w:rPr>
            <w:rStyle w:val="Hyperlink"/>
            <w:rFonts w:asciiTheme="minorHAnsi" w:hAnsiTheme="minorHAnsi" w:cstheme="minorHAnsi"/>
            <w:sz w:val="28"/>
            <w:szCs w:val="28"/>
          </w:rPr>
          <w:tab/>
        </w:r>
        <w:r w:rsidR="009F43EB" w:rsidRPr="00085C2F">
          <w:rPr>
            <w:rStyle w:val="Hyperlink"/>
            <w:rFonts w:asciiTheme="minorHAnsi" w:hAnsiTheme="minorHAnsi" w:cstheme="minorHAnsi"/>
            <w:sz w:val="28"/>
            <w:szCs w:val="28"/>
          </w:rPr>
          <w:tab/>
        </w:r>
        <w:r w:rsidR="009F43EB" w:rsidRPr="00085C2F">
          <w:rPr>
            <w:rStyle w:val="Hyperlink"/>
            <w:rFonts w:asciiTheme="minorHAnsi" w:hAnsiTheme="minorHAnsi" w:cstheme="minorHAnsi"/>
            <w:sz w:val="28"/>
            <w:szCs w:val="28"/>
          </w:rPr>
          <w:tab/>
        </w:r>
        <w:r w:rsidR="009F43EB" w:rsidRPr="00085C2F">
          <w:rPr>
            <w:rStyle w:val="Hyperlink"/>
            <w:rFonts w:asciiTheme="minorHAnsi" w:hAnsiTheme="minorHAnsi" w:cstheme="minorHAnsi"/>
            <w:sz w:val="28"/>
            <w:szCs w:val="28"/>
          </w:rPr>
          <w:tab/>
        </w:r>
        <w:r w:rsidR="009F43EB" w:rsidRPr="00085C2F">
          <w:rPr>
            <w:rStyle w:val="Hyperlink"/>
            <w:rFonts w:asciiTheme="minorHAnsi" w:hAnsiTheme="minorHAnsi" w:cstheme="minorHAnsi"/>
            <w:sz w:val="28"/>
            <w:szCs w:val="28"/>
          </w:rPr>
          <w:tab/>
        </w:r>
        <w:r w:rsidR="009F43EB" w:rsidRPr="00085C2F">
          <w:rPr>
            <w:rStyle w:val="Hyperlink"/>
            <w:rFonts w:asciiTheme="minorHAnsi" w:hAnsiTheme="minorHAnsi" w:cstheme="minorHAnsi"/>
            <w:sz w:val="28"/>
            <w:szCs w:val="28"/>
          </w:rPr>
          <w:tab/>
        </w:r>
        <w:r w:rsidR="009F43EB"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9C4124" w:rsidRPr="00085C2F">
          <w:rPr>
            <w:rStyle w:val="Hyperlink"/>
            <w:rFonts w:asciiTheme="minorHAnsi" w:hAnsiTheme="minorHAnsi" w:cstheme="minorHAnsi"/>
            <w:sz w:val="28"/>
            <w:szCs w:val="28"/>
          </w:rPr>
          <w:t>Page 39</w:t>
        </w:r>
      </w:hyperlink>
    </w:p>
    <w:p w14:paraId="4465002B" w14:textId="77777777" w:rsidR="004A3F32" w:rsidRPr="00085C2F" w:rsidRDefault="00F65F2E" w:rsidP="003B10AF">
      <w:pPr>
        <w:rPr>
          <w:rFonts w:asciiTheme="minorHAnsi" w:hAnsiTheme="minorHAnsi" w:cstheme="minorHAnsi"/>
          <w:sz w:val="28"/>
          <w:szCs w:val="28"/>
        </w:rPr>
      </w:pPr>
      <w:hyperlink w:anchor="_A5_–_LONG" w:history="1">
        <w:r w:rsidR="004A3F32" w:rsidRPr="00085C2F">
          <w:rPr>
            <w:rStyle w:val="Hyperlink"/>
            <w:rFonts w:asciiTheme="minorHAnsi" w:hAnsiTheme="minorHAnsi" w:cstheme="minorHAnsi"/>
            <w:sz w:val="28"/>
            <w:szCs w:val="28"/>
          </w:rPr>
          <w:t>A5 – Long Neighbourhood Plan</w:t>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t>Page 42</w:t>
        </w:r>
      </w:hyperlink>
    </w:p>
    <w:p w14:paraId="71C45366" w14:textId="77777777" w:rsidR="004A3F32" w:rsidRPr="00085C2F" w:rsidRDefault="00F65F2E" w:rsidP="003B10AF">
      <w:pPr>
        <w:rPr>
          <w:rFonts w:asciiTheme="minorHAnsi" w:hAnsiTheme="minorHAnsi" w:cstheme="minorHAnsi"/>
          <w:sz w:val="28"/>
          <w:szCs w:val="28"/>
        </w:rPr>
      </w:pPr>
      <w:hyperlink w:anchor="_A6_–_PARISH/TOWN" w:history="1">
        <w:r w:rsidR="004A3F32" w:rsidRPr="00085C2F">
          <w:rPr>
            <w:rStyle w:val="Hyperlink"/>
            <w:rFonts w:asciiTheme="minorHAnsi" w:hAnsiTheme="minorHAnsi" w:cstheme="minorHAnsi"/>
            <w:sz w:val="28"/>
            <w:szCs w:val="28"/>
          </w:rPr>
          <w:t>A6 – Parish/Town Council for the Isle of Dogs</w:t>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r>
        <w:r w:rsidR="007C3D84" w:rsidRPr="00085C2F">
          <w:rPr>
            <w:rStyle w:val="Hyperlink"/>
            <w:rFonts w:asciiTheme="minorHAnsi" w:hAnsiTheme="minorHAnsi" w:cstheme="minorHAnsi"/>
            <w:sz w:val="28"/>
            <w:szCs w:val="28"/>
          </w:rPr>
          <w:tab/>
          <w:t>Page 43</w:t>
        </w:r>
      </w:hyperlink>
    </w:p>
    <w:p w14:paraId="13C071D5" w14:textId="77777777" w:rsidR="001D70FF" w:rsidRPr="00085C2F" w:rsidRDefault="00F65F2E" w:rsidP="003B10AF">
      <w:pPr>
        <w:rPr>
          <w:rFonts w:asciiTheme="minorHAnsi" w:hAnsiTheme="minorHAnsi" w:cstheme="minorHAnsi"/>
          <w:sz w:val="28"/>
          <w:szCs w:val="28"/>
        </w:rPr>
      </w:pPr>
      <w:hyperlink w:anchor="_A7_–_LIST" w:history="1">
        <w:r w:rsidR="004A3F32" w:rsidRPr="00085C2F">
          <w:rPr>
            <w:rStyle w:val="Hyperlink"/>
            <w:rFonts w:asciiTheme="minorHAnsi" w:hAnsiTheme="minorHAnsi" w:cstheme="minorHAnsi"/>
            <w:sz w:val="28"/>
            <w:szCs w:val="28"/>
          </w:rPr>
          <w:t>A7</w:t>
        </w:r>
        <w:r w:rsidR="004D2880" w:rsidRPr="00085C2F">
          <w:rPr>
            <w:rStyle w:val="Hyperlink"/>
            <w:rFonts w:asciiTheme="minorHAnsi" w:hAnsiTheme="minorHAnsi" w:cstheme="minorHAnsi"/>
            <w:sz w:val="28"/>
            <w:szCs w:val="28"/>
          </w:rPr>
          <w:t xml:space="preserve"> – List of Acronyms</w:t>
        </w:r>
        <w:r w:rsidR="00421E64" w:rsidRPr="00085C2F">
          <w:rPr>
            <w:rStyle w:val="Hyperlink"/>
            <w:rFonts w:asciiTheme="minorHAnsi" w:hAnsiTheme="minorHAnsi" w:cstheme="minorHAnsi"/>
            <w:sz w:val="28"/>
            <w:szCs w:val="28"/>
          </w:rPr>
          <w:t xml:space="preserve"> and Definitions</w:t>
        </w:r>
        <w:r w:rsidR="004D2880" w:rsidRPr="00085C2F">
          <w:rPr>
            <w:rStyle w:val="Hyperlink"/>
            <w:rFonts w:asciiTheme="minorHAnsi" w:hAnsiTheme="minorHAnsi" w:cstheme="minorHAnsi"/>
            <w:sz w:val="28"/>
            <w:szCs w:val="28"/>
          </w:rPr>
          <w:tab/>
        </w:r>
        <w:r w:rsidR="004D2880" w:rsidRPr="00085C2F">
          <w:rPr>
            <w:rStyle w:val="Hyperlink"/>
            <w:rFonts w:asciiTheme="minorHAnsi" w:hAnsiTheme="minorHAnsi" w:cstheme="minorHAnsi"/>
            <w:sz w:val="28"/>
            <w:szCs w:val="28"/>
          </w:rPr>
          <w:tab/>
        </w:r>
        <w:r w:rsidR="004D2880"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6B16B5" w:rsidRPr="00085C2F">
          <w:rPr>
            <w:rStyle w:val="Hyperlink"/>
            <w:rFonts w:asciiTheme="minorHAnsi" w:hAnsiTheme="minorHAnsi" w:cstheme="minorHAnsi"/>
            <w:sz w:val="28"/>
            <w:szCs w:val="28"/>
          </w:rPr>
          <w:tab/>
        </w:r>
        <w:r w:rsidR="00C92713" w:rsidRPr="00085C2F">
          <w:rPr>
            <w:rStyle w:val="Hyperlink"/>
            <w:rFonts w:asciiTheme="minorHAnsi" w:hAnsiTheme="minorHAnsi" w:cstheme="minorHAnsi"/>
            <w:sz w:val="28"/>
            <w:szCs w:val="28"/>
          </w:rPr>
          <w:t>Page 45</w:t>
        </w:r>
      </w:hyperlink>
    </w:p>
    <w:p w14:paraId="58DBC2EE" w14:textId="77777777" w:rsidR="00DD3399" w:rsidRPr="00085C2F" w:rsidRDefault="00DD3399" w:rsidP="00A4229B">
      <w:pPr>
        <w:rPr>
          <w:rFonts w:asciiTheme="minorHAnsi" w:hAnsiTheme="minorHAnsi" w:cstheme="minorHAnsi"/>
          <w:sz w:val="28"/>
          <w:szCs w:val="28"/>
        </w:rPr>
      </w:pPr>
      <w:r w:rsidRPr="00085C2F">
        <w:rPr>
          <w:rFonts w:asciiTheme="minorHAnsi" w:hAnsiTheme="minorHAnsi" w:cstheme="minorHAnsi"/>
          <w:b/>
        </w:rPr>
        <w:br w:type="page"/>
      </w:r>
    </w:p>
    <w:p w14:paraId="01D21A67" w14:textId="77777777" w:rsidR="000476A9" w:rsidRPr="00085C2F" w:rsidRDefault="00E946F3" w:rsidP="00085C2F">
      <w:pPr>
        <w:pStyle w:val="Heading2"/>
      </w:pPr>
      <w:bookmarkStart w:id="0" w:name="_Context"/>
      <w:bookmarkEnd w:id="0"/>
      <w:r w:rsidRPr="00085C2F">
        <w:lastRenderedPageBreak/>
        <w:t>Context</w:t>
      </w:r>
    </w:p>
    <w:p w14:paraId="744B9125" w14:textId="77777777" w:rsidR="00E946F3" w:rsidRPr="00085C2F" w:rsidRDefault="00E946F3" w:rsidP="00E946F3">
      <w:pPr>
        <w:rPr>
          <w:rFonts w:asciiTheme="minorHAnsi" w:hAnsiTheme="minorHAnsi" w:cstheme="minorHAnsi"/>
          <w:b/>
        </w:rPr>
      </w:pPr>
    </w:p>
    <w:p w14:paraId="120C2D56" w14:textId="77777777" w:rsidR="00E946F3" w:rsidRPr="00085C2F" w:rsidRDefault="00E946F3" w:rsidP="00085C2F">
      <w:pPr>
        <w:pStyle w:val="Heading3"/>
      </w:pPr>
      <w:r w:rsidRPr="00085C2F">
        <w:t>Why we need a neighbourhood plan</w:t>
      </w:r>
    </w:p>
    <w:p w14:paraId="7833EE37" w14:textId="77777777" w:rsidR="00E946F3" w:rsidRPr="00085C2F" w:rsidRDefault="00E946F3" w:rsidP="00E946F3">
      <w:pPr>
        <w:rPr>
          <w:rFonts w:asciiTheme="minorHAnsi" w:hAnsiTheme="minorHAnsi" w:cstheme="minorHAnsi"/>
          <w:b/>
          <w:sz w:val="22"/>
          <w:szCs w:val="22"/>
        </w:rPr>
      </w:pPr>
    </w:p>
    <w:p w14:paraId="7B46BA19" w14:textId="77777777" w:rsidR="00397282" w:rsidRPr="00085C2F" w:rsidRDefault="00E946F3" w:rsidP="00A03FC5">
      <w:pPr>
        <w:pStyle w:val="ListParagraph"/>
        <w:numPr>
          <w:ilvl w:val="1"/>
          <w:numId w:val="24"/>
        </w:numPr>
        <w:ind w:left="426"/>
        <w:rPr>
          <w:rFonts w:cstheme="minorHAnsi"/>
          <w:lang w:eastAsia="en-GB"/>
        </w:rPr>
      </w:pPr>
      <w:r w:rsidRPr="00085C2F">
        <w:rPr>
          <w:rFonts w:cstheme="minorHAnsi"/>
          <w:lang w:eastAsia="en-GB"/>
        </w:rPr>
        <w:t>The Isle of Dogs is the fastest growing place in the UK</w:t>
      </w:r>
      <w:r w:rsidR="009534EC" w:rsidRPr="00085C2F">
        <w:rPr>
          <w:rFonts w:cstheme="minorHAnsi"/>
          <w:lang w:eastAsia="en-GB"/>
        </w:rPr>
        <w:t>,</w:t>
      </w:r>
      <w:r w:rsidRPr="00085C2F">
        <w:rPr>
          <w:rFonts w:cstheme="minorHAnsi"/>
          <w:lang w:eastAsia="en-GB"/>
        </w:rPr>
        <w:t xml:space="preserve"> with an unpr</w:t>
      </w:r>
      <w:r w:rsidR="0010797B" w:rsidRPr="00085C2F">
        <w:rPr>
          <w:rFonts w:cstheme="minorHAnsi"/>
          <w:lang w:eastAsia="en-GB"/>
        </w:rPr>
        <w:t xml:space="preserve">ecedented level of development </w:t>
      </w:r>
      <w:r w:rsidRPr="00085C2F">
        <w:rPr>
          <w:rFonts w:cstheme="minorHAnsi"/>
          <w:lang w:eastAsia="en-GB"/>
        </w:rPr>
        <w:t>activity underway from a diverse set of developers from across the world. Unlike</w:t>
      </w:r>
      <w:r w:rsidR="0010797B" w:rsidRPr="00085C2F">
        <w:rPr>
          <w:rFonts w:cstheme="minorHAnsi"/>
          <w:lang w:eastAsia="en-GB"/>
        </w:rPr>
        <w:t xml:space="preserve"> some other major </w:t>
      </w:r>
      <w:r w:rsidRPr="00085C2F">
        <w:rPr>
          <w:rFonts w:cstheme="minorHAnsi"/>
          <w:lang w:eastAsia="en-GB"/>
        </w:rPr>
        <w:t>development areas in London</w:t>
      </w:r>
      <w:r w:rsidR="009534EC" w:rsidRPr="00085C2F">
        <w:rPr>
          <w:rFonts w:cstheme="minorHAnsi"/>
          <w:lang w:eastAsia="en-GB"/>
        </w:rPr>
        <w:t>,</w:t>
      </w:r>
      <w:r w:rsidRPr="00085C2F">
        <w:rPr>
          <w:rFonts w:cstheme="minorHAnsi"/>
          <w:lang w:eastAsia="en-GB"/>
        </w:rPr>
        <w:t xml:space="preserve"> we do not have one key developer but</w:t>
      </w:r>
      <w:r w:rsidR="0010797B" w:rsidRPr="00085C2F">
        <w:rPr>
          <w:rFonts w:cstheme="minorHAnsi"/>
          <w:lang w:eastAsia="en-GB"/>
        </w:rPr>
        <w:t xml:space="preserve"> many different ones operating </w:t>
      </w:r>
      <w:r w:rsidRPr="00085C2F">
        <w:rPr>
          <w:rFonts w:cstheme="minorHAnsi"/>
          <w:lang w:eastAsia="en-GB"/>
        </w:rPr>
        <w:t>independently of each other. As a result</w:t>
      </w:r>
      <w:r w:rsidR="009534EC" w:rsidRPr="00085C2F">
        <w:rPr>
          <w:rFonts w:cstheme="minorHAnsi"/>
          <w:lang w:eastAsia="en-GB"/>
        </w:rPr>
        <w:t>,</w:t>
      </w:r>
      <w:r w:rsidRPr="00085C2F">
        <w:rPr>
          <w:rFonts w:cstheme="minorHAnsi"/>
          <w:lang w:eastAsia="en-GB"/>
        </w:rPr>
        <w:t xml:space="preserve"> awareness of development is less than in areas with one main developer like the Greenwich Peninsula.</w:t>
      </w:r>
    </w:p>
    <w:p w14:paraId="635E56AD" w14:textId="77777777" w:rsidR="00397282" w:rsidRPr="00085C2F" w:rsidRDefault="00397282" w:rsidP="00397282">
      <w:pPr>
        <w:pStyle w:val="ListParagraph"/>
        <w:ind w:left="426" w:firstLine="0"/>
        <w:rPr>
          <w:rFonts w:cstheme="minorHAnsi"/>
          <w:lang w:eastAsia="en-GB"/>
        </w:rPr>
      </w:pPr>
    </w:p>
    <w:p w14:paraId="353025F5" w14:textId="77777777" w:rsidR="00397282" w:rsidRPr="00085C2F" w:rsidRDefault="00E946F3" w:rsidP="00A03FC5">
      <w:pPr>
        <w:pStyle w:val="ListParagraph"/>
        <w:numPr>
          <w:ilvl w:val="1"/>
          <w:numId w:val="24"/>
        </w:numPr>
        <w:ind w:left="426"/>
        <w:rPr>
          <w:rFonts w:cstheme="minorHAnsi"/>
          <w:lang w:eastAsia="en-GB"/>
        </w:rPr>
      </w:pPr>
      <w:r w:rsidRPr="00085C2F">
        <w:rPr>
          <w:rFonts w:cstheme="minorHAnsi"/>
          <w:lang w:eastAsia="en-GB"/>
        </w:rPr>
        <w:t xml:space="preserve">South Quay and Millharbour will be the densest </w:t>
      </w:r>
      <w:r w:rsidR="009534EC" w:rsidRPr="00085C2F">
        <w:rPr>
          <w:rFonts w:cstheme="minorHAnsi"/>
          <w:lang w:eastAsia="en-GB"/>
        </w:rPr>
        <w:t>residential area</w:t>
      </w:r>
      <w:r w:rsidRPr="00085C2F">
        <w:rPr>
          <w:rFonts w:cstheme="minorHAnsi"/>
          <w:lang w:eastAsia="en-GB"/>
        </w:rPr>
        <w:t xml:space="preserve"> in the UK, and </w:t>
      </w:r>
      <w:r w:rsidR="0010797B" w:rsidRPr="00085C2F">
        <w:rPr>
          <w:rFonts w:cstheme="minorHAnsi"/>
          <w:lang w:eastAsia="en-GB"/>
        </w:rPr>
        <w:t xml:space="preserve">even those parts of the island </w:t>
      </w:r>
      <w:r w:rsidRPr="00085C2F">
        <w:rPr>
          <w:rFonts w:cstheme="minorHAnsi"/>
          <w:lang w:eastAsia="en-GB"/>
        </w:rPr>
        <w:t>further away from</w:t>
      </w:r>
      <w:r w:rsidR="009534EC" w:rsidRPr="00085C2F">
        <w:rPr>
          <w:rFonts w:cstheme="minorHAnsi"/>
          <w:lang w:eastAsia="en-GB"/>
        </w:rPr>
        <w:t xml:space="preserve"> the most intense</w:t>
      </w:r>
      <w:r w:rsidRPr="00085C2F">
        <w:rPr>
          <w:rFonts w:cstheme="minorHAnsi"/>
          <w:lang w:eastAsia="en-GB"/>
        </w:rPr>
        <w:t xml:space="preserve"> development will still be affected due to the geographical constraints of the island. We will all be relying on the same Infrastructure wherever we live on the island.</w:t>
      </w:r>
    </w:p>
    <w:p w14:paraId="132CEC31" w14:textId="77777777" w:rsidR="00397282" w:rsidRPr="00085C2F" w:rsidRDefault="00397282" w:rsidP="00397282">
      <w:pPr>
        <w:pStyle w:val="ListParagraph"/>
        <w:rPr>
          <w:rFonts w:cstheme="minorHAnsi"/>
          <w:lang w:eastAsia="en-GB"/>
        </w:rPr>
      </w:pPr>
    </w:p>
    <w:p w14:paraId="3D6DD284" w14:textId="77777777" w:rsidR="00514673" w:rsidRPr="00085C2F" w:rsidRDefault="00397282" w:rsidP="00A03FC5">
      <w:pPr>
        <w:pStyle w:val="ListParagraph"/>
        <w:numPr>
          <w:ilvl w:val="1"/>
          <w:numId w:val="24"/>
        </w:numPr>
        <w:ind w:left="426"/>
        <w:rPr>
          <w:rFonts w:cstheme="minorHAnsi"/>
          <w:lang w:eastAsia="en-GB"/>
        </w:rPr>
      </w:pPr>
      <w:r w:rsidRPr="00085C2F">
        <w:rPr>
          <w:rFonts w:cstheme="minorHAnsi"/>
          <w:lang w:eastAsia="en-GB"/>
        </w:rPr>
        <w:t>T</w:t>
      </w:r>
      <w:r w:rsidR="00E946F3" w:rsidRPr="00085C2F">
        <w:rPr>
          <w:rFonts w:cstheme="minorHAnsi"/>
          <w:lang w:eastAsia="en-GB"/>
        </w:rPr>
        <w:t xml:space="preserve">he Isle of </w:t>
      </w:r>
      <w:r w:rsidR="0010797B" w:rsidRPr="00085C2F">
        <w:rPr>
          <w:rFonts w:cstheme="minorHAnsi"/>
          <w:lang w:eastAsia="en-GB"/>
        </w:rPr>
        <w:t xml:space="preserve">Dogs has made several profound </w:t>
      </w:r>
      <w:r w:rsidR="00E946F3" w:rsidRPr="00085C2F">
        <w:rPr>
          <w:rFonts w:cstheme="minorHAnsi"/>
          <w:lang w:eastAsia="en-GB"/>
        </w:rPr>
        <w:t>transitions over the past two centuries. From being London’s best pasture land for fattening cattle, to the development of the docks opening the UK up to the world, t</w:t>
      </w:r>
      <w:r w:rsidR="0010797B" w:rsidRPr="00085C2F">
        <w:rPr>
          <w:rFonts w:cstheme="minorHAnsi"/>
          <w:lang w:eastAsia="en-GB"/>
        </w:rPr>
        <w:t xml:space="preserve">o a major centre of industrial </w:t>
      </w:r>
      <w:r w:rsidR="00E946F3" w:rsidRPr="00085C2F">
        <w:rPr>
          <w:rFonts w:cstheme="minorHAnsi"/>
          <w:lang w:eastAsia="en-GB"/>
        </w:rPr>
        <w:t>manufacturing, to the expansion of the City of London in the 1980s, to a new financial centre at Canary Wharf.</w:t>
      </w:r>
    </w:p>
    <w:p w14:paraId="3931ED11" w14:textId="77777777" w:rsidR="00514673" w:rsidRPr="00085C2F" w:rsidRDefault="00514673" w:rsidP="00514673">
      <w:pPr>
        <w:pStyle w:val="ListParagraph"/>
        <w:rPr>
          <w:rFonts w:cstheme="minorHAnsi"/>
          <w:lang w:eastAsia="en-GB"/>
        </w:rPr>
      </w:pPr>
    </w:p>
    <w:p w14:paraId="4B607A38" w14:textId="77777777" w:rsidR="00514673" w:rsidRPr="00085C2F" w:rsidRDefault="00E946F3" w:rsidP="00A03FC5">
      <w:pPr>
        <w:pStyle w:val="ListParagraph"/>
        <w:numPr>
          <w:ilvl w:val="1"/>
          <w:numId w:val="24"/>
        </w:numPr>
        <w:ind w:left="426"/>
        <w:rPr>
          <w:rFonts w:cstheme="minorHAnsi"/>
          <w:lang w:eastAsia="en-GB"/>
        </w:rPr>
      </w:pPr>
      <w:r w:rsidRPr="00085C2F">
        <w:rPr>
          <w:rFonts w:cstheme="minorHAnsi"/>
          <w:lang w:eastAsia="en-GB"/>
        </w:rPr>
        <w:t xml:space="preserve">Now we are undergoing another transformation </w:t>
      </w:r>
      <w:r w:rsidR="009534EC" w:rsidRPr="00085C2F">
        <w:rPr>
          <w:rFonts w:cstheme="minorHAnsi"/>
          <w:lang w:eastAsia="en-GB"/>
        </w:rPr>
        <w:t>with the</w:t>
      </w:r>
      <w:r w:rsidRPr="00085C2F">
        <w:rPr>
          <w:rFonts w:cstheme="minorHAnsi"/>
          <w:lang w:eastAsia="en-GB"/>
        </w:rPr>
        <w:t xml:space="preserve"> 1980s-built offices a</w:t>
      </w:r>
      <w:r w:rsidR="0010797B" w:rsidRPr="00085C2F">
        <w:rPr>
          <w:rFonts w:cstheme="minorHAnsi"/>
          <w:lang w:eastAsia="en-GB"/>
        </w:rPr>
        <w:t xml:space="preserve">nd warehouses being </w:t>
      </w:r>
      <w:r w:rsidRPr="00085C2F">
        <w:rPr>
          <w:rFonts w:cstheme="minorHAnsi"/>
          <w:lang w:eastAsia="en-GB"/>
        </w:rPr>
        <w:t xml:space="preserve">replaced with the tallest residential buildings in the UK. Nowhere in the UK – or </w:t>
      </w:r>
      <w:r w:rsidR="0010797B" w:rsidRPr="00085C2F">
        <w:rPr>
          <w:rFonts w:cstheme="minorHAnsi"/>
          <w:lang w:eastAsia="en-GB"/>
        </w:rPr>
        <w:t xml:space="preserve">even in the whole of </w:t>
      </w:r>
      <w:r w:rsidRPr="00085C2F">
        <w:rPr>
          <w:rFonts w:cstheme="minorHAnsi"/>
          <w:lang w:eastAsia="en-GB"/>
        </w:rPr>
        <w:t xml:space="preserve">western Europe – will be as tall and dense as our Area. </w:t>
      </w:r>
    </w:p>
    <w:p w14:paraId="4F3D9667" w14:textId="77777777" w:rsidR="00514673" w:rsidRPr="00085C2F" w:rsidRDefault="00514673" w:rsidP="00514673">
      <w:pPr>
        <w:pStyle w:val="ListParagraph"/>
        <w:rPr>
          <w:rFonts w:cstheme="minorHAnsi"/>
          <w:lang w:eastAsia="en-GB"/>
        </w:rPr>
      </w:pPr>
    </w:p>
    <w:p w14:paraId="08BFC204" w14:textId="77777777" w:rsidR="00514673" w:rsidRPr="00085C2F" w:rsidRDefault="00E946F3" w:rsidP="00A03FC5">
      <w:pPr>
        <w:pStyle w:val="ListParagraph"/>
        <w:numPr>
          <w:ilvl w:val="1"/>
          <w:numId w:val="24"/>
        </w:numPr>
        <w:ind w:left="426"/>
        <w:rPr>
          <w:rFonts w:cstheme="minorHAnsi"/>
          <w:lang w:eastAsia="en-GB"/>
        </w:rPr>
      </w:pPr>
      <w:r w:rsidRPr="00085C2F">
        <w:rPr>
          <w:rFonts w:cstheme="minorHAnsi"/>
          <w:lang w:eastAsia="en-GB"/>
        </w:rPr>
        <w:t>There has not been a lack of planning. As Professor Matthew Carmona from the Bartlett School of</w:t>
      </w:r>
      <w:r w:rsidR="00514673" w:rsidRPr="00085C2F">
        <w:rPr>
          <w:rFonts w:cstheme="minorHAnsi"/>
          <w:lang w:eastAsia="en-GB"/>
        </w:rPr>
        <w:t xml:space="preserve"> </w:t>
      </w:r>
      <w:r w:rsidRPr="00085C2F">
        <w:rPr>
          <w:rFonts w:cstheme="minorHAnsi"/>
          <w:lang w:eastAsia="en-GB"/>
        </w:rPr>
        <w:t>Planning shows in his paper “The Isle of Dogs: Four development waves, five planning models, twelve plans, thirty-five years, and a renaissance . . . of sorts”</w:t>
      </w:r>
      <w:r w:rsidR="00A455C2" w:rsidRPr="00085C2F">
        <w:rPr>
          <w:rStyle w:val="FootnoteReference"/>
          <w:rFonts w:cstheme="minorHAnsi"/>
          <w:lang w:eastAsia="en-GB"/>
        </w:rPr>
        <w:footnoteReference w:id="1"/>
      </w:r>
      <w:r w:rsidR="0010797B" w:rsidRPr="00085C2F">
        <w:rPr>
          <w:rFonts w:cstheme="minorHAnsi"/>
          <w:lang w:eastAsia="en-GB"/>
        </w:rPr>
        <w:t xml:space="preserve"> </w:t>
      </w:r>
      <w:r w:rsidRPr="00085C2F">
        <w:rPr>
          <w:rFonts w:cstheme="minorHAnsi"/>
          <w:lang w:eastAsia="en-GB"/>
        </w:rPr>
        <w:t>published in 2009, there has been lots of planning. But what has been missing is a plan that involves and di</w:t>
      </w:r>
      <w:r w:rsidR="0010797B" w:rsidRPr="00085C2F">
        <w:rPr>
          <w:rFonts w:cstheme="minorHAnsi"/>
          <w:lang w:eastAsia="en-GB"/>
        </w:rPr>
        <w:t xml:space="preserve">rectly relates to the community; </w:t>
      </w:r>
      <w:r w:rsidRPr="00085C2F">
        <w:rPr>
          <w:rFonts w:cstheme="minorHAnsi"/>
          <w:lang w:eastAsia="en-GB"/>
        </w:rPr>
        <w:t xml:space="preserve">which </w:t>
      </w:r>
      <w:r w:rsidR="0010797B" w:rsidRPr="00085C2F">
        <w:rPr>
          <w:rFonts w:cstheme="minorHAnsi"/>
          <w:lang w:eastAsia="en-GB"/>
        </w:rPr>
        <w:t>is ambitious for the Area</w:t>
      </w:r>
      <w:r w:rsidRPr="00085C2F">
        <w:rPr>
          <w:rFonts w:cstheme="minorHAnsi"/>
          <w:lang w:eastAsia="en-GB"/>
        </w:rPr>
        <w:t>;</w:t>
      </w:r>
      <w:r w:rsidR="0010797B" w:rsidRPr="00085C2F">
        <w:rPr>
          <w:rFonts w:cstheme="minorHAnsi"/>
          <w:lang w:eastAsia="en-GB"/>
        </w:rPr>
        <w:t xml:space="preserve"> </w:t>
      </w:r>
      <w:r w:rsidRPr="00085C2F">
        <w:rPr>
          <w:rFonts w:cstheme="minorHAnsi"/>
          <w:lang w:eastAsia="en-GB"/>
        </w:rPr>
        <w:t>which is as focussed on execution of the plan as it is on the plan itself;</w:t>
      </w:r>
      <w:r w:rsidR="0010797B" w:rsidRPr="00085C2F">
        <w:rPr>
          <w:rFonts w:cstheme="minorHAnsi"/>
          <w:lang w:eastAsia="en-GB"/>
        </w:rPr>
        <w:t xml:space="preserve"> </w:t>
      </w:r>
      <w:r w:rsidRPr="00085C2F">
        <w:rPr>
          <w:rFonts w:cstheme="minorHAnsi"/>
          <w:lang w:eastAsia="en-GB"/>
        </w:rPr>
        <w:t>and</w:t>
      </w:r>
      <w:r w:rsidR="0010797B" w:rsidRPr="00085C2F">
        <w:rPr>
          <w:rFonts w:cstheme="minorHAnsi"/>
          <w:lang w:eastAsia="en-GB"/>
        </w:rPr>
        <w:t xml:space="preserve"> </w:t>
      </w:r>
      <w:r w:rsidRPr="00085C2F">
        <w:rPr>
          <w:rFonts w:cstheme="minorHAnsi"/>
          <w:lang w:eastAsia="en-GB"/>
        </w:rPr>
        <w:t xml:space="preserve">which looks at the Area as a unique system requiring unique solutions. </w:t>
      </w:r>
    </w:p>
    <w:p w14:paraId="3F82C9B4" w14:textId="77777777" w:rsidR="00514673" w:rsidRPr="00085C2F" w:rsidRDefault="00514673" w:rsidP="00514673">
      <w:pPr>
        <w:pStyle w:val="ListParagraph"/>
        <w:rPr>
          <w:rFonts w:cstheme="minorHAnsi"/>
          <w:lang w:eastAsia="en-GB"/>
        </w:rPr>
      </w:pPr>
    </w:p>
    <w:p w14:paraId="1780C55A" w14:textId="77777777" w:rsidR="00514673" w:rsidRPr="00085C2F" w:rsidRDefault="00E946F3" w:rsidP="00A03FC5">
      <w:pPr>
        <w:pStyle w:val="ListParagraph"/>
        <w:numPr>
          <w:ilvl w:val="1"/>
          <w:numId w:val="24"/>
        </w:numPr>
        <w:ind w:left="426"/>
        <w:rPr>
          <w:rFonts w:cstheme="minorHAnsi"/>
          <w:lang w:eastAsia="en-GB"/>
        </w:rPr>
      </w:pPr>
      <w:r w:rsidRPr="00085C2F">
        <w:rPr>
          <w:rFonts w:cstheme="minorHAnsi"/>
          <w:lang w:eastAsia="en-GB"/>
        </w:rPr>
        <w:t xml:space="preserve">Our objective is to make the Isle of Dogs the best place to live in </w:t>
      </w:r>
      <w:r w:rsidR="0010797B" w:rsidRPr="00085C2F">
        <w:rPr>
          <w:rFonts w:cstheme="minorHAnsi"/>
          <w:lang w:eastAsia="en-GB"/>
        </w:rPr>
        <w:t xml:space="preserve">London for existing and future residents, making this truly </w:t>
      </w:r>
      <w:r w:rsidRPr="00085C2F">
        <w:rPr>
          <w:rFonts w:cstheme="minorHAnsi"/>
          <w:lang w:eastAsia="en-GB"/>
        </w:rPr>
        <w:t xml:space="preserve">Sustainable Development. </w:t>
      </w:r>
    </w:p>
    <w:p w14:paraId="421FC1B2" w14:textId="77777777" w:rsidR="00514673" w:rsidRPr="00085C2F" w:rsidRDefault="00514673" w:rsidP="00514673">
      <w:pPr>
        <w:pStyle w:val="ListParagraph"/>
        <w:rPr>
          <w:rFonts w:cstheme="minorHAnsi"/>
          <w:lang w:eastAsia="en-GB"/>
        </w:rPr>
      </w:pPr>
    </w:p>
    <w:p w14:paraId="5756A5C0" w14:textId="77777777" w:rsidR="00514673" w:rsidRPr="00085C2F" w:rsidRDefault="00E946F3" w:rsidP="00A03FC5">
      <w:pPr>
        <w:pStyle w:val="ListParagraph"/>
        <w:numPr>
          <w:ilvl w:val="1"/>
          <w:numId w:val="24"/>
        </w:numPr>
        <w:ind w:left="426"/>
        <w:rPr>
          <w:rFonts w:cstheme="minorHAnsi"/>
          <w:lang w:eastAsia="en-GB"/>
        </w:rPr>
      </w:pPr>
      <w:r w:rsidRPr="00085C2F">
        <w:rPr>
          <w:rFonts w:cstheme="minorHAnsi"/>
          <w:lang w:eastAsia="en-GB"/>
        </w:rPr>
        <w:t>I</w:t>
      </w:r>
      <w:r w:rsidR="0010797B" w:rsidRPr="00085C2F">
        <w:rPr>
          <w:rFonts w:cstheme="minorHAnsi"/>
          <w:lang w:eastAsia="en-GB"/>
        </w:rPr>
        <w:t xml:space="preserve">n the introduction to the first </w:t>
      </w:r>
      <w:r w:rsidRPr="00085C2F">
        <w:rPr>
          <w:rFonts w:cstheme="minorHAnsi"/>
          <w:lang w:eastAsia="en-GB"/>
        </w:rPr>
        <w:t>draft of the South Quay Masterplan, Sir Edward Lister, the then Deputy Mayor for London responsible for</w:t>
      </w:r>
      <w:r w:rsidR="0010797B" w:rsidRPr="00085C2F">
        <w:rPr>
          <w:rFonts w:cstheme="minorHAnsi"/>
          <w:lang w:eastAsia="en-GB"/>
        </w:rPr>
        <w:t xml:space="preserve"> Planning, said in October 2014</w:t>
      </w:r>
      <w:r w:rsidRPr="00085C2F">
        <w:rPr>
          <w:rFonts w:cstheme="minorHAnsi"/>
          <w:lang w:eastAsia="en-GB"/>
        </w:rPr>
        <w:t>:</w:t>
      </w:r>
      <w:r w:rsidR="0010797B" w:rsidRPr="00085C2F">
        <w:rPr>
          <w:rFonts w:cstheme="minorHAnsi"/>
          <w:lang w:eastAsia="en-GB"/>
        </w:rPr>
        <w:t xml:space="preserve"> </w:t>
      </w:r>
      <w:r w:rsidRPr="00085C2F">
        <w:rPr>
          <w:rFonts w:cstheme="minorHAnsi"/>
          <w:lang w:eastAsia="en-GB"/>
        </w:rPr>
        <w:t>“</w:t>
      </w:r>
      <w:r w:rsidR="0010797B" w:rsidRPr="00085C2F">
        <w:rPr>
          <w:rFonts w:cstheme="minorHAnsi"/>
          <w:lang w:eastAsia="en-GB"/>
        </w:rPr>
        <w:t xml:space="preserve">South Quay is enjoying </w:t>
      </w:r>
      <w:r w:rsidRPr="00085C2F">
        <w:rPr>
          <w:rFonts w:cstheme="minorHAnsi"/>
          <w:lang w:eastAsia="en-GB"/>
        </w:rPr>
        <w:t>unprecedented interest from developers all of whom want to bring</w:t>
      </w:r>
      <w:r w:rsidR="0010797B" w:rsidRPr="00085C2F">
        <w:rPr>
          <w:rFonts w:cstheme="minorHAnsi"/>
          <w:lang w:eastAsia="en-GB"/>
        </w:rPr>
        <w:t xml:space="preserve"> forward their own plans. While we </w:t>
      </w:r>
      <w:r w:rsidRPr="00085C2F">
        <w:rPr>
          <w:rFonts w:cstheme="minorHAnsi"/>
          <w:lang w:eastAsia="en-GB"/>
        </w:rPr>
        <w:t>want to see the comprehensive regeneration of the area, what we can</w:t>
      </w:r>
      <w:r w:rsidR="0010797B" w:rsidRPr="00085C2F">
        <w:rPr>
          <w:rFonts w:cstheme="minorHAnsi"/>
          <w:lang w:eastAsia="en-GB"/>
        </w:rPr>
        <w:t>not allow is a situation where planning is granted on a first</w:t>
      </w:r>
      <w:r w:rsidRPr="00085C2F">
        <w:rPr>
          <w:rFonts w:cstheme="minorHAnsi"/>
          <w:lang w:eastAsia="en-GB"/>
        </w:rPr>
        <w:t xml:space="preserve">-come-first-served basis with no overall strategy, as this could eat up valuable space, have </w:t>
      </w:r>
      <w:r w:rsidR="0010797B" w:rsidRPr="00085C2F">
        <w:rPr>
          <w:rFonts w:cstheme="minorHAnsi"/>
          <w:lang w:eastAsia="en-GB"/>
        </w:rPr>
        <w:t xml:space="preserve">a negative impact on the public </w:t>
      </w:r>
      <w:r w:rsidRPr="00085C2F">
        <w:rPr>
          <w:rFonts w:cstheme="minorHAnsi"/>
          <w:lang w:eastAsia="en-GB"/>
        </w:rPr>
        <w:t xml:space="preserve">realm and potentially cause other schemes to </w:t>
      </w:r>
      <w:r w:rsidR="0010797B" w:rsidRPr="00085C2F">
        <w:rPr>
          <w:rFonts w:cstheme="minorHAnsi"/>
          <w:lang w:eastAsia="en-GB"/>
        </w:rPr>
        <w:t>collapse.</w:t>
      </w:r>
      <w:r w:rsidRPr="00085C2F">
        <w:rPr>
          <w:rFonts w:cstheme="minorHAnsi"/>
          <w:lang w:eastAsia="en-GB"/>
        </w:rPr>
        <w:t>”</w:t>
      </w:r>
      <w:r w:rsidR="00A455C2" w:rsidRPr="00085C2F">
        <w:rPr>
          <w:rStyle w:val="FootnoteReference"/>
          <w:rFonts w:cstheme="minorHAnsi"/>
          <w:lang w:eastAsia="en-GB"/>
        </w:rPr>
        <w:footnoteReference w:id="2"/>
      </w:r>
    </w:p>
    <w:p w14:paraId="322199A8" w14:textId="77777777" w:rsidR="00514673" w:rsidRPr="00085C2F" w:rsidRDefault="00514673" w:rsidP="00514673">
      <w:pPr>
        <w:pStyle w:val="ListParagraph"/>
        <w:rPr>
          <w:rFonts w:cstheme="minorHAnsi"/>
          <w:lang w:eastAsia="en-GB"/>
        </w:rPr>
      </w:pPr>
    </w:p>
    <w:p w14:paraId="4E1092E1" w14:textId="77777777" w:rsidR="00514673" w:rsidRPr="00085C2F" w:rsidRDefault="00E946F3" w:rsidP="00A03FC5">
      <w:pPr>
        <w:pStyle w:val="ListParagraph"/>
        <w:numPr>
          <w:ilvl w:val="1"/>
          <w:numId w:val="24"/>
        </w:numPr>
        <w:ind w:left="426"/>
        <w:rPr>
          <w:rFonts w:cstheme="minorHAnsi"/>
          <w:lang w:eastAsia="en-GB"/>
        </w:rPr>
      </w:pPr>
      <w:r w:rsidRPr="00085C2F">
        <w:rPr>
          <w:rFonts w:cstheme="minorHAnsi"/>
          <w:lang w:eastAsia="en-GB"/>
        </w:rPr>
        <w:t xml:space="preserve">October 2014 was also when residents first decided to set up the Isle of Dogs Neighbourhood Planning Forum for </w:t>
      </w:r>
      <w:r w:rsidR="009534EC" w:rsidRPr="00085C2F">
        <w:rPr>
          <w:rFonts w:cstheme="minorHAnsi"/>
          <w:lang w:eastAsia="en-GB"/>
        </w:rPr>
        <w:t>much</w:t>
      </w:r>
      <w:r w:rsidRPr="00085C2F">
        <w:rPr>
          <w:rFonts w:cstheme="minorHAnsi"/>
          <w:lang w:eastAsia="en-GB"/>
        </w:rPr>
        <w:t xml:space="preserve"> the same reasons as Sir Edward outlined.</w:t>
      </w:r>
    </w:p>
    <w:p w14:paraId="6CDF9B33" w14:textId="77777777" w:rsidR="00514673" w:rsidRPr="00085C2F" w:rsidRDefault="00514673" w:rsidP="00514673">
      <w:pPr>
        <w:pStyle w:val="ListParagraph"/>
        <w:rPr>
          <w:rFonts w:cstheme="minorHAnsi"/>
          <w:lang w:eastAsia="en-GB"/>
        </w:rPr>
      </w:pPr>
    </w:p>
    <w:p w14:paraId="5951EF15" w14:textId="77777777" w:rsidR="00DF1CF9" w:rsidRPr="00085C2F" w:rsidRDefault="00A455C2" w:rsidP="00A03FC5">
      <w:pPr>
        <w:pStyle w:val="ListParagraph"/>
        <w:numPr>
          <w:ilvl w:val="1"/>
          <w:numId w:val="24"/>
        </w:numPr>
        <w:ind w:left="426"/>
        <w:rPr>
          <w:rFonts w:cstheme="minorHAnsi"/>
          <w:lang w:eastAsia="en-GB"/>
        </w:rPr>
      </w:pPr>
      <w:r w:rsidRPr="00085C2F">
        <w:rPr>
          <w:rFonts w:cstheme="minorHAnsi"/>
          <w:lang w:eastAsia="en-GB"/>
        </w:rPr>
        <w:lastRenderedPageBreak/>
        <w:t xml:space="preserve">Perhaps the best </w:t>
      </w:r>
      <w:r w:rsidR="00E946F3" w:rsidRPr="00085C2F">
        <w:rPr>
          <w:rFonts w:cstheme="minorHAnsi"/>
          <w:lang w:eastAsia="en-GB"/>
        </w:rPr>
        <w:t>illustration of the scale of growth is to look at New</w:t>
      </w:r>
      <w:r w:rsidRPr="00085C2F">
        <w:rPr>
          <w:rFonts w:cstheme="minorHAnsi"/>
          <w:lang w:eastAsia="en-GB"/>
        </w:rPr>
        <w:t xml:space="preserve"> Homes Bonus receipts from the </w:t>
      </w:r>
      <w:r w:rsidR="00E946F3" w:rsidRPr="00085C2F">
        <w:rPr>
          <w:rFonts w:cstheme="minorHAnsi"/>
          <w:lang w:eastAsia="en-GB"/>
        </w:rPr>
        <w:t>Government which are granted as a reward to Councils for delivering new homes. Since its inception, Tower Hamlets has always been the largest recipient in the country, earning even more than the whole City of</w:t>
      </w:r>
      <w:r w:rsidRPr="00085C2F">
        <w:rPr>
          <w:rFonts w:cstheme="minorHAnsi"/>
          <w:lang w:eastAsia="en-GB"/>
        </w:rPr>
        <w:t xml:space="preserve"> Birmingham between 2012 and 20</w:t>
      </w:r>
      <w:r w:rsidR="00E946F3" w:rsidRPr="00085C2F">
        <w:rPr>
          <w:rFonts w:cstheme="minorHAnsi"/>
          <w:lang w:eastAsia="en-GB"/>
        </w:rPr>
        <w:t>19.</w:t>
      </w:r>
    </w:p>
    <w:p w14:paraId="374DE6B3" w14:textId="77777777" w:rsidR="00DF1CF9" w:rsidRPr="00085C2F" w:rsidRDefault="00DF1CF9" w:rsidP="00DF1CF9">
      <w:pPr>
        <w:pStyle w:val="ListParagraph"/>
        <w:rPr>
          <w:rFonts w:cstheme="minorHAnsi"/>
          <w:lang w:eastAsia="en-GB"/>
        </w:rPr>
      </w:pPr>
    </w:p>
    <w:tbl>
      <w:tblPr>
        <w:tblStyle w:val="TableGrid"/>
        <w:tblW w:w="0" w:type="auto"/>
        <w:tblLook w:val="04A0" w:firstRow="1" w:lastRow="0" w:firstColumn="1" w:lastColumn="0" w:noHBand="0" w:noVBand="1"/>
      </w:tblPr>
      <w:tblGrid>
        <w:gridCol w:w="1487"/>
        <w:gridCol w:w="1601"/>
        <w:gridCol w:w="3615"/>
      </w:tblGrid>
      <w:tr w:rsidR="00B04132" w:rsidRPr="00085C2F" w14:paraId="5F2E904B" w14:textId="77777777" w:rsidTr="00085C2F">
        <w:trPr>
          <w:trHeight w:val="660"/>
        </w:trPr>
        <w:tc>
          <w:tcPr>
            <w:tcW w:w="0" w:type="auto"/>
            <w:hideMark/>
          </w:tcPr>
          <w:p w14:paraId="42983459" w14:textId="77777777" w:rsidR="00B04132" w:rsidRPr="00085C2F" w:rsidRDefault="00B04132" w:rsidP="009555DE">
            <w:pPr>
              <w:jc w:val="both"/>
              <w:rPr>
                <w:rFonts w:asciiTheme="minorHAnsi" w:hAnsiTheme="minorHAnsi" w:cstheme="minorHAnsi"/>
                <w:b/>
                <w:bCs/>
                <w:color w:val="000000"/>
                <w:sz w:val="22"/>
                <w:szCs w:val="22"/>
                <w:lang w:eastAsia="en-GB"/>
              </w:rPr>
            </w:pPr>
            <w:r w:rsidRPr="00085C2F">
              <w:rPr>
                <w:rFonts w:asciiTheme="minorHAnsi" w:hAnsiTheme="minorHAnsi" w:cstheme="minorHAnsi"/>
                <w:b/>
                <w:bCs/>
                <w:color w:val="000000"/>
                <w:sz w:val="22"/>
                <w:szCs w:val="22"/>
                <w:lang w:eastAsia="en-GB"/>
              </w:rPr>
              <w:t>Financial Year</w:t>
            </w:r>
          </w:p>
        </w:tc>
        <w:tc>
          <w:tcPr>
            <w:tcW w:w="0" w:type="auto"/>
            <w:hideMark/>
          </w:tcPr>
          <w:p w14:paraId="641D1392" w14:textId="77777777" w:rsidR="00B04132" w:rsidRPr="00085C2F" w:rsidRDefault="00B04132" w:rsidP="009555DE">
            <w:pPr>
              <w:jc w:val="both"/>
              <w:rPr>
                <w:rFonts w:asciiTheme="minorHAnsi" w:hAnsiTheme="minorHAnsi" w:cstheme="minorHAnsi"/>
                <w:b/>
                <w:bCs/>
                <w:color w:val="000000"/>
                <w:sz w:val="22"/>
                <w:szCs w:val="22"/>
                <w:lang w:eastAsia="en-GB"/>
              </w:rPr>
            </w:pPr>
            <w:r w:rsidRPr="00085C2F">
              <w:rPr>
                <w:rFonts w:asciiTheme="minorHAnsi" w:hAnsiTheme="minorHAnsi" w:cstheme="minorHAnsi"/>
                <w:b/>
                <w:bCs/>
                <w:color w:val="000000"/>
                <w:sz w:val="22"/>
                <w:szCs w:val="22"/>
                <w:lang w:eastAsia="en-GB"/>
              </w:rPr>
              <w:t>Tower Hamlets</w:t>
            </w:r>
          </w:p>
        </w:tc>
        <w:tc>
          <w:tcPr>
            <w:tcW w:w="0" w:type="auto"/>
            <w:hideMark/>
          </w:tcPr>
          <w:p w14:paraId="4A84AEB1" w14:textId="77777777" w:rsidR="00B04132" w:rsidRPr="00085C2F" w:rsidRDefault="00B04132" w:rsidP="009555DE">
            <w:pPr>
              <w:jc w:val="both"/>
              <w:rPr>
                <w:rFonts w:asciiTheme="minorHAnsi" w:hAnsiTheme="minorHAnsi" w:cstheme="minorHAnsi"/>
                <w:b/>
                <w:bCs/>
                <w:color w:val="000000"/>
                <w:sz w:val="22"/>
                <w:szCs w:val="22"/>
                <w:lang w:eastAsia="en-GB"/>
              </w:rPr>
            </w:pPr>
            <w:r w:rsidRPr="00085C2F">
              <w:rPr>
                <w:rFonts w:asciiTheme="minorHAnsi" w:hAnsiTheme="minorHAnsi" w:cstheme="minorHAnsi"/>
                <w:b/>
                <w:bCs/>
                <w:color w:val="000000"/>
                <w:sz w:val="22"/>
                <w:szCs w:val="22"/>
                <w:lang w:eastAsia="en-GB"/>
              </w:rPr>
              <w:t>Next largest recipient in year</w:t>
            </w:r>
          </w:p>
        </w:tc>
      </w:tr>
      <w:tr w:rsidR="00B04132" w:rsidRPr="00085C2F" w14:paraId="4543BF4F" w14:textId="77777777" w:rsidTr="00085C2F">
        <w:trPr>
          <w:trHeight w:val="660"/>
        </w:trPr>
        <w:tc>
          <w:tcPr>
            <w:tcW w:w="0" w:type="auto"/>
            <w:hideMark/>
          </w:tcPr>
          <w:p w14:paraId="18627ED7"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2011/12</w:t>
            </w:r>
          </w:p>
        </w:tc>
        <w:tc>
          <w:tcPr>
            <w:tcW w:w="0" w:type="auto"/>
            <w:hideMark/>
          </w:tcPr>
          <w:p w14:paraId="15A8BFAC"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£4.3 million</w:t>
            </w:r>
          </w:p>
        </w:tc>
        <w:tc>
          <w:tcPr>
            <w:tcW w:w="0" w:type="auto"/>
            <w:hideMark/>
          </w:tcPr>
          <w:p w14:paraId="05CDDA7E"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£3.7 million Islington Council</w:t>
            </w:r>
          </w:p>
        </w:tc>
      </w:tr>
      <w:tr w:rsidR="00B04132" w:rsidRPr="00085C2F" w14:paraId="3B3B8CD6" w14:textId="77777777" w:rsidTr="00085C2F">
        <w:trPr>
          <w:trHeight w:val="660"/>
        </w:trPr>
        <w:tc>
          <w:tcPr>
            <w:tcW w:w="0" w:type="auto"/>
            <w:hideMark/>
          </w:tcPr>
          <w:p w14:paraId="530F01A1"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2012/13</w:t>
            </w:r>
          </w:p>
        </w:tc>
        <w:tc>
          <w:tcPr>
            <w:tcW w:w="0" w:type="auto"/>
            <w:hideMark/>
          </w:tcPr>
          <w:p w14:paraId="01BE65B8"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£10.1 million</w:t>
            </w:r>
          </w:p>
        </w:tc>
        <w:tc>
          <w:tcPr>
            <w:tcW w:w="0" w:type="auto"/>
            <w:hideMark/>
          </w:tcPr>
          <w:p w14:paraId="0050EA5C"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£7.4 million Birmingham City Council</w:t>
            </w:r>
          </w:p>
        </w:tc>
      </w:tr>
      <w:tr w:rsidR="00B04132" w:rsidRPr="00085C2F" w14:paraId="0A9570EF" w14:textId="77777777" w:rsidTr="00085C2F">
        <w:trPr>
          <w:trHeight w:val="660"/>
        </w:trPr>
        <w:tc>
          <w:tcPr>
            <w:tcW w:w="0" w:type="auto"/>
            <w:hideMark/>
          </w:tcPr>
          <w:p w14:paraId="7696CE2B"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2013/14</w:t>
            </w:r>
          </w:p>
        </w:tc>
        <w:tc>
          <w:tcPr>
            <w:tcW w:w="0" w:type="auto"/>
            <w:hideMark/>
          </w:tcPr>
          <w:p w14:paraId="12702ECD"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£16.1 million</w:t>
            </w:r>
          </w:p>
        </w:tc>
        <w:tc>
          <w:tcPr>
            <w:tcW w:w="0" w:type="auto"/>
            <w:hideMark/>
          </w:tcPr>
          <w:p w14:paraId="74C02697"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£10.3 million Birmingham City Council</w:t>
            </w:r>
          </w:p>
        </w:tc>
      </w:tr>
      <w:tr w:rsidR="00B04132" w:rsidRPr="00085C2F" w14:paraId="5B180B2B" w14:textId="77777777" w:rsidTr="00085C2F">
        <w:trPr>
          <w:trHeight w:val="660"/>
        </w:trPr>
        <w:tc>
          <w:tcPr>
            <w:tcW w:w="0" w:type="auto"/>
            <w:hideMark/>
          </w:tcPr>
          <w:p w14:paraId="221A40E4"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2014/15</w:t>
            </w:r>
          </w:p>
        </w:tc>
        <w:tc>
          <w:tcPr>
            <w:tcW w:w="0" w:type="auto"/>
            <w:hideMark/>
          </w:tcPr>
          <w:p w14:paraId="643829EA"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£19.5 million</w:t>
            </w:r>
          </w:p>
        </w:tc>
        <w:tc>
          <w:tcPr>
            <w:tcW w:w="0" w:type="auto"/>
            <w:hideMark/>
          </w:tcPr>
          <w:p w14:paraId="59ACF3F6"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£15.1 million Birmingham City Council</w:t>
            </w:r>
          </w:p>
        </w:tc>
      </w:tr>
      <w:tr w:rsidR="00B04132" w:rsidRPr="00085C2F" w14:paraId="7A03B5CD" w14:textId="77777777" w:rsidTr="00085C2F">
        <w:trPr>
          <w:trHeight w:val="660"/>
        </w:trPr>
        <w:tc>
          <w:tcPr>
            <w:tcW w:w="0" w:type="auto"/>
            <w:hideMark/>
          </w:tcPr>
          <w:p w14:paraId="4471528D"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2015/16</w:t>
            </w:r>
          </w:p>
        </w:tc>
        <w:tc>
          <w:tcPr>
            <w:tcW w:w="0" w:type="auto"/>
            <w:hideMark/>
          </w:tcPr>
          <w:p w14:paraId="4A78D492"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£24.8 million</w:t>
            </w:r>
          </w:p>
        </w:tc>
        <w:tc>
          <w:tcPr>
            <w:tcW w:w="0" w:type="auto"/>
            <w:hideMark/>
          </w:tcPr>
          <w:p w14:paraId="187FCDB7"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£17.8 million Birmingham City Council</w:t>
            </w:r>
          </w:p>
        </w:tc>
      </w:tr>
      <w:tr w:rsidR="00B04132" w:rsidRPr="00085C2F" w14:paraId="271BF08B" w14:textId="77777777" w:rsidTr="00085C2F">
        <w:trPr>
          <w:trHeight w:val="660"/>
        </w:trPr>
        <w:tc>
          <w:tcPr>
            <w:tcW w:w="0" w:type="auto"/>
            <w:hideMark/>
          </w:tcPr>
          <w:p w14:paraId="7B626EE2"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2016/17</w:t>
            </w:r>
          </w:p>
        </w:tc>
        <w:tc>
          <w:tcPr>
            <w:tcW w:w="0" w:type="auto"/>
            <w:hideMark/>
          </w:tcPr>
          <w:p w14:paraId="0A44C639"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£28.6 million</w:t>
            </w:r>
          </w:p>
        </w:tc>
        <w:tc>
          <w:tcPr>
            <w:tcW w:w="0" w:type="auto"/>
            <w:hideMark/>
          </w:tcPr>
          <w:p w14:paraId="0B751E66"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£21.1 million Birmingham City Council</w:t>
            </w:r>
          </w:p>
        </w:tc>
      </w:tr>
      <w:tr w:rsidR="00B04132" w:rsidRPr="00085C2F" w14:paraId="72BA49BA" w14:textId="77777777" w:rsidTr="00085C2F">
        <w:trPr>
          <w:trHeight w:val="660"/>
        </w:trPr>
        <w:tc>
          <w:tcPr>
            <w:tcW w:w="0" w:type="auto"/>
            <w:hideMark/>
          </w:tcPr>
          <w:p w14:paraId="75E7D4E4"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2017/18</w:t>
            </w:r>
          </w:p>
        </w:tc>
        <w:tc>
          <w:tcPr>
            <w:tcW w:w="0" w:type="auto"/>
            <w:hideMark/>
          </w:tcPr>
          <w:p w14:paraId="59DF2B35"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£23.9 million</w:t>
            </w:r>
          </w:p>
        </w:tc>
        <w:tc>
          <w:tcPr>
            <w:tcW w:w="0" w:type="auto"/>
            <w:hideMark/>
          </w:tcPr>
          <w:p w14:paraId="61897E2C"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£17.1 million Cornwall UA</w:t>
            </w:r>
          </w:p>
        </w:tc>
      </w:tr>
      <w:tr w:rsidR="00B04132" w:rsidRPr="00085C2F" w14:paraId="012421EA" w14:textId="77777777" w:rsidTr="00085C2F">
        <w:trPr>
          <w:trHeight w:val="660"/>
        </w:trPr>
        <w:tc>
          <w:tcPr>
            <w:tcW w:w="0" w:type="auto"/>
            <w:hideMark/>
          </w:tcPr>
          <w:p w14:paraId="6FAB6C6A"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2018/19</w:t>
            </w:r>
          </w:p>
        </w:tc>
        <w:tc>
          <w:tcPr>
            <w:tcW w:w="0" w:type="auto"/>
            <w:hideMark/>
          </w:tcPr>
          <w:p w14:paraId="1E6B047D"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£20.7 million</w:t>
            </w:r>
          </w:p>
        </w:tc>
        <w:tc>
          <w:tcPr>
            <w:tcW w:w="0" w:type="auto"/>
            <w:hideMark/>
          </w:tcPr>
          <w:p w14:paraId="0A97EB22"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£12.9 million Wandsworth Council</w:t>
            </w:r>
          </w:p>
        </w:tc>
      </w:tr>
      <w:tr w:rsidR="00B04132" w:rsidRPr="00085C2F" w14:paraId="2D8A4114" w14:textId="77777777" w:rsidTr="00085C2F">
        <w:trPr>
          <w:trHeight w:val="660"/>
        </w:trPr>
        <w:tc>
          <w:tcPr>
            <w:tcW w:w="0" w:type="auto"/>
            <w:hideMark/>
          </w:tcPr>
          <w:p w14:paraId="6235C813"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2019/20</w:t>
            </w:r>
          </w:p>
        </w:tc>
        <w:tc>
          <w:tcPr>
            <w:tcW w:w="0" w:type="auto"/>
            <w:hideMark/>
          </w:tcPr>
          <w:p w14:paraId="44497857"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£19.2 million</w:t>
            </w:r>
          </w:p>
        </w:tc>
        <w:tc>
          <w:tcPr>
            <w:tcW w:w="0" w:type="auto"/>
            <w:hideMark/>
          </w:tcPr>
          <w:p w14:paraId="519A7513"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£13 million Wandsworth Council</w:t>
            </w:r>
          </w:p>
        </w:tc>
      </w:tr>
      <w:tr w:rsidR="00B04132" w:rsidRPr="00085C2F" w14:paraId="2B8FBE7F" w14:textId="77777777" w:rsidTr="00085C2F">
        <w:trPr>
          <w:trHeight w:val="660"/>
        </w:trPr>
        <w:tc>
          <w:tcPr>
            <w:tcW w:w="0" w:type="auto"/>
            <w:hideMark/>
          </w:tcPr>
          <w:p w14:paraId="2BEF7AAD"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2020/21</w:t>
            </w:r>
          </w:p>
        </w:tc>
        <w:tc>
          <w:tcPr>
            <w:tcW w:w="0" w:type="auto"/>
            <w:hideMark/>
          </w:tcPr>
          <w:p w14:paraId="1D421398"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£22 million</w:t>
            </w:r>
          </w:p>
        </w:tc>
        <w:tc>
          <w:tcPr>
            <w:tcW w:w="0" w:type="auto"/>
            <w:hideMark/>
          </w:tcPr>
          <w:p w14:paraId="0AF67268" w14:textId="77777777" w:rsidR="00B04132" w:rsidRPr="00085C2F" w:rsidRDefault="00B04132" w:rsidP="009555DE">
            <w:pPr>
              <w:jc w:val="both"/>
              <w:rPr>
                <w:rFonts w:asciiTheme="minorHAnsi" w:hAnsiTheme="minorHAnsi" w:cstheme="minorHAnsi"/>
                <w:color w:val="000000"/>
                <w:sz w:val="22"/>
                <w:szCs w:val="22"/>
                <w:lang w:eastAsia="en-GB"/>
              </w:rPr>
            </w:pPr>
            <w:r w:rsidRPr="00085C2F">
              <w:rPr>
                <w:rFonts w:asciiTheme="minorHAnsi" w:hAnsiTheme="minorHAnsi" w:cstheme="minorHAnsi"/>
                <w:color w:val="000000"/>
                <w:sz w:val="22"/>
                <w:szCs w:val="22"/>
                <w:lang w:eastAsia="en-GB"/>
              </w:rPr>
              <w:t>£15 million Newham Council</w:t>
            </w:r>
          </w:p>
        </w:tc>
      </w:tr>
      <w:tr w:rsidR="00B04132" w:rsidRPr="00085C2F" w14:paraId="1D4366EF" w14:textId="77777777" w:rsidTr="00085C2F">
        <w:trPr>
          <w:trHeight w:val="660"/>
        </w:trPr>
        <w:tc>
          <w:tcPr>
            <w:tcW w:w="0" w:type="auto"/>
            <w:hideMark/>
          </w:tcPr>
          <w:p w14:paraId="448BE940" w14:textId="77777777" w:rsidR="00B04132" w:rsidRPr="00085C2F" w:rsidRDefault="00B04132" w:rsidP="009555DE">
            <w:pPr>
              <w:jc w:val="both"/>
              <w:rPr>
                <w:rFonts w:asciiTheme="minorHAnsi" w:hAnsiTheme="minorHAnsi" w:cstheme="minorHAnsi"/>
                <w:b/>
                <w:bCs/>
                <w:color w:val="000000"/>
                <w:sz w:val="22"/>
                <w:szCs w:val="22"/>
                <w:lang w:eastAsia="en-GB"/>
              </w:rPr>
            </w:pPr>
            <w:r w:rsidRPr="00085C2F">
              <w:rPr>
                <w:rFonts w:asciiTheme="minorHAnsi" w:hAnsiTheme="minorHAnsi" w:cstheme="minorHAnsi"/>
                <w:b/>
                <w:bCs/>
                <w:color w:val="000000"/>
                <w:sz w:val="22"/>
                <w:szCs w:val="22"/>
                <w:lang w:eastAsia="en-GB"/>
              </w:rPr>
              <w:t>Total</w:t>
            </w:r>
          </w:p>
        </w:tc>
        <w:tc>
          <w:tcPr>
            <w:tcW w:w="0" w:type="auto"/>
            <w:hideMark/>
          </w:tcPr>
          <w:p w14:paraId="4680114B" w14:textId="77777777" w:rsidR="00B04132" w:rsidRPr="00085C2F" w:rsidRDefault="00B04132" w:rsidP="009555DE">
            <w:pPr>
              <w:jc w:val="both"/>
              <w:rPr>
                <w:rFonts w:asciiTheme="minorHAnsi" w:hAnsiTheme="minorHAnsi" w:cstheme="minorHAnsi"/>
                <w:b/>
                <w:bCs/>
                <w:color w:val="000000"/>
                <w:sz w:val="22"/>
                <w:szCs w:val="22"/>
                <w:lang w:eastAsia="en-GB"/>
              </w:rPr>
            </w:pPr>
            <w:r w:rsidRPr="00085C2F">
              <w:rPr>
                <w:rFonts w:asciiTheme="minorHAnsi" w:hAnsiTheme="minorHAnsi" w:cstheme="minorHAnsi"/>
                <w:b/>
                <w:bCs/>
                <w:color w:val="000000"/>
                <w:sz w:val="22"/>
                <w:szCs w:val="22"/>
                <w:lang w:eastAsia="en-GB"/>
              </w:rPr>
              <w:t>£189.4 Million</w:t>
            </w:r>
          </w:p>
        </w:tc>
        <w:tc>
          <w:tcPr>
            <w:tcW w:w="0" w:type="auto"/>
            <w:noWrap/>
            <w:hideMark/>
          </w:tcPr>
          <w:p w14:paraId="3A244A4E" w14:textId="77777777" w:rsidR="00B04132" w:rsidRPr="00085C2F" w:rsidRDefault="00B04132" w:rsidP="009555DE">
            <w:pPr>
              <w:jc w:val="both"/>
              <w:rPr>
                <w:rFonts w:asciiTheme="minorHAnsi" w:hAnsiTheme="minorHAnsi" w:cstheme="minorHAnsi"/>
                <w:b/>
                <w:bCs/>
                <w:color w:val="000000"/>
                <w:sz w:val="22"/>
                <w:szCs w:val="22"/>
                <w:lang w:eastAsia="en-GB"/>
              </w:rPr>
            </w:pPr>
          </w:p>
        </w:tc>
      </w:tr>
    </w:tbl>
    <w:p w14:paraId="3DD09513" w14:textId="77777777" w:rsidR="00DF1CF9" w:rsidRPr="00085C2F" w:rsidRDefault="00B04132" w:rsidP="00B04132">
      <w:pPr>
        <w:pStyle w:val="ListParagraph"/>
        <w:rPr>
          <w:rFonts w:cstheme="minorHAnsi"/>
          <w:lang w:eastAsia="en-GB"/>
        </w:rPr>
      </w:pPr>
      <w:r w:rsidRPr="00085C2F">
        <w:rPr>
          <w:rFonts w:cstheme="minorHAnsi"/>
          <w:lang w:eastAsia="en-GB"/>
        </w:rPr>
        <w:t xml:space="preserve">Table 1: New Homes Bonus – Tower Hamlets number one recipient of </w:t>
      </w:r>
      <w:r w:rsidR="00F24B27" w:rsidRPr="00085C2F">
        <w:rPr>
          <w:rFonts w:cstheme="minorHAnsi"/>
          <w:lang w:eastAsia="en-GB"/>
        </w:rPr>
        <w:t>G</w:t>
      </w:r>
      <w:r w:rsidRPr="00085C2F">
        <w:rPr>
          <w:rFonts w:cstheme="minorHAnsi"/>
          <w:lang w:eastAsia="en-GB"/>
        </w:rPr>
        <w:t>overnment cash every year</w:t>
      </w:r>
    </w:p>
    <w:p w14:paraId="05F3C0DD" w14:textId="77777777" w:rsidR="00DF1CF9" w:rsidRPr="00085C2F" w:rsidRDefault="00DF1CF9" w:rsidP="00DF1CF9">
      <w:pPr>
        <w:pStyle w:val="ListParagraph"/>
        <w:rPr>
          <w:rFonts w:cstheme="minorHAnsi"/>
          <w:lang w:eastAsia="en-GB"/>
        </w:rPr>
      </w:pPr>
    </w:p>
    <w:p w14:paraId="733A9248" w14:textId="77777777" w:rsidR="001C363C" w:rsidRPr="00085C2F" w:rsidRDefault="002A67F3" w:rsidP="00A03FC5">
      <w:pPr>
        <w:pStyle w:val="ListParagraph"/>
        <w:numPr>
          <w:ilvl w:val="1"/>
          <w:numId w:val="24"/>
        </w:numPr>
        <w:ind w:left="560" w:hanging="560"/>
        <w:rPr>
          <w:rFonts w:eastAsia="Arial Unicode MS" w:cstheme="minorHAnsi"/>
        </w:rPr>
      </w:pPr>
      <w:r w:rsidRPr="00085C2F">
        <w:rPr>
          <w:rFonts w:cstheme="minorHAnsi"/>
          <w:lang w:eastAsia="en-GB"/>
        </w:rPr>
        <w:t xml:space="preserve">This plan is uniquely focused on dealing with the scale of growth currently underway and expected to emerge over the next </w:t>
      </w:r>
      <w:r w:rsidR="009534EC" w:rsidRPr="00085C2F">
        <w:rPr>
          <w:rFonts w:cstheme="minorHAnsi"/>
          <w:lang w:eastAsia="en-GB"/>
        </w:rPr>
        <w:t>decade</w:t>
      </w:r>
      <w:r w:rsidRPr="00085C2F">
        <w:rPr>
          <w:rFonts w:cstheme="minorHAnsi"/>
          <w:lang w:eastAsia="en-GB"/>
        </w:rPr>
        <w:t xml:space="preserve"> as </w:t>
      </w:r>
      <w:r w:rsidR="00823C78" w:rsidRPr="00085C2F">
        <w:rPr>
          <w:rFonts w:cstheme="minorHAnsi"/>
          <w:lang w:eastAsia="en-GB"/>
        </w:rPr>
        <w:t>our neighbourhood A</w:t>
      </w:r>
      <w:r w:rsidR="009534EC" w:rsidRPr="00085C2F">
        <w:rPr>
          <w:rFonts w:cstheme="minorHAnsi"/>
          <w:lang w:eastAsia="en-GB"/>
        </w:rPr>
        <w:t>rea</w:t>
      </w:r>
      <w:r w:rsidRPr="00085C2F">
        <w:rPr>
          <w:rFonts w:cstheme="minorHAnsi"/>
          <w:lang w:eastAsia="en-GB"/>
        </w:rPr>
        <w:t xml:space="preserve"> continue</w:t>
      </w:r>
      <w:r w:rsidR="009534EC" w:rsidRPr="00085C2F">
        <w:rPr>
          <w:rFonts w:cstheme="minorHAnsi"/>
          <w:lang w:eastAsia="en-GB"/>
        </w:rPr>
        <w:t>s</w:t>
      </w:r>
      <w:r w:rsidRPr="00085C2F">
        <w:rPr>
          <w:rFonts w:cstheme="minorHAnsi"/>
          <w:lang w:eastAsia="en-GB"/>
        </w:rPr>
        <w:t xml:space="preserve"> to be the most important deliverer of new homes and jobs in the country.</w:t>
      </w:r>
    </w:p>
    <w:p w14:paraId="290AD69C" w14:textId="77777777" w:rsidR="001C363C" w:rsidRPr="00085C2F" w:rsidRDefault="001C363C" w:rsidP="001C363C">
      <w:pPr>
        <w:rPr>
          <w:rFonts w:asciiTheme="minorHAnsi" w:eastAsia="Arial Unicode MS" w:hAnsiTheme="minorHAnsi" w:cstheme="minorHAnsi"/>
        </w:rPr>
      </w:pPr>
    </w:p>
    <w:p w14:paraId="1FD7DB4B" w14:textId="77777777" w:rsidR="001C363C" w:rsidRPr="00085C2F" w:rsidRDefault="001C363C" w:rsidP="00085C2F">
      <w:pPr>
        <w:pStyle w:val="Heading2"/>
      </w:pPr>
      <w:r w:rsidRPr="00085C2F">
        <w:t>Strategic Planning Context</w:t>
      </w:r>
    </w:p>
    <w:p w14:paraId="37047DB3" w14:textId="77777777" w:rsidR="001C363C" w:rsidRPr="00085C2F" w:rsidRDefault="001C363C" w:rsidP="001C363C">
      <w:pPr>
        <w:pStyle w:val="ListParagraph"/>
        <w:ind w:left="560" w:firstLine="0"/>
        <w:rPr>
          <w:rFonts w:eastAsia="Arial Unicode MS" w:cstheme="minorHAnsi"/>
        </w:rPr>
      </w:pPr>
    </w:p>
    <w:p w14:paraId="4257115F" w14:textId="77777777" w:rsidR="001C363C" w:rsidRPr="00085C2F" w:rsidRDefault="005E573F" w:rsidP="00A03FC5">
      <w:pPr>
        <w:pStyle w:val="ListParagraph"/>
        <w:numPr>
          <w:ilvl w:val="1"/>
          <w:numId w:val="24"/>
        </w:numPr>
        <w:ind w:left="560" w:hanging="560"/>
        <w:rPr>
          <w:rFonts w:eastAsia="Arial Unicode MS" w:cstheme="minorHAnsi"/>
        </w:rPr>
      </w:pPr>
      <w:r w:rsidRPr="00085C2F">
        <w:rPr>
          <w:rFonts w:eastAsia="Arial Unicode MS" w:cstheme="minorHAnsi"/>
        </w:rPr>
        <w:t xml:space="preserve">The </w:t>
      </w:r>
      <w:r w:rsidR="00BD2560" w:rsidRPr="00085C2F">
        <w:rPr>
          <w:rFonts w:cstheme="minorHAnsi"/>
        </w:rPr>
        <w:t>Isle of Dogs (as a whole) is t</w:t>
      </w:r>
      <w:r w:rsidR="00746199" w:rsidRPr="00085C2F">
        <w:rPr>
          <w:rFonts w:cstheme="minorHAnsi"/>
        </w:rPr>
        <w:t>he fastest growing part of the London B</w:t>
      </w:r>
      <w:r w:rsidR="00BD2560" w:rsidRPr="00085C2F">
        <w:rPr>
          <w:rFonts w:cstheme="minorHAnsi"/>
        </w:rPr>
        <w:t>orough of Tower Hamlets, which in turn is the fastest growing borough in London</w:t>
      </w:r>
      <w:r w:rsidR="00340393" w:rsidRPr="00085C2F">
        <w:rPr>
          <w:rFonts w:cstheme="minorHAnsi"/>
        </w:rPr>
        <w:t>, and</w:t>
      </w:r>
      <w:r w:rsidR="00BD2560" w:rsidRPr="00085C2F">
        <w:rPr>
          <w:rFonts w:cstheme="minorHAnsi"/>
        </w:rPr>
        <w:t xml:space="preserve"> indeed probably the country (for its size). Aspirations for the growth of Isle of Dogs (as a whole) have been repeatedly revised upwards – from 3,500 homes in 2004 to 29,000 homes in 2018</w:t>
      </w:r>
      <w:r w:rsidR="00340393" w:rsidRPr="00085C2F">
        <w:rPr>
          <w:rFonts w:cstheme="minorHAnsi"/>
        </w:rPr>
        <w:t>.</w:t>
      </w:r>
      <w:r w:rsidR="00BD2560" w:rsidRPr="00085C2F">
        <w:rPr>
          <w:rFonts w:cstheme="minorHAnsi"/>
        </w:rPr>
        <w:t xml:space="preserve"> Transport </w:t>
      </w:r>
      <w:r w:rsidR="00BD2560" w:rsidRPr="00085C2F">
        <w:rPr>
          <w:rFonts w:cstheme="minorHAnsi"/>
        </w:rPr>
        <w:lastRenderedPageBreak/>
        <w:t>for London’s high-growth assumptions for a “worst-case” scenario is 59,000 homes</w:t>
      </w:r>
      <w:r w:rsidR="00340393" w:rsidRPr="00085C2F">
        <w:rPr>
          <w:rFonts w:cstheme="minorHAnsi"/>
        </w:rPr>
        <w:t>, and</w:t>
      </w:r>
      <w:r w:rsidR="00BD2560" w:rsidRPr="00085C2F">
        <w:rPr>
          <w:rFonts w:cstheme="minorHAnsi"/>
        </w:rPr>
        <w:t xml:space="preserve"> some 19,500 homes already have planning permission</w:t>
      </w:r>
      <w:r w:rsidR="00CA77F9" w:rsidRPr="00085C2F">
        <w:rPr>
          <w:rStyle w:val="FootnoteReference"/>
          <w:rFonts w:cstheme="minorHAnsi"/>
        </w:rPr>
        <w:footnoteReference w:id="3"/>
      </w:r>
      <w:r w:rsidR="00BD2560" w:rsidRPr="00085C2F">
        <w:rPr>
          <w:rFonts w:cstheme="minorHAnsi"/>
        </w:rPr>
        <w:t>.</w:t>
      </w:r>
    </w:p>
    <w:p w14:paraId="21423F15" w14:textId="77777777" w:rsidR="001C363C" w:rsidRPr="00085C2F" w:rsidRDefault="001C363C" w:rsidP="001C363C">
      <w:pPr>
        <w:pStyle w:val="ListParagraph"/>
        <w:rPr>
          <w:rFonts w:eastAsia="Arial Unicode MS" w:cstheme="minorHAnsi"/>
        </w:rPr>
      </w:pPr>
    </w:p>
    <w:p w14:paraId="057ACCBE" w14:textId="77777777" w:rsidR="001B0586" w:rsidRPr="00085C2F" w:rsidRDefault="005E573F" w:rsidP="00A03FC5">
      <w:pPr>
        <w:pStyle w:val="ListParagraph"/>
        <w:numPr>
          <w:ilvl w:val="1"/>
          <w:numId w:val="24"/>
        </w:numPr>
        <w:ind w:left="560" w:hanging="560"/>
        <w:rPr>
          <w:rFonts w:cstheme="minorHAnsi"/>
        </w:rPr>
      </w:pPr>
      <w:r w:rsidRPr="00085C2F">
        <w:rPr>
          <w:rFonts w:eastAsia="Arial Unicode MS" w:cstheme="minorHAnsi"/>
        </w:rPr>
        <w:tab/>
      </w:r>
      <w:r w:rsidR="00BD2560" w:rsidRPr="00085C2F">
        <w:rPr>
          <w:rFonts w:eastAsia="Arial Unicode MS" w:cstheme="minorHAnsi"/>
        </w:rPr>
        <w:t xml:space="preserve">The </w:t>
      </w:r>
      <w:r w:rsidRPr="00085C2F">
        <w:rPr>
          <w:rFonts w:eastAsia="Arial Unicode MS" w:cstheme="minorHAnsi"/>
        </w:rPr>
        <w:t xml:space="preserve">Isle of Dogs </w:t>
      </w:r>
      <w:r w:rsidR="009555DE" w:rsidRPr="00085C2F">
        <w:rPr>
          <w:rFonts w:eastAsia="Arial Unicode MS" w:cstheme="minorHAnsi"/>
        </w:rPr>
        <w:t xml:space="preserve">(including Canary Wharf) </w:t>
      </w:r>
      <w:r w:rsidR="00BD2560" w:rsidRPr="00085C2F">
        <w:rPr>
          <w:rFonts w:eastAsia="Arial Unicode MS" w:cstheme="minorHAnsi"/>
        </w:rPr>
        <w:t xml:space="preserve">is important </w:t>
      </w:r>
      <w:r w:rsidRPr="00085C2F">
        <w:rPr>
          <w:rFonts w:eastAsia="Arial Unicode MS" w:cstheme="minorHAnsi"/>
        </w:rPr>
        <w:t>to securing a very significant contribution to London’s housing supply and</w:t>
      </w:r>
      <w:r w:rsidR="00DF389B" w:rsidRPr="00085C2F">
        <w:rPr>
          <w:rFonts w:eastAsia="Arial Unicode MS" w:cstheme="minorHAnsi"/>
        </w:rPr>
        <w:t xml:space="preserve"> </w:t>
      </w:r>
      <w:r w:rsidR="00537C83" w:rsidRPr="00085C2F">
        <w:rPr>
          <w:rFonts w:eastAsia="Arial Unicode MS" w:cstheme="minorHAnsi"/>
        </w:rPr>
        <w:t>achieving the raised housing targets for the Isle of Dogs. The draft London Plan housing targets for the Isle of Dogs Opportunity Area – larger than the Plan area – is now 29,000 homes, with a target of 110,000 new jobs</w:t>
      </w:r>
      <w:r w:rsidR="008B7569" w:rsidRPr="00085C2F">
        <w:rPr>
          <w:rFonts w:eastAsia="Arial Unicode MS" w:cstheme="minorHAnsi"/>
        </w:rPr>
        <w:t>.</w:t>
      </w:r>
      <w:r w:rsidR="009555DE" w:rsidRPr="00085C2F">
        <w:rPr>
          <w:rFonts w:eastAsia="Arial Unicode MS" w:cstheme="minorHAnsi"/>
        </w:rPr>
        <w:t xml:space="preserve"> The GLA’s Opportunity Area Planning Framework for the Isle of Dogs and South Poplar sets out the need and timing for some £1 billion of additional </w:t>
      </w:r>
      <w:r w:rsidR="00DF389B" w:rsidRPr="00085C2F">
        <w:rPr>
          <w:rFonts w:eastAsia="Arial Unicode MS" w:cstheme="minorHAnsi"/>
        </w:rPr>
        <w:t>I</w:t>
      </w:r>
      <w:r w:rsidR="009555DE" w:rsidRPr="00085C2F">
        <w:rPr>
          <w:rFonts w:eastAsia="Arial Unicode MS" w:cstheme="minorHAnsi"/>
        </w:rPr>
        <w:t>nfrastructure investment to support this level of growth, the practical detail and funding for much of which has yet to be identif</w:t>
      </w:r>
      <w:r w:rsidR="00537C83" w:rsidRPr="00085C2F">
        <w:rPr>
          <w:rFonts w:eastAsia="Arial Unicode MS" w:cstheme="minorHAnsi"/>
        </w:rPr>
        <w:t>ied</w:t>
      </w:r>
      <w:r w:rsidR="009555DE" w:rsidRPr="00085C2F">
        <w:rPr>
          <w:rFonts w:eastAsia="Arial Unicode MS" w:cstheme="minorHAnsi"/>
        </w:rPr>
        <w:t>.</w:t>
      </w:r>
    </w:p>
    <w:p w14:paraId="530D4CC5" w14:textId="77777777" w:rsidR="001B0586" w:rsidRPr="00085C2F" w:rsidRDefault="001B0586" w:rsidP="005B39CA">
      <w:pPr>
        <w:pStyle w:val="ListParagraph"/>
        <w:rPr>
          <w:rFonts w:cstheme="minorHAnsi"/>
          <w:noProof/>
          <w:lang w:eastAsia="en-GB"/>
        </w:rPr>
      </w:pPr>
    </w:p>
    <w:p w14:paraId="404700CD" w14:textId="77777777" w:rsidR="005B39CA" w:rsidRPr="00085C2F" w:rsidRDefault="001B0586" w:rsidP="001B0586">
      <w:pPr>
        <w:rPr>
          <w:rFonts w:asciiTheme="minorHAnsi" w:hAnsiTheme="minorHAnsi" w:cstheme="minorHAnsi"/>
        </w:rPr>
      </w:pPr>
      <w:r w:rsidRPr="00085C2F">
        <w:rPr>
          <w:rFonts w:asciiTheme="minorHAnsi" w:hAnsiTheme="minorHAnsi" w:cstheme="minorHAnsi"/>
          <w:noProof/>
          <w:lang w:eastAsia="en-GB"/>
        </w:rPr>
        <w:drawing>
          <wp:inline distT="0" distB="0" distL="0" distR="0" wp14:anchorId="13706A12" wp14:editId="5AA2017D">
            <wp:extent cx="5731510" cy="4059555"/>
            <wp:effectExtent l="0" t="0" r="2540" b="0"/>
            <wp:docPr id="2" name="Picture 2" descr="Map of the neighbourhood area - consisting of the whole Isle of Dogs south of South Quay." title="Isle of Dogs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59555"/>
                    </a:xfrm>
                    <a:prstGeom prst="rect">
                      <a:avLst/>
                    </a:prstGeom>
                  </pic:spPr>
                </pic:pic>
              </a:graphicData>
            </a:graphic>
          </wp:inline>
        </w:drawing>
      </w:r>
    </w:p>
    <w:p w14:paraId="7EF68D23" w14:textId="19784E67" w:rsidR="001B0586" w:rsidRPr="00085C2F" w:rsidRDefault="001B0586" w:rsidP="00085C2F">
      <w:pPr>
        <w:pStyle w:val="Heading2"/>
        <w:rPr>
          <w:b w:val="0"/>
          <w:bCs/>
          <w:sz w:val="24"/>
          <w:szCs w:val="24"/>
        </w:rPr>
      </w:pPr>
      <w:r w:rsidRPr="00085C2F">
        <w:rPr>
          <w:b w:val="0"/>
          <w:bCs/>
          <w:sz w:val="24"/>
          <w:szCs w:val="24"/>
        </w:rPr>
        <w:t xml:space="preserve">Figure 1: Isle of Dogs </w:t>
      </w:r>
      <w:proofErr w:type="spellStart"/>
      <w:r w:rsidRPr="00085C2F">
        <w:rPr>
          <w:b w:val="0"/>
          <w:bCs/>
          <w:sz w:val="24"/>
          <w:szCs w:val="24"/>
        </w:rPr>
        <w:t>Neighbourhood</w:t>
      </w:r>
      <w:proofErr w:type="spellEnd"/>
      <w:r w:rsidRPr="00085C2F">
        <w:rPr>
          <w:b w:val="0"/>
          <w:bCs/>
          <w:sz w:val="24"/>
          <w:szCs w:val="24"/>
        </w:rPr>
        <w:t xml:space="preserve"> Area</w:t>
      </w:r>
      <w:r w:rsidR="007A465C" w:rsidRPr="00085C2F">
        <w:rPr>
          <w:b w:val="0"/>
          <w:bCs/>
          <w:sz w:val="24"/>
          <w:szCs w:val="24"/>
        </w:rPr>
        <w:t>, as approved by Tower Hamlets Council on 5 April 2016</w:t>
      </w:r>
    </w:p>
    <w:p w14:paraId="539181A8" w14:textId="77777777" w:rsidR="001B0586" w:rsidRPr="00085C2F" w:rsidRDefault="001B0586" w:rsidP="001B0586">
      <w:pPr>
        <w:rPr>
          <w:rFonts w:asciiTheme="minorHAnsi" w:hAnsiTheme="minorHAnsi" w:cstheme="minorHAnsi"/>
          <w:lang w:val="en-US"/>
        </w:rPr>
      </w:pPr>
    </w:p>
    <w:p w14:paraId="1027F34F" w14:textId="77777777" w:rsidR="005B39CA" w:rsidRPr="00085C2F" w:rsidRDefault="00340393" w:rsidP="00085C2F">
      <w:pPr>
        <w:pStyle w:val="Heading2"/>
      </w:pPr>
      <w:r w:rsidRPr="00085C2F">
        <w:t xml:space="preserve">Isle of Dogs Community </w:t>
      </w:r>
      <w:r w:rsidR="005B39CA" w:rsidRPr="00085C2F">
        <w:t>Vision and Objectives</w:t>
      </w:r>
    </w:p>
    <w:p w14:paraId="67ADD90A" w14:textId="77777777" w:rsidR="001B0586" w:rsidRPr="00085C2F" w:rsidRDefault="001B0586" w:rsidP="005B39CA">
      <w:pPr>
        <w:pStyle w:val="ListParagraph"/>
        <w:rPr>
          <w:rFonts w:cstheme="minorHAnsi"/>
        </w:rPr>
      </w:pPr>
    </w:p>
    <w:p w14:paraId="136C4F71" w14:textId="77777777" w:rsidR="000B2857" w:rsidRPr="00085C2F" w:rsidRDefault="00C53AF1" w:rsidP="00A03FC5">
      <w:pPr>
        <w:pStyle w:val="ListParagraph"/>
        <w:numPr>
          <w:ilvl w:val="1"/>
          <w:numId w:val="24"/>
        </w:numPr>
        <w:ind w:left="560" w:hanging="560"/>
        <w:rPr>
          <w:rFonts w:cstheme="minorHAnsi"/>
        </w:rPr>
      </w:pPr>
      <w:r w:rsidRPr="00085C2F">
        <w:rPr>
          <w:rFonts w:cstheme="minorHAnsi"/>
        </w:rPr>
        <w:t xml:space="preserve">The following vision and objectives were </w:t>
      </w:r>
      <w:r w:rsidR="0020630E" w:rsidRPr="00085C2F">
        <w:rPr>
          <w:rFonts w:cstheme="minorHAnsi"/>
        </w:rPr>
        <w:t>drafted by the Isle of Dogs community before embarking on the drafting of a formal Neighbourhood Plan. T</w:t>
      </w:r>
      <w:r w:rsidRPr="00085C2F">
        <w:rPr>
          <w:rFonts w:cstheme="minorHAnsi"/>
        </w:rPr>
        <w:t>hey do not form part of the statutory part of this Plan</w:t>
      </w:r>
      <w:r w:rsidR="0020630E" w:rsidRPr="00085C2F">
        <w:rPr>
          <w:rFonts w:cstheme="minorHAnsi"/>
        </w:rPr>
        <w:t xml:space="preserve">, and some of the objectives may well be delivered through other </w:t>
      </w:r>
      <w:proofErr w:type="gramStart"/>
      <w:r w:rsidR="0020630E" w:rsidRPr="00085C2F">
        <w:rPr>
          <w:rFonts w:cstheme="minorHAnsi"/>
        </w:rPr>
        <w:t>means, or</w:t>
      </w:r>
      <w:proofErr w:type="gramEnd"/>
      <w:r w:rsidR="0020630E" w:rsidRPr="00085C2F">
        <w:rPr>
          <w:rFonts w:cstheme="minorHAnsi"/>
        </w:rPr>
        <w:t xml:space="preserve"> have been adjusted following further consideration of the policies in the Plan</w:t>
      </w:r>
      <w:r w:rsidRPr="00085C2F">
        <w:rPr>
          <w:rFonts w:cstheme="minorHAnsi"/>
        </w:rPr>
        <w:t>.</w:t>
      </w:r>
      <w:r w:rsidR="0020630E" w:rsidRPr="00085C2F">
        <w:rPr>
          <w:rFonts w:cstheme="minorHAnsi"/>
        </w:rPr>
        <w:t xml:space="preserve"> It is included here</w:t>
      </w:r>
      <w:r w:rsidR="009555DE" w:rsidRPr="00085C2F">
        <w:rPr>
          <w:rFonts w:cstheme="minorHAnsi"/>
        </w:rPr>
        <w:t xml:space="preserve"> solely</w:t>
      </w:r>
      <w:r w:rsidR="0020630E" w:rsidRPr="00085C2F">
        <w:rPr>
          <w:rFonts w:cstheme="minorHAnsi"/>
        </w:rPr>
        <w:t xml:space="preserve"> to provide context for the policies in the Plan, and to demonstrate the wider aspirations of the community</w:t>
      </w:r>
      <w:r w:rsidR="003E11B9" w:rsidRPr="00085C2F">
        <w:rPr>
          <w:rFonts w:cstheme="minorHAnsi"/>
        </w:rPr>
        <w:t>:</w:t>
      </w:r>
    </w:p>
    <w:p w14:paraId="3D3070BA" w14:textId="77777777" w:rsidR="000B2857" w:rsidRPr="00085C2F" w:rsidRDefault="000B2857" w:rsidP="000B2857">
      <w:pPr>
        <w:pStyle w:val="ListParagraph"/>
        <w:ind w:left="560" w:firstLine="0"/>
        <w:rPr>
          <w:rFonts w:cstheme="minorHAnsi"/>
        </w:rPr>
      </w:pPr>
    </w:p>
    <w:p w14:paraId="06615EC6" w14:textId="77777777" w:rsidR="000B2857" w:rsidRPr="00085C2F" w:rsidRDefault="00E614A5" w:rsidP="000B2857">
      <w:pPr>
        <w:pStyle w:val="ListParagraph"/>
        <w:ind w:left="560" w:firstLine="0"/>
        <w:rPr>
          <w:rFonts w:cstheme="minorHAnsi"/>
        </w:rPr>
      </w:pPr>
      <w:r w:rsidRPr="00085C2F">
        <w:rPr>
          <w:rFonts w:cstheme="minorHAnsi"/>
        </w:rPr>
        <w:t>“A liveable environment in which our diverse community can work, rest and play”</w:t>
      </w:r>
    </w:p>
    <w:p w14:paraId="607D852E" w14:textId="77777777" w:rsidR="000B2857" w:rsidRPr="00085C2F" w:rsidRDefault="000B2857" w:rsidP="000B2857">
      <w:pPr>
        <w:pStyle w:val="ListParagraph"/>
        <w:ind w:left="560" w:firstLine="0"/>
        <w:rPr>
          <w:rFonts w:cstheme="minorHAnsi"/>
        </w:rPr>
      </w:pPr>
    </w:p>
    <w:p w14:paraId="4A6B18D7" w14:textId="77777777" w:rsidR="000B2857" w:rsidRPr="00085C2F" w:rsidRDefault="00E614A5" w:rsidP="00A03FC5">
      <w:pPr>
        <w:pStyle w:val="ListParagraph"/>
        <w:numPr>
          <w:ilvl w:val="1"/>
          <w:numId w:val="24"/>
        </w:numPr>
        <w:ind w:left="560" w:hanging="560"/>
        <w:rPr>
          <w:rFonts w:cstheme="minorHAnsi"/>
        </w:rPr>
      </w:pPr>
      <w:r w:rsidRPr="00085C2F">
        <w:rPr>
          <w:rFonts w:cstheme="minorHAnsi"/>
        </w:rPr>
        <w:t>We the people of the Isle of Dogs believe that our island is a great place to live and work, but it is undergoing enormous change. We have come together to form a Neighbourhood Planning Forum for the Isle of Dogs to work collectively to produce policies which will guide</w:t>
      </w:r>
      <w:r w:rsidR="00823C78" w:rsidRPr="00085C2F">
        <w:rPr>
          <w:rFonts w:cstheme="minorHAnsi"/>
        </w:rPr>
        <w:t xml:space="preserve"> the future development of our A</w:t>
      </w:r>
      <w:r w:rsidRPr="00085C2F">
        <w:rPr>
          <w:rFonts w:cstheme="minorHAnsi"/>
        </w:rPr>
        <w:t xml:space="preserve">rea. </w:t>
      </w:r>
    </w:p>
    <w:p w14:paraId="09A4D5DD" w14:textId="77777777" w:rsidR="000B2857" w:rsidRPr="00085C2F" w:rsidRDefault="000B2857" w:rsidP="000B2857">
      <w:pPr>
        <w:pStyle w:val="ListParagraph"/>
        <w:ind w:left="560" w:firstLine="0"/>
        <w:rPr>
          <w:rFonts w:cstheme="minorHAnsi"/>
        </w:rPr>
      </w:pPr>
    </w:p>
    <w:p w14:paraId="13AD2607" w14:textId="77777777" w:rsidR="008271EA" w:rsidRPr="00085C2F" w:rsidRDefault="00E614A5" w:rsidP="00A03FC5">
      <w:pPr>
        <w:pStyle w:val="ListParagraph"/>
        <w:numPr>
          <w:ilvl w:val="1"/>
          <w:numId w:val="24"/>
        </w:numPr>
        <w:ind w:left="560" w:hanging="560"/>
        <w:rPr>
          <w:rFonts w:cstheme="minorHAnsi"/>
        </w:rPr>
      </w:pPr>
      <w:r w:rsidRPr="00085C2F">
        <w:rPr>
          <w:rFonts w:cstheme="minorHAnsi"/>
        </w:rPr>
        <w:t xml:space="preserve">The Isle of Dogs is more than just a dormitory for Canary Wharf. It should be a </w:t>
      </w:r>
      <w:proofErr w:type="gramStart"/>
      <w:r w:rsidRPr="00085C2F">
        <w:rPr>
          <w:rFonts w:cstheme="minorHAnsi"/>
        </w:rPr>
        <w:t>destination in its own right, with</w:t>
      </w:r>
      <w:proofErr w:type="gramEnd"/>
      <w:r w:rsidRPr="00085C2F">
        <w:rPr>
          <w:rFonts w:cstheme="minorHAnsi"/>
        </w:rPr>
        <w:t xml:space="preserve"> everything people need on a daily basis within walking distance, and where we can imagine enjoying living and working at all stages of our lives. </w:t>
      </w:r>
    </w:p>
    <w:p w14:paraId="74988A7F" w14:textId="77777777" w:rsidR="008271EA" w:rsidRPr="00085C2F" w:rsidRDefault="008271EA" w:rsidP="008271EA">
      <w:pPr>
        <w:pStyle w:val="ListParagraph"/>
        <w:ind w:left="560" w:firstLine="0"/>
        <w:rPr>
          <w:rFonts w:cstheme="minorHAnsi"/>
        </w:rPr>
      </w:pPr>
    </w:p>
    <w:p w14:paraId="1B060D92" w14:textId="77777777" w:rsidR="008271EA" w:rsidRPr="00085C2F" w:rsidRDefault="00E614A5" w:rsidP="00A03FC5">
      <w:pPr>
        <w:pStyle w:val="ListParagraph"/>
        <w:numPr>
          <w:ilvl w:val="1"/>
          <w:numId w:val="24"/>
        </w:numPr>
        <w:ind w:left="560" w:hanging="560"/>
        <w:rPr>
          <w:rFonts w:cstheme="minorHAnsi"/>
        </w:rPr>
      </w:pPr>
      <w:r w:rsidRPr="00085C2F">
        <w:rPr>
          <w:rFonts w:cstheme="minorHAnsi"/>
        </w:rPr>
        <w:t xml:space="preserve">Our vision is of a relaxed, quiet, safe and secure home, that has the best of London on its doorstep, but uses its island location to create something unique and special. We want to maximise enjoyment of our very special access to the river and </w:t>
      </w:r>
      <w:proofErr w:type="gramStart"/>
      <w:r w:rsidRPr="00085C2F">
        <w:rPr>
          <w:rFonts w:cstheme="minorHAnsi"/>
        </w:rPr>
        <w:t>docks, and</w:t>
      </w:r>
      <w:proofErr w:type="gramEnd"/>
      <w:r w:rsidRPr="00085C2F">
        <w:rPr>
          <w:rFonts w:cstheme="minorHAnsi"/>
        </w:rPr>
        <w:t xml:space="preserve"> enhance and grow our green spaces. Our plans should work equally well for all residents regardless of age, income or other characteristics, and at any time of the day or night.</w:t>
      </w:r>
      <w:r w:rsidR="00823C78" w:rsidRPr="00085C2F">
        <w:rPr>
          <w:rFonts w:cstheme="minorHAnsi"/>
        </w:rPr>
        <w:t xml:space="preserve"> We need to plan for the whole A</w:t>
      </w:r>
      <w:r w:rsidRPr="00085C2F">
        <w:rPr>
          <w:rFonts w:cstheme="minorHAnsi"/>
        </w:rPr>
        <w:t xml:space="preserve">rea to work together seamlessly. </w:t>
      </w:r>
    </w:p>
    <w:p w14:paraId="52434F03" w14:textId="77777777" w:rsidR="008271EA" w:rsidRPr="00085C2F" w:rsidRDefault="008271EA" w:rsidP="008271EA">
      <w:pPr>
        <w:pStyle w:val="ListParagraph"/>
        <w:rPr>
          <w:rFonts w:cstheme="minorHAnsi"/>
        </w:rPr>
      </w:pPr>
    </w:p>
    <w:p w14:paraId="7B3B1009" w14:textId="77777777" w:rsidR="008271EA" w:rsidRPr="00085C2F" w:rsidRDefault="00E614A5" w:rsidP="00A03FC5">
      <w:pPr>
        <w:pStyle w:val="ListParagraph"/>
        <w:numPr>
          <w:ilvl w:val="1"/>
          <w:numId w:val="24"/>
        </w:numPr>
        <w:ind w:left="560" w:hanging="560"/>
        <w:rPr>
          <w:rFonts w:cstheme="minorHAnsi"/>
        </w:rPr>
      </w:pPr>
      <w:r w:rsidRPr="00085C2F">
        <w:rPr>
          <w:rFonts w:cstheme="minorHAnsi"/>
        </w:rPr>
        <w:t>Given the enormous scale of development</w:t>
      </w:r>
      <w:r w:rsidR="00573250" w:rsidRPr="00085C2F">
        <w:rPr>
          <w:rFonts w:cstheme="minorHAnsi"/>
        </w:rPr>
        <w:t>,</w:t>
      </w:r>
      <w:r w:rsidR="00F005A7" w:rsidRPr="00085C2F">
        <w:rPr>
          <w:rFonts w:cstheme="minorHAnsi"/>
        </w:rPr>
        <w:t xml:space="preserve"> with the Isle of Dogs </w:t>
      </w:r>
      <w:r w:rsidR="00BC5ABD" w:rsidRPr="00085C2F">
        <w:rPr>
          <w:rFonts w:cstheme="minorHAnsi"/>
        </w:rPr>
        <w:t xml:space="preserve">delivering </w:t>
      </w:r>
      <w:r w:rsidR="00573250" w:rsidRPr="00085C2F">
        <w:rPr>
          <w:rFonts w:cstheme="minorHAnsi"/>
        </w:rPr>
        <w:t xml:space="preserve">a very large proportion </w:t>
      </w:r>
      <w:r w:rsidR="00F005A7" w:rsidRPr="00085C2F">
        <w:rPr>
          <w:rFonts w:cstheme="minorHAnsi"/>
        </w:rPr>
        <w:t xml:space="preserve">of the </w:t>
      </w:r>
      <w:r w:rsidR="00461A6D" w:rsidRPr="00085C2F">
        <w:rPr>
          <w:rFonts w:cstheme="minorHAnsi"/>
        </w:rPr>
        <w:t xml:space="preserve">GLA’s </w:t>
      </w:r>
      <w:r w:rsidR="00F005A7" w:rsidRPr="00085C2F">
        <w:rPr>
          <w:rFonts w:cstheme="minorHAnsi"/>
        </w:rPr>
        <w:t xml:space="preserve">overall housing target </w:t>
      </w:r>
      <w:r w:rsidR="00461A6D" w:rsidRPr="00085C2F">
        <w:rPr>
          <w:rFonts w:cstheme="minorHAnsi"/>
        </w:rPr>
        <w:t xml:space="preserve">for Tower Hamlets </w:t>
      </w:r>
      <w:r w:rsidR="00F005A7" w:rsidRPr="00085C2F">
        <w:rPr>
          <w:rFonts w:cstheme="minorHAnsi"/>
        </w:rPr>
        <w:t>of 3,511 new homes every year</w:t>
      </w:r>
      <w:r w:rsidR="00343CEF" w:rsidRPr="00085C2F">
        <w:rPr>
          <w:rStyle w:val="FootnoteReference"/>
          <w:rFonts w:cstheme="minorHAnsi"/>
        </w:rPr>
        <w:footnoteReference w:id="4"/>
      </w:r>
      <w:r w:rsidRPr="00085C2F">
        <w:rPr>
          <w:rFonts w:cstheme="minorHAnsi"/>
        </w:rPr>
        <w:t xml:space="preserve">, making our island the tallest and most densely packed residential area in western Europe, we need a Plan that will ensure a high quality of life for all residents and workers – both those already here and those still to come – and with any re-development plans for existing homes fully involving the communities who already live there, empowering them to make active choices about their future. </w:t>
      </w:r>
    </w:p>
    <w:p w14:paraId="23E32354" w14:textId="77777777" w:rsidR="008271EA" w:rsidRPr="00085C2F" w:rsidRDefault="008271EA" w:rsidP="008271EA">
      <w:pPr>
        <w:pStyle w:val="ListParagraph"/>
        <w:rPr>
          <w:rFonts w:cstheme="minorHAnsi"/>
        </w:rPr>
      </w:pPr>
    </w:p>
    <w:p w14:paraId="5BCF234F" w14:textId="77777777" w:rsidR="008271EA" w:rsidRPr="00085C2F" w:rsidRDefault="00E614A5" w:rsidP="00A03FC5">
      <w:pPr>
        <w:pStyle w:val="ListParagraph"/>
        <w:numPr>
          <w:ilvl w:val="1"/>
          <w:numId w:val="24"/>
        </w:numPr>
        <w:ind w:left="560" w:hanging="560"/>
        <w:rPr>
          <w:rFonts w:cstheme="minorHAnsi"/>
        </w:rPr>
      </w:pPr>
      <w:r w:rsidRPr="00085C2F">
        <w:rPr>
          <w:rFonts w:cstheme="minorHAnsi"/>
        </w:rPr>
        <w:t xml:space="preserve">Core to this is the need for large proposed residential developments only to be permitted after all the infrastructure and services needed to support them and all the other developments nearby have been fully considered and allowed for. Otherwise our island will become un-liveable: contrary to the interests of existing and prospective residents, of local businesses and their workers, and of developers. </w:t>
      </w:r>
    </w:p>
    <w:p w14:paraId="348A66B7" w14:textId="77777777" w:rsidR="008271EA" w:rsidRPr="00085C2F" w:rsidRDefault="008271EA" w:rsidP="008271EA">
      <w:pPr>
        <w:pStyle w:val="ListParagraph"/>
        <w:rPr>
          <w:rFonts w:cstheme="minorHAnsi"/>
        </w:rPr>
      </w:pPr>
    </w:p>
    <w:p w14:paraId="3C934C3A" w14:textId="77777777" w:rsidR="00E614A5" w:rsidRPr="00085C2F" w:rsidRDefault="00E614A5" w:rsidP="00A03FC5">
      <w:pPr>
        <w:pStyle w:val="ListParagraph"/>
        <w:numPr>
          <w:ilvl w:val="1"/>
          <w:numId w:val="24"/>
        </w:numPr>
        <w:ind w:left="560" w:hanging="560"/>
        <w:rPr>
          <w:rFonts w:cstheme="minorHAnsi"/>
        </w:rPr>
      </w:pPr>
      <w:r w:rsidRPr="00085C2F">
        <w:rPr>
          <w:rFonts w:cstheme="minorHAnsi"/>
        </w:rPr>
        <w:t>The Isle of Dogs is a unique place requiring unique solutions, and we have the following key objectives (but these are not Neighbourhood Plan policies):</w:t>
      </w:r>
    </w:p>
    <w:p w14:paraId="79E02D6D" w14:textId="77777777" w:rsidR="008271EA" w:rsidRPr="00085C2F" w:rsidRDefault="008271EA" w:rsidP="008271EA">
      <w:pPr>
        <w:rPr>
          <w:rFonts w:asciiTheme="minorHAnsi" w:hAnsiTheme="minorHAnsi" w:cstheme="minorHAnsi"/>
        </w:rPr>
      </w:pPr>
    </w:p>
    <w:p w14:paraId="283B9F11" w14:textId="77777777" w:rsidR="00E614A5" w:rsidRPr="00085C2F" w:rsidRDefault="00E614A5" w:rsidP="00A03FC5">
      <w:pPr>
        <w:pStyle w:val="ListParagraph"/>
        <w:numPr>
          <w:ilvl w:val="1"/>
          <w:numId w:val="7"/>
        </w:numPr>
        <w:contextualSpacing w:val="0"/>
        <w:rPr>
          <w:rFonts w:cstheme="minorHAnsi"/>
        </w:rPr>
      </w:pPr>
      <w:bookmarkStart w:id="1" w:name="_Ref532647380"/>
      <w:r w:rsidRPr="00085C2F">
        <w:rPr>
          <w:rFonts w:cstheme="minorHAnsi"/>
        </w:rPr>
        <w:t>Sustainable development that works for those already here, as well as for future residents and workers.</w:t>
      </w:r>
      <w:bookmarkEnd w:id="1"/>
    </w:p>
    <w:p w14:paraId="12521B62"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Infrastructure that is planned and delivered in advance of </w:t>
      </w:r>
      <w:proofErr w:type="gramStart"/>
      <w:r w:rsidRPr="00085C2F">
        <w:rPr>
          <w:rFonts w:cstheme="minorHAnsi"/>
        </w:rPr>
        <w:t>development, and</w:t>
      </w:r>
      <w:proofErr w:type="gramEnd"/>
      <w:r w:rsidRPr="00085C2F">
        <w:rPr>
          <w:rFonts w:cstheme="minorHAnsi"/>
        </w:rPr>
        <w:t xml:space="preserve"> is sized to cope with all future likely development, and is not delivered incrementally and in isolation. </w:t>
      </w:r>
    </w:p>
    <w:p w14:paraId="72F127A9"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Policies that address the construction process as well as afterwards. </w:t>
      </w:r>
    </w:p>
    <w:p w14:paraId="288B6CEA"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A safe and secure environment which works for all age g</w:t>
      </w:r>
      <w:r w:rsidR="00823C78" w:rsidRPr="00085C2F">
        <w:rPr>
          <w:rFonts w:cstheme="minorHAnsi"/>
        </w:rPr>
        <w:t>roups who live and work in our A</w:t>
      </w:r>
      <w:r w:rsidRPr="00085C2F">
        <w:rPr>
          <w:rFonts w:cstheme="minorHAnsi"/>
        </w:rPr>
        <w:t xml:space="preserve">rea. </w:t>
      </w:r>
    </w:p>
    <w:p w14:paraId="07DE23DA"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A cohesive community that brings people together from across the island. </w:t>
      </w:r>
    </w:p>
    <w:p w14:paraId="701229AD" w14:textId="77777777" w:rsidR="00E614A5" w:rsidRPr="00085C2F" w:rsidRDefault="00E614A5" w:rsidP="00A03FC5">
      <w:pPr>
        <w:pStyle w:val="ListParagraph"/>
        <w:numPr>
          <w:ilvl w:val="1"/>
          <w:numId w:val="7"/>
        </w:numPr>
        <w:contextualSpacing w:val="0"/>
        <w:rPr>
          <w:rFonts w:cstheme="minorHAnsi"/>
        </w:rPr>
      </w:pPr>
      <w:proofErr w:type="gramStart"/>
      <w:r w:rsidRPr="00085C2F">
        <w:rPr>
          <w:rFonts w:cstheme="minorHAnsi"/>
        </w:rPr>
        <w:t>Sufficient</w:t>
      </w:r>
      <w:proofErr w:type="gramEnd"/>
      <w:r w:rsidRPr="00085C2F">
        <w:rPr>
          <w:rFonts w:cstheme="minorHAnsi"/>
        </w:rPr>
        <w:t xml:space="preserve"> indoor and outdoor spaces for people to enjoy, which are open to the public to use, including space where children can </w:t>
      </w:r>
      <w:r w:rsidR="004C15AE" w:rsidRPr="00085C2F">
        <w:rPr>
          <w:rFonts w:cstheme="minorHAnsi"/>
        </w:rPr>
        <w:t>play,</w:t>
      </w:r>
      <w:r w:rsidRPr="00085C2F">
        <w:rPr>
          <w:rFonts w:cstheme="minorHAnsi"/>
        </w:rPr>
        <w:t xml:space="preserve"> and everyone can relax. </w:t>
      </w:r>
    </w:p>
    <w:p w14:paraId="03D5B6A1"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lastRenderedPageBreak/>
        <w:t xml:space="preserve">An environment that works for everybody at different stages of their life; that works equally well for people with disabilities, the young and the old; and that caters to the different interests we have. </w:t>
      </w:r>
    </w:p>
    <w:p w14:paraId="38CBFDCE"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Ensuring that everything people need is within safe walking distance. </w:t>
      </w:r>
    </w:p>
    <w:p w14:paraId="04D48DF9"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Quick, efficient and free-flowing transport options – whether cycling, walking, buses, DLR, boats or cars – all working together effectively.</w:t>
      </w:r>
    </w:p>
    <w:p w14:paraId="69573D88"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Affordability of homes, living, businesses and leisure should be factored in at every stage.</w:t>
      </w:r>
    </w:p>
    <w:p w14:paraId="52E06D76"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A healthy, clean, and relaxed environment where it is easy and safe to exercise. </w:t>
      </w:r>
    </w:p>
    <w:p w14:paraId="06D426A8"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A mixture of different types of development: not just residential, but also offices, small businesses and workshops, creative spaces and independent retailers. </w:t>
      </w:r>
    </w:p>
    <w:p w14:paraId="13DBA5E5"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Exploit the best of new technologies to make our lives easier and safer, especially some of the new ‘Smart Cities’ technology; and ensure we have the networks to support growth.</w:t>
      </w:r>
    </w:p>
    <w:p w14:paraId="6C77F1C5"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Our Plan should work equally well at any time of the day or night, and on any day of the week. </w:t>
      </w:r>
    </w:p>
    <w:p w14:paraId="5082F984"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When proposals come forward to replace existing residential buildings, existing residents should be fully involved in the decision-making process, with their rights protected, ensuring they have real choice and the ability to stay in their area affordably. </w:t>
      </w:r>
    </w:p>
    <w:p w14:paraId="4BAB2CF8"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Preservation of the assets we already have, including our docks, river access, historic buildings, green spaces, play areas and community facilities.</w:t>
      </w:r>
    </w:p>
    <w:p w14:paraId="00E91524"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Plan for the long-term delivery and execution of our vision once the Neighbourhood Plan has been adopted, which may include new forms of governance.</w:t>
      </w:r>
    </w:p>
    <w:p w14:paraId="08DCC0E7"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Work closely with neighbouring forums to ensure our plans are synchronised. </w:t>
      </w:r>
    </w:p>
    <w:p w14:paraId="17E10196" w14:textId="77777777" w:rsidR="00E614A5" w:rsidRPr="00085C2F" w:rsidRDefault="00E614A5" w:rsidP="00A03FC5">
      <w:pPr>
        <w:pStyle w:val="ListParagraph"/>
        <w:numPr>
          <w:ilvl w:val="1"/>
          <w:numId w:val="7"/>
        </w:numPr>
        <w:contextualSpacing w:val="0"/>
        <w:rPr>
          <w:rFonts w:cstheme="minorHAnsi"/>
        </w:rPr>
      </w:pPr>
      <w:r w:rsidRPr="00085C2F">
        <w:rPr>
          <w:rFonts w:cstheme="minorHAnsi"/>
        </w:rPr>
        <w:t xml:space="preserve">Beauty </w:t>
      </w:r>
      <w:proofErr w:type="gramStart"/>
      <w:r w:rsidRPr="00085C2F">
        <w:rPr>
          <w:rFonts w:cstheme="minorHAnsi"/>
        </w:rPr>
        <w:t>In</w:t>
      </w:r>
      <w:proofErr w:type="gramEnd"/>
      <w:r w:rsidRPr="00085C2F">
        <w:rPr>
          <w:rFonts w:cstheme="minorHAnsi"/>
        </w:rPr>
        <w:t xml:space="preserve"> My Backyard (BIMBY): not anti-development (NIMBY). </w:t>
      </w:r>
    </w:p>
    <w:p w14:paraId="2E06A827" w14:textId="77777777" w:rsidR="00387A10" w:rsidRPr="00085C2F" w:rsidRDefault="00E614A5" w:rsidP="00A03FC5">
      <w:pPr>
        <w:pStyle w:val="ListParagraph"/>
        <w:numPr>
          <w:ilvl w:val="1"/>
          <w:numId w:val="7"/>
        </w:numPr>
        <w:contextualSpacing w:val="0"/>
        <w:rPr>
          <w:rFonts w:cstheme="minorHAnsi"/>
        </w:rPr>
      </w:pPr>
      <w:r w:rsidRPr="00085C2F">
        <w:rPr>
          <w:rFonts w:cstheme="minorHAnsi"/>
        </w:rPr>
        <w:t xml:space="preserve">Work collectively with Tower Hamlets Council, the GLA, Transport for London, developers and other stakeholders to deliver our vision for the long term. It is in all of our best </w:t>
      </w:r>
      <w:proofErr w:type="gramStart"/>
      <w:r w:rsidRPr="00085C2F">
        <w:rPr>
          <w:rFonts w:cstheme="minorHAnsi"/>
        </w:rPr>
        <w:t>long term</w:t>
      </w:r>
      <w:proofErr w:type="gramEnd"/>
      <w:r w:rsidRPr="00085C2F">
        <w:rPr>
          <w:rFonts w:cstheme="minorHAnsi"/>
        </w:rPr>
        <w:t xml:space="preserve"> interests that the Isle of Dogs continues not only to function, but also to flourish. </w:t>
      </w:r>
      <w:r w:rsidR="00387A10" w:rsidRPr="00085C2F">
        <w:rPr>
          <w:rFonts w:cstheme="minorHAnsi"/>
        </w:rPr>
        <w:br w:type="page"/>
      </w:r>
    </w:p>
    <w:p w14:paraId="506DBB64" w14:textId="77777777" w:rsidR="00160BA0" w:rsidRPr="00085C2F" w:rsidRDefault="00E614A5" w:rsidP="00085C2F">
      <w:pPr>
        <w:pStyle w:val="Heading1"/>
        <w:numPr>
          <w:ilvl w:val="0"/>
          <w:numId w:val="24"/>
        </w:numPr>
      </w:pPr>
      <w:bookmarkStart w:id="2" w:name="_SUMMARY"/>
      <w:bookmarkStart w:id="3" w:name="_Ref2686263"/>
      <w:bookmarkEnd w:id="2"/>
      <w:r w:rsidRPr="00085C2F">
        <w:lastRenderedPageBreak/>
        <w:t>SUMMARY</w:t>
      </w:r>
      <w:bookmarkEnd w:id="3"/>
    </w:p>
    <w:p w14:paraId="1CBADE02" w14:textId="77777777" w:rsidR="00B13322" w:rsidRPr="00085C2F" w:rsidRDefault="00B13322" w:rsidP="00B13322">
      <w:pPr>
        <w:pStyle w:val="ListParagraph"/>
        <w:ind w:left="680" w:firstLine="0"/>
        <w:contextualSpacing w:val="0"/>
        <w:rPr>
          <w:rFonts w:cstheme="minorHAnsi"/>
        </w:rPr>
      </w:pPr>
    </w:p>
    <w:p w14:paraId="47E3B975" w14:textId="77777777" w:rsidR="00B13322" w:rsidRPr="00085C2F" w:rsidRDefault="00B13322" w:rsidP="00A03FC5">
      <w:pPr>
        <w:pStyle w:val="ListParagraph"/>
        <w:numPr>
          <w:ilvl w:val="1"/>
          <w:numId w:val="24"/>
        </w:numPr>
        <w:ind w:left="426"/>
        <w:rPr>
          <w:rFonts w:cstheme="minorHAnsi"/>
        </w:rPr>
      </w:pPr>
      <w:r w:rsidRPr="00085C2F">
        <w:rPr>
          <w:rFonts w:cstheme="minorHAnsi"/>
        </w:rPr>
        <w:t>The following sections contain the policies in the Isle of Dogs Neighbourhood Plan, as well as the context for each group of policies, the reasons for each policy, and an explanat</w:t>
      </w:r>
      <w:r w:rsidR="00626962" w:rsidRPr="00085C2F">
        <w:rPr>
          <w:rFonts w:cstheme="minorHAnsi"/>
        </w:rPr>
        <w:t xml:space="preserve">ion of how each policy works. </w:t>
      </w:r>
      <w:r w:rsidRPr="00085C2F">
        <w:rPr>
          <w:rFonts w:cstheme="minorHAnsi"/>
        </w:rPr>
        <w:t xml:space="preserve">These policies will remain in force until the end of 2031 to align </w:t>
      </w:r>
      <w:r w:rsidR="009C7B33" w:rsidRPr="00085C2F">
        <w:rPr>
          <w:rFonts w:cstheme="minorHAnsi"/>
        </w:rPr>
        <w:t>them</w:t>
      </w:r>
      <w:r w:rsidRPr="00085C2F">
        <w:rPr>
          <w:rFonts w:cstheme="minorHAnsi"/>
        </w:rPr>
        <w:t xml:space="preserve"> with the Local Plan, unless and until replaced sooner by a successor </w:t>
      </w:r>
      <w:r w:rsidR="00746199" w:rsidRPr="00085C2F">
        <w:rPr>
          <w:rFonts w:cstheme="minorHAnsi"/>
        </w:rPr>
        <w:t xml:space="preserve">Development </w:t>
      </w:r>
      <w:r w:rsidR="00626962" w:rsidRPr="00085C2F">
        <w:rPr>
          <w:rFonts w:cstheme="minorHAnsi"/>
        </w:rPr>
        <w:t>Plan.</w:t>
      </w:r>
      <w:r w:rsidRPr="00085C2F">
        <w:rPr>
          <w:rFonts w:cstheme="minorHAnsi"/>
        </w:rPr>
        <w:t xml:space="preserve"> The policies in this section must be </w:t>
      </w:r>
      <w:proofErr w:type="gramStart"/>
      <w:r w:rsidRPr="00085C2F">
        <w:rPr>
          <w:rFonts w:cstheme="minorHAnsi"/>
        </w:rPr>
        <w:t>taken into account</w:t>
      </w:r>
      <w:proofErr w:type="gramEnd"/>
      <w:r w:rsidRPr="00085C2F">
        <w:rPr>
          <w:rFonts w:cstheme="minorHAnsi"/>
        </w:rPr>
        <w:t xml:space="preserve"> in reaching development management decisions in the Area.</w:t>
      </w:r>
    </w:p>
    <w:p w14:paraId="064EA954" w14:textId="77777777" w:rsidR="00B13322" w:rsidRPr="00085C2F" w:rsidRDefault="00B13322" w:rsidP="00140338">
      <w:pPr>
        <w:rPr>
          <w:rFonts w:asciiTheme="minorHAnsi" w:hAnsiTheme="minorHAnsi" w:cstheme="minorHAnsi"/>
          <w:b/>
        </w:rPr>
      </w:pPr>
    </w:p>
    <w:p w14:paraId="12C2BD9B" w14:textId="77777777" w:rsidR="00766899" w:rsidRPr="00085C2F" w:rsidRDefault="00DD344F" w:rsidP="00085C2F">
      <w:pPr>
        <w:pStyle w:val="Heading2"/>
      </w:pPr>
      <w:r w:rsidRPr="00085C2F">
        <w:t xml:space="preserve">SUMMARY OF </w:t>
      </w:r>
      <w:r w:rsidR="00176C4A" w:rsidRPr="00085C2F">
        <w:t xml:space="preserve">NEIGHBOURHOOD PLAN </w:t>
      </w:r>
      <w:r w:rsidR="00E614A5" w:rsidRPr="00085C2F">
        <w:t>POLICIES</w:t>
      </w:r>
      <w:r w:rsidR="00176C4A" w:rsidRPr="00085C2F">
        <w:t xml:space="preserve"> </w:t>
      </w:r>
    </w:p>
    <w:p w14:paraId="53F09EBA" w14:textId="77777777" w:rsidR="00E614A5" w:rsidRPr="00085C2F" w:rsidRDefault="009F1602" w:rsidP="003B6322">
      <w:pPr>
        <w:spacing w:before="240"/>
        <w:rPr>
          <w:rFonts w:asciiTheme="minorHAnsi" w:hAnsiTheme="minorHAnsi" w:cstheme="minorHAnsi"/>
          <w:b/>
          <w:sz w:val="22"/>
          <w:szCs w:val="22"/>
        </w:rPr>
      </w:pPr>
      <w:r w:rsidRPr="00085C2F">
        <w:rPr>
          <w:rFonts w:asciiTheme="minorHAnsi" w:hAnsiTheme="minorHAnsi" w:cstheme="minorHAnsi"/>
          <w:b/>
          <w:sz w:val="22"/>
          <w:szCs w:val="22"/>
        </w:rPr>
        <w:t>Chapter 3</w:t>
      </w:r>
      <w:r w:rsidR="00D60053" w:rsidRPr="00085C2F">
        <w:rPr>
          <w:rFonts w:asciiTheme="minorHAnsi" w:hAnsiTheme="minorHAnsi" w:cstheme="minorHAnsi"/>
          <w:b/>
          <w:sz w:val="22"/>
          <w:szCs w:val="22"/>
        </w:rPr>
        <w:t xml:space="preserve"> – </w:t>
      </w:r>
      <w:r w:rsidR="00E614A5" w:rsidRPr="00085C2F">
        <w:rPr>
          <w:rFonts w:asciiTheme="minorHAnsi" w:hAnsiTheme="minorHAnsi" w:cstheme="minorHAnsi"/>
          <w:b/>
          <w:sz w:val="22"/>
          <w:szCs w:val="22"/>
        </w:rPr>
        <w:t>Density</w:t>
      </w:r>
    </w:p>
    <w:p w14:paraId="510620FB" w14:textId="77777777" w:rsidR="00E614A5" w:rsidRPr="00085C2F" w:rsidRDefault="00E614A5" w:rsidP="0012748C">
      <w:pPr>
        <w:rPr>
          <w:rFonts w:asciiTheme="minorHAnsi" w:hAnsiTheme="minorHAnsi" w:cstheme="minorHAnsi"/>
          <w:sz w:val="22"/>
          <w:szCs w:val="22"/>
        </w:rPr>
      </w:pPr>
      <w:r w:rsidRPr="00085C2F">
        <w:rPr>
          <w:rFonts w:asciiTheme="minorHAnsi" w:hAnsiTheme="minorHAnsi" w:cstheme="minorHAnsi"/>
          <w:sz w:val="22"/>
          <w:szCs w:val="22"/>
          <w:u w:val="single"/>
        </w:rPr>
        <w:t>D1 – Infrastructure Impact Assessments</w:t>
      </w:r>
      <w:r w:rsidRPr="00085C2F">
        <w:rPr>
          <w:rFonts w:asciiTheme="minorHAnsi" w:hAnsiTheme="minorHAnsi" w:cstheme="minorHAnsi"/>
          <w:sz w:val="22"/>
          <w:szCs w:val="22"/>
        </w:rPr>
        <w:t xml:space="preserve">. Applications for </w:t>
      </w:r>
      <w:r w:rsidR="005878DA" w:rsidRPr="00085C2F">
        <w:rPr>
          <w:rFonts w:asciiTheme="minorHAnsi" w:hAnsiTheme="minorHAnsi" w:cstheme="minorHAnsi"/>
          <w:sz w:val="22"/>
          <w:szCs w:val="22"/>
        </w:rPr>
        <w:t>large</w:t>
      </w:r>
      <w:r w:rsidR="009C7B33" w:rsidRPr="00085C2F">
        <w:rPr>
          <w:rFonts w:asciiTheme="minorHAnsi" w:hAnsiTheme="minorHAnsi" w:cstheme="minorHAnsi"/>
          <w:sz w:val="22"/>
          <w:szCs w:val="22"/>
        </w:rPr>
        <w:t xml:space="preserve"> residential</w:t>
      </w:r>
      <w:r w:rsidR="005878DA" w:rsidRPr="00085C2F">
        <w:rPr>
          <w:rFonts w:asciiTheme="minorHAnsi" w:hAnsiTheme="minorHAnsi" w:cstheme="minorHAnsi"/>
          <w:sz w:val="22"/>
          <w:szCs w:val="22"/>
        </w:rPr>
        <w:t xml:space="preserve"> </w:t>
      </w:r>
      <w:r w:rsidR="009C7B33" w:rsidRPr="00085C2F">
        <w:rPr>
          <w:rFonts w:asciiTheme="minorHAnsi" w:hAnsiTheme="minorHAnsi" w:cstheme="minorHAnsi"/>
          <w:sz w:val="22"/>
          <w:szCs w:val="22"/>
        </w:rPr>
        <w:t>d</w:t>
      </w:r>
      <w:r w:rsidRPr="00085C2F">
        <w:rPr>
          <w:rFonts w:asciiTheme="minorHAnsi" w:hAnsiTheme="minorHAnsi" w:cstheme="minorHAnsi"/>
          <w:sz w:val="22"/>
          <w:szCs w:val="22"/>
        </w:rPr>
        <w:t xml:space="preserve">evelopments to be accompanied by Infrastructure Impact Assessments enabling planning </w:t>
      </w:r>
      <w:r w:rsidR="005D1579" w:rsidRPr="00085C2F">
        <w:rPr>
          <w:rFonts w:asciiTheme="minorHAnsi" w:hAnsiTheme="minorHAnsi" w:cstheme="minorHAnsi"/>
          <w:sz w:val="22"/>
          <w:szCs w:val="22"/>
        </w:rPr>
        <w:t xml:space="preserve">officers and </w:t>
      </w:r>
      <w:r w:rsidRPr="00085C2F">
        <w:rPr>
          <w:rFonts w:asciiTheme="minorHAnsi" w:hAnsiTheme="minorHAnsi" w:cstheme="minorHAnsi"/>
          <w:sz w:val="22"/>
          <w:szCs w:val="22"/>
        </w:rPr>
        <w:t>committees to assess Infrastructure capacity.</w:t>
      </w:r>
      <w:r w:rsidR="00B15176" w:rsidRPr="00085C2F">
        <w:rPr>
          <w:rFonts w:asciiTheme="minorHAnsi" w:hAnsiTheme="minorHAnsi" w:cstheme="minorHAnsi"/>
          <w:sz w:val="22"/>
          <w:szCs w:val="22"/>
        </w:rPr>
        <w:t xml:space="preserve"> </w:t>
      </w:r>
      <w:r w:rsidRPr="00085C2F">
        <w:rPr>
          <w:rFonts w:asciiTheme="minorHAnsi" w:hAnsiTheme="minorHAnsi" w:cstheme="minorHAnsi"/>
          <w:sz w:val="22"/>
          <w:szCs w:val="22"/>
        </w:rPr>
        <w:t>Potential Infrastructure improvements to be proposed and assessed where the Infrastructure Impact Assessment suggests Infrastructure is insufficient</w:t>
      </w:r>
      <w:r w:rsidR="005F0EDF" w:rsidRPr="00085C2F">
        <w:rPr>
          <w:rFonts w:asciiTheme="minorHAnsi" w:hAnsiTheme="minorHAnsi" w:cstheme="minorHAnsi"/>
          <w:sz w:val="22"/>
          <w:szCs w:val="22"/>
        </w:rPr>
        <w:t>. If negative impacts cannot be mitigated, applications should be considered unacceptable</w:t>
      </w:r>
      <w:r w:rsidRPr="00085C2F">
        <w:rPr>
          <w:rFonts w:asciiTheme="minorHAnsi" w:hAnsiTheme="minorHAnsi" w:cstheme="minorHAnsi"/>
          <w:sz w:val="22"/>
          <w:szCs w:val="22"/>
        </w:rPr>
        <w:t xml:space="preserve">. </w:t>
      </w:r>
    </w:p>
    <w:p w14:paraId="732C2E19" w14:textId="77777777" w:rsidR="00F51FB3" w:rsidRPr="00085C2F" w:rsidRDefault="00F51FB3" w:rsidP="0012748C">
      <w:pPr>
        <w:rPr>
          <w:rFonts w:asciiTheme="minorHAnsi" w:hAnsiTheme="minorHAnsi" w:cstheme="minorHAnsi"/>
          <w:sz w:val="22"/>
          <w:szCs w:val="22"/>
        </w:rPr>
      </w:pPr>
    </w:p>
    <w:p w14:paraId="00F16B06" w14:textId="77777777" w:rsidR="00E614A5" w:rsidRPr="00085C2F" w:rsidRDefault="005F0EDF" w:rsidP="0012748C">
      <w:pPr>
        <w:rPr>
          <w:rFonts w:asciiTheme="minorHAnsi" w:hAnsiTheme="minorHAnsi" w:cstheme="minorHAnsi"/>
          <w:sz w:val="22"/>
          <w:szCs w:val="22"/>
        </w:rPr>
      </w:pPr>
      <w:r w:rsidRPr="00085C2F">
        <w:rPr>
          <w:rFonts w:asciiTheme="minorHAnsi" w:hAnsiTheme="minorHAnsi" w:cstheme="minorHAnsi"/>
          <w:sz w:val="22"/>
          <w:szCs w:val="22"/>
          <w:u w:val="single"/>
        </w:rPr>
        <w:t>D2</w:t>
      </w:r>
      <w:r w:rsidR="00E614A5" w:rsidRPr="00085C2F">
        <w:rPr>
          <w:rFonts w:asciiTheme="minorHAnsi" w:hAnsiTheme="minorHAnsi" w:cstheme="minorHAnsi"/>
          <w:sz w:val="22"/>
          <w:szCs w:val="22"/>
          <w:u w:val="single"/>
        </w:rPr>
        <w:t xml:space="preserve"> – High density developments</w:t>
      </w:r>
      <w:r w:rsidR="00E614A5" w:rsidRPr="00085C2F">
        <w:rPr>
          <w:rFonts w:asciiTheme="minorHAnsi" w:hAnsiTheme="minorHAnsi" w:cstheme="minorHAnsi"/>
          <w:sz w:val="22"/>
          <w:szCs w:val="22"/>
        </w:rPr>
        <w:t xml:space="preserve">. High density developments to </w:t>
      </w:r>
      <w:r w:rsidR="00775C8A" w:rsidRPr="00085C2F">
        <w:rPr>
          <w:rFonts w:asciiTheme="minorHAnsi" w:hAnsiTheme="minorHAnsi" w:cstheme="minorHAnsi"/>
          <w:sz w:val="22"/>
          <w:szCs w:val="22"/>
        </w:rPr>
        <w:t>specify how they conform to the GLA’s Housing SPG</w:t>
      </w:r>
      <w:r w:rsidR="00E614A5" w:rsidRPr="00085C2F">
        <w:rPr>
          <w:rFonts w:asciiTheme="minorHAnsi" w:hAnsiTheme="minorHAnsi" w:cstheme="minorHAnsi"/>
          <w:sz w:val="22"/>
          <w:szCs w:val="22"/>
        </w:rPr>
        <w:t>.</w:t>
      </w:r>
    </w:p>
    <w:p w14:paraId="48A3750F" w14:textId="77777777" w:rsidR="00E614A5" w:rsidRPr="00085C2F" w:rsidRDefault="00F5205A" w:rsidP="003B6322">
      <w:pPr>
        <w:spacing w:before="240"/>
        <w:rPr>
          <w:rFonts w:asciiTheme="minorHAnsi" w:hAnsiTheme="minorHAnsi" w:cstheme="minorHAnsi"/>
          <w:b/>
          <w:sz w:val="22"/>
          <w:szCs w:val="22"/>
        </w:rPr>
      </w:pPr>
      <w:r w:rsidRPr="00085C2F">
        <w:rPr>
          <w:rFonts w:asciiTheme="minorHAnsi" w:hAnsiTheme="minorHAnsi" w:cstheme="minorHAnsi"/>
          <w:b/>
          <w:sz w:val="22"/>
          <w:szCs w:val="22"/>
        </w:rPr>
        <w:t>Chapter 4</w:t>
      </w:r>
      <w:r w:rsidR="00D60053" w:rsidRPr="00085C2F">
        <w:rPr>
          <w:rFonts w:asciiTheme="minorHAnsi" w:hAnsiTheme="minorHAnsi" w:cstheme="minorHAnsi"/>
          <w:b/>
          <w:sz w:val="22"/>
          <w:szCs w:val="22"/>
        </w:rPr>
        <w:t xml:space="preserve"> – </w:t>
      </w:r>
      <w:r w:rsidR="00E614A5" w:rsidRPr="00085C2F">
        <w:rPr>
          <w:rFonts w:asciiTheme="minorHAnsi" w:hAnsiTheme="minorHAnsi" w:cstheme="minorHAnsi"/>
          <w:b/>
          <w:sz w:val="22"/>
          <w:szCs w:val="22"/>
        </w:rPr>
        <w:t>Empty sites</w:t>
      </w:r>
    </w:p>
    <w:p w14:paraId="41CE9CEA" w14:textId="77777777" w:rsidR="00E614A5" w:rsidRPr="00085C2F" w:rsidRDefault="00E614A5" w:rsidP="0012748C">
      <w:pPr>
        <w:rPr>
          <w:rFonts w:asciiTheme="minorHAnsi" w:hAnsiTheme="minorHAnsi" w:cstheme="minorHAnsi"/>
          <w:sz w:val="22"/>
          <w:szCs w:val="22"/>
        </w:rPr>
      </w:pPr>
      <w:r w:rsidRPr="00085C2F">
        <w:rPr>
          <w:rFonts w:asciiTheme="minorHAnsi" w:hAnsiTheme="minorHAnsi" w:cstheme="minorHAnsi"/>
          <w:sz w:val="22"/>
          <w:szCs w:val="22"/>
          <w:u w:val="single"/>
        </w:rPr>
        <w:t>ES1 – Use of empty sites</w:t>
      </w:r>
      <w:r w:rsidRPr="00085C2F">
        <w:rPr>
          <w:rFonts w:asciiTheme="minorHAnsi" w:hAnsiTheme="minorHAnsi" w:cstheme="minorHAnsi"/>
          <w:sz w:val="22"/>
          <w:szCs w:val="22"/>
        </w:rPr>
        <w:t>. Encourage developers to release empty land</w:t>
      </w:r>
      <w:r w:rsidR="00BA27A5" w:rsidRPr="00085C2F">
        <w:rPr>
          <w:rFonts w:asciiTheme="minorHAnsi" w:hAnsiTheme="minorHAnsi" w:cstheme="minorHAnsi"/>
          <w:sz w:val="22"/>
          <w:szCs w:val="22"/>
        </w:rPr>
        <w:t xml:space="preserve"> and buildings</w:t>
      </w:r>
      <w:r w:rsidRPr="00085C2F">
        <w:rPr>
          <w:rFonts w:asciiTheme="minorHAnsi" w:hAnsiTheme="minorHAnsi" w:cstheme="minorHAnsi"/>
          <w:sz w:val="22"/>
          <w:szCs w:val="22"/>
        </w:rPr>
        <w:t xml:space="preserve"> on a temporary basis for community use (e.g. as a pocket park, market, etc.) pending the start of construction. </w:t>
      </w:r>
    </w:p>
    <w:p w14:paraId="2E66817E" w14:textId="77777777" w:rsidR="00E614A5" w:rsidRPr="00085C2F" w:rsidRDefault="00F5205A" w:rsidP="003B6322">
      <w:pPr>
        <w:spacing w:before="240"/>
        <w:rPr>
          <w:rFonts w:asciiTheme="minorHAnsi" w:hAnsiTheme="minorHAnsi" w:cstheme="minorHAnsi"/>
          <w:b/>
          <w:sz w:val="22"/>
          <w:szCs w:val="22"/>
        </w:rPr>
      </w:pPr>
      <w:r w:rsidRPr="00085C2F">
        <w:rPr>
          <w:rFonts w:asciiTheme="minorHAnsi" w:hAnsiTheme="minorHAnsi" w:cstheme="minorHAnsi"/>
          <w:b/>
          <w:sz w:val="22"/>
          <w:szCs w:val="22"/>
        </w:rPr>
        <w:t>Chapter 5</w:t>
      </w:r>
      <w:r w:rsidR="00D60053" w:rsidRPr="00085C2F">
        <w:rPr>
          <w:rFonts w:asciiTheme="minorHAnsi" w:hAnsiTheme="minorHAnsi" w:cstheme="minorHAnsi"/>
          <w:b/>
          <w:sz w:val="22"/>
          <w:szCs w:val="22"/>
        </w:rPr>
        <w:t xml:space="preserve"> – </w:t>
      </w:r>
      <w:r w:rsidR="00E614A5" w:rsidRPr="00085C2F">
        <w:rPr>
          <w:rFonts w:asciiTheme="minorHAnsi" w:hAnsiTheme="minorHAnsi" w:cstheme="minorHAnsi"/>
          <w:b/>
          <w:sz w:val="22"/>
          <w:szCs w:val="22"/>
        </w:rPr>
        <w:t>Construction Management and Communication</w:t>
      </w:r>
    </w:p>
    <w:p w14:paraId="2D82995D" w14:textId="77777777" w:rsidR="00E614A5" w:rsidRPr="00085C2F" w:rsidRDefault="00E614A5" w:rsidP="0012748C">
      <w:pPr>
        <w:rPr>
          <w:rFonts w:asciiTheme="minorHAnsi" w:hAnsiTheme="minorHAnsi" w:cstheme="minorHAnsi"/>
          <w:sz w:val="22"/>
          <w:szCs w:val="22"/>
        </w:rPr>
      </w:pPr>
      <w:r w:rsidRPr="00085C2F">
        <w:rPr>
          <w:rFonts w:asciiTheme="minorHAnsi" w:hAnsiTheme="minorHAnsi" w:cstheme="minorHAnsi"/>
          <w:sz w:val="22"/>
          <w:szCs w:val="22"/>
          <w:u w:val="single"/>
        </w:rPr>
        <w:t>CC1 – Construction coordination</w:t>
      </w:r>
      <w:r w:rsidRPr="00085C2F">
        <w:rPr>
          <w:rFonts w:asciiTheme="minorHAnsi" w:hAnsiTheme="minorHAnsi" w:cstheme="minorHAnsi"/>
          <w:sz w:val="22"/>
          <w:szCs w:val="22"/>
        </w:rPr>
        <w:t>. Changes to construction management with impacts beyond Major or Strategic Development site boundaries to be approved in advance.</w:t>
      </w:r>
    </w:p>
    <w:p w14:paraId="06424F6B" w14:textId="77777777" w:rsidR="00F51FB3" w:rsidRPr="00085C2F" w:rsidRDefault="00F51FB3" w:rsidP="0012748C">
      <w:pPr>
        <w:rPr>
          <w:rFonts w:asciiTheme="minorHAnsi" w:hAnsiTheme="minorHAnsi" w:cstheme="minorHAnsi"/>
          <w:sz w:val="22"/>
          <w:szCs w:val="22"/>
          <w:u w:val="single"/>
        </w:rPr>
      </w:pPr>
    </w:p>
    <w:p w14:paraId="38ED6C0D" w14:textId="77777777" w:rsidR="00E614A5" w:rsidRPr="00085C2F" w:rsidRDefault="00E614A5" w:rsidP="0012748C">
      <w:pPr>
        <w:rPr>
          <w:rFonts w:asciiTheme="minorHAnsi" w:hAnsiTheme="minorHAnsi" w:cstheme="minorHAnsi"/>
          <w:sz w:val="22"/>
          <w:szCs w:val="22"/>
        </w:rPr>
      </w:pPr>
      <w:r w:rsidRPr="00085C2F">
        <w:rPr>
          <w:rFonts w:asciiTheme="minorHAnsi" w:hAnsiTheme="minorHAnsi" w:cstheme="minorHAnsi"/>
          <w:sz w:val="22"/>
          <w:szCs w:val="22"/>
          <w:u w:val="single"/>
        </w:rPr>
        <w:t>CC2 – Construction communication</w:t>
      </w:r>
      <w:r w:rsidRPr="00085C2F">
        <w:rPr>
          <w:rFonts w:asciiTheme="minorHAnsi" w:hAnsiTheme="minorHAnsi" w:cstheme="minorHAnsi"/>
          <w:sz w:val="22"/>
          <w:szCs w:val="22"/>
        </w:rPr>
        <w:t xml:space="preserve">. Communication required with </w:t>
      </w:r>
      <w:proofErr w:type="gramStart"/>
      <w:r w:rsidRPr="00085C2F">
        <w:rPr>
          <w:rFonts w:asciiTheme="minorHAnsi" w:hAnsiTheme="minorHAnsi" w:cstheme="minorHAnsi"/>
          <w:sz w:val="22"/>
          <w:szCs w:val="22"/>
        </w:rPr>
        <w:t>local residents</w:t>
      </w:r>
      <w:proofErr w:type="gramEnd"/>
      <w:r w:rsidRPr="00085C2F">
        <w:rPr>
          <w:rFonts w:asciiTheme="minorHAnsi" w:hAnsiTheme="minorHAnsi" w:cstheme="minorHAnsi"/>
          <w:sz w:val="22"/>
          <w:szCs w:val="22"/>
        </w:rPr>
        <w:t xml:space="preserve"> and other stakeholders before changing normal working hours and methods. </w:t>
      </w:r>
    </w:p>
    <w:p w14:paraId="075700B3" w14:textId="77777777" w:rsidR="00F51FB3" w:rsidRPr="00085C2F" w:rsidRDefault="00F51FB3" w:rsidP="0012748C">
      <w:pPr>
        <w:rPr>
          <w:rFonts w:asciiTheme="minorHAnsi" w:hAnsiTheme="minorHAnsi" w:cstheme="minorHAnsi"/>
          <w:sz w:val="22"/>
          <w:szCs w:val="22"/>
          <w:u w:val="single"/>
        </w:rPr>
      </w:pPr>
    </w:p>
    <w:p w14:paraId="2FC27B91" w14:textId="77777777" w:rsidR="00E614A5" w:rsidRPr="00085C2F" w:rsidRDefault="00E614A5" w:rsidP="0012748C">
      <w:pPr>
        <w:rPr>
          <w:rFonts w:asciiTheme="minorHAnsi" w:hAnsiTheme="minorHAnsi" w:cstheme="minorHAnsi"/>
          <w:sz w:val="22"/>
          <w:szCs w:val="22"/>
        </w:rPr>
      </w:pPr>
      <w:r w:rsidRPr="00085C2F">
        <w:rPr>
          <w:rFonts w:asciiTheme="minorHAnsi" w:hAnsiTheme="minorHAnsi" w:cstheme="minorHAnsi"/>
          <w:sz w:val="22"/>
          <w:szCs w:val="22"/>
          <w:u w:val="single"/>
        </w:rPr>
        <w:t>CC3 – Control of dust and emissions during construction and demolition</w:t>
      </w:r>
      <w:r w:rsidRPr="00085C2F">
        <w:rPr>
          <w:rFonts w:asciiTheme="minorHAnsi" w:hAnsiTheme="minorHAnsi" w:cstheme="minorHAnsi"/>
          <w:sz w:val="22"/>
          <w:szCs w:val="22"/>
        </w:rPr>
        <w:t xml:space="preserve">. Compliance with the GLA’s </w:t>
      </w:r>
      <w:r w:rsidR="00475896" w:rsidRPr="00085C2F">
        <w:rPr>
          <w:rFonts w:asciiTheme="minorHAnsi" w:hAnsiTheme="minorHAnsi" w:cstheme="minorHAnsi"/>
          <w:sz w:val="22"/>
          <w:szCs w:val="22"/>
        </w:rPr>
        <w:t xml:space="preserve">Dust and Emissions </w:t>
      </w:r>
      <w:r w:rsidRPr="00085C2F">
        <w:rPr>
          <w:rFonts w:asciiTheme="minorHAnsi" w:hAnsiTheme="minorHAnsi" w:cstheme="minorHAnsi"/>
          <w:sz w:val="22"/>
          <w:szCs w:val="22"/>
        </w:rPr>
        <w:t xml:space="preserve">SPG to be specified. </w:t>
      </w:r>
    </w:p>
    <w:p w14:paraId="530B276A" w14:textId="77777777" w:rsidR="00E614A5" w:rsidRPr="00085C2F" w:rsidRDefault="00F5205A" w:rsidP="003B6322">
      <w:pPr>
        <w:spacing w:before="240"/>
        <w:rPr>
          <w:rFonts w:asciiTheme="minorHAnsi" w:hAnsiTheme="minorHAnsi" w:cstheme="minorHAnsi"/>
          <w:b/>
          <w:sz w:val="22"/>
          <w:szCs w:val="22"/>
        </w:rPr>
      </w:pPr>
      <w:r w:rsidRPr="00085C2F">
        <w:rPr>
          <w:rFonts w:asciiTheme="minorHAnsi" w:hAnsiTheme="minorHAnsi" w:cstheme="minorHAnsi"/>
          <w:b/>
          <w:sz w:val="22"/>
          <w:szCs w:val="22"/>
        </w:rPr>
        <w:t>Chapter 6</w:t>
      </w:r>
      <w:r w:rsidR="00D60053" w:rsidRPr="00085C2F">
        <w:rPr>
          <w:rFonts w:asciiTheme="minorHAnsi" w:hAnsiTheme="minorHAnsi" w:cstheme="minorHAnsi"/>
          <w:b/>
          <w:sz w:val="22"/>
          <w:szCs w:val="22"/>
        </w:rPr>
        <w:t xml:space="preserve"> – </w:t>
      </w:r>
      <w:r w:rsidR="00E614A5" w:rsidRPr="00085C2F">
        <w:rPr>
          <w:rFonts w:asciiTheme="minorHAnsi" w:hAnsiTheme="minorHAnsi" w:cstheme="minorHAnsi"/>
          <w:b/>
          <w:sz w:val="22"/>
          <w:szCs w:val="22"/>
        </w:rPr>
        <w:t>Sustainable Design</w:t>
      </w:r>
    </w:p>
    <w:p w14:paraId="6DF4011F" w14:textId="77777777" w:rsidR="00E614A5" w:rsidRPr="00085C2F" w:rsidRDefault="00E614A5" w:rsidP="0012748C">
      <w:pPr>
        <w:rPr>
          <w:rFonts w:asciiTheme="minorHAnsi" w:hAnsiTheme="minorHAnsi" w:cstheme="minorHAnsi"/>
          <w:sz w:val="22"/>
          <w:szCs w:val="22"/>
        </w:rPr>
      </w:pPr>
      <w:r w:rsidRPr="00085C2F">
        <w:rPr>
          <w:rFonts w:asciiTheme="minorHAnsi" w:hAnsiTheme="minorHAnsi" w:cstheme="minorHAnsi"/>
          <w:sz w:val="22"/>
          <w:szCs w:val="22"/>
          <w:u w:val="single"/>
        </w:rPr>
        <w:t>SD1 – Sustainable Design</w:t>
      </w:r>
      <w:r w:rsidRPr="00085C2F">
        <w:rPr>
          <w:rFonts w:asciiTheme="minorHAnsi" w:hAnsiTheme="minorHAnsi" w:cstheme="minorHAnsi"/>
          <w:sz w:val="22"/>
          <w:szCs w:val="22"/>
        </w:rPr>
        <w:t xml:space="preserve">. Planning applications </w:t>
      </w:r>
      <w:r w:rsidR="005E122B" w:rsidRPr="00085C2F">
        <w:rPr>
          <w:rFonts w:asciiTheme="minorHAnsi" w:hAnsiTheme="minorHAnsi" w:cstheme="minorHAnsi"/>
          <w:sz w:val="22"/>
          <w:szCs w:val="22"/>
        </w:rPr>
        <w:t xml:space="preserve">encouraged </w:t>
      </w:r>
      <w:r w:rsidRPr="00085C2F">
        <w:rPr>
          <w:rFonts w:asciiTheme="minorHAnsi" w:hAnsiTheme="minorHAnsi" w:cstheme="minorHAnsi"/>
          <w:sz w:val="22"/>
          <w:szCs w:val="22"/>
        </w:rPr>
        <w:t>to demonstrat</w:t>
      </w:r>
      <w:r w:rsidR="005E122B" w:rsidRPr="00085C2F">
        <w:rPr>
          <w:rFonts w:asciiTheme="minorHAnsi" w:hAnsiTheme="minorHAnsi" w:cstheme="minorHAnsi"/>
          <w:sz w:val="22"/>
          <w:szCs w:val="22"/>
        </w:rPr>
        <w:t>e</w:t>
      </w:r>
      <w:r w:rsidRPr="00085C2F">
        <w:rPr>
          <w:rFonts w:asciiTheme="minorHAnsi" w:hAnsiTheme="minorHAnsi" w:cstheme="minorHAnsi"/>
          <w:sz w:val="22"/>
          <w:szCs w:val="22"/>
        </w:rPr>
        <w:t xml:space="preserve"> how BREEAM </w:t>
      </w:r>
      <w:r w:rsidR="000038E7" w:rsidRPr="00085C2F">
        <w:rPr>
          <w:rFonts w:asciiTheme="minorHAnsi" w:hAnsiTheme="minorHAnsi" w:cstheme="minorHAnsi"/>
          <w:sz w:val="22"/>
          <w:szCs w:val="22"/>
        </w:rPr>
        <w:t xml:space="preserve">and Home Quality Mark </w:t>
      </w:r>
      <w:r w:rsidRPr="00085C2F">
        <w:rPr>
          <w:rFonts w:asciiTheme="minorHAnsi" w:hAnsiTheme="minorHAnsi" w:cstheme="minorHAnsi"/>
          <w:sz w:val="22"/>
          <w:szCs w:val="22"/>
        </w:rPr>
        <w:t xml:space="preserve">standards (or any future replacement standards) </w:t>
      </w:r>
      <w:r w:rsidR="005878DA" w:rsidRPr="00085C2F">
        <w:rPr>
          <w:rFonts w:asciiTheme="minorHAnsi" w:hAnsiTheme="minorHAnsi" w:cstheme="minorHAnsi"/>
          <w:sz w:val="22"/>
          <w:szCs w:val="22"/>
        </w:rPr>
        <w:t xml:space="preserve">can </w:t>
      </w:r>
      <w:r w:rsidRPr="00085C2F">
        <w:rPr>
          <w:rFonts w:asciiTheme="minorHAnsi" w:hAnsiTheme="minorHAnsi" w:cstheme="minorHAnsi"/>
          <w:sz w:val="22"/>
          <w:szCs w:val="22"/>
        </w:rPr>
        <w:t xml:space="preserve">be met. </w:t>
      </w:r>
    </w:p>
    <w:p w14:paraId="44DBE684" w14:textId="77777777" w:rsidR="003B6322" w:rsidRPr="00085C2F" w:rsidRDefault="003B6322" w:rsidP="003B6322">
      <w:pPr>
        <w:spacing w:before="240"/>
        <w:rPr>
          <w:rFonts w:asciiTheme="minorHAnsi" w:hAnsiTheme="minorHAnsi" w:cstheme="minorHAnsi"/>
          <w:b/>
          <w:sz w:val="22"/>
          <w:szCs w:val="22"/>
        </w:rPr>
      </w:pPr>
      <w:r w:rsidRPr="00085C2F">
        <w:rPr>
          <w:rFonts w:asciiTheme="minorHAnsi" w:hAnsiTheme="minorHAnsi" w:cstheme="minorHAnsi"/>
          <w:b/>
          <w:sz w:val="22"/>
          <w:szCs w:val="22"/>
        </w:rPr>
        <w:t xml:space="preserve">Chapter </w:t>
      </w:r>
      <w:r w:rsidR="00B34AB9" w:rsidRPr="00085C2F">
        <w:rPr>
          <w:rFonts w:asciiTheme="minorHAnsi" w:hAnsiTheme="minorHAnsi" w:cstheme="minorHAnsi"/>
          <w:b/>
          <w:sz w:val="22"/>
          <w:szCs w:val="22"/>
        </w:rPr>
        <w:t>7</w:t>
      </w:r>
      <w:r w:rsidRPr="00085C2F">
        <w:rPr>
          <w:rFonts w:asciiTheme="minorHAnsi" w:hAnsiTheme="minorHAnsi" w:cstheme="minorHAnsi"/>
          <w:b/>
          <w:sz w:val="22"/>
          <w:szCs w:val="22"/>
        </w:rPr>
        <w:t xml:space="preserve"> – 3D Model</w:t>
      </w:r>
    </w:p>
    <w:p w14:paraId="4327314A" w14:textId="77777777" w:rsidR="00466200" w:rsidRPr="00085C2F" w:rsidRDefault="003B6322" w:rsidP="003B6322">
      <w:pPr>
        <w:rPr>
          <w:rFonts w:asciiTheme="minorHAnsi" w:hAnsiTheme="minorHAnsi" w:cstheme="minorHAnsi"/>
          <w:sz w:val="22"/>
          <w:szCs w:val="22"/>
        </w:rPr>
      </w:pPr>
      <w:r w:rsidRPr="00085C2F">
        <w:rPr>
          <w:rFonts w:asciiTheme="minorHAnsi" w:hAnsiTheme="minorHAnsi" w:cstheme="minorHAnsi"/>
          <w:sz w:val="22"/>
          <w:szCs w:val="22"/>
          <w:u w:val="single"/>
        </w:rPr>
        <w:t>3D1 – 3D model for applications</w:t>
      </w:r>
      <w:r w:rsidRPr="00085C2F">
        <w:rPr>
          <w:rFonts w:asciiTheme="minorHAnsi" w:hAnsiTheme="minorHAnsi" w:cstheme="minorHAnsi"/>
          <w:sz w:val="22"/>
          <w:szCs w:val="22"/>
        </w:rPr>
        <w:t xml:space="preserve">. 3D models to be required for </w:t>
      </w:r>
      <w:r w:rsidR="005878DA" w:rsidRPr="00085C2F">
        <w:rPr>
          <w:rFonts w:asciiTheme="minorHAnsi" w:hAnsiTheme="minorHAnsi" w:cstheme="minorHAnsi"/>
          <w:sz w:val="22"/>
          <w:szCs w:val="22"/>
        </w:rPr>
        <w:t xml:space="preserve">large-scale </w:t>
      </w:r>
      <w:r w:rsidRPr="00085C2F">
        <w:rPr>
          <w:rFonts w:asciiTheme="minorHAnsi" w:hAnsiTheme="minorHAnsi" w:cstheme="minorHAnsi"/>
          <w:sz w:val="22"/>
          <w:szCs w:val="22"/>
        </w:rPr>
        <w:t xml:space="preserve">planning applications. </w:t>
      </w:r>
    </w:p>
    <w:p w14:paraId="519ACDD5" w14:textId="77777777" w:rsidR="00466200" w:rsidRPr="00085C2F" w:rsidRDefault="00466200" w:rsidP="003B6322">
      <w:pPr>
        <w:rPr>
          <w:rFonts w:asciiTheme="minorHAnsi" w:hAnsiTheme="minorHAnsi" w:cstheme="minorHAnsi"/>
          <w:sz w:val="22"/>
          <w:szCs w:val="22"/>
        </w:rPr>
      </w:pPr>
    </w:p>
    <w:p w14:paraId="3AD73813" w14:textId="77777777" w:rsidR="00466200" w:rsidRPr="00085C2F" w:rsidRDefault="00B34AB9" w:rsidP="003B6322">
      <w:pPr>
        <w:rPr>
          <w:rFonts w:asciiTheme="minorHAnsi" w:hAnsiTheme="minorHAnsi" w:cstheme="minorHAnsi"/>
          <w:b/>
          <w:bCs/>
          <w:sz w:val="22"/>
          <w:szCs w:val="22"/>
        </w:rPr>
      </w:pPr>
      <w:r w:rsidRPr="00085C2F">
        <w:rPr>
          <w:rFonts w:asciiTheme="minorHAnsi" w:hAnsiTheme="minorHAnsi" w:cstheme="minorHAnsi"/>
          <w:b/>
          <w:bCs/>
          <w:sz w:val="22"/>
          <w:szCs w:val="22"/>
        </w:rPr>
        <w:t>Chapter 8</w:t>
      </w:r>
      <w:r w:rsidR="00466200" w:rsidRPr="00085C2F">
        <w:rPr>
          <w:rFonts w:asciiTheme="minorHAnsi" w:hAnsiTheme="minorHAnsi" w:cstheme="minorHAnsi"/>
          <w:b/>
          <w:bCs/>
          <w:sz w:val="22"/>
          <w:szCs w:val="22"/>
        </w:rPr>
        <w:t xml:space="preserve"> </w:t>
      </w:r>
      <w:r w:rsidR="00B65EED" w:rsidRPr="00085C2F">
        <w:rPr>
          <w:rFonts w:asciiTheme="minorHAnsi" w:hAnsiTheme="minorHAnsi" w:cstheme="minorHAnsi"/>
          <w:b/>
          <w:bCs/>
          <w:sz w:val="22"/>
          <w:szCs w:val="22"/>
        </w:rPr>
        <w:t>–</w:t>
      </w:r>
      <w:r w:rsidR="00466200" w:rsidRPr="00085C2F">
        <w:rPr>
          <w:rFonts w:asciiTheme="minorHAnsi" w:hAnsiTheme="minorHAnsi" w:cstheme="minorHAnsi"/>
          <w:b/>
          <w:bCs/>
          <w:sz w:val="22"/>
          <w:szCs w:val="22"/>
        </w:rPr>
        <w:t xml:space="preserve"> </w:t>
      </w:r>
      <w:r w:rsidR="00B65EED" w:rsidRPr="00085C2F">
        <w:rPr>
          <w:rFonts w:asciiTheme="minorHAnsi" w:hAnsiTheme="minorHAnsi" w:cstheme="minorHAnsi"/>
          <w:b/>
          <w:bCs/>
          <w:sz w:val="22"/>
          <w:szCs w:val="22"/>
        </w:rPr>
        <w:t xml:space="preserve">Estate Regeneration </w:t>
      </w:r>
      <w:r w:rsidR="00466200" w:rsidRPr="00085C2F">
        <w:rPr>
          <w:rFonts w:asciiTheme="minorHAnsi" w:hAnsiTheme="minorHAnsi" w:cstheme="minorHAnsi"/>
          <w:b/>
          <w:bCs/>
          <w:sz w:val="22"/>
          <w:szCs w:val="22"/>
        </w:rPr>
        <w:t>Resident Ballot</w:t>
      </w:r>
      <w:r w:rsidR="00B65EED" w:rsidRPr="00085C2F">
        <w:rPr>
          <w:rFonts w:asciiTheme="minorHAnsi" w:hAnsiTheme="minorHAnsi" w:cstheme="minorHAnsi"/>
          <w:b/>
          <w:bCs/>
          <w:sz w:val="22"/>
          <w:szCs w:val="22"/>
        </w:rPr>
        <w:t>s</w:t>
      </w:r>
    </w:p>
    <w:p w14:paraId="6D8F069E" w14:textId="77777777" w:rsidR="00466200" w:rsidRPr="00085C2F" w:rsidRDefault="00466200" w:rsidP="003B6322">
      <w:pPr>
        <w:rPr>
          <w:rFonts w:asciiTheme="minorHAnsi" w:hAnsiTheme="minorHAnsi" w:cstheme="minorHAnsi"/>
          <w:sz w:val="22"/>
          <w:szCs w:val="22"/>
        </w:rPr>
      </w:pPr>
      <w:r w:rsidRPr="00085C2F">
        <w:rPr>
          <w:rFonts w:asciiTheme="minorHAnsi" w:hAnsiTheme="minorHAnsi" w:cstheme="minorHAnsi"/>
          <w:sz w:val="22"/>
          <w:szCs w:val="22"/>
          <w:u w:val="single"/>
        </w:rPr>
        <w:t>RB1 – Resident Ballot</w:t>
      </w:r>
      <w:r w:rsidR="003C7697" w:rsidRPr="00085C2F">
        <w:rPr>
          <w:rFonts w:asciiTheme="minorHAnsi" w:hAnsiTheme="minorHAnsi" w:cstheme="minorHAnsi"/>
          <w:sz w:val="22"/>
          <w:szCs w:val="22"/>
          <w:u w:val="single"/>
        </w:rPr>
        <w:t xml:space="preserve"> Requirement</w:t>
      </w:r>
      <w:r w:rsidRPr="00085C2F">
        <w:rPr>
          <w:rFonts w:asciiTheme="minorHAnsi" w:hAnsiTheme="minorHAnsi" w:cstheme="minorHAnsi"/>
          <w:sz w:val="22"/>
          <w:szCs w:val="22"/>
          <w:u w:val="single"/>
        </w:rPr>
        <w:t>.</w:t>
      </w:r>
      <w:r w:rsidRPr="00085C2F">
        <w:rPr>
          <w:rFonts w:asciiTheme="minorHAnsi" w:hAnsiTheme="minorHAnsi" w:cstheme="minorHAnsi"/>
          <w:sz w:val="22"/>
          <w:szCs w:val="22"/>
        </w:rPr>
        <w:t xml:space="preserve"> </w:t>
      </w:r>
      <w:r w:rsidR="009C1438" w:rsidRPr="00085C2F">
        <w:rPr>
          <w:rFonts w:asciiTheme="minorHAnsi" w:hAnsiTheme="minorHAnsi" w:cstheme="minorHAnsi"/>
          <w:sz w:val="22"/>
          <w:szCs w:val="22"/>
        </w:rPr>
        <w:t>Rele</w:t>
      </w:r>
      <w:r w:rsidR="003C7697" w:rsidRPr="00085C2F">
        <w:rPr>
          <w:rFonts w:asciiTheme="minorHAnsi" w:hAnsiTheme="minorHAnsi" w:cstheme="minorHAnsi"/>
          <w:sz w:val="22"/>
          <w:szCs w:val="22"/>
        </w:rPr>
        <w:t>v</w:t>
      </w:r>
      <w:r w:rsidR="009C1438" w:rsidRPr="00085C2F">
        <w:rPr>
          <w:rFonts w:asciiTheme="minorHAnsi" w:hAnsiTheme="minorHAnsi" w:cstheme="minorHAnsi"/>
          <w:sz w:val="22"/>
          <w:szCs w:val="22"/>
        </w:rPr>
        <w:t>a</w:t>
      </w:r>
      <w:r w:rsidR="003C7697" w:rsidRPr="00085C2F">
        <w:rPr>
          <w:rFonts w:asciiTheme="minorHAnsi" w:hAnsiTheme="minorHAnsi" w:cstheme="minorHAnsi"/>
          <w:sz w:val="22"/>
          <w:szCs w:val="22"/>
        </w:rPr>
        <w:t xml:space="preserve">nt </w:t>
      </w:r>
      <w:r w:rsidR="001C0E77" w:rsidRPr="00085C2F">
        <w:rPr>
          <w:rFonts w:asciiTheme="minorHAnsi" w:hAnsiTheme="minorHAnsi" w:cstheme="minorHAnsi"/>
          <w:sz w:val="22"/>
          <w:szCs w:val="22"/>
        </w:rPr>
        <w:t>e</w:t>
      </w:r>
      <w:r w:rsidRPr="00085C2F">
        <w:rPr>
          <w:rFonts w:asciiTheme="minorHAnsi" w:hAnsiTheme="minorHAnsi" w:cstheme="minorHAnsi"/>
          <w:sz w:val="22"/>
          <w:szCs w:val="22"/>
        </w:rPr>
        <w:t xml:space="preserve">state regeneration projects </w:t>
      </w:r>
      <w:r w:rsidR="001E6814" w:rsidRPr="00085C2F">
        <w:rPr>
          <w:rFonts w:asciiTheme="minorHAnsi" w:hAnsiTheme="minorHAnsi" w:cstheme="minorHAnsi"/>
          <w:sz w:val="22"/>
          <w:szCs w:val="22"/>
        </w:rPr>
        <w:t xml:space="preserve">expected to </w:t>
      </w:r>
      <w:r w:rsidRPr="00085C2F">
        <w:rPr>
          <w:rFonts w:asciiTheme="minorHAnsi" w:hAnsiTheme="minorHAnsi" w:cstheme="minorHAnsi"/>
          <w:sz w:val="22"/>
          <w:szCs w:val="22"/>
        </w:rPr>
        <w:t>apply for GLA grant funding</w:t>
      </w:r>
      <w:r w:rsidR="009C1438" w:rsidRPr="00085C2F">
        <w:rPr>
          <w:rFonts w:asciiTheme="minorHAnsi" w:hAnsiTheme="minorHAnsi" w:cstheme="minorHAnsi"/>
          <w:sz w:val="22"/>
          <w:szCs w:val="22"/>
        </w:rPr>
        <w:t>, including satisfying the GLA’s resident ballot requirement</w:t>
      </w:r>
      <w:r w:rsidRPr="00085C2F">
        <w:rPr>
          <w:rFonts w:asciiTheme="minorHAnsi" w:hAnsiTheme="minorHAnsi" w:cstheme="minorHAnsi"/>
          <w:sz w:val="22"/>
          <w:szCs w:val="22"/>
        </w:rPr>
        <w:t>.</w:t>
      </w:r>
    </w:p>
    <w:p w14:paraId="22FDD3CF" w14:textId="77777777" w:rsidR="00A30E14" w:rsidRPr="00085C2F" w:rsidRDefault="00A30E14" w:rsidP="003B6322">
      <w:pPr>
        <w:rPr>
          <w:rFonts w:asciiTheme="minorHAnsi" w:hAnsiTheme="minorHAnsi" w:cstheme="minorHAnsi"/>
          <w:sz w:val="22"/>
          <w:szCs w:val="22"/>
        </w:rPr>
      </w:pPr>
    </w:p>
    <w:p w14:paraId="7EB38223" w14:textId="77777777" w:rsidR="00A30E14" w:rsidRPr="00085C2F" w:rsidRDefault="00A30E14" w:rsidP="003B6322">
      <w:pPr>
        <w:rPr>
          <w:rFonts w:asciiTheme="minorHAnsi" w:hAnsiTheme="minorHAnsi" w:cstheme="minorHAnsi"/>
          <w:b/>
          <w:sz w:val="22"/>
          <w:szCs w:val="22"/>
        </w:rPr>
      </w:pPr>
      <w:r w:rsidRPr="00085C2F">
        <w:rPr>
          <w:rFonts w:asciiTheme="minorHAnsi" w:hAnsiTheme="minorHAnsi" w:cstheme="minorHAnsi"/>
          <w:b/>
          <w:sz w:val="22"/>
          <w:szCs w:val="22"/>
        </w:rPr>
        <w:t>Chapter 9 – The Long Neighbourhood Plan</w:t>
      </w:r>
    </w:p>
    <w:p w14:paraId="47948608" w14:textId="77777777" w:rsidR="00A30E14" w:rsidRPr="00085C2F" w:rsidRDefault="001C0E77" w:rsidP="003B6322">
      <w:pPr>
        <w:rPr>
          <w:rFonts w:asciiTheme="minorHAnsi" w:hAnsiTheme="minorHAnsi" w:cstheme="minorHAnsi"/>
          <w:sz w:val="22"/>
          <w:szCs w:val="22"/>
        </w:rPr>
      </w:pPr>
      <w:r w:rsidRPr="00085C2F">
        <w:rPr>
          <w:rFonts w:asciiTheme="minorHAnsi" w:hAnsiTheme="minorHAnsi" w:cstheme="minorHAnsi"/>
          <w:sz w:val="22"/>
          <w:szCs w:val="22"/>
        </w:rPr>
        <w:t>Intention to write an enhanced and more detailed Neighbourhood Plan to build on and replace this Basic Plan.</w:t>
      </w:r>
    </w:p>
    <w:p w14:paraId="27E6AA90" w14:textId="77777777" w:rsidR="001C0E77" w:rsidRPr="00085C2F" w:rsidRDefault="001C0E77" w:rsidP="003B6322">
      <w:pPr>
        <w:rPr>
          <w:rFonts w:asciiTheme="minorHAnsi" w:hAnsiTheme="minorHAnsi" w:cstheme="minorHAnsi"/>
          <w:b/>
          <w:sz w:val="22"/>
          <w:szCs w:val="22"/>
        </w:rPr>
      </w:pPr>
    </w:p>
    <w:p w14:paraId="572A1EFE" w14:textId="77777777" w:rsidR="00A30E14" w:rsidRPr="00085C2F" w:rsidRDefault="00A30E14" w:rsidP="003B6322">
      <w:pPr>
        <w:rPr>
          <w:rFonts w:asciiTheme="minorHAnsi" w:hAnsiTheme="minorHAnsi" w:cstheme="minorHAnsi"/>
          <w:b/>
          <w:sz w:val="22"/>
          <w:szCs w:val="22"/>
        </w:rPr>
      </w:pPr>
      <w:r w:rsidRPr="00085C2F">
        <w:rPr>
          <w:rFonts w:asciiTheme="minorHAnsi" w:hAnsiTheme="minorHAnsi" w:cstheme="minorHAnsi"/>
          <w:b/>
          <w:sz w:val="22"/>
          <w:szCs w:val="22"/>
        </w:rPr>
        <w:t>Chapter 10 – Parish/Town Council for the Isle of Dogs</w:t>
      </w:r>
    </w:p>
    <w:p w14:paraId="05F3D776" w14:textId="77777777" w:rsidR="000D07B4" w:rsidRPr="00085C2F" w:rsidRDefault="001C0E77" w:rsidP="0012748C">
      <w:pPr>
        <w:rPr>
          <w:rFonts w:asciiTheme="minorHAnsi" w:hAnsiTheme="minorHAnsi" w:cstheme="minorHAnsi"/>
          <w:sz w:val="22"/>
          <w:szCs w:val="22"/>
        </w:rPr>
      </w:pPr>
      <w:r w:rsidRPr="00085C2F">
        <w:rPr>
          <w:rFonts w:asciiTheme="minorHAnsi" w:hAnsiTheme="minorHAnsi" w:cstheme="minorHAnsi"/>
          <w:sz w:val="22"/>
          <w:szCs w:val="22"/>
        </w:rPr>
        <w:t>Implications of adopting the Plan on the process towards a possible Town Council in future.</w:t>
      </w:r>
    </w:p>
    <w:p w14:paraId="769D6D88" w14:textId="77777777" w:rsidR="001C0E77" w:rsidRPr="00085C2F" w:rsidRDefault="001C0E77" w:rsidP="0012748C">
      <w:pPr>
        <w:rPr>
          <w:rFonts w:asciiTheme="minorHAnsi" w:hAnsiTheme="minorHAnsi" w:cstheme="minorHAnsi"/>
          <w:sz w:val="22"/>
          <w:szCs w:val="22"/>
        </w:rPr>
      </w:pPr>
    </w:p>
    <w:p w14:paraId="107FE5EE" w14:textId="77777777" w:rsidR="00E614A5" w:rsidRPr="00085C2F" w:rsidRDefault="00DD344F" w:rsidP="00085C2F">
      <w:pPr>
        <w:pStyle w:val="Heading2"/>
      </w:pPr>
      <w:r w:rsidRPr="00085C2F">
        <w:t xml:space="preserve">SUMMARY OF </w:t>
      </w:r>
      <w:r w:rsidR="00E614A5" w:rsidRPr="00085C2F">
        <w:t xml:space="preserve">ANNEX </w:t>
      </w:r>
      <w:r w:rsidR="004C235E" w:rsidRPr="00085C2F">
        <w:t>ASPIRATIONS</w:t>
      </w:r>
    </w:p>
    <w:p w14:paraId="15A4A81E" w14:textId="77777777" w:rsidR="00E614A5" w:rsidRPr="00085C2F" w:rsidRDefault="00E614A5" w:rsidP="0012748C">
      <w:pPr>
        <w:rPr>
          <w:rFonts w:asciiTheme="minorHAnsi" w:hAnsiTheme="minorHAnsi" w:cstheme="minorHAnsi"/>
          <w:sz w:val="22"/>
          <w:szCs w:val="22"/>
        </w:rPr>
      </w:pPr>
    </w:p>
    <w:p w14:paraId="68D23367" w14:textId="77777777" w:rsidR="00E614A5" w:rsidRPr="00085C2F" w:rsidRDefault="008029D5" w:rsidP="0012748C">
      <w:pPr>
        <w:rPr>
          <w:rFonts w:asciiTheme="minorHAnsi" w:hAnsiTheme="minorHAnsi" w:cstheme="minorHAnsi"/>
          <w:b/>
          <w:sz w:val="22"/>
          <w:szCs w:val="22"/>
        </w:rPr>
      </w:pPr>
      <w:r w:rsidRPr="00085C2F">
        <w:rPr>
          <w:rFonts w:asciiTheme="minorHAnsi" w:hAnsiTheme="minorHAnsi" w:cstheme="minorHAnsi"/>
          <w:b/>
          <w:sz w:val="22"/>
          <w:szCs w:val="22"/>
        </w:rPr>
        <w:t>A</w:t>
      </w:r>
      <w:r w:rsidR="0032755F" w:rsidRPr="00085C2F">
        <w:rPr>
          <w:rFonts w:asciiTheme="minorHAnsi" w:hAnsiTheme="minorHAnsi" w:cstheme="minorHAnsi"/>
          <w:b/>
          <w:sz w:val="22"/>
          <w:szCs w:val="22"/>
        </w:rPr>
        <w:t xml:space="preserve">1 – </w:t>
      </w:r>
      <w:r w:rsidR="00E614A5" w:rsidRPr="00085C2F">
        <w:rPr>
          <w:rFonts w:asciiTheme="minorHAnsi" w:hAnsiTheme="minorHAnsi" w:cstheme="minorHAnsi"/>
          <w:b/>
          <w:sz w:val="22"/>
          <w:szCs w:val="22"/>
        </w:rPr>
        <w:t>Estate regeneration</w:t>
      </w:r>
    </w:p>
    <w:p w14:paraId="630AF293" w14:textId="77777777" w:rsidR="00E614A5" w:rsidRPr="00085C2F" w:rsidRDefault="00327F94" w:rsidP="0012748C">
      <w:pPr>
        <w:rPr>
          <w:rFonts w:asciiTheme="minorHAnsi" w:hAnsiTheme="minorHAnsi" w:cstheme="minorHAnsi"/>
          <w:sz w:val="22"/>
          <w:szCs w:val="22"/>
        </w:rPr>
      </w:pPr>
      <w:r w:rsidRPr="00085C2F">
        <w:rPr>
          <w:rFonts w:asciiTheme="minorHAnsi" w:hAnsiTheme="minorHAnsi" w:cstheme="minorHAnsi"/>
          <w:sz w:val="22"/>
          <w:szCs w:val="22"/>
          <w:u w:val="single"/>
        </w:rPr>
        <w:t>ER1</w:t>
      </w:r>
      <w:r w:rsidR="00E614A5" w:rsidRPr="00085C2F">
        <w:rPr>
          <w:rFonts w:asciiTheme="minorHAnsi" w:hAnsiTheme="minorHAnsi" w:cstheme="minorHAnsi"/>
          <w:sz w:val="22"/>
          <w:szCs w:val="22"/>
          <w:u w:val="single"/>
        </w:rPr>
        <w:t xml:space="preserve"> – Estate small businesses, retailers, and community organisations</w:t>
      </w:r>
      <w:r w:rsidR="002F4938" w:rsidRPr="00085C2F">
        <w:rPr>
          <w:rFonts w:asciiTheme="minorHAnsi" w:hAnsiTheme="minorHAnsi" w:cstheme="minorHAnsi"/>
          <w:sz w:val="22"/>
          <w:szCs w:val="22"/>
        </w:rPr>
        <w:t>. Commercial leaseholders to be formally consulted on estate regeneration projects, and offered appropriate premises following redevelopment.</w:t>
      </w:r>
    </w:p>
    <w:p w14:paraId="3608CA6B" w14:textId="77777777" w:rsidR="00E614A5" w:rsidRPr="00085C2F" w:rsidRDefault="00327F94" w:rsidP="0012748C">
      <w:pPr>
        <w:rPr>
          <w:rFonts w:asciiTheme="minorHAnsi" w:hAnsiTheme="minorHAnsi" w:cstheme="minorHAnsi"/>
          <w:sz w:val="22"/>
          <w:szCs w:val="22"/>
        </w:rPr>
      </w:pPr>
      <w:r w:rsidRPr="00085C2F">
        <w:rPr>
          <w:rFonts w:asciiTheme="minorHAnsi" w:hAnsiTheme="minorHAnsi" w:cstheme="minorHAnsi"/>
          <w:sz w:val="22"/>
          <w:szCs w:val="22"/>
          <w:u w:val="single"/>
        </w:rPr>
        <w:t>ER2</w:t>
      </w:r>
      <w:r w:rsidR="00E614A5" w:rsidRPr="00085C2F">
        <w:rPr>
          <w:rFonts w:asciiTheme="minorHAnsi" w:hAnsiTheme="minorHAnsi" w:cstheme="minorHAnsi"/>
          <w:sz w:val="22"/>
          <w:szCs w:val="22"/>
          <w:u w:val="single"/>
        </w:rPr>
        <w:t xml:space="preserve"> – Public profit reinvestment</w:t>
      </w:r>
      <w:r w:rsidR="0088617C" w:rsidRPr="00085C2F">
        <w:rPr>
          <w:rFonts w:asciiTheme="minorHAnsi" w:hAnsiTheme="minorHAnsi" w:cstheme="minorHAnsi"/>
          <w:sz w:val="22"/>
          <w:szCs w:val="22"/>
          <w:u w:val="single"/>
        </w:rPr>
        <w:t>.</w:t>
      </w:r>
      <w:r w:rsidR="0088617C" w:rsidRPr="00085C2F">
        <w:rPr>
          <w:rFonts w:asciiTheme="minorHAnsi" w:hAnsiTheme="minorHAnsi" w:cstheme="minorHAnsi"/>
          <w:sz w:val="22"/>
          <w:szCs w:val="22"/>
        </w:rPr>
        <w:t xml:space="preserve"> Public landowner surpluses enc</w:t>
      </w:r>
      <w:r w:rsidR="00823C78" w:rsidRPr="00085C2F">
        <w:rPr>
          <w:rFonts w:asciiTheme="minorHAnsi" w:hAnsiTheme="minorHAnsi" w:cstheme="minorHAnsi"/>
          <w:sz w:val="22"/>
          <w:szCs w:val="22"/>
        </w:rPr>
        <w:t>ouraged to be spent within the A</w:t>
      </w:r>
      <w:r w:rsidR="0088617C" w:rsidRPr="00085C2F">
        <w:rPr>
          <w:rFonts w:asciiTheme="minorHAnsi" w:hAnsiTheme="minorHAnsi" w:cstheme="minorHAnsi"/>
          <w:sz w:val="22"/>
          <w:szCs w:val="22"/>
        </w:rPr>
        <w:t>rea.</w:t>
      </w:r>
    </w:p>
    <w:p w14:paraId="0A4A3C9F" w14:textId="77777777" w:rsidR="00E614A5" w:rsidRPr="00085C2F" w:rsidRDefault="00E614A5" w:rsidP="0012748C">
      <w:pPr>
        <w:rPr>
          <w:rFonts w:asciiTheme="minorHAnsi" w:hAnsiTheme="minorHAnsi" w:cstheme="minorHAnsi"/>
          <w:sz w:val="22"/>
          <w:szCs w:val="22"/>
        </w:rPr>
      </w:pPr>
    </w:p>
    <w:p w14:paraId="5D0459C1" w14:textId="77777777" w:rsidR="00E614A5" w:rsidRPr="00085C2F" w:rsidRDefault="008029D5" w:rsidP="0012748C">
      <w:pPr>
        <w:rPr>
          <w:rFonts w:asciiTheme="minorHAnsi" w:hAnsiTheme="minorHAnsi" w:cstheme="minorHAnsi"/>
          <w:b/>
          <w:sz w:val="22"/>
          <w:szCs w:val="22"/>
        </w:rPr>
      </w:pPr>
      <w:r w:rsidRPr="00085C2F">
        <w:rPr>
          <w:rFonts w:asciiTheme="minorHAnsi" w:hAnsiTheme="minorHAnsi" w:cstheme="minorHAnsi"/>
          <w:b/>
          <w:sz w:val="22"/>
          <w:szCs w:val="22"/>
        </w:rPr>
        <w:t>A</w:t>
      </w:r>
      <w:r w:rsidR="00FE011D" w:rsidRPr="00085C2F">
        <w:rPr>
          <w:rFonts w:asciiTheme="minorHAnsi" w:hAnsiTheme="minorHAnsi" w:cstheme="minorHAnsi"/>
          <w:b/>
          <w:sz w:val="22"/>
          <w:szCs w:val="22"/>
        </w:rPr>
        <w:t xml:space="preserve">2 – </w:t>
      </w:r>
      <w:r w:rsidR="00E614A5" w:rsidRPr="00085C2F">
        <w:rPr>
          <w:rFonts w:asciiTheme="minorHAnsi" w:hAnsiTheme="minorHAnsi" w:cstheme="minorHAnsi"/>
          <w:b/>
          <w:sz w:val="22"/>
          <w:szCs w:val="22"/>
        </w:rPr>
        <w:t>Grandfathering new residents’ associations</w:t>
      </w:r>
    </w:p>
    <w:p w14:paraId="0AF43196" w14:textId="77777777" w:rsidR="00E614A5" w:rsidRPr="00085C2F" w:rsidRDefault="00E614A5" w:rsidP="0012748C">
      <w:pPr>
        <w:rPr>
          <w:rFonts w:asciiTheme="minorHAnsi" w:hAnsiTheme="minorHAnsi" w:cstheme="minorHAnsi"/>
          <w:sz w:val="22"/>
          <w:szCs w:val="22"/>
        </w:rPr>
      </w:pPr>
      <w:r w:rsidRPr="00085C2F">
        <w:rPr>
          <w:rFonts w:asciiTheme="minorHAnsi" w:hAnsiTheme="minorHAnsi" w:cstheme="minorHAnsi"/>
          <w:sz w:val="22"/>
          <w:szCs w:val="22"/>
          <w:u w:val="single"/>
        </w:rPr>
        <w:t>GR1 – Helping establish new residents’ associations</w:t>
      </w:r>
      <w:r w:rsidRPr="00085C2F">
        <w:rPr>
          <w:rFonts w:asciiTheme="minorHAnsi" w:hAnsiTheme="minorHAnsi" w:cstheme="minorHAnsi"/>
          <w:sz w:val="22"/>
          <w:szCs w:val="22"/>
        </w:rPr>
        <w:t xml:space="preserve">. Developers to facilitate residents’ associations in new large developments from the outset. </w:t>
      </w:r>
    </w:p>
    <w:p w14:paraId="551EED41" w14:textId="77777777" w:rsidR="00A60644" w:rsidRPr="00085C2F" w:rsidRDefault="00A60644" w:rsidP="0012748C">
      <w:pPr>
        <w:rPr>
          <w:rFonts w:asciiTheme="minorHAnsi" w:hAnsiTheme="minorHAnsi" w:cstheme="minorHAnsi"/>
          <w:b/>
          <w:sz w:val="22"/>
          <w:szCs w:val="22"/>
        </w:rPr>
      </w:pPr>
    </w:p>
    <w:p w14:paraId="1E80C56F" w14:textId="77777777" w:rsidR="00280B50" w:rsidRPr="00085C2F" w:rsidRDefault="008029D5" w:rsidP="00327F94">
      <w:pPr>
        <w:rPr>
          <w:rFonts w:asciiTheme="minorHAnsi" w:hAnsiTheme="minorHAnsi" w:cstheme="minorHAnsi"/>
          <w:b/>
          <w:sz w:val="22"/>
          <w:szCs w:val="22"/>
        </w:rPr>
      </w:pPr>
      <w:r w:rsidRPr="00085C2F">
        <w:rPr>
          <w:rFonts w:asciiTheme="minorHAnsi" w:hAnsiTheme="minorHAnsi" w:cstheme="minorHAnsi"/>
          <w:b/>
          <w:sz w:val="22"/>
          <w:szCs w:val="22"/>
        </w:rPr>
        <w:t>A</w:t>
      </w:r>
      <w:r w:rsidR="001E2AD0" w:rsidRPr="00085C2F">
        <w:rPr>
          <w:rFonts w:asciiTheme="minorHAnsi" w:hAnsiTheme="minorHAnsi" w:cstheme="minorHAnsi"/>
          <w:b/>
          <w:sz w:val="22"/>
          <w:szCs w:val="22"/>
        </w:rPr>
        <w:t>3</w:t>
      </w:r>
      <w:r w:rsidR="00327F94" w:rsidRPr="00085C2F">
        <w:rPr>
          <w:rFonts w:asciiTheme="minorHAnsi" w:hAnsiTheme="minorHAnsi" w:cstheme="minorHAnsi"/>
          <w:b/>
          <w:sz w:val="22"/>
          <w:szCs w:val="22"/>
        </w:rPr>
        <w:t xml:space="preserve"> – Summary of CIL Recommendations</w:t>
      </w:r>
    </w:p>
    <w:p w14:paraId="4D22FF9A" w14:textId="77777777" w:rsidR="001E2AD0" w:rsidRPr="00085C2F" w:rsidRDefault="00280B50" w:rsidP="00FC0500">
      <w:pPr>
        <w:rPr>
          <w:rFonts w:asciiTheme="minorHAnsi" w:hAnsiTheme="minorHAnsi" w:cstheme="minorHAnsi"/>
          <w:sz w:val="22"/>
          <w:szCs w:val="22"/>
        </w:rPr>
      </w:pPr>
      <w:r w:rsidRPr="00085C2F">
        <w:rPr>
          <w:rFonts w:asciiTheme="minorHAnsi" w:hAnsiTheme="minorHAnsi" w:cstheme="minorHAnsi"/>
          <w:sz w:val="22"/>
          <w:szCs w:val="22"/>
          <w:u w:val="single"/>
        </w:rPr>
        <w:t>CIL</w:t>
      </w:r>
      <w:r w:rsidR="0024381C" w:rsidRPr="00085C2F">
        <w:rPr>
          <w:rFonts w:asciiTheme="minorHAnsi" w:hAnsiTheme="minorHAnsi" w:cstheme="minorHAnsi"/>
          <w:sz w:val="22"/>
          <w:szCs w:val="22"/>
        </w:rPr>
        <w:t xml:space="preserve"> – All Community Infrastructure Levy (CIL) generated in the Area should </w:t>
      </w:r>
      <w:r w:rsidR="00E37893" w:rsidRPr="00085C2F">
        <w:rPr>
          <w:rFonts w:asciiTheme="minorHAnsi" w:hAnsiTheme="minorHAnsi" w:cstheme="minorHAnsi"/>
          <w:sz w:val="22"/>
          <w:szCs w:val="22"/>
        </w:rPr>
        <w:t xml:space="preserve">preferably </w:t>
      </w:r>
      <w:r w:rsidR="0024381C" w:rsidRPr="00085C2F">
        <w:rPr>
          <w:rFonts w:asciiTheme="minorHAnsi" w:hAnsiTheme="minorHAnsi" w:cstheme="minorHAnsi"/>
          <w:sz w:val="22"/>
          <w:szCs w:val="22"/>
        </w:rPr>
        <w:t xml:space="preserve">be invested in the Area, </w:t>
      </w:r>
      <w:r w:rsidR="00E37893" w:rsidRPr="00085C2F">
        <w:rPr>
          <w:rFonts w:asciiTheme="minorHAnsi" w:hAnsiTheme="minorHAnsi" w:cstheme="minorHAnsi"/>
          <w:sz w:val="22"/>
          <w:szCs w:val="22"/>
        </w:rPr>
        <w:t xml:space="preserve">or at least be of direct benefit to the Area, </w:t>
      </w:r>
      <w:r w:rsidR="0024381C" w:rsidRPr="00085C2F">
        <w:rPr>
          <w:rFonts w:asciiTheme="minorHAnsi" w:hAnsiTheme="minorHAnsi" w:cstheme="minorHAnsi"/>
          <w:sz w:val="22"/>
          <w:szCs w:val="22"/>
        </w:rPr>
        <w:t xml:space="preserve">and on the works and priorities identified in the </w:t>
      </w:r>
      <w:r w:rsidR="002413F9" w:rsidRPr="00085C2F">
        <w:rPr>
          <w:rFonts w:asciiTheme="minorHAnsi" w:hAnsiTheme="minorHAnsi" w:cstheme="minorHAnsi"/>
          <w:sz w:val="22"/>
          <w:szCs w:val="22"/>
        </w:rPr>
        <w:t xml:space="preserve">OAPF’s </w:t>
      </w:r>
      <w:r w:rsidR="0024381C" w:rsidRPr="00085C2F">
        <w:rPr>
          <w:rFonts w:asciiTheme="minorHAnsi" w:hAnsiTheme="minorHAnsi" w:cstheme="minorHAnsi"/>
          <w:sz w:val="22"/>
          <w:szCs w:val="22"/>
        </w:rPr>
        <w:t>Development Infras</w:t>
      </w:r>
      <w:r w:rsidR="00626962" w:rsidRPr="00085C2F">
        <w:rPr>
          <w:rFonts w:asciiTheme="minorHAnsi" w:hAnsiTheme="minorHAnsi" w:cstheme="minorHAnsi"/>
          <w:sz w:val="22"/>
          <w:szCs w:val="22"/>
        </w:rPr>
        <w:t>tructure Funding Study (DIFS).</w:t>
      </w:r>
    </w:p>
    <w:p w14:paraId="52B48D56" w14:textId="77777777" w:rsidR="001E2AD0" w:rsidRPr="00085C2F" w:rsidRDefault="001E2AD0" w:rsidP="00FC0500">
      <w:pPr>
        <w:rPr>
          <w:rFonts w:asciiTheme="minorHAnsi" w:hAnsiTheme="minorHAnsi" w:cstheme="minorHAnsi"/>
          <w:sz w:val="22"/>
          <w:szCs w:val="22"/>
        </w:rPr>
      </w:pPr>
    </w:p>
    <w:p w14:paraId="739F06A3" w14:textId="77777777" w:rsidR="001E2AD0" w:rsidRPr="00085C2F" w:rsidRDefault="001E2AD0" w:rsidP="001E2AD0">
      <w:pPr>
        <w:rPr>
          <w:rFonts w:asciiTheme="minorHAnsi" w:hAnsiTheme="minorHAnsi" w:cstheme="minorHAnsi"/>
          <w:b/>
          <w:sz w:val="22"/>
          <w:szCs w:val="22"/>
        </w:rPr>
      </w:pPr>
      <w:r w:rsidRPr="00085C2F">
        <w:rPr>
          <w:rFonts w:asciiTheme="minorHAnsi" w:hAnsiTheme="minorHAnsi" w:cstheme="minorHAnsi"/>
          <w:b/>
          <w:sz w:val="22"/>
          <w:szCs w:val="22"/>
        </w:rPr>
        <w:t>A4 – Air Quality</w:t>
      </w:r>
    </w:p>
    <w:p w14:paraId="36CE98B8" w14:textId="77777777" w:rsidR="001E2AD0" w:rsidRPr="00085C2F" w:rsidRDefault="001E2AD0" w:rsidP="001E2AD0">
      <w:pPr>
        <w:rPr>
          <w:rFonts w:asciiTheme="minorHAnsi" w:hAnsiTheme="minorHAnsi" w:cstheme="minorHAnsi"/>
          <w:sz w:val="22"/>
          <w:szCs w:val="22"/>
        </w:rPr>
      </w:pPr>
      <w:r w:rsidRPr="00085C2F">
        <w:rPr>
          <w:rFonts w:asciiTheme="minorHAnsi" w:hAnsiTheme="minorHAnsi" w:cstheme="minorHAnsi"/>
          <w:sz w:val="22"/>
          <w:szCs w:val="22"/>
          <w:u w:val="single"/>
        </w:rPr>
        <w:t>AQ1 – Air Quality.</w:t>
      </w:r>
      <w:r w:rsidRPr="00085C2F">
        <w:rPr>
          <w:rFonts w:asciiTheme="minorHAnsi" w:hAnsiTheme="minorHAnsi" w:cstheme="minorHAnsi"/>
          <w:sz w:val="22"/>
          <w:szCs w:val="22"/>
        </w:rPr>
        <w:t xml:space="preserve"> A</w:t>
      </w:r>
      <w:r w:rsidR="003454C8" w:rsidRPr="00085C2F">
        <w:rPr>
          <w:rFonts w:asciiTheme="minorHAnsi" w:hAnsiTheme="minorHAnsi" w:cstheme="minorHAnsi"/>
          <w:sz w:val="22"/>
          <w:szCs w:val="22"/>
        </w:rPr>
        <w:t>dverse a</w:t>
      </w:r>
      <w:r w:rsidRPr="00085C2F">
        <w:rPr>
          <w:rFonts w:asciiTheme="minorHAnsi" w:hAnsiTheme="minorHAnsi" w:cstheme="minorHAnsi"/>
          <w:sz w:val="22"/>
          <w:szCs w:val="22"/>
        </w:rPr>
        <w:t>ir quality impact of planning and development to be minimised.</w:t>
      </w:r>
    </w:p>
    <w:p w14:paraId="2EC5AE46" w14:textId="77777777" w:rsidR="007D4B9B" w:rsidRPr="00085C2F" w:rsidRDefault="007D4B9B">
      <w:pPr>
        <w:spacing w:after="120"/>
        <w:ind w:left="680" w:hanging="680"/>
        <w:rPr>
          <w:rFonts w:asciiTheme="minorHAnsi" w:eastAsiaTheme="majorEastAsia" w:hAnsiTheme="minorHAnsi" w:cstheme="minorHAnsi"/>
          <w:b/>
          <w:bCs/>
          <w:color w:val="000000" w:themeColor="text1"/>
          <w:sz w:val="28"/>
          <w:szCs w:val="28"/>
        </w:rPr>
      </w:pPr>
      <w:r w:rsidRPr="00085C2F">
        <w:rPr>
          <w:rFonts w:asciiTheme="minorHAnsi" w:hAnsiTheme="minorHAnsi" w:cstheme="minorHAnsi"/>
        </w:rPr>
        <w:br w:type="page"/>
      </w:r>
    </w:p>
    <w:p w14:paraId="70BB8EB1" w14:textId="77777777" w:rsidR="00E614A5" w:rsidRPr="00085C2F" w:rsidRDefault="00E614A5" w:rsidP="00085C2F">
      <w:pPr>
        <w:pStyle w:val="Heading1"/>
        <w:numPr>
          <w:ilvl w:val="0"/>
          <w:numId w:val="24"/>
        </w:numPr>
      </w:pPr>
      <w:bookmarkStart w:id="4" w:name="_DENSITY_AND_INFRASTRUCTURE"/>
      <w:bookmarkEnd w:id="4"/>
      <w:r w:rsidRPr="00085C2F">
        <w:lastRenderedPageBreak/>
        <w:t>DENSITY AND INFRASTRUCTURE</w:t>
      </w:r>
      <w:r w:rsidR="006868DA" w:rsidRPr="00085C2F">
        <w:t xml:space="preserve"> POLICIES</w:t>
      </w:r>
    </w:p>
    <w:p w14:paraId="665DFF47" w14:textId="77777777" w:rsidR="008205EB" w:rsidRPr="00085C2F" w:rsidRDefault="008205EB" w:rsidP="00FC0500">
      <w:pPr>
        <w:rPr>
          <w:rFonts w:asciiTheme="minorHAnsi" w:hAnsiTheme="minorHAnsi" w:cstheme="minorHAnsi"/>
          <w:b/>
        </w:rPr>
      </w:pPr>
    </w:p>
    <w:p w14:paraId="3F17450C" w14:textId="77777777" w:rsidR="001C762D" w:rsidRPr="00085C2F" w:rsidRDefault="001C762D" w:rsidP="00085C2F">
      <w:pPr>
        <w:pStyle w:val="Heading2"/>
      </w:pPr>
      <w:r w:rsidRPr="00085C2F">
        <w:t>CONTEXT</w:t>
      </w:r>
    </w:p>
    <w:p w14:paraId="7AC0B9AB" w14:textId="77777777" w:rsidR="00FA0F96" w:rsidRPr="00085C2F" w:rsidRDefault="00FA0F96" w:rsidP="00FC0500">
      <w:pPr>
        <w:rPr>
          <w:rFonts w:asciiTheme="minorHAnsi" w:hAnsiTheme="minorHAnsi" w:cstheme="minorHAnsi"/>
        </w:rPr>
      </w:pPr>
    </w:p>
    <w:p w14:paraId="4E9FCCEE" w14:textId="77777777" w:rsidR="00AA76CE" w:rsidRPr="00085C2F" w:rsidRDefault="003D6C62" w:rsidP="00A03FC5">
      <w:pPr>
        <w:pStyle w:val="ListParagraph"/>
        <w:numPr>
          <w:ilvl w:val="1"/>
          <w:numId w:val="8"/>
        </w:numPr>
        <w:rPr>
          <w:rFonts w:cstheme="minorHAnsi"/>
        </w:rPr>
      </w:pPr>
      <w:bookmarkStart w:id="5" w:name="_Ref532647442"/>
      <w:r w:rsidRPr="00085C2F">
        <w:rPr>
          <w:rFonts w:cstheme="minorHAnsi"/>
        </w:rPr>
        <w:t xml:space="preserve">The Isle of Dogs is experiencing </w:t>
      </w:r>
      <w:r w:rsidR="004946F6" w:rsidRPr="00085C2F">
        <w:rPr>
          <w:rFonts w:cstheme="minorHAnsi"/>
        </w:rPr>
        <w:t xml:space="preserve">unprecedented </w:t>
      </w:r>
      <w:r w:rsidRPr="00085C2F">
        <w:rPr>
          <w:rFonts w:cstheme="minorHAnsi"/>
        </w:rPr>
        <w:t>residential development density</w:t>
      </w:r>
      <w:r w:rsidR="00BF010D" w:rsidRPr="00085C2F">
        <w:rPr>
          <w:rFonts w:cstheme="minorHAnsi"/>
        </w:rPr>
        <w:t xml:space="preserve">, with many </w:t>
      </w:r>
      <w:r w:rsidR="00777C63" w:rsidRPr="00085C2F">
        <w:rPr>
          <w:rFonts w:cstheme="minorHAnsi"/>
        </w:rPr>
        <w:t xml:space="preserve">large and </w:t>
      </w:r>
      <w:r w:rsidR="00BF010D" w:rsidRPr="00085C2F">
        <w:rPr>
          <w:rFonts w:cstheme="minorHAnsi"/>
        </w:rPr>
        <w:t xml:space="preserve">closely packed residential </w:t>
      </w:r>
      <w:r w:rsidR="00777C63" w:rsidRPr="00085C2F">
        <w:rPr>
          <w:rFonts w:cstheme="minorHAnsi"/>
        </w:rPr>
        <w:t xml:space="preserve">buildings </w:t>
      </w:r>
      <w:r w:rsidR="000B7718" w:rsidRPr="00085C2F">
        <w:rPr>
          <w:rFonts w:cstheme="minorHAnsi"/>
        </w:rPr>
        <w:t xml:space="preserve">being built </w:t>
      </w:r>
      <w:r w:rsidR="00C6295F" w:rsidRPr="00085C2F">
        <w:rPr>
          <w:rFonts w:cstheme="minorHAnsi"/>
        </w:rPr>
        <w:t xml:space="preserve">and proposed </w:t>
      </w:r>
      <w:r w:rsidR="000B7718" w:rsidRPr="00085C2F">
        <w:rPr>
          <w:rFonts w:cstheme="minorHAnsi"/>
        </w:rPr>
        <w:t>by multiple developers</w:t>
      </w:r>
      <w:r w:rsidRPr="00085C2F">
        <w:rPr>
          <w:rFonts w:cstheme="minorHAnsi"/>
        </w:rPr>
        <w:t>.</w:t>
      </w:r>
      <w:r w:rsidR="00DB535B" w:rsidRPr="00085C2F">
        <w:rPr>
          <w:rStyle w:val="FootnoteReference"/>
          <w:rFonts w:cstheme="minorHAnsi"/>
        </w:rPr>
        <w:footnoteReference w:id="5"/>
      </w:r>
      <w:bookmarkEnd w:id="5"/>
    </w:p>
    <w:p w14:paraId="6385B162" w14:textId="77777777" w:rsidR="00157E68" w:rsidRPr="00085C2F" w:rsidRDefault="00157E68" w:rsidP="001E312E">
      <w:pPr>
        <w:pStyle w:val="ListParagraph"/>
        <w:ind w:left="360" w:firstLine="0"/>
        <w:rPr>
          <w:rFonts w:cstheme="minorHAnsi"/>
        </w:rPr>
      </w:pPr>
    </w:p>
    <w:p w14:paraId="1AF2DE29" w14:textId="77777777" w:rsidR="00F37351" w:rsidRPr="00085C2F" w:rsidRDefault="00C6295F" w:rsidP="00A03FC5">
      <w:pPr>
        <w:pStyle w:val="ListParagraph"/>
        <w:numPr>
          <w:ilvl w:val="1"/>
          <w:numId w:val="8"/>
        </w:numPr>
        <w:rPr>
          <w:rFonts w:cstheme="minorHAnsi"/>
        </w:rPr>
      </w:pPr>
      <w:r w:rsidRPr="00085C2F">
        <w:rPr>
          <w:rFonts w:cstheme="minorHAnsi"/>
        </w:rPr>
        <w:t xml:space="preserve">Existing and consented developments are </w:t>
      </w:r>
      <w:r w:rsidR="003D6C62" w:rsidRPr="00085C2F">
        <w:rPr>
          <w:rFonts w:cstheme="minorHAnsi"/>
        </w:rPr>
        <w:t xml:space="preserve">already outstripping the currently available </w:t>
      </w:r>
      <w:r w:rsidR="00A80994" w:rsidRPr="00085C2F">
        <w:rPr>
          <w:rFonts w:cstheme="minorHAnsi"/>
        </w:rPr>
        <w:t>I</w:t>
      </w:r>
      <w:r w:rsidR="003D6C62" w:rsidRPr="00085C2F">
        <w:rPr>
          <w:rFonts w:cstheme="minorHAnsi"/>
        </w:rPr>
        <w:t>nfrastructure</w:t>
      </w:r>
      <w:r w:rsidR="00A80994" w:rsidRPr="00085C2F">
        <w:rPr>
          <w:rFonts w:cstheme="minorHAnsi"/>
        </w:rPr>
        <w:t xml:space="preserve">, with incomplete and substantially unfunded plans for addressing </w:t>
      </w:r>
      <w:r w:rsidR="00157E68" w:rsidRPr="00085C2F">
        <w:rPr>
          <w:rFonts w:cstheme="minorHAnsi"/>
        </w:rPr>
        <w:t>this</w:t>
      </w:r>
      <w:r w:rsidRPr="00085C2F">
        <w:rPr>
          <w:rFonts w:cstheme="minorHAnsi"/>
        </w:rPr>
        <w:t>, let alone for developments</w:t>
      </w:r>
      <w:r w:rsidR="00157E68" w:rsidRPr="00085C2F">
        <w:rPr>
          <w:rFonts w:cstheme="minorHAnsi"/>
        </w:rPr>
        <w:t xml:space="preserve"> yet to be approved</w:t>
      </w:r>
      <w:r w:rsidR="00A80994" w:rsidRPr="00085C2F">
        <w:rPr>
          <w:rFonts w:cstheme="minorHAnsi"/>
        </w:rPr>
        <w:t>.</w:t>
      </w:r>
      <w:r w:rsidR="008959FB" w:rsidRPr="00085C2F">
        <w:rPr>
          <w:rStyle w:val="FootnoteReference"/>
          <w:rFonts w:cstheme="minorHAnsi"/>
        </w:rPr>
        <w:footnoteReference w:id="6"/>
      </w:r>
      <w:r w:rsidR="00F37351" w:rsidRPr="00085C2F">
        <w:rPr>
          <w:rFonts w:cstheme="minorHAnsi"/>
        </w:rPr>
        <w:t xml:space="preserve"> </w:t>
      </w:r>
    </w:p>
    <w:p w14:paraId="72419166" w14:textId="77777777" w:rsidR="00F37351" w:rsidRPr="00085C2F" w:rsidRDefault="00F37351" w:rsidP="00F37351">
      <w:pPr>
        <w:pStyle w:val="ListParagraph"/>
        <w:rPr>
          <w:rFonts w:cstheme="minorHAnsi"/>
        </w:rPr>
      </w:pPr>
    </w:p>
    <w:p w14:paraId="5873F355" w14:textId="77777777" w:rsidR="00AA76CE" w:rsidRPr="00085C2F" w:rsidRDefault="007830C6" w:rsidP="00A03FC5">
      <w:pPr>
        <w:pStyle w:val="ListParagraph"/>
        <w:numPr>
          <w:ilvl w:val="1"/>
          <w:numId w:val="8"/>
        </w:numPr>
        <w:rPr>
          <w:rFonts w:cstheme="minorHAnsi"/>
        </w:rPr>
      </w:pPr>
      <w:r w:rsidRPr="00085C2F">
        <w:rPr>
          <w:rFonts w:cstheme="minorHAnsi"/>
        </w:rPr>
        <w:t>As the LBTH Mayor has said: “</w:t>
      </w:r>
      <w:r w:rsidRPr="00085C2F">
        <w:rPr>
          <w:rFonts w:cstheme="minorHAnsi"/>
          <w:i/>
        </w:rPr>
        <w:t xml:space="preserve">The Isle of Dogs includes some of the highest residential </w:t>
      </w:r>
      <w:r w:rsidR="0012245F" w:rsidRPr="00085C2F">
        <w:rPr>
          <w:rFonts w:cstheme="minorHAnsi"/>
          <w:i/>
        </w:rPr>
        <w:t xml:space="preserve">development </w:t>
      </w:r>
      <w:r w:rsidR="00626962" w:rsidRPr="00085C2F">
        <w:rPr>
          <w:rFonts w:cstheme="minorHAnsi"/>
          <w:i/>
        </w:rPr>
        <w:t>densities in the country.</w:t>
      </w:r>
      <w:r w:rsidRPr="00085C2F">
        <w:rPr>
          <w:rFonts w:cstheme="minorHAnsi"/>
          <w:i/>
        </w:rPr>
        <w:t xml:space="preserve"> </w:t>
      </w:r>
      <w:r w:rsidR="0012245F" w:rsidRPr="00085C2F">
        <w:rPr>
          <w:rFonts w:cstheme="minorHAnsi"/>
          <w:i/>
        </w:rPr>
        <w:t xml:space="preserve">I’m a great fan of </w:t>
      </w:r>
      <w:r w:rsidR="00626962" w:rsidRPr="00085C2F">
        <w:rPr>
          <w:rFonts w:cstheme="minorHAnsi"/>
          <w:i/>
        </w:rPr>
        <w:t xml:space="preserve">Neighbourhood Planning Forums. </w:t>
      </w:r>
      <w:r w:rsidR="0012245F" w:rsidRPr="00085C2F">
        <w:rPr>
          <w:rFonts w:cstheme="minorHAnsi"/>
          <w:i/>
        </w:rPr>
        <w:t>The question they pose to me is to make sure that we don’t solve today’s housing crisis by storing up big infrastructure shortages for the future</w:t>
      </w:r>
      <w:r w:rsidR="0098328A" w:rsidRPr="00085C2F">
        <w:rPr>
          <w:rFonts w:cstheme="minorHAnsi"/>
          <w:i/>
        </w:rPr>
        <w:t>…. Most people buy into the future, but not at any price.</w:t>
      </w:r>
      <w:r w:rsidR="00EF07BE" w:rsidRPr="00085C2F">
        <w:rPr>
          <w:rFonts w:cstheme="minorHAnsi"/>
        </w:rPr>
        <w:t>”</w:t>
      </w:r>
      <w:r w:rsidR="00EF07BE" w:rsidRPr="00085C2F">
        <w:rPr>
          <w:rStyle w:val="FootnoteReference"/>
          <w:rFonts w:cstheme="minorHAnsi"/>
        </w:rPr>
        <w:footnoteReference w:id="7"/>
      </w:r>
    </w:p>
    <w:p w14:paraId="734AF8B0" w14:textId="77777777" w:rsidR="00DD7978" w:rsidRPr="00085C2F" w:rsidRDefault="00DD7978" w:rsidP="00DD7978">
      <w:pPr>
        <w:rPr>
          <w:rFonts w:asciiTheme="minorHAnsi" w:hAnsiTheme="minorHAnsi" w:cstheme="minorHAnsi"/>
        </w:rPr>
      </w:pPr>
    </w:p>
    <w:p w14:paraId="1E337EF6" w14:textId="77777777" w:rsidR="008205EB" w:rsidRPr="00085C2F" w:rsidRDefault="009C3F0C" w:rsidP="00A03FC5">
      <w:pPr>
        <w:pStyle w:val="ListParagraph"/>
        <w:numPr>
          <w:ilvl w:val="1"/>
          <w:numId w:val="9"/>
        </w:numPr>
        <w:rPr>
          <w:rFonts w:cstheme="minorHAnsi"/>
        </w:rPr>
      </w:pPr>
      <w:r w:rsidRPr="00085C2F">
        <w:rPr>
          <w:rFonts w:cstheme="minorHAnsi"/>
        </w:rPr>
        <w:t xml:space="preserve">Numerous </w:t>
      </w:r>
      <w:r w:rsidR="00A8786C" w:rsidRPr="00085C2F">
        <w:rPr>
          <w:rFonts w:cstheme="minorHAnsi"/>
        </w:rPr>
        <w:t xml:space="preserve">public </w:t>
      </w:r>
      <w:r w:rsidR="003A64DC" w:rsidRPr="00085C2F">
        <w:rPr>
          <w:rFonts w:cstheme="minorHAnsi"/>
        </w:rPr>
        <w:t>authorities</w:t>
      </w:r>
      <w:r w:rsidRPr="00085C2F">
        <w:rPr>
          <w:rFonts w:cstheme="minorHAnsi"/>
        </w:rPr>
        <w:t>,</w:t>
      </w:r>
      <w:r w:rsidR="00A8786C" w:rsidRPr="00085C2F">
        <w:rPr>
          <w:rFonts w:cstheme="minorHAnsi"/>
        </w:rPr>
        <w:t xml:space="preserve"> </w:t>
      </w:r>
      <w:r w:rsidR="007B1CF7" w:rsidRPr="00085C2F">
        <w:rPr>
          <w:rFonts w:cstheme="minorHAnsi"/>
        </w:rPr>
        <w:t>utility providers</w:t>
      </w:r>
      <w:r w:rsidR="00A8786C" w:rsidRPr="00085C2F">
        <w:rPr>
          <w:rFonts w:cstheme="minorHAnsi"/>
        </w:rPr>
        <w:t xml:space="preserve"> </w:t>
      </w:r>
      <w:r w:rsidRPr="00085C2F">
        <w:rPr>
          <w:rFonts w:cstheme="minorHAnsi"/>
        </w:rPr>
        <w:t xml:space="preserve">and private businesses </w:t>
      </w:r>
      <w:r w:rsidR="000B7718" w:rsidRPr="00085C2F">
        <w:rPr>
          <w:rFonts w:cstheme="minorHAnsi"/>
        </w:rPr>
        <w:t>are responsible for different kinds of Infrastructure</w:t>
      </w:r>
      <w:r w:rsidR="00626962" w:rsidRPr="00085C2F">
        <w:rPr>
          <w:rFonts w:cstheme="minorHAnsi"/>
        </w:rPr>
        <w:t xml:space="preserve">. </w:t>
      </w:r>
      <w:proofErr w:type="gramStart"/>
      <w:r w:rsidR="000E4C3F" w:rsidRPr="00085C2F">
        <w:rPr>
          <w:rFonts w:cstheme="minorHAnsi"/>
        </w:rPr>
        <w:t>S</w:t>
      </w:r>
      <w:r w:rsidR="007B1CF7" w:rsidRPr="00085C2F">
        <w:rPr>
          <w:rFonts w:cstheme="minorHAnsi"/>
        </w:rPr>
        <w:t>o</w:t>
      </w:r>
      <w:proofErr w:type="gramEnd"/>
      <w:r w:rsidR="007B1CF7" w:rsidRPr="00085C2F">
        <w:rPr>
          <w:rFonts w:cstheme="minorHAnsi"/>
        </w:rPr>
        <w:t xml:space="preserve"> it is difficult for </w:t>
      </w:r>
      <w:r w:rsidR="008D0275" w:rsidRPr="00085C2F">
        <w:rPr>
          <w:rFonts w:cstheme="minorHAnsi"/>
        </w:rPr>
        <w:t xml:space="preserve">developers, planning officers and </w:t>
      </w:r>
      <w:r w:rsidR="007B1CF7" w:rsidRPr="00085C2F">
        <w:rPr>
          <w:rFonts w:cstheme="minorHAnsi"/>
        </w:rPr>
        <w:t xml:space="preserve">planning committees to appreciate </w:t>
      </w:r>
      <w:r w:rsidR="0031173D" w:rsidRPr="00085C2F">
        <w:rPr>
          <w:rFonts w:cstheme="minorHAnsi"/>
        </w:rPr>
        <w:t xml:space="preserve">clearly </w:t>
      </w:r>
      <w:r w:rsidR="008D0275" w:rsidRPr="00085C2F">
        <w:rPr>
          <w:rFonts w:cstheme="minorHAnsi"/>
        </w:rPr>
        <w:t xml:space="preserve">how each proposed development </w:t>
      </w:r>
      <w:r w:rsidR="00777C63" w:rsidRPr="00085C2F">
        <w:rPr>
          <w:rFonts w:cstheme="minorHAnsi"/>
        </w:rPr>
        <w:t xml:space="preserve">would affect the overall Infrastructure </w:t>
      </w:r>
      <w:r w:rsidR="0031173D" w:rsidRPr="00085C2F">
        <w:rPr>
          <w:rFonts w:cstheme="minorHAnsi"/>
        </w:rPr>
        <w:t>environment</w:t>
      </w:r>
      <w:r w:rsidR="000E4C3F" w:rsidRPr="00085C2F">
        <w:rPr>
          <w:rFonts w:cstheme="minorHAnsi"/>
        </w:rPr>
        <w:t>, and then make judgements accordingly</w:t>
      </w:r>
      <w:r w:rsidRPr="00085C2F">
        <w:rPr>
          <w:rFonts w:cstheme="minorHAnsi"/>
        </w:rPr>
        <w:t>.</w:t>
      </w:r>
      <w:r w:rsidR="00070C42" w:rsidRPr="00085C2F">
        <w:rPr>
          <w:rStyle w:val="FootnoteReference"/>
          <w:rFonts w:cstheme="minorHAnsi"/>
        </w:rPr>
        <w:footnoteReference w:id="8"/>
      </w:r>
    </w:p>
    <w:p w14:paraId="389A6322" w14:textId="77777777" w:rsidR="00AA76CE" w:rsidRPr="00085C2F" w:rsidRDefault="00AA76CE" w:rsidP="009A77C2">
      <w:pPr>
        <w:pStyle w:val="ListParagraph"/>
        <w:ind w:left="360" w:firstLine="0"/>
        <w:rPr>
          <w:rFonts w:cstheme="minorHAnsi"/>
        </w:rPr>
      </w:pPr>
    </w:p>
    <w:p w14:paraId="15D9D8EF" w14:textId="77777777" w:rsidR="00670AFA" w:rsidRPr="00085C2F" w:rsidRDefault="00DD709F" w:rsidP="00A03FC5">
      <w:pPr>
        <w:pStyle w:val="ListParagraph"/>
        <w:numPr>
          <w:ilvl w:val="1"/>
          <w:numId w:val="9"/>
        </w:numPr>
        <w:rPr>
          <w:rFonts w:cstheme="minorHAnsi"/>
        </w:rPr>
      </w:pPr>
      <w:r w:rsidRPr="00085C2F">
        <w:rPr>
          <w:rFonts w:cstheme="minorHAnsi"/>
          <w:bCs/>
        </w:rPr>
        <w:t xml:space="preserve">The </w:t>
      </w:r>
      <w:r w:rsidR="003649AE" w:rsidRPr="00085C2F">
        <w:rPr>
          <w:rFonts w:cstheme="minorHAnsi"/>
          <w:bCs/>
        </w:rPr>
        <w:t>official I</w:t>
      </w:r>
      <w:r w:rsidR="005576C7" w:rsidRPr="00085C2F">
        <w:rPr>
          <w:rFonts w:cstheme="minorHAnsi"/>
          <w:bCs/>
        </w:rPr>
        <w:t xml:space="preserve">nfrastructure evidence is that supporting the Local Plan (Infrastructure Delivery Plan) and the OAPF (Development Infrastructure Funding Study). The Forum’s </w:t>
      </w:r>
      <w:r w:rsidR="00E005C3" w:rsidRPr="00085C2F">
        <w:rPr>
          <w:rFonts w:cstheme="minorHAnsi"/>
          <w:bCs/>
        </w:rPr>
        <w:t>E</w:t>
      </w:r>
      <w:r w:rsidR="005D1661" w:rsidRPr="00085C2F">
        <w:rPr>
          <w:rFonts w:cstheme="minorHAnsi"/>
          <w:bCs/>
        </w:rPr>
        <w:t xml:space="preserve">vidence </w:t>
      </w:r>
      <w:r w:rsidR="00E005C3" w:rsidRPr="00085C2F">
        <w:rPr>
          <w:rFonts w:cstheme="minorHAnsi"/>
          <w:bCs/>
        </w:rPr>
        <w:t>B</w:t>
      </w:r>
      <w:r w:rsidR="005D1661" w:rsidRPr="00085C2F">
        <w:rPr>
          <w:rFonts w:cstheme="minorHAnsi"/>
          <w:bCs/>
        </w:rPr>
        <w:t xml:space="preserve">ase </w:t>
      </w:r>
      <w:r w:rsidR="00AA76CE" w:rsidRPr="00085C2F">
        <w:rPr>
          <w:rFonts w:cstheme="minorHAnsi"/>
          <w:bCs/>
        </w:rPr>
        <w:t>– see website</w:t>
      </w:r>
      <w:r w:rsidR="003649AE" w:rsidRPr="00085C2F">
        <w:rPr>
          <w:rFonts w:cstheme="minorHAnsi"/>
          <w:bCs/>
        </w:rPr>
        <w:t xml:space="preserve"> – </w:t>
      </w:r>
      <w:r w:rsidR="005D1661" w:rsidRPr="00085C2F">
        <w:rPr>
          <w:rFonts w:cstheme="minorHAnsi"/>
          <w:bCs/>
        </w:rPr>
        <w:t xml:space="preserve">includes </w:t>
      </w:r>
      <w:r w:rsidRPr="00085C2F">
        <w:rPr>
          <w:rFonts w:cstheme="minorHAnsi"/>
          <w:bCs/>
        </w:rPr>
        <w:t xml:space="preserve">a </w:t>
      </w:r>
      <w:r w:rsidR="00FC0994" w:rsidRPr="00085C2F">
        <w:rPr>
          <w:rFonts w:cstheme="minorHAnsi"/>
          <w:bCs/>
        </w:rPr>
        <w:t xml:space="preserve">summary </w:t>
      </w:r>
      <w:r w:rsidRPr="00085C2F">
        <w:rPr>
          <w:rFonts w:cstheme="minorHAnsi"/>
          <w:bCs/>
        </w:rPr>
        <w:t xml:space="preserve">table </w:t>
      </w:r>
      <w:r w:rsidR="00FC0994" w:rsidRPr="00085C2F">
        <w:rPr>
          <w:rFonts w:cstheme="minorHAnsi"/>
          <w:bCs/>
        </w:rPr>
        <w:t xml:space="preserve">of recent </w:t>
      </w:r>
      <w:r w:rsidR="003649AE" w:rsidRPr="00085C2F">
        <w:rPr>
          <w:rFonts w:cstheme="minorHAnsi"/>
          <w:bCs/>
        </w:rPr>
        <w:t xml:space="preserve">Tower Hamlets Council </w:t>
      </w:r>
      <w:r w:rsidR="00FC0994" w:rsidRPr="00085C2F">
        <w:rPr>
          <w:rFonts w:cstheme="minorHAnsi"/>
          <w:bCs/>
        </w:rPr>
        <w:t xml:space="preserve">Strategic Development Committee reports </w:t>
      </w:r>
      <w:r w:rsidR="00E843E8" w:rsidRPr="00085C2F">
        <w:rPr>
          <w:rFonts w:cstheme="minorHAnsi"/>
          <w:bCs/>
        </w:rPr>
        <w:t>i</w:t>
      </w:r>
      <w:r w:rsidR="00FC0994" w:rsidRPr="00085C2F">
        <w:rPr>
          <w:rFonts w:cstheme="minorHAnsi"/>
          <w:bCs/>
        </w:rPr>
        <w:t>n the E14 post code area.</w:t>
      </w:r>
      <w:r w:rsidR="00FA3BE1" w:rsidRPr="00085C2F">
        <w:rPr>
          <w:rStyle w:val="FootnoteReference"/>
          <w:rFonts w:cstheme="minorHAnsi"/>
          <w:bCs/>
        </w:rPr>
        <w:footnoteReference w:id="9"/>
      </w:r>
      <w:r w:rsidR="00FC0994" w:rsidRPr="00085C2F">
        <w:rPr>
          <w:rFonts w:cstheme="minorHAnsi"/>
          <w:bCs/>
        </w:rPr>
        <w:t xml:space="preserve"> These Committee reports </w:t>
      </w:r>
      <w:r w:rsidR="00026B8F" w:rsidRPr="00085C2F">
        <w:rPr>
          <w:rFonts w:cstheme="minorHAnsi"/>
          <w:bCs/>
        </w:rPr>
        <w:t xml:space="preserve">set out </w:t>
      </w:r>
      <w:r w:rsidR="00FC0994" w:rsidRPr="00085C2F">
        <w:rPr>
          <w:rFonts w:cstheme="minorHAnsi"/>
          <w:bCs/>
        </w:rPr>
        <w:t>for Councillors on the Committee as well as stakeholders the key issues and policies</w:t>
      </w:r>
      <w:r w:rsidR="00F50D3F" w:rsidRPr="00085C2F">
        <w:rPr>
          <w:rFonts w:cstheme="minorHAnsi"/>
          <w:bCs/>
        </w:rPr>
        <w:t xml:space="preserve"> for consideration before a decision is made</w:t>
      </w:r>
      <w:r w:rsidR="00FC0994" w:rsidRPr="00085C2F">
        <w:rPr>
          <w:rFonts w:cstheme="minorHAnsi"/>
          <w:bCs/>
        </w:rPr>
        <w:t xml:space="preserve">. As can be seen </w:t>
      </w:r>
      <w:r w:rsidR="00515B4F" w:rsidRPr="00085C2F">
        <w:rPr>
          <w:rFonts w:cstheme="minorHAnsi"/>
          <w:bCs/>
        </w:rPr>
        <w:t xml:space="preserve">from </w:t>
      </w:r>
      <w:r w:rsidR="008B1505" w:rsidRPr="00085C2F">
        <w:rPr>
          <w:rFonts w:cstheme="minorHAnsi"/>
          <w:bCs/>
        </w:rPr>
        <w:t xml:space="preserve">the </w:t>
      </w:r>
      <w:r w:rsidR="005D1661" w:rsidRPr="00085C2F">
        <w:rPr>
          <w:rFonts w:cstheme="minorHAnsi"/>
          <w:bCs/>
        </w:rPr>
        <w:t>example</w:t>
      </w:r>
      <w:r w:rsidR="00AA76CE" w:rsidRPr="00085C2F">
        <w:rPr>
          <w:rFonts w:cstheme="minorHAnsi"/>
          <w:bCs/>
        </w:rPr>
        <w:t>s</w:t>
      </w:r>
      <w:r w:rsidR="00E843E8" w:rsidRPr="00085C2F">
        <w:rPr>
          <w:rFonts w:cstheme="minorHAnsi"/>
          <w:bCs/>
        </w:rPr>
        <w:t>,</w:t>
      </w:r>
      <w:r w:rsidR="00FC0994" w:rsidRPr="00085C2F">
        <w:rPr>
          <w:rFonts w:cstheme="minorHAnsi"/>
          <w:bCs/>
        </w:rPr>
        <w:t xml:space="preserve"> they generally do not </w:t>
      </w:r>
      <w:r w:rsidR="00670AFA" w:rsidRPr="00085C2F">
        <w:rPr>
          <w:rFonts w:cstheme="minorHAnsi"/>
          <w:bCs/>
        </w:rPr>
        <w:t xml:space="preserve">mention </w:t>
      </w:r>
      <w:r w:rsidR="000B4DEB" w:rsidRPr="00085C2F">
        <w:rPr>
          <w:rFonts w:cstheme="minorHAnsi"/>
          <w:bCs/>
        </w:rPr>
        <w:t>I</w:t>
      </w:r>
      <w:r w:rsidR="00670AFA" w:rsidRPr="00085C2F">
        <w:rPr>
          <w:rFonts w:cstheme="minorHAnsi"/>
          <w:bCs/>
        </w:rPr>
        <w:t xml:space="preserve">nfrastructure in any </w:t>
      </w:r>
      <w:proofErr w:type="gramStart"/>
      <w:r w:rsidR="00670AFA" w:rsidRPr="00085C2F">
        <w:rPr>
          <w:rFonts w:cstheme="minorHAnsi"/>
          <w:bCs/>
        </w:rPr>
        <w:t>great detail</w:t>
      </w:r>
      <w:proofErr w:type="gramEnd"/>
      <w:r w:rsidR="00515B4F" w:rsidRPr="00085C2F">
        <w:rPr>
          <w:rFonts w:cstheme="minorHAnsi"/>
          <w:bCs/>
        </w:rPr>
        <w:t>,</w:t>
      </w:r>
      <w:r w:rsidR="00670AFA" w:rsidRPr="00085C2F">
        <w:rPr>
          <w:rFonts w:cstheme="minorHAnsi"/>
          <w:bCs/>
        </w:rPr>
        <w:t xml:space="preserve"> nor the </w:t>
      </w:r>
      <w:r w:rsidR="000B4DEB" w:rsidRPr="00085C2F">
        <w:rPr>
          <w:rFonts w:cstheme="minorHAnsi"/>
          <w:bCs/>
        </w:rPr>
        <w:t>I</w:t>
      </w:r>
      <w:r w:rsidR="00670AFA" w:rsidRPr="00085C2F">
        <w:rPr>
          <w:rFonts w:cstheme="minorHAnsi"/>
          <w:bCs/>
        </w:rPr>
        <w:t xml:space="preserve">nfrastructure planning documents, </w:t>
      </w:r>
      <w:r w:rsidR="000B4DEB" w:rsidRPr="00085C2F">
        <w:rPr>
          <w:rFonts w:cstheme="minorHAnsi"/>
          <w:bCs/>
        </w:rPr>
        <w:t xml:space="preserve">including </w:t>
      </w:r>
      <w:r w:rsidR="00670AFA" w:rsidRPr="00085C2F">
        <w:rPr>
          <w:rFonts w:cstheme="minorHAnsi"/>
          <w:bCs/>
        </w:rPr>
        <w:t>the GLA</w:t>
      </w:r>
      <w:r w:rsidR="000B4DEB" w:rsidRPr="00085C2F">
        <w:rPr>
          <w:rFonts w:cstheme="minorHAnsi"/>
          <w:bCs/>
        </w:rPr>
        <w:t>’s</w:t>
      </w:r>
      <w:r w:rsidR="00670AFA" w:rsidRPr="00085C2F">
        <w:rPr>
          <w:rFonts w:cstheme="minorHAnsi"/>
          <w:bCs/>
        </w:rPr>
        <w:t xml:space="preserve"> Isle of Dogs and South Poplar Opportunity Area Planning Framework </w:t>
      </w:r>
      <w:r w:rsidR="000B4DEB" w:rsidRPr="00085C2F">
        <w:rPr>
          <w:rFonts w:cstheme="minorHAnsi"/>
          <w:bCs/>
        </w:rPr>
        <w:t xml:space="preserve">(OAPF) </w:t>
      </w:r>
      <w:r w:rsidR="00670AFA" w:rsidRPr="00085C2F">
        <w:rPr>
          <w:rFonts w:cstheme="minorHAnsi"/>
          <w:bCs/>
        </w:rPr>
        <w:t xml:space="preserve">or the LBTH Infrastructure </w:t>
      </w:r>
      <w:r w:rsidR="001A544A" w:rsidRPr="00085C2F">
        <w:rPr>
          <w:rFonts w:cstheme="minorHAnsi"/>
          <w:bCs/>
        </w:rPr>
        <w:t xml:space="preserve">Delivery </w:t>
      </w:r>
      <w:r w:rsidR="00D72FA1" w:rsidRPr="00085C2F">
        <w:rPr>
          <w:rFonts w:cstheme="minorHAnsi"/>
          <w:bCs/>
        </w:rPr>
        <w:t>Plan</w:t>
      </w:r>
      <w:r w:rsidR="00626962" w:rsidRPr="00085C2F">
        <w:rPr>
          <w:rFonts w:cstheme="minorHAnsi"/>
          <w:bCs/>
        </w:rPr>
        <w:t>.</w:t>
      </w:r>
      <w:r w:rsidR="00515B4F" w:rsidRPr="00085C2F">
        <w:rPr>
          <w:rFonts w:cstheme="minorHAnsi"/>
          <w:bCs/>
        </w:rPr>
        <w:t xml:space="preserve"> </w:t>
      </w:r>
      <w:proofErr w:type="gramStart"/>
      <w:r w:rsidR="00515B4F" w:rsidRPr="00085C2F">
        <w:rPr>
          <w:rFonts w:cstheme="minorHAnsi"/>
          <w:bCs/>
        </w:rPr>
        <w:t xml:space="preserve">This </w:t>
      </w:r>
      <w:r w:rsidR="00F50D3F" w:rsidRPr="00085C2F">
        <w:rPr>
          <w:rFonts w:cstheme="minorHAnsi"/>
          <w:bCs/>
        </w:rPr>
        <w:t>is why</w:t>
      </w:r>
      <w:proofErr w:type="gramEnd"/>
      <w:r w:rsidR="00F50D3F" w:rsidRPr="00085C2F">
        <w:rPr>
          <w:rFonts w:cstheme="minorHAnsi"/>
          <w:bCs/>
        </w:rPr>
        <w:t xml:space="preserve"> an Infrastructure Impact Assessment </w:t>
      </w:r>
      <w:r w:rsidR="00515B4F" w:rsidRPr="00085C2F">
        <w:rPr>
          <w:rFonts w:cstheme="minorHAnsi"/>
          <w:bCs/>
        </w:rPr>
        <w:t xml:space="preserve">as required by Policy D1 </w:t>
      </w:r>
      <w:r w:rsidR="00C345F5" w:rsidRPr="00085C2F">
        <w:rPr>
          <w:rFonts w:cstheme="minorHAnsi"/>
          <w:bCs/>
        </w:rPr>
        <w:t xml:space="preserve">needs to </w:t>
      </w:r>
      <w:r w:rsidR="00F50D3F" w:rsidRPr="00085C2F">
        <w:rPr>
          <w:rFonts w:cstheme="minorHAnsi"/>
          <w:bCs/>
        </w:rPr>
        <w:t>be provided</w:t>
      </w:r>
      <w:r w:rsidR="00C345F5" w:rsidRPr="00085C2F">
        <w:rPr>
          <w:rFonts w:cstheme="minorHAnsi"/>
          <w:bCs/>
        </w:rPr>
        <w:t>,</w:t>
      </w:r>
      <w:r w:rsidR="00F50D3F" w:rsidRPr="00085C2F">
        <w:rPr>
          <w:rFonts w:cstheme="minorHAnsi"/>
          <w:bCs/>
        </w:rPr>
        <w:t xml:space="preserve"> so that Councillors and stakeholders have access to </w:t>
      </w:r>
      <w:r w:rsidR="00C345F5" w:rsidRPr="00085C2F">
        <w:rPr>
          <w:rFonts w:cstheme="minorHAnsi"/>
          <w:bCs/>
        </w:rPr>
        <w:t>comprehensive</w:t>
      </w:r>
      <w:r w:rsidR="00026B8F" w:rsidRPr="00085C2F">
        <w:rPr>
          <w:rFonts w:cstheme="minorHAnsi"/>
          <w:bCs/>
        </w:rPr>
        <w:t>, up to date,</w:t>
      </w:r>
      <w:r w:rsidR="00C345F5" w:rsidRPr="00085C2F">
        <w:rPr>
          <w:rFonts w:cstheme="minorHAnsi"/>
          <w:bCs/>
        </w:rPr>
        <w:t xml:space="preserve"> and meaningful </w:t>
      </w:r>
      <w:r w:rsidR="00026B8F" w:rsidRPr="00085C2F">
        <w:rPr>
          <w:rFonts w:cstheme="minorHAnsi"/>
          <w:bCs/>
        </w:rPr>
        <w:t xml:space="preserve">Infrastructure </w:t>
      </w:r>
      <w:r w:rsidR="00F50D3F" w:rsidRPr="00085C2F">
        <w:rPr>
          <w:rFonts w:cstheme="minorHAnsi"/>
          <w:bCs/>
        </w:rPr>
        <w:t>information</w:t>
      </w:r>
      <w:r w:rsidR="00C345F5" w:rsidRPr="00085C2F">
        <w:rPr>
          <w:rFonts w:cstheme="minorHAnsi"/>
          <w:bCs/>
        </w:rPr>
        <w:t xml:space="preserve"> in properly assessing relevant applications</w:t>
      </w:r>
      <w:r w:rsidR="00F50D3F" w:rsidRPr="00085C2F">
        <w:rPr>
          <w:rFonts w:cstheme="minorHAnsi"/>
          <w:bCs/>
        </w:rPr>
        <w:t>.</w:t>
      </w:r>
    </w:p>
    <w:p w14:paraId="61640A89" w14:textId="77777777" w:rsidR="009A77C2" w:rsidRPr="00085C2F" w:rsidRDefault="009A77C2" w:rsidP="009A77C2">
      <w:pPr>
        <w:rPr>
          <w:rFonts w:asciiTheme="minorHAnsi" w:hAnsiTheme="minorHAnsi" w:cstheme="minorHAnsi"/>
        </w:rPr>
      </w:pPr>
    </w:p>
    <w:p w14:paraId="55F50F12" w14:textId="77777777" w:rsidR="005B7A1B" w:rsidRPr="00085C2F" w:rsidRDefault="00205B24" w:rsidP="00A03FC5">
      <w:pPr>
        <w:pStyle w:val="ListParagraph"/>
        <w:numPr>
          <w:ilvl w:val="1"/>
          <w:numId w:val="9"/>
        </w:numPr>
        <w:rPr>
          <w:rFonts w:cstheme="minorHAnsi"/>
        </w:rPr>
      </w:pPr>
      <w:r w:rsidRPr="00085C2F">
        <w:rPr>
          <w:rFonts w:cstheme="minorHAnsi"/>
          <w:bCs/>
        </w:rPr>
        <w:t xml:space="preserve">The </w:t>
      </w:r>
      <w:r w:rsidR="0082147F" w:rsidRPr="00085C2F">
        <w:rPr>
          <w:rFonts w:cstheme="minorHAnsi"/>
          <w:bCs/>
        </w:rPr>
        <w:t xml:space="preserve">Forum’s </w:t>
      </w:r>
      <w:r w:rsidR="00E005C3" w:rsidRPr="00085C2F">
        <w:rPr>
          <w:rFonts w:cstheme="minorHAnsi"/>
          <w:bCs/>
        </w:rPr>
        <w:t>E</w:t>
      </w:r>
      <w:r w:rsidRPr="00085C2F">
        <w:rPr>
          <w:rFonts w:cstheme="minorHAnsi"/>
          <w:bCs/>
        </w:rPr>
        <w:t xml:space="preserve">vidence </w:t>
      </w:r>
      <w:r w:rsidR="00E005C3" w:rsidRPr="00085C2F">
        <w:rPr>
          <w:rFonts w:cstheme="minorHAnsi"/>
          <w:bCs/>
        </w:rPr>
        <w:t>B</w:t>
      </w:r>
      <w:r w:rsidRPr="00085C2F">
        <w:rPr>
          <w:rFonts w:cstheme="minorHAnsi"/>
          <w:bCs/>
        </w:rPr>
        <w:t xml:space="preserve">ase includes a summary table of </w:t>
      </w:r>
      <w:r w:rsidR="00AA76CE" w:rsidRPr="00085C2F">
        <w:rPr>
          <w:rFonts w:cstheme="minorHAnsi"/>
          <w:bCs/>
        </w:rPr>
        <w:t xml:space="preserve">four </w:t>
      </w:r>
      <w:r w:rsidR="00670AFA" w:rsidRPr="00085C2F">
        <w:rPr>
          <w:rFonts w:cstheme="minorHAnsi"/>
        </w:rPr>
        <w:t xml:space="preserve">developments </w:t>
      </w:r>
      <w:r w:rsidR="00F757CF" w:rsidRPr="00085C2F">
        <w:rPr>
          <w:rFonts w:cstheme="minorHAnsi"/>
        </w:rPr>
        <w:t xml:space="preserve">in the Area </w:t>
      </w:r>
      <w:r w:rsidR="00670AFA" w:rsidRPr="00085C2F">
        <w:rPr>
          <w:rFonts w:cstheme="minorHAnsi"/>
        </w:rPr>
        <w:t xml:space="preserve">approved by the </w:t>
      </w:r>
      <w:r w:rsidR="00F757CF" w:rsidRPr="00085C2F">
        <w:rPr>
          <w:rFonts w:cstheme="minorHAnsi"/>
        </w:rPr>
        <w:t xml:space="preserve">LBTH </w:t>
      </w:r>
      <w:r w:rsidR="00670AFA" w:rsidRPr="00085C2F">
        <w:rPr>
          <w:rFonts w:cstheme="minorHAnsi"/>
        </w:rPr>
        <w:t>Strategic Development Committee (or later by the Mayor of London or through a Planning Appeal) since the Forum was first set up in autumn 2014</w:t>
      </w:r>
      <w:r w:rsidR="00031685" w:rsidRPr="00085C2F">
        <w:rPr>
          <w:rStyle w:val="FootnoteReference"/>
          <w:rFonts w:cstheme="minorHAnsi"/>
        </w:rPr>
        <w:footnoteReference w:id="10"/>
      </w:r>
      <w:r w:rsidR="00670AFA" w:rsidRPr="00085C2F">
        <w:rPr>
          <w:rFonts w:cstheme="minorHAnsi"/>
        </w:rPr>
        <w:t xml:space="preserve">. It details for each development the size, density, height and </w:t>
      </w:r>
      <w:r w:rsidR="00F757CF" w:rsidRPr="00085C2F">
        <w:rPr>
          <w:rFonts w:cstheme="minorHAnsi"/>
        </w:rPr>
        <w:t>any I</w:t>
      </w:r>
      <w:r w:rsidR="00670AFA" w:rsidRPr="00085C2F">
        <w:rPr>
          <w:rFonts w:cstheme="minorHAnsi"/>
        </w:rPr>
        <w:t>nfrastructure to be provided on site</w:t>
      </w:r>
      <w:r w:rsidR="00DF0ACF" w:rsidRPr="00085C2F">
        <w:rPr>
          <w:rFonts w:cstheme="minorHAnsi"/>
        </w:rPr>
        <w:t>,</w:t>
      </w:r>
      <w:r w:rsidR="00670AFA" w:rsidRPr="00085C2F">
        <w:rPr>
          <w:rFonts w:cstheme="minorHAnsi"/>
        </w:rPr>
        <w:t xml:space="preserve"> including child play space. </w:t>
      </w:r>
      <w:r w:rsidR="005A6652" w:rsidRPr="00085C2F">
        <w:rPr>
          <w:rFonts w:cstheme="minorHAnsi"/>
        </w:rPr>
        <w:t xml:space="preserve">It shows that </w:t>
      </w:r>
      <w:proofErr w:type="gramStart"/>
      <w:r w:rsidR="005A6652" w:rsidRPr="00085C2F">
        <w:rPr>
          <w:rFonts w:cstheme="minorHAnsi"/>
        </w:rPr>
        <w:t>a number of</w:t>
      </w:r>
      <w:proofErr w:type="gramEnd"/>
      <w:r w:rsidR="005A6652" w:rsidRPr="00085C2F">
        <w:rPr>
          <w:rFonts w:cstheme="minorHAnsi"/>
        </w:rPr>
        <w:t xml:space="preserve"> developments did not provide any </w:t>
      </w:r>
      <w:r w:rsidR="00DF0ACF" w:rsidRPr="00085C2F">
        <w:rPr>
          <w:rFonts w:cstheme="minorHAnsi"/>
        </w:rPr>
        <w:t>I</w:t>
      </w:r>
      <w:r w:rsidR="005A6652" w:rsidRPr="00085C2F">
        <w:rPr>
          <w:rFonts w:cstheme="minorHAnsi"/>
        </w:rPr>
        <w:t>nfrastructure on site</w:t>
      </w:r>
      <w:r w:rsidR="00DF0ACF" w:rsidRPr="00085C2F">
        <w:rPr>
          <w:rFonts w:cstheme="minorHAnsi"/>
        </w:rPr>
        <w:t>,</w:t>
      </w:r>
      <w:r w:rsidR="005A6652" w:rsidRPr="00085C2F">
        <w:rPr>
          <w:rFonts w:cstheme="minorHAnsi"/>
        </w:rPr>
        <w:t xml:space="preserve"> but that others</w:t>
      </w:r>
      <w:r w:rsidR="00DF0ACF" w:rsidRPr="00085C2F">
        <w:rPr>
          <w:rFonts w:cstheme="minorHAnsi"/>
        </w:rPr>
        <w:t xml:space="preserve"> –</w:t>
      </w:r>
      <w:r w:rsidR="005A6652" w:rsidRPr="00085C2F">
        <w:rPr>
          <w:rFonts w:cstheme="minorHAnsi"/>
        </w:rPr>
        <w:t xml:space="preserve"> especially more recent developments</w:t>
      </w:r>
      <w:r w:rsidR="00DF0ACF" w:rsidRPr="00085C2F">
        <w:rPr>
          <w:rFonts w:cstheme="minorHAnsi"/>
        </w:rPr>
        <w:t xml:space="preserve"> –</w:t>
      </w:r>
      <w:r w:rsidR="005A6652" w:rsidRPr="00085C2F">
        <w:rPr>
          <w:rFonts w:cstheme="minorHAnsi"/>
        </w:rPr>
        <w:t xml:space="preserve"> have </w:t>
      </w:r>
      <w:r w:rsidR="00F50D3F" w:rsidRPr="00085C2F">
        <w:rPr>
          <w:rFonts w:cstheme="minorHAnsi"/>
        </w:rPr>
        <w:t xml:space="preserve">provided some </w:t>
      </w:r>
      <w:r w:rsidR="00DF0ACF" w:rsidRPr="00085C2F">
        <w:rPr>
          <w:rFonts w:cstheme="minorHAnsi"/>
        </w:rPr>
        <w:lastRenderedPageBreak/>
        <w:t>I</w:t>
      </w:r>
      <w:r w:rsidR="00626962" w:rsidRPr="00085C2F">
        <w:rPr>
          <w:rFonts w:cstheme="minorHAnsi"/>
        </w:rPr>
        <w:t>nfrastructure.</w:t>
      </w:r>
      <w:r w:rsidR="00DF0ACF" w:rsidRPr="00085C2F">
        <w:rPr>
          <w:rFonts w:cstheme="minorHAnsi"/>
        </w:rPr>
        <w:t xml:space="preserve"> </w:t>
      </w:r>
      <w:r w:rsidR="00325E4A" w:rsidRPr="00085C2F">
        <w:rPr>
          <w:rFonts w:cstheme="minorHAnsi"/>
        </w:rPr>
        <w:t xml:space="preserve">It </w:t>
      </w:r>
      <w:r w:rsidR="00DF0ACF" w:rsidRPr="00085C2F">
        <w:rPr>
          <w:rFonts w:cstheme="minorHAnsi"/>
        </w:rPr>
        <w:t xml:space="preserve">shows </w:t>
      </w:r>
      <w:r w:rsidR="00325E4A" w:rsidRPr="00085C2F">
        <w:rPr>
          <w:rFonts w:cstheme="minorHAnsi"/>
        </w:rPr>
        <w:t xml:space="preserve">that wider </w:t>
      </w:r>
      <w:r w:rsidR="00DF0ACF" w:rsidRPr="00085C2F">
        <w:rPr>
          <w:rFonts w:cstheme="minorHAnsi"/>
        </w:rPr>
        <w:t>I</w:t>
      </w:r>
      <w:r w:rsidR="00325E4A" w:rsidRPr="00085C2F">
        <w:rPr>
          <w:rFonts w:cstheme="minorHAnsi"/>
        </w:rPr>
        <w:t xml:space="preserve">nfrastructure considerations are not </w:t>
      </w:r>
      <w:r w:rsidR="00F757CF" w:rsidRPr="00085C2F">
        <w:rPr>
          <w:rFonts w:cstheme="minorHAnsi"/>
        </w:rPr>
        <w:t xml:space="preserve">generally </w:t>
      </w:r>
      <w:r w:rsidR="00626962" w:rsidRPr="00085C2F">
        <w:rPr>
          <w:rFonts w:cstheme="minorHAnsi"/>
        </w:rPr>
        <w:t>being considered.</w:t>
      </w:r>
      <w:r w:rsidR="00DF0ACF" w:rsidRPr="00085C2F">
        <w:rPr>
          <w:rFonts w:cstheme="minorHAnsi"/>
        </w:rPr>
        <w:t xml:space="preserve"> </w:t>
      </w:r>
      <w:r w:rsidR="00F757CF" w:rsidRPr="00085C2F">
        <w:rPr>
          <w:rFonts w:cstheme="minorHAnsi"/>
        </w:rPr>
        <w:t>I</w:t>
      </w:r>
      <w:r w:rsidR="000F5829" w:rsidRPr="00085C2F">
        <w:rPr>
          <w:rFonts w:cstheme="minorHAnsi"/>
        </w:rPr>
        <w:t xml:space="preserve">n considering the table, </w:t>
      </w:r>
      <w:r w:rsidR="00031685" w:rsidRPr="00085C2F">
        <w:rPr>
          <w:rFonts w:cstheme="minorHAnsi"/>
        </w:rPr>
        <w:t xml:space="preserve">it should be </w:t>
      </w:r>
      <w:r w:rsidR="000F5829" w:rsidRPr="00085C2F">
        <w:rPr>
          <w:rFonts w:cstheme="minorHAnsi"/>
        </w:rPr>
        <w:t>note</w:t>
      </w:r>
      <w:r w:rsidR="00031685" w:rsidRPr="00085C2F">
        <w:rPr>
          <w:rFonts w:cstheme="minorHAnsi"/>
        </w:rPr>
        <w:t>d</w:t>
      </w:r>
      <w:r w:rsidR="000F5829" w:rsidRPr="00085C2F">
        <w:rPr>
          <w:rFonts w:cstheme="minorHAnsi"/>
        </w:rPr>
        <w:t xml:space="preserve"> that </w:t>
      </w:r>
      <w:r w:rsidR="00325E4A" w:rsidRPr="00085C2F">
        <w:rPr>
          <w:rFonts w:cstheme="minorHAnsi"/>
        </w:rPr>
        <w:t xml:space="preserve">the </w:t>
      </w:r>
      <w:r w:rsidR="000F5829" w:rsidRPr="00085C2F">
        <w:rPr>
          <w:rFonts w:cstheme="minorHAnsi"/>
        </w:rPr>
        <w:t xml:space="preserve">current </w:t>
      </w:r>
      <w:r w:rsidR="00325E4A" w:rsidRPr="00085C2F">
        <w:rPr>
          <w:rFonts w:cstheme="minorHAnsi"/>
        </w:rPr>
        <w:t xml:space="preserve">London Plan recommended maximum density </w:t>
      </w:r>
      <w:r w:rsidR="000F5829" w:rsidRPr="00085C2F">
        <w:rPr>
          <w:rFonts w:cstheme="minorHAnsi"/>
        </w:rPr>
        <w:t xml:space="preserve">for a development in </w:t>
      </w:r>
      <w:r w:rsidR="001E4929" w:rsidRPr="00085C2F">
        <w:rPr>
          <w:rFonts w:cstheme="minorHAnsi"/>
        </w:rPr>
        <w:t xml:space="preserve">a location </w:t>
      </w:r>
      <w:r w:rsidR="000F5829" w:rsidRPr="00085C2F">
        <w:rPr>
          <w:rFonts w:cstheme="minorHAnsi"/>
        </w:rPr>
        <w:t xml:space="preserve">with transport links like the best in the </w:t>
      </w:r>
      <w:r w:rsidR="001E4929" w:rsidRPr="00085C2F">
        <w:rPr>
          <w:rFonts w:cstheme="minorHAnsi"/>
        </w:rPr>
        <w:t xml:space="preserve">Forum’s </w:t>
      </w:r>
      <w:r w:rsidR="000F5829" w:rsidRPr="00085C2F">
        <w:rPr>
          <w:rFonts w:cstheme="minorHAnsi"/>
        </w:rPr>
        <w:t xml:space="preserve">Area </w:t>
      </w:r>
      <w:r w:rsidR="00325E4A" w:rsidRPr="00085C2F">
        <w:rPr>
          <w:rFonts w:cstheme="minorHAnsi"/>
        </w:rPr>
        <w:t xml:space="preserve">is 1,100 habitable rooms per </w:t>
      </w:r>
      <w:r w:rsidR="000F5829" w:rsidRPr="00085C2F">
        <w:rPr>
          <w:rFonts w:cstheme="minorHAnsi"/>
        </w:rPr>
        <w:t>hectare</w:t>
      </w:r>
      <w:r w:rsidR="00325E4A" w:rsidRPr="00085C2F">
        <w:rPr>
          <w:rFonts w:cstheme="minorHAnsi"/>
        </w:rPr>
        <w:t>.</w:t>
      </w:r>
      <w:r w:rsidR="00F757CF" w:rsidRPr="00085C2F">
        <w:rPr>
          <w:rFonts w:cstheme="minorHAnsi"/>
        </w:rPr>
        <w:t xml:space="preserve"> </w:t>
      </w:r>
    </w:p>
    <w:p w14:paraId="3550158F" w14:textId="77777777" w:rsidR="005B7A1B" w:rsidRPr="00085C2F" w:rsidRDefault="005B7A1B" w:rsidP="005B7A1B">
      <w:pPr>
        <w:pStyle w:val="ListParagraph"/>
        <w:rPr>
          <w:rFonts w:cstheme="minorHAnsi"/>
        </w:rPr>
      </w:pPr>
    </w:p>
    <w:p w14:paraId="5C57D7A1" w14:textId="77777777" w:rsidR="00326F56" w:rsidRPr="00085C2F" w:rsidRDefault="005B7A1B" w:rsidP="00A03FC5">
      <w:pPr>
        <w:pStyle w:val="ListParagraph"/>
        <w:numPr>
          <w:ilvl w:val="1"/>
          <w:numId w:val="9"/>
        </w:numPr>
        <w:rPr>
          <w:rFonts w:cstheme="minorHAnsi"/>
        </w:rPr>
      </w:pPr>
      <w:r w:rsidRPr="00085C2F">
        <w:rPr>
          <w:rFonts w:cstheme="minorHAnsi"/>
        </w:rPr>
        <w:t xml:space="preserve">Policy D2 of the </w:t>
      </w:r>
      <w:r w:rsidR="001E0393" w:rsidRPr="00085C2F">
        <w:rPr>
          <w:rFonts w:cstheme="minorHAnsi"/>
        </w:rPr>
        <w:t>draft</w:t>
      </w:r>
      <w:r w:rsidRPr="00085C2F">
        <w:rPr>
          <w:rFonts w:cstheme="minorHAnsi"/>
        </w:rPr>
        <w:t xml:space="preserve"> London Plan </w:t>
      </w:r>
      <w:r w:rsidR="00B620BF" w:rsidRPr="00085C2F">
        <w:rPr>
          <w:rFonts w:cstheme="minorHAnsi"/>
        </w:rPr>
        <w:t>states</w:t>
      </w:r>
      <w:r w:rsidRPr="00085C2F">
        <w:rPr>
          <w:rFonts w:cstheme="minorHAnsi"/>
        </w:rPr>
        <w:t>:</w:t>
      </w:r>
    </w:p>
    <w:p w14:paraId="30F81CAC" w14:textId="77777777" w:rsidR="00B620BF" w:rsidRPr="00085C2F" w:rsidRDefault="00B620BF" w:rsidP="00B620BF">
      <w:pPr>
        <w:pStyle w:val="ListParagraph"/>
        <w:rPr>
          <w:rFonts w:cstheme="minorHAnsi"/>
        </w:rPr>
      </w:pPr>
    </w:p>
    <w:p w14:paraId="3970BC84" w14:textId="77777777" w:rsidR="00B620BF" w:rsidRPr="00085C2F" w:rsidRDefault="00B620BF" w:rsidP="00216687">
      <w:pPr>
        <w:pStyle w:val="ListParagraph"/>
        <w:numPr>
          <w:ilvl w:val="0"/>
          <w:numId w:val="27"/>
        </w:numPr>
        <w:ind w:hanging="357"/>
        <w:contextualSpacing w:val="0"/>
        <w:rPr>
          <w:rFonts w:cstheme="minorHAnsi"/>
          <w:i/>
        </w:rPr>
      </w:pPr>
      <w:r w:rsidRPr="00085C2F">
        <w:rPr>
          <w:rFonts w:cstheme="minorHAnsi"/>
          <w:i/>
        </w:rPr>
        <w:t>The density of development proposals should:</w:t>
      </w:r>
    </w:p>
    <w:p w14:paraId="34FCD91D" w14:textId="77777777" w:rsidR="00B620BF" w:rsidRPr="00085C2F" w:rsidRDefault="00B620BF" w:rsidP="00216687">
      <w:pPr>
        <w:pStyle w:val="ListParagraph"/>
        <w:numPr>
          <w:ilvl w:val="0"/>
          <w:numId w:val="28"/>
        </w:numPr>
        <w:ind w:hanging="357"/>
        <w:contextualSpacing w:val="0"/>
        <w:rPr>
          <w:rFonts w:cstheme="minorHAnsi"/>
          <w:i/>
        </w:rPr>
      </w:pPr>
      <w:r w:rsidRPr="00085C2F">
        <w:rPr>
          <w:rFonts w:cstheme="minorHAnsi"/>
          <w:i/>
        </w:rPr>
        <w:t>Consider, and be linked to, the provision of future planned levels of infrastructure rather than existing levels</w:t>
      </w:r>
    </w:p>
    <w:p w14:paraId="6321FA1C" w14:textId="77777777" w:rsidR="00B620BF" w:rsidRPr="00085C2F" w:rsidRDefault="00B620BF" w:rsidP="00216687">
      <w:pPr>
        <w:pStyle w:val="ListParagraph"/>
        <w:numPr>
          <w:ilvl w:val="0"/>
          <w:numId w:val="28"/>
        </w:numPr>
        <w:ind w:hanging="357"/>
        <w:contextualSpacing w:val="0"/>
        <w:rPr>
          <w:rFonts w:cstheme="minorHAnsi"/>
          <w:i/>
        </w:rPr>
      </w:pPr>
      <w:r w:rsidRPr="00085C2F">
        <w:rPr>
          <w:rFonts w:cstheme="minorHAnsi"/>
          <w:i/>
        </w:rPr>
        <w:t>Be proportionate to the site’s connectivity and accessibility by walking, cycling and public transport to jobs and services (including both PTAL and access to local services)</w:t>
      </w:r>
    </w:p>
    <w:p w14:paraId="2984F670" w14:textId="77777777" w:rsidR="00B620BF" w:rsidRPr="00085C2F" w:rsidRDefault="00B620BF" w:rsidP="00216687">
      <w:pPr>
        <w:pStyle w:val="ListParagraph"/>
        <w:numPr>
          <w:ilvl w:val="0"/>
          <w:numId w:val="27"/>
        </w:numPr>
        <w:ind w:hanging="357"/>
        <w:contextualSpacing w:val="0"/>
        <w:rPr>
          <w:rFonts w:cstheme="minorHAnsi"/>
          <w:i/>
        </w:rPr>
      </w:pPr>
      <w:r w:rsidRPr="00085C2F">
        <w:rPr>
          <w:rFonts w:cstheme="minorHAnsi"/>
          <w:i/>
        </w:rPr>
        <w:t>Where there is currently insufficient capacity</w:t>
      </w:r>
      <w:r w:rsidR="00712AEF" w:rsidRPr="00085C2F">
        <w:rPr>
          <w:rFonts w:cstheme="minorHAnsi"/>
          <w:i/>
        </w:rPr>
        <w:t xml:space="preserve"> of existing infrastructure to support proposed densities (including the impact of cumulative development), boroughs should work with applicants and infrastructure providers to ensure that </w:t>
      </w:r>
      <w:proofErr w:type="gramStart"/>
      <w:r w:rsidR="00712AEF" w:rsidRPr="00085C2F">
        <w:rPr>
          <w:rFonts w:cstheme="minorHAnsi"/>
          <w:i/>
        </w:rPr>
        <w:t>sufficient</w:t>
      </w:r>
      <w:proofErr w:type="gramEnd"/>
      <w:r w:rsidR="00712AEF" w:rsidRPr="00085C2F">
        <w:rPr>
          <w:rFonts w:cstheme="minorHAnsi"/>
          <w:i/>
        </w:rPr>
        <w:t xml:space="preserve"> capacity will exist at the appropriate time. This may mean that if the development is contingent on the provision of new infrastructure, including public transport services, it will be appropriate that the development is phased accordingly.</w:t>
      </w:r>
    </w:p>
    <w:p w14:paraId="6CEF0099" w14:textId="77777777" w:rsidR="00712AEF" w:rsidRPr="00085C2F" w:rsidRDefault="00712AEF" w:rsidP="00216687">
      <w:pPr>
        <w:pStyle w:val="ListParagraph"/>
        <w:numPr>
          <w:ilvl w:val="0"/>
          <w:numId w:val="27"/>
        </w:numPr>
        <w:ind w:hanging="357"/>
        <w:contextualSpacing w:val="0"/>
        <w:rPr>
          <w:rFonts w:cstheme="minorHAnsi"/>
          <w:i/>
        </w:rPr>
      </w:pPr>
      <w:r w:rsidRPr="00085C2F">
        <w:rPr>
          <w:rFonts w:cstheme="minorHAnsi"/>
          <w:i/>
        </w:rPr>
        <w:t>When a proposed development is acceptable in terms of use, scale and massing, given the surrounding built form, uses and character, but it exceeds the capacity identified in a site allocation or the site is not allocated, and the borough considers the planned infrastructure capacity will be exceeded, additional infrastructure proportionate to the development should be delivered through the development. This will be identified through an infrastructure assessment during the planning application process, which will have regard to the local infrastructure delivery plan or programme, and the CIL contribution that the development will make. Where additional required infrastructure cannot be delivered, the scale of the development should be reconsidered to reflect the capacity of current or future planned supporting infrastructure.</w:t>
      </w:r>
    </w:p>
    <w:p w14:paraId="27F6EC96" w14:textId="77777777" w:rsidR="00326F56" w:rsidRPr="00085C2F" w:rsidRDefault="00326F56" w:rsidP="00326F56">
      <w:pPr>
        <w:pStyle w:val="ListParagraph"/>
        <w:rPr>
          <w:rFonts w:cstheme="minorHAnsi"/>
        </w:rPr>
      </w:pPr>
    </w:p>
    <w:p w14:paraId="46DF0BD6" w14:textId="77777777" w:rsidR="00326F56" w:rsidRPr="00085C2F" w:rsidRDefault="001578E7" w:rsidP="00A03FC5">
      <w:pPr>
        <w:pStyle w:val="ListParagraph"/>
        <w:numPr>
          <w:ilvl w:val="1"/>
          <w:numId w:val="9"/>
        </w:numPr>
        <w:rPr>
          <w:rFonts w:cstheme="minorHAnsi"/>
        </w:rPr>
      </w:pPr>
      <w:r w:rsidRPr="00085C2F">
        <w:rPr>
          <w:rFonts w:cstheme="minorHAnsi"/>
        </w:rPr>
        <w:t xml:space="preserve">The </w:t>
      </w:r>
      <w:r w:rsidR="005B7A1B" w:rsidRPr="00085C2F">
        <w:rPr>
          <w:rFonts w:cstheme="minorHAnsi"/>
        </w:rPr>
        <w:t>supporting text</w:t>
      </w:r>
      <w:r w:rsidRPr="00085C2F">
        <w:rPr>
          <w:rFonts w:cstheme="minorHAnsi"/>
        </w:rPr>
        <w:t xml:space="preserve"> provides: “</w:t>
      </w:r>
      <w:r w:rsidRPr="00085C2F">
        <w:rPr>
          <w:rFonts w:cstheme="minorHAnsi"/>
          <w:i/>
        </w:rPr>
        <w:t>If development come</w:t>
      </w:r>
      <w:r w:rsidR="00940799" w:rsidRPr="00085C2F">
        <w:rPr>
          <w:rFonts w:cstheme="minorHAnsi"/>
          <w:i/>
        </w:rPr>
        <w:t>s</w:t>
      </w:r>
      <w:r w:rsidRPr="00085C2F">
        <w:rPr>
          <w:rFonts w:cstheme="minorHAnsi"/>
          <w:i/>
        </w:rPr>
        <w:t xml:space="preserve"> forward with </w:t>
      </w:r>
      <w:r w:rsidR="00940799" w:rsidRPr="00085C2F">
        <w:rPr>
          <w:rFonts w:cstheme="minorHAnsi"/>
          <w:i/>
        </w:rPr>
        <w:t xml:space="preserve">a </w:t>
      </w:r>
      <w:r w:rsidRPr="00085C2F">
        <w:rPr>
          <w:rFonts w:cstheme="minorHAnsi"/>
          <w:i/>
        </w:rPr>
        <w:t>capacit</w:t>
      </w:r>
      <w:r w:rsidR="00940799" w:rsidRPr="00085C2F">
        <w:rPr>
          <w:rFonts w:cstheme="minorHAnsi"/>
          <w:i/>
        </w:rPr>
        <w:t>y</w:t>
      </w:r>
      <w:r w:rsidRPr="00085C2F">
        <w:rPr>
          <w:rFonts w:cstheme="minorHAnsi"/>
          <w:i/>
        </w:rPr>
        <w:t xml:space="preserve"> in excess of th</w:t>
      </w:r>
      <w:r w:rsidR="00940799" w:rsidRPr="00085C2F">
        <w:rPr>
          <w:rFonts w:cstheme="minorHAnsi"/>
          <w:i/>
        </w:rPr>
        <w:t>at which could be supported by current or</w:t>
      </w:r>
      <w:r w:rsidRPr="00085C2F">
        <w:rPr>
          <w:rFonts w:cstheme="minorHAnsi"/>
          <w:i/>
        </w:rPr>
        <w:t xml:space="preserve"> future planned infrastructure, a site-specific infrastructure assessment will be required. This assessment should establish what additional impact the proposed development will have on current and planned infrastructure, and how this can be appropriately mitigated either on the site, or through an off-site mechanism, having regard to the amount of CIL generated.</w:t>
      </w:r>
      <w:r w:rsidRPr="00085C2F">
        <w:rPr>
          <w:rFonts w:cstheme="minorHAnsi"/>
        </w:rPr>
        <w:t>”</w:t>
      </w:r>
      <w:r w:rsidRPr="00085C2F">
        <w:rPr>
          <w:rStyle w:val="FootnoteReference"/>
          <w:rFonts w:cstheme="minorHAnsi"/>
        </w:rPr>
        <w:footnoteReference w:id="11"/>
      </w:r>
      <w:r w:rsidR="00626962" w:rsidRPr="00085C2F">
        <w:rPr>
          <w:rFonts w:cstheme="minorHAnsi"/>
        </w:rPr>
        <w:t xml:space="preserve"> </w:t>
      </w:r>
      <w:r w:rsidR="0091256B" w:rsidRPr="00085C2F">
        <w:rPr>
          <w:rFonts w:cstheme="minorHAnsi"/>
        </w:rPr>
        <w:t>It is noted that the</w:t>
      </w:r>
      <w:r w:rsidR="00BD577A" w:rsidRPr="00085C2F">
        <w:rPr>
          <w:rFonts w:cstheme="minorHAnsi"/>
        </w:rPr>
        <w:t xml:space="preserve"> draft</w:t>
      </w:r>
      <w:r w:rsidR="0091256B" w:rsidRPr="00085C2F">
        <w:rPr>
          <w:rFonts w:cstheme="minorHAnsi"/>
        </w:rPr>
        <w:t xml:space="preserve"> London Plan does not say that the amount of CIL generated is the sole consideration in assessing the Infrastructure requir</w:t>
      </w:r>
      <w:r w:rsidR="00626962" w:rsidRPr="00085C2F">
        <w:rPr>
          <w:rFonts w:cstheme="minorHAnsi"/>
        </w:rPr>
        <w:t>ements of an application.</w:t>
      </w:r>
    </w:p>
    <w:p w14:paraId="75D5E64F" w14:textId="77777777" w:rsidR="00326F56" w:rsidRPr="00085C2F" w:rsidRDefault="00326F56" w:rsidP="00326F56">
      <w:pPr>
        <w:pStyle w:val="ListParagraph"/>
        <w:rPr>
          <w:rFonts w:cstheme="minorHAnsi"/>
        </w:rPr>
      </w:pPr>
    </w:p>
    <w:p w14:paraId="29F14F2D" w14:textId="77777777" w:rsidR="001902B3" w:rsidRPr="00085C2F" w:rsidRDefault="00F2408B" w:rsidP="00A03FC5">
      <w:pPr>
        <w:pStyle w:val="ListParagraph"/>
        <w:numPr>
          <w:ilvl w:val="1"/>
          <w:numId w:val="9"/>
        </w:numPr>
        <w:rPr>
          <w:rFonts w:cstheme="minorHAnsi"/>
        </w:rPr>
      </w:pPr>
      <w:r w:rsidRPr="00085C2F">
        <w:rPr>
          <w:rFonts w:cstheme="minorHAnsi"/>
        </w:rPr>
        <w:t>Tower Hamlets Council state: “</w:t>
      </w:r>
      <w:r w:rsidRPr="00085C2F">
        <w:rPr>
          <w:rFonts w:cstheme="minorHAnsi"/>
          <w:i/>
        </w:rPr>
        <w:t>In effect the plan-led system requires planners to assess the planned housing trajectory and to plan for the required infrastructure needed to support it. The robustness of the housing trajectory assumptions and the sufficiency of the planned provision of infrastructure are tested at plan [i.e. stra</w:t>
      </w:r>
      <w:r w:rsidR="00626962" w:rsidRPr="00085C2F">
        <w:rPr>
          <w:rFonts w:cstheme="minorHAnsi"/>
          <w:i/>
        </w:rPr>
        <w:t xml:space="preserve">tegic Local Plan] examination. </w:t>
      </w:r>
      <w:r w:rsidR="004C15AE" w:rsidRPr="00085C2F">
        <w:rPr>
          <w:rFonts w:cstheme="minorHAnsi"/>
          <w:i/>
        </w:rPr>
        <w:t>Therefore,</w:t>
      </w:r>
      <w:r w:rsidRPr="00085C2F">
        <w:rPr>
          <w:rFonts w:cstheme="minorHAnsi"/>
          <w:i/>
        </w:rPr>
        <w:t xml:space="preserve"> if any development comes forward at a level anticipated in the housing trajectory, the developer can legitimately expect that the development plan has planned for </w:t>
      </w:r>
      <w:proofErr w:type="gramStart"/>
      <w:r w:rsidRPr="00085C2F">
        <w:rPr>
          <w:rFonts w:cstheme="minorHAnsi"/>
          <w:i/>
        </w:rPr>
        <w:t>sufficient</w:t>
      </w:r>
      <w:proofErr w:type="gramEnd"/>
      <w:r w:rsidRPr="00085C2F">
        <w:rPr>
          <w:rFonts w:cstheme="minorHAnsi"/>
          <w:i/>
        </w:rPr>
        <w:t xml:space="preserve"> infrastructure to support its future residents. Their only requirements are to pay CIL and enter into any section 106 agreements which relate to the specific requirements of the scheme (e.g., a pedestrian crossing from the site to access a station, etc.). </w:t>
      </w:r>
      <w:r w:rsidRPr="00085C2F">
        <w:rPr>
          <w:rFonts w:cstheme="minorHAnsi"/>
          <w:b/>
          <w:i/>
        </w:rPr>
        <w:t xml:space="preserve">It is acknowledged that in certain areas, like the Isle of </w:t>
      </w:r>
      <w:r w:rsidRPr="00085C2F">
        <w:rPr>
          <w:rFonts w:cstheme="minorHAnsi"/>
          <w:b/>
          <w:i/>
        </w:rPr>
        <w:lastRenderedPageBreak/>
        <w:t>Dogs, where growth has come forward at higher densities than anticipated in the trajectory, further consideration of infrastructure may be required.</w:t>
      </w:r>
      <w:r w:rsidRPr="00085C2F">
        <w:rPr>
          <w:rFonts w:cstheme="minorHAnsi"/>
        </w:rPr>
        <w:t>”</w:t>
      </w:r>
      <w:r w:rsidRPr="00085C2F">
        <w:rPr>
          <w:rStyle w:val="FootnoteReference"/>
          <w:rFonts w:cstheme="minorHAnsi"/>
        </w:rPr>
        <w:footnoteReference w:id="12"/>
      </w:r>
    </w:p>
    <w:p w14:paraId="2977292C" w14:textId="77777777" w:rsidR="001902B3" w:rsidRPr="00085C2F" w:rsidRDefault="001902B3" w:rsidP="001902B3">
      <w:pPr>
        <w:pStyle w:val="ListParagraph"/>
        <w:rPr>
          <w:rFonts w:cstheme="minorHAnsi"/>
        </w:rPr>
      </w:pPr>
    </w:p>
    <w:p w14:paraId="5B733CD2" w14:textId="77777777" w:rsidR="001902B3" w:rsidRPr="00085C2F" w:rsidRDefault="00F2408B" w:rsidP="00A03FC5">
      <w:pPr>
        <w:pStyle w:val="ListParagraph"/>
        <w:numPr>
          <w:ilvl w:val="1"/>
          <w:numId w:val="9"/>
        </w:numPr>
        <w:rPr>
          <w:rFonts w:cstheme="minorHAnsi"/>
        </w:rPr>
      </w:pPr>
      <w:r w:rsidRPr="00085C2F">
        <w:rPr>
          <w:rFonts w:cstheme="minorHAnsi"/>
        </w:rPr>
        <w:t>The GLA and Tower Hamlets Council approach begs the key question of what “the sufficiency of the planned provision of infrastructure” is in the context of the uniquely dense development taking place in the Isle of Dogs when each new</w:t>
      </w:r>
      <w:r w:rsidR="00EA6FBD" w:rsidRPr="00085C2F">
        <w:rPr>
          <w:rFonts w:cstheme="minorHAnsi"/>
        </w:rPr>
        <w:t xml:space="preserve"> large residential</w:t>
      </w:r>
      <w:r w:rsidRPr="00085C2F">
        <w:rPr>
          <w:rFonts w:cstheme="minorHAnsi"/>
        </w:rPr>
        <w:t xml:space="preserve"> development is considered, bearing in mind that each such development places a material additional strain on </w:t>
      </w:r>
      <w:r w:rsidR="0091256B" w:rsidRPr="00085C2F">
        <w:rPr>
          <w:rFonts w:cstheme="minorHAnsi"/>
        </w:rPr>
        <w:t>the available I</w:t>
      </w:r>
      <w:r w:rsidRPr="00085C2F">
        <w:rPr>
          <w:rFonts w:cstheme="minorHAnsi"/>
        </w:rPr>
        <w:t>nfrastructure. The principal issue is that there are currently no common baseline</w:t>
      </w:r>
      <w:r w:rsidR="005B0F38" w:rsidRPr="00085C2F">
        <w:rPr>
          <w:rFonts w:cstheme="minorHAnsi"/>
        </w:rPr>
        <w:t>s</w:t>
      </w:r>
      <w:r w:rsidRPr="00085C2F">
        <w:rPr>
          <w:rFonts w:cstheme="minorHAnsi"/>
        </w:rPr>
        <w:t xml:space="preserve">, assumptions or methodology for comprehensively assessing the Area’s unique </w:t>
      </w:r>
      <w:r w:rsidR="0091256B" w:rsidRPr="00085C2F">
        <w:rPr>
          <w:rFonts w:cstheme="minorHAnsi"/>
        </w:rPr>
        <w:t>I</w:t>
      </w:r>
      <w:r w:rsidRPr="00085C2F">
        <w:rPr>
          <w:rFonts w:cstheme="minorHAnsi"/>
        </w:rPr>
        <w:t>nfrastructure requirements</w:t>
      </w:r>
      <w:r w:rsidR="001902B3" w:rsidRPr="00085C2F">
        <w:rPr>
          <w:rFonts w:cstheme="minorHAnsi"/>
        </w:rPr>
        <w:t>.</w:t>
      </w:r>
    </w:p>
    <w:p w14:paraId="6EF13B33" w14:textId="77777777" w:rsidR="001902B3" w:rsidRPr="00085C2F" w:rsidRDefault="001902B3" w:rsidP="001902B3">
      <w:pPr>
        <w:pStyle w:val="ListParagraph"/>
        <w:rPr>
          <w:rFonts w:cstheme="minorHAnsi"/>
        </w:rPr>
      </w:pPr>
    </w:p>
    <w:p w14:paraId="3778F77C" w14:textId="77777777" w:rsidR="00FE2B68" w:rsidRPr="00085C2F" w:rsidRDefault="00FE2B68" w:rsidP="00A03FC5">
      <w:pPr>
        <w:pStyle w:val="ListParagraph"/>
        <w:numPr>
          <w:ilvl w:val="1"/>
          <w:numId w:val="9"/>
        </w:numPr>
        <w:rPr>
          <w:rFonts w:cstheme="minorHAnsi"/>
        </w:rPr>
      </w:pPr>
      <w:r w:rsidRPr="00085C2F">
        <w:rPr>
          <w:rFonts w:cstheme="minorHAnsi"/>
        </w:rPr>
        <w:t xml:space="preserve">The Tower Hamlets Council’s constitution provides a list of material planning considerations to be </w:t>
      </w:r>
      <w:proofErr w:type="gramStart"/>
      <w:r w:rsidR="00E47A48" w:rsidRPr="00085C2F">
        <w:rPr>
          <w:rFonts w:cstheme="minorHAnsi"/>
        </w:rPr>
        <w:t>taken into account</w:t>
      </w:r>
      <w:proofErr w:type="gramEnd"/>
      <w:r w:rsidR="00E47A48" w:rsidRPr="00085C2F">
        <w:rPr>
          <w:rFonts w:cstheme="minorHAnsi"/>
        </w:rPr>
        <w:t xml:space="preserve"> in dete</w:t>
      </w:r>
      <w:r w:rsidR="00626962" w:rsidRPr="00085C2F">
        <w:rPr>
          <w:rFonts w:cstheme="minorHAnsi"/>
        </w:rPr>
        <w:t xml:space="preserve">rmining planning applications. </w:t>
      </w:r>
      <w:r w:rsidR="00E47A48" w:rsidRPr="00085C2F">
        <w:rPr>
          <w:rFonts w:cstheme="minorHAnsi"/>
        </w:rPr>
        <w:t>These include factors beyond developers’ control, such as overall physical infrastructure capacity and deficiencies in social infrastructure.</w:t>
      </w:r>
      <w:r w:rsidR="00E47A48" w:rsidRPr="00085C2F">
        <w:rPr>
          <w:rStyle w:val="FootnoteReference"/>
          <w:rFonts w:cstheme="minorHAnsi"/>
        </w:rPr>
        <w:footnoteReference w:id="13"/>
      </w:r>
      <w:r w:rsidR="00DD709F" w:rsidRPr="00085C2F">
        <w:rPr>
          <w:rFonts w:cstheme="minorHAnsi"/>
        </w:rPr>
        <w:t xml:space="preserve"> These include </w:t>
      </w:r>
      <w:r w:rsidR="00762829" w:rsidRPr="00085C2F">
        <w:rPr>
          <w:rFonts w:cstheme="minorHAnsi"/>
        </w:rPr>
        <w:t xml:space="preserve">inter alia </w:t>
      </w:r>
      <w:r w:rsidR="00DD709F" w:rsidRPr="00085C2F">
        <w:rPr>
          <w:rFonts w:cstheme="minorHAnsi"/>
        </w:rPr>
        <w:t>the following</w:t>
      </w:r>
      <w:r w:rsidR="00233FEF" w:rsidRPr="00085C2F">
        <w:rPr>
          <w:rFonts w:cstheme="minorHAnsi"/>
        </w:rPr>
        <w:t>s</w:t>
      </w:r>
      <w:r w:rsidR="00762829" w:rsidRPr="00085C2F">
        <w:rPr>
          <w:rFonts w:cstheme="minorHAnsi"/>
        </w:rPr>
        <w:t>:</w:t>
      </w:r>
    </w:p>
    <w:p w14:paraId="36BB0F83" w14:textId="77777777" w:rsidR="00DD709F"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(i) Highway issues: traffic generation, vehicular access, highway safety;</w:t>
      </w:r>
    </w:p>
    <w:p w14:paraId="414EE8A9" w14:textId="77777777" w:rsidR="00DD709F"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(j) Noise or disturbance resulting from use, including proposed hours of operation;</w:t>
      </w:r>
    </w:p>
    <w:p w14:paraId="0B406D98" w14:textId="77777777" w:rsidR="00DD709F"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(k) Smells and fumes;</w:t>
      </w:r>
    </w:p>
    <w:p w14:paraId="41B91DA9" w14:textId="77777777" w:rsidR="00DD709F"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(l) Capacity of physical infrastructure, e.g. in the public drainage or water systems;</w:t>
      </w:r>
    </w:p>
    <w:p w14:paraId="75B3B422" w14:textId="77777777" w:rsidR="00DD709F"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(m) Deficiencies in social facilities, e.g. spaces in schools;</w:t>
      </w:r>
    </w:p>
    <w:p w14:paraId="0A127118" w14:textId="77777777" w:rsidR="00DD709F"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(n) Storage &amp; handling of hazardous materials and development of contaminated land;</w:t>
      </w:r>
    </w:p>
    <w:p w14:paraId="00895933" w14:textId="77777777" w:rsidR="00DD709F"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(o) Loss or effect on trees;</w:t>
      </w:r>
    </w:p>
    <w:p w14:paraId="302FA4D6" w14:textId="77777777" w:rsidR="00F903A7" w:rsidRPr="00085C2F" w:rsidRDefault="00DD709F" w:rsidP="00A451AC">
      <w:pPr>
        <w:pStyle w:val="ListParagraph"/>
        <w:ind w:left="1080" w:firstLine="0"/>
        <w:contextualSpacing w:val="0"/>
        <w:rPr>
          <w:rFonts w:cstheme="minorHAnsi"/>
          <w:i/>
          <w:iCs/>
          <w:lang w:val="en-US"/>
        </w:rPr>
      </w:pPr>
      <w:r w:rsidRPr="00085C2F">
        <w:rPr>
          <w:rFonts w:cstheme="minorHAnsi"/>
          <w:i/>
          <w:iCs/>
          <w:lang w:val="en-US"/>
        </w:rPr>
        <w:t>(p) Adverse impact on nature conservation interes</w:t>
      </w:r>
      <w:r w:rsidR="0055671A" w:rsidRPr="00085C2F">
        <w:rPr>
          <w:rFonts w:cstheme="minorHAnsi"/>
          <w:i/>
          <w:iCs/>
          <w:lang w:val="en-US"/>
        </w:rPr>
        <w:t>ts &amp; biodiversity opportunities</w:t>
      </w:r>
    </w:p>
    <w:p w14:paraId="2ED37F22" w14:textId="77777777" w:rsidR="001902B3" w:rsidRPr="00085C2F" w:rsidRDefault="001902B3" w:rsidP="001902B3">
      <w:pPr>
        <w:rPr>
          <w:rFonts w:asciiTheme="minorHAnsi" w:hAnsiTheme="minorHAnsi" w:cstheme="minorHAnsi"/>
          <w:i/>
          <w:iCs/>
        </w:rPr>
      </w:pPr>
    </w:p>
    <w:p w14:paraId="02C11515" w14:textId="77777777" w:rsidR="001902B3" w:rsidRPr="00085C2F" w:rsidRDefault="001902B3" w:rsidP="00A03FC5">
      <w:pPr>
        <w:pStyle w:val="ListParagraph"/>
        <w:numPr>
          <w:ilvl w:val="0"/>
          <w:numId w:val="10"/>
        </w:numPr>
        <w:rPr>
          <w:rFonts w:cstheme="minorHAnsi"/>
          <w:vanish/>
        </w:rPr>
      </w:pPr>
    </w:p>
    <w:p w14:paraId="44527AAB" w14:textId="77777777" w:rsidR="001902B3" w:rsidRPr="00085C2F" w:rsidRDefault="001902B3" w:rsidP="00A03FC5">
      <w:pPr>
        <w:pStyle w:val="ListParagraph"/>
        <w:numPr>
          <w:ilvl w:val="1"/>
          <w:numId w:val="10"/>
        </w:numPr>
        <w:rPr>
          <w:rFonts w:cstheme="minorHAnsi"/>
          <w:vanish/>
        </w:rPr>
      </w:pPr>
    </w:p>
    <w:p w14:paraId="2B38BE84" w14:textId="77777777" w:rsidR="001902B3" w:rsidRPr="00085C2F" w:rsidRDefault="001902B3" w:rsidP="00A03FC5">
      <w:pPr>
        <w:pStyle w:val="ListParagraph"/>
        <w:numPr>
          <w:ilvl w:val="1"/>
          <w:numId w:val="10"/>
        </w:numPr>
        <w:rPr>
          <w:rFonts w:cstheme="minorHAnsi"/>
          <w:vanish/>
        </w:rPr>
      </w:pPr>
    </w:p>
    <w:p w14:paraId="3AF18C38" w14:textId="77777777" w:rsidR="001902B3" w:rsidRPr="00085C2F" w:rsidRDefault="001902B3" w:rsidP="00A03FC5">
      <w:pPr>
        <w:pStyle w:val="ListParagraph"/>
        <w:numPr>
          <w:ilvl w:val="1"/>
          <w:numId w:val="10"/>
        </w:numPr>
        <w:rPr>
          <w:rFonts w:cstheme="minorHAnsi"/>
          <w:vanish/>
        </w:rPr>
      </w:pPr>
    </w:p>
    <w:p w14:paraId="5F9D1802" w14:textId="77777777" w:rsidR="001902B3" w:rsidRPr="00085C2F" w:rsidRDefault="001902B3" w:rsidP="00A03FC5">
      <w:pPr>
        <w:pStyle w:val="ListParagraph"/>
        <w:numPr>
          <w:ilvl w:val="1"/>
          <w:numId w:val="10"/>
        </w:numPr>
        <w:rPr>
          <w:rFonts w:cstheme="minorHAnsi"/>
          <w:vanish/>
        </w:rPr>
      </w:pPr>
    </w:p>
    <w:p w14:paraId="28AEF280" w14:textId="77777777" w:rsidR="009C3F0C" w:rsidRPr="00085C2F" w:rsidRDefault="0031173D" w:rsidP="00A03FC5">
      <w:pPr>
        <w:pStyle w:val="ListParagraph"/>
        <w:numPr>
          <w:ilvl w:val="1"/>
          <w:numId w:val="10"/>
        </w:numPr>
        <w:rPr>
          <w:rFonts w:cstheme="minorHAnsi"/>
        </w:rPr>
      </w:pPr>
      <w:r w:rsidRPr="00085C2F">
        <w:rPr>
          <w:rFonts w:cstheme="minorHAnsi"/>
        </w:rPr>
        <w:t>The</w:t>
      </w:r>
      <w:r w:rsidR="009C3F0C" w:rsidRPr="00085C2F">
        <w:rPr>
          <w:rFonts w:cstheme="minorHAnsi"/>
        </w:rPr>
        <w:t xml:space="preserve"> </w:t>
      </w:r>
      <w:r w:rsidRPr="00085C2F">
        <w:rPr>
          <w:rFonts w:cstheme="minorHAnsi"/>
        </w:rPr>
        <w:t>policies in this</w:t>
      </w:r>
      <w:r w:rsidR="009C3F0C" w:rsidRPr="00085C2F">
        <w:rPr>
          <w:rFonts w:cstheme="minorHAnsi"/>
        </w:rPr>
        <w:t xml:space="preserve"> chapter</w:t>
      </w:r>
      <w:r w:rsidR="00D05E1F" w:rsidRPr="00085C2F">
        <w:rPr>
          <w:rFonts w:cstheme="minorHAnsi"/>
        </w:rPr>
        <w:t xml:space="preserve"> </w:t>
      </w:r>
      <w:r w:rsidR="008E2879" w:rsidRPr="00085C2F">
        <w:rPr>
          <w:rFonts w:cstheme="minorHAnsi"/>
        </w:rPr>
        <w:t>contain</w:t>
      </w:r>
      <w:r w:rsidR="00D05E1F" w:rsidRPr="00085C2F">
        <w:rPr>
          <w:rFonts w:cstheme="minorHAnsi"/>
        </w:rPr>
        <w:t xml:space="preserve"> provisions to ensure that</w:t>
      </w:r>
      <w:r w:rsidR="002A2468" w:rsidRPr="00085C2F">
        <w:rPr>
          <w:rFonts w:cstheme="minorHAnsi"/>
        </w:rPr>
        <w:t xml:space="preserve">, </w:t>
      </w:r>
      <w:r w:rsidR="00560EFB" w:rsidRPr="00085C2F">
        <w:rPr>
          <w:rFonts w:cstheme="minorHAnsi"/>
        </w:rPr>
        <w:t xml:space="preserve">in the interests of Sustainable </w:t>
      </w:r>
      <w:r w:rsidR="002A2468" w:rsidRPr="00085C2F">
        <w:rPr>
          <w:rFonts w:cstheme="minorHAnsi"/>
        </w:rPr>
        <w:t>Development,</w:t>
      </w:r>
      <w:r w:rsidR="00D05E1F" w:rsidRPr="00085C2F">
        <w:rPr>
          <w:rFonts w:cstheme="minorHAnsi"/>
        </w:rPr>
        <w:t xml:space="preserve"> applications for large residential developments in the Area are designed and considered </w:t>
      </w:r>
      <w:r w:rsidR="002A2468" w:rsidRPr="00085C2F">
        <w:rPr>
          <w:rFonts w:cstheme="minorHAnsi"/>
        </w:rPr>
        <w:t xml:space="preserve">clearly </w:t>
      </w:r>
      <w:r w:rsidR="00390A32" w:rsidRPr="00085C2F">
        <w:rPr>
          <w:rFonts w:cstheme="minorHAnsi"/>
        </w:rPr>
        <w:t xml:space="preserve">in the context of overall Infrastructure </w:t>
      </w:r>
      <w:r w:rsidR="008E2879" w:rsidRPr="00085C2F">
        <w:rPr>
          <w:rFonts w:cstheme="minorHAnsi"/>
        </w:rPr>
        <w:t>capacity</w:t>
      </w:r>
      <w:r w:rsidR="00626962" w:rsidRPr="00085C2F">
        <w:rPr>
          <w:rFonts w:cstheme="minorHAnsi"/>
        </w:rPr>
        <w:t>.</w:t>
      </w:r>
    </w:p>
    <w:p w14:paraId="5A99CFF2" w14:textId="77777777" w:rsidR="008205EB" w:rsidRPr="00085C2F" w:rsidRDefault="008205EB" w:rsidP="00FC0500">
      <w:pPr>
        <w:rPr>
          <w:rFonts w:asciiTheme="minorHAnsi" w:hAnsiTheme="minorHAnsi" w:cstheme="minorHAnsi"/>
          <w:b/>
        </w:rPr>
      </w:pPr>
    </w:p>
    <w:tbl>
      <w:tblPr>
        <w:tblStyle w:val="TableGrid"/>
        <w:tblW w:w="0" w:type="auto"/>
        <w:tblLook w:val="04A0" w:firstRow="1" w:lastRow="0" w:firstColumn="1" w:lastColumn="0" w:noHBand="0" w:noVBand="1"/>
        <w:tblCaption w:val="Policy D1 - Infrastructure Impact Assessment"/>
        <w:tblDescription w:val="Text of Policy D1."/>
      </w:tblPr>
      <w:tblGrid>
        <w:gridCol w:w="9242"/>
      </w:tblGrid>
      <w:tr w:rsidR="004D1D38" w:rsidRPr="00085C2F" w14:paraId="4FBEDBD6" w14:textId="77777777" w:rsidTr="00920938">
        <w:tc>
          <w:tcPr>
            <w:tcW w:w="9242" w:type="dxa"/>
            <w:tcBorders>
              <w:top w:val="single" w:sz="4" w:space="0" w:color="auto"/>
            </w:tcBorders>
            <w:shd w:val="clear" w:color="auto" w:fill="F2F2F2" w:themeFill="background1" w:themeFillShade="F2"/>
          </w:tcPr>
          <w:p w14:paraId="59CB60A3" w14:textId="77777777" w:rsidR="006B06AD" w:rsidRPr="00085C2F" w:rsidRDefault="006B06AD" w:rsidP="00085C2F">
            <w:pPr>
              <w:pStyle w:val="Heading3"/>
              <w:outlineLvl w:val="2"/>
            </w:pPr>
            <w:r w:rsidRPr="00085C2F">
              <w:t>POLICY D1 – INFRASTRUCTURE IMPACT ASSESSMENT</w:t>
            </w:r>
          </w:p>
          <w:p w14:paraId="6A47325E" w14:textId="77777777" w:rsidR="004D1D38" w:rsidRPr="00085C2F" w:rsidRDefault="004D1D38" w:rsidP="006B06AD">
            <w:pPr>
              <w:pStyle w:val="ListParagraph"/>
              <w:numPr>
                <w:ilvl w:val="0"/>
                <w:numId w:val="29"/>
              </w:numPr>
              <w:contextualSpacing w:val="0"/>
              <w:rPr>
                <w:rFonts w:cstheme="minorHAnsi"/>
                <w:color w:val="2F5496" w:themeColor="accent5" w:themeShade="BF"/>
              </w:rPr>
            </w:pPr>
            <w:r w:rsidRPr="00085C2F">
              <w:rPr>
                <w:rFonts w:cstheme="minorHAnsi"/>
                <w:color w:val="2F5496" w:themeColor="accent5" w:themeShade="BF"/>
              </w:rPr>
              <w:t>To support Sustainable Development and in view of the strain on Infrastructure in the Area and the shortage of publicly owned land, applicants for residential developments exceeding 1,100 habitable rooms per hectare in locations with a PTAL of 5 or less are required to complete and submit an Infrastructure Impact Assessment as part of the planning application.</w:t>
            </w:r>
          </w:p>
          <w:p w14:paraId="4864223B" w14:textId="77777777" w:rsidR="004D1D38" w:rsidRPr="00085C2F" w:rsidRDefault="004D1D38" w:rsidP="00E50CB4">
            <w:pPr>
              <w:pStyle w:val="ListParagraph"/>
              <w:numPr>
                <w:ilvl w:val="0"/>
                <w:numId w:val="29"/>
              </w:numPr>
              <w:contextualSpacing w:val="0"/>
              <w:rPr>
                <w:rFonts w:cstheme="minorHAnsi"/>
                <w:color w:val="2F5496" w:themeColor="accent5" w:themeShade="BF"/>
              </w:rPr>
            </w:pPr>
            <w:r w:rsidRPr="00085C2F">
              <w:rPr>
                <w:rFonts w:cstheme="minorHAnsi"/>
                <w:color w:val="2F5496" w:themeColor="accent5" w:themeShade="BF"/>
              </w:rPr>
              <w:t xml:space="preserve">Where the Infrastructure Impact Assessment indicates that there is </w:t>
            </w:r>
            <w:proofErr w:type="gramStart"/>
            <w:r w:rsidRPr="00085C2F">
              <w:rPr>
                <w:rFonts w:cstheme="minorHAnsi"/>
                <w:color w:val="2F5496" w:themeColor="accent5" w:themeShade="BF"/>
              </w:rPr>
              <w:t>sufficient</w:t>
            </w:r>
            <w:proofErr w:type="gramEnd"/>
            <w:r w:rsidRPr="00085C2F">
              <w:rPr>
                <w:rFonts w:cstheme="minorHAnsi"/>
                <w:color w:val="2F5496" w:themeColor="accent5" w:themeShade="BF"/>
              </w:rPr>
              <w:t xml:space="preserve"> planned and delivered Infrastructure capacity to support proposed densities, the proposal will be supported.</w:t>
            </w:r>
          </w:p>
          <w:p w14:paraId="4482025B" w14:textId="77777777" w:rsidR="004D1D38" w:rsidRPr="00085C2F" w:rsidRDefault="004D1D38" w:rsidP="00E50CB4">
            <w:pPr>
              <w:pStyle w:val="ListParagraph"/>
              <w:numPr>
                <w:ilvl w:val="0"/>
                <w:numId w:val="29"/>
              </w:numPr>
              <w:contextualSpacing w:val="0"/>
              <w:rPr>
                <w:rFonts w:cstheme="minorHAnsi"/>
                <w:color w:val="2F5496" w:themeColor="accent5" w:themeShade="BF"/>
              </w:rPr>
            </w:pPr>
            <w:r w:rsidRPr="00085C2F">
              <w:rPr>
                <w:rFonts w:cstheme="minorHAnsi"/>
                <w:color w:val="2F5496" w:themeColor="accent5" w:themeShade="BF"/>
              </w:rPr>
              <w:t>Where the Infrastructure Impact Assessment indicates that there is insufficient planned and delivered infrastructure capacity to support proposed densities then potential improvements to Infrastructure capacity should be assessed and proposed, having regard to the CIL contribution that the development will make, and the requirement for planning obligations to be necessary, directly relevant, and reasonably related in scale and kind to the development.</w:t>
            </w:r>
          </w:p>
          <w:p w14:paraId="4AA13D7E" w14:textId="77777777" w:rsidR="002C124E" w:rsidRPr="00085C2F" w:rsidRDefault="004D1D38" w:rsidP="00E50CB4">
            <w:pPr>
              <w:pStyle w:val="ListParagraph"/>
              <w:numPr>
                <w:ilvl w:val="0"/>
                <w:numId w:val="29"/>
              </w:numPr>
              <w:contextualSpacing w:val="0"/>
              <w:rPr>
                <w:rFonts w:cstheme="minorHAnsi"/>
                <w:color w:val="2F5496" w:themeColor="accent5" w:themeShade="BF"/>
              </w:rPr>
            </w:pPr>
            <w:r w:rsidRPr="00085C2F">
              <w:rPr>
                <w:rFonts w:cstheme="minorHAnsi"/>
                <w:color w:val="2F5496" w:themeColor="accent5" w:themeShade="BF"/>
              </w:rPr>
              <w:lastRenderedPageBreak/>
              <w:t>If the proposed development is contingent on the provision of new or enhanced Infrastructure (including, without limitation, public transport services), the development should be phased accordingly.</w:t>
            </w:r>
          </w:p>
          <w:p w14:paraId="26C0DBD9" w14:textId="77777777" w:rsidR="004D1D38" w:rsidRPr="00085C2F" w:rsidRDefault="004D1D38" w:rsidP="00E50CB4">
            <w:pPr>
              <w:pStyle w:val="ListParagraph"/>
              <w:numPr>
                <w:ilvl w:val="0"/>
                <w:numId w:val="29"/>
              </w:numPr>
              <w:contextualSpacing w:val="0"/>
              <w:rPr>
                <w:rFonts w:cstheme="minorHAnsi"/>
                <w:color w:val="5B9BD5" w:themeColor="accent1"/>
              </w:rPr>
            </w:pPr>
            <w:r w:rsidRPr="00085C2F">
              <w:rPr>
                <w:rFonts w:cstheme="minorHAnsi"/>
                <w:color w:val="2F5496" w:themeColor="accent5" w:themeShade="BF"/>
              </w:rPr>
              <w:t>Infrastructure impacts will be considered unacceptable where they result in negative impacts that cannot be adequately mitigated through CIL contributions and/or planning obligations.</w:t>
            </w:r>
          </w:p>
        </w:tc>
      </w:tr>
    </w:tbl>
    <w:p w14:paraId="68048FEF" w14:textId="77777777" w:rsidR="008205EB" w:rsidRPr="00085C2F" w:rsidRDefault="008205EB" w:rsidP="00FC0500">
      <w:pPr>
        <w:rPr>
          <w:rFonts w:asciiTheme="minorHAnsi" w:hAnsiTheme="minorHAnsi" w:cstheme="minorHAnsi"/>
          <w:b/>
        </w:rPr>
      </w:pPr>
    </w:p>
    <w:p w14:paraId="1212B2F2" w14:textId="77777777" w:rsidR="004D1D38" w:rsidRPr="00085C2F" w:rsidRDefault="004D1D38" w:rsidP="00FC0500">
      <w:pPr>
        <w:rPr>
          <w:rFonts w:asciiTheme="minorHAnsi" w:hAnsiTheme="minorHAnsi" w:cstheme="minorHAnsi"/>
          <w:b/>
        </w:rPr>
      </w:pPr>
    </w:p>
    <w:p w14:paraId="7267AFB3" w14:textId="77777777" w:rsidR="008205EB" w:rsidRPr="00085C2F" w:rsidRDefault="008205EB" w:rsidP="00085C2F">
      <w:pPr>
        <w:pStyle w:val="Heading2"/>
      </w:pPr>
      <w:r w:rsidRPr="00085C2F">
        <w:t>REASONS FOR POLICY D1</w:t>
      </w:r>
    </w:p>
    <w:p w14:paraId="0ECC524D" w14:textId="77777777" w:rsidR="00FA0F96" w:rsidRPr="00085C2F" w:rsidRDefault="00FA0F96" w:rsidP="00FC0500">
      <w:pPr>
        <w:rPr>
          <w:rFonts w:asciiTheme="minorHAnsi" w:hAnsiTheme="minorHAnsi" w:cstheme="minorHAnsi"/>
          <w:b/>
        </w:rPr>
      </w:pPr>
    </w:p>
    <w:p w14:paraId="4F7E1995" w14:textId="77777777" w:rsidR="00270905" w:rsidRPr="00085C2F" w:rsidRDefault="00270905" w:rsidP="00A03FC5">
      <w:pPr>
        <w:pStyle w:val="ListParagraph"/>
        <w:numPr>
          <w:ilvl w:val="1"/>
          <w:numId w:val="10"/>
        </w:numPr>
        <w:rPr>
          <w:rFonts w:cstheme="minorHAnsi"/>
        </w:rPr>
      </w:pPr>
      <w:r w:rsidRPr="00085C2F">
        <w:rPr>
          <w:rFonts w:cstheme="minorHAnsi"/>
        </w:rPr>
        <w:t xml:space="preserve">This policy seeks to ensure development contributes to the economic, social and environmental objective of Sustainable Development, by ensuring that the Infrastructure context of the Area is </w:t>
      </w:r>
      <w:proofErr w:type="gramStart"/>
      <w:r w:rsidRPr="00085C2F">
        <w:rPr>
          <w:rFonts w:cstheme="minorHAnsi"/>
        </w:rPr>
        <w:t>taken into account</w:t>
      </w:r>
      <w:proofErr w:type="gramEnd"/>
      <w:r w:rsidRPr="00085C2F">
        <w:rPr>
          <w:rFonts w:cstheme="minorHAnsi"/>
        </w:rPr>
        <w:t xml:space="preserve"> in the preparation of planning applications and the consideration of those applications by LBTH</w:t>
      </w:r>
      <w:r w:rsidR="00626962" w:rsidRPr="00085C2F">
        <w:rPr>
          <w:rFonts w:cstheme="minorHAnsi"/>
        </w:rPr>
        <w:t>.</w:t>
      </w:r>
    </w:p>
    <w:p w14:paraId="33A83927" w14:textId="77777777" w:rsidR="00703539" w:rsidRPr="00085C2F" w:rsidRDefault="00703539" w:rsidP="00C32E9B">
      <w:pPr>
        <w:pStyle w:val="ListParagraph"/>
        <w:ind w:left="360" w:firstLine="0"/>
        <w:rPr>
          <w:rFonts w:cstheme="minorHAnsi"/>
        </w:rPr>
      </w:pPr>
    </w:p>
    <w:p w14:paraId="57A566B5" w14:textId="77777777" w:rsidR="009F4B39" w:rsidRPr="00085C2F" w:rsidRDefault="00270905" w:rsidP="00A03FC5">
      <w:pPr>
        <w:pStyle w:val="ListParagraph"/>
        <w:numPr>
          <w:ilvl w:val="1"/>
          <w:numId w:val="10"/>
        </w:numPr>
        <w:rPr>
          <w:rFonts w:cstheme="minorHAnsi"/>
        </w:rPr>
      </w:pPr>
      <w:r w:rsidRPr="00085C2F">
        <w:rPr>
          <w:rFonts w:cstheme="minorHAnsi"/>
        </w:rPr>
        <w:t xml:space="preserve">It also seeks to identify those developments that are most likely to impact on the </w:t>
      </w:r>
      <w:r w:rsidR="00CB48C6" w:rsidRPr="00085C2F">
        <w:rPr>
          <w:rFonts w:cstheme="minorHAnsi"/>
        </w:rPr>
        <w:t>I</w:t>
      </w:r>
      <w:r w:rsidRPr="00085C2F">
        <w:rPr>
          <w:rFonts w:cstheme="minorHAnsi"/>
        </w:rPr>
        <w:t>nfrastructure needs of the Area and the wellbeing of its residents</w:t>
      </w:r>
      <w:r w:rsidR="00CB48C6" w:rsidRPr="00085C2F">
        <w:rPr>
          <w:rFonts w:cstheme="minorHAnsi"/>
        </w:rPr>
        <w:t>,</w:t>
      </w:r>
      <w:r w:rsidRPr="00085C2F">
        <w:rPr>
          <w:rFonts w:cstheme="minorHAnsi"/>
        </w:rPr>
        <w:t xml:space="preserve"> with </w:t>
      </w:r>
      <w:r w:rsidR="00CB48C6" w:rsidRPr="00085C2F">
        <w:rPr>
          <w:rFonts w:cstheme="minorHAnsi"/>
        </w:rPr>
        <w:t>the aim that both the existing I</w:t>
      </w:r>
      <w:r w:rsidRPr="00085C2F">
        <w:rPr>
          <w:rFonts w:cstheme="minorHAnsi"/>
        </w:rPr>
        <w:t>nfrastructure provision and the likely impact of the development in question are taken into account when such applications are determined</w:t>
      </w:r>
      <w:r w:rsidR="00626962" w:rsidRPr="00085C2F">
        <w:rPr>
          <w:rFonts w:cstheme="minorHAnsi"/>
        </w:rPr>
        <w:t>.</w:t>
      </w:r>
    </w:p>
    <w:p w14:paraId="7F6209EA" w14:textId="77777777" w:rsidR="00703539" w:rsidRPr="00085C2F" w:rsidRDefault="00703539" w:rsidP="00C32E9B">
      <w:pPr>
        <w:pStyle w:val="ListParagraph"/>
        <w:ind w:left="360" w:firstLine="0"/>
        <w:rPr>
          <w:rFonts w:cstheme="minorHAnsi"/>
        </w:rPr>
      </w:pPr>
    </w:p>
    <w:p w14:paraId="6F233FE1" w14:textId="77777777" w:rsidR="00703539" w:rsidRPr="00085C2F" w:rsidRDefault="00182C5E" w:rsidP="00A03FC5">
      <w:pPr>
        <w:pStyle w:val="ListParagraph"/>
        <w:numPr>
          <w:ilvl w:val="1"/>
          <w:numId w:val="10"/>
        </w:numPr>
        <w:rPr>
          <w:rFonts w:cstheme="minorHAnsi"/>
        </w:rPr>
      </w:pPr>
      <w:r w:rsidRPr="00085C2F">
        <w:rPr>
          <w:rFonts w:cstheme="minorHAnsi"/>
        </w:rPr>
        <w:t>T</w:t>
      </w:r>
      <w:r w:rsidR="00466200" w:rsidRPr="00085C2F">
        <w:rPr>
          <w:rFonts w:cstheme="minorHAnsi"/>
        </w:rPr>
        <w:t xml:space="preserve">he LBTH Committee report for </w:t>
      </w:r>
      <w:proofErr w:type="spellStart"/>
      <w:r w:rsidR="00466200" w:rsidRPr="00085C2F">
        <w:rPr>
          <w:rFonts w:cstheme="minorHAnsi"/>
        </w:rPr>
        <w:t>Westferry</w:t>
      </w:r>
      <w:proofErr w:type="spellEnd"/>
      <w:r w:rsidR="00466200" w:rsidRPr="00085C2F">
        <w:rPr>
          <w:rFonts w:cstheme="minorHAnsi"/>
        </w:rPr>
        <w:t xml:space="preserve"> Printworks at the LBTH Strategic Development Committee on 14</w:t>
      </w:r>
      <w:r w:rsidR="00466200" w:rsidRPr="00085C2F">
        <w:rPr>
          <w:rFonts w:cstheme="minorHAnsi"/>
          <w:vertAlign w:val="superscript"/>
        </w:rPr>
        <w:t>th</w:t>
      </w:r>
      <w:r w:rsidR="00466200" w:rsidRPr="00085C2F">
        <w:rPr>
          <w:rFonts w:cstheme="minorHAnsi"/>
        </w:rPr>
        <w:t xml:space="preserve"> May 2019</w:t>
      </w:r>
      <w:r w:rsidRPr="00085C2F">
        <w:rPr>
          <w:rFonts w:cstheme="minorHAnsi"/>
        </w:rPr>
        <w:t>,</w:t>
      </w:r>
      <w:r w:rsidR="00466200" w:rsidRPr="00085C2F">
        <w:rPr>
          <w:rFonts w:cstheme="minorHAnsi"/>
        </w:rPr>
        <w:t xml:space="preserve"> which considered </w:t>
      </w:r>
      <w:r w:rsidRPr="00085C2F">
        <w:rPr>
          <w:rFonts w:cstheme="minorHAnsi"/>
        </w:rPr>
        <w:t>(</w:t>
      </w:r>
      <w:r w:rsidR="00B62514" w:rsidRPr="00085C2F">
        <w:rPr>
          <w:rFonts w:cstheme="minorHAnsi"/>
        </w:rPr>
        <w:t xml:space="preserve">item </w:t>
      </w:r>
      <w:r w:rsidR="00466200" w:rsidRPr="00085C2F">
        <w:rPr>
          <w:rFonts w:cstheme="minorHAnsi"/>
        </w:rPr>
        <w:t>5.1</w:t>
      </w:r>
      <w:r w:rsidRPr="00085C2F">
        <w:rPr>
          <w:rFonts w:cstheme="minorHAnsi"/>
        </w:rPr>
        <w:t>)</w:t>
      </w:r>
      <w:r w:rsidR="00466200" w:rsidRPr="00085C2F">
        <w:rPr>
          <w:rFonts w:cstheme="minorHAnsi"/>
        </w:rPr>
        <w:t xml:space="preserve"> Former </w:t>
      </w:r>
      <w:proofErr w:type="spellStart"/>
      <w:r w:rsidR="00466200" w:rsidRPr="00085C2F">
        <w:rPr>
          <w:rFonts w:cstheme="minorHAnsi"/>
        </w:rPr>
        <w:t>Westferry</w:t>
      </w:r>
      <w:proofErr w:type="spellEnd"/>
      <w:r w:rsidR="00466200" w:rsidRPr="00085C2F">
        <w:rPr>
          <w:rFonts w:cstheme="minorHAnsi"/>
        </w:rPr>
        <w:t xml:space="preserve"> Print Works 235 </w:t>
      </w:r>
      <w:proofErr w:type="spellStart"/>
      <w:r w:rsidR="00466200" w:rsidRPr="00085C2F">
        <w:rPr>
          <w:rFonts w:cstheme="minorHAnsi"/>
        </w:rPr>
        <w:t>Westferry</w:t>
      </w:r>
      <w:proofErr w:type="spellEnd"/>
      <w:r w:rsidR="00466200" w:rsidRPr="00085C2F">
        <w:rPr>
          <w:rFonts w:cstheme="minorHAnsi"/>
        </w:rPr>
        <w:t xml:space="preserve"> Road E14 8NX PA/18/01877</w:t>
      </w:r>
      <w:r w:rsidRPr="00085C2F">
        <w:rPr>
          <w:rFonts w:cstheme="minorHAnsi"/>
        </w:rPr>
        <w:t xml:space="preserve">, included the following statement </w:t>
      </w:r>
      <w:r w:rsidR="00466200" w:rsidRPr="00085C2F">
        <w:rPr>
          <w:rFonts w:cstheme="minorHAnsi"/>
        </w:rPr>
        <w:t>on page 36</w:t>
      </w:r>
      <w:r w:rsidRPr="00085C2F">
        <w:rPr>
          <w:rFonts w:cstheme="minorHAnsi"/>
        </w:rPr>
        <w:t>,</w:t>
      </w:r>
      <w:r w:rsidR="00466200" w:rsidRPr="00085C2F">
        <w:rPr>
          <w:rFonts w:cstheme="minorHAnsi"/>
        </w:rPr>
        <w:t xml:space="preserve"> section 8.29</w:t>
      </w:r>
      <w:r w:rsidR="003B2851" w:rsidRPr="00085C2F">
        <w:rPr>
          <w:rFonts w:cstheme="minorHAnsi"/>
        </w:rPr>
        <w:t>: “</w:t>
      </w:r>
      <w:r w:rsidR="003B2851" w:rsidRPr="00085C2F">
        <w:rPr>
          <w:rFonts w:cstheme="minorHAnsi"/>
          <w:i/>
          <w:iCs/>
        </w:rPr>
        <w:t xml:space="preserve">Any proposed increase in residential density on this site should be supported by an assessment of its cumulative impact on social infrastructure, utilities and transport infrastructure to ensure that the intensification would represent sustainable development.” </w:t>
      </w:r>
      <w:r w:rsidR="00466200" w:rsidRPr="00085C2F">
        <w:rPr>
          <w:rStyle w:val="FootnoteReference"/>
          <w:rFonts w:cstheme="minorHAnsi"/>
        </w:rPr>
        <w:footnoteReference w:id="14"/>
      </w:r>
      <w:r w:rsidR="00466200" w:rsidRPr="00085C2F">
        <w:rPr>
          <w:rFonts w:cstheme="minorHAnsi"/>
        </w:rPr>
        <w:t xml:space="preserve"> </w:t>
      </w:r>
    </w:p>
    <w:p w14:paraId="36568DE7" w14:textId="77777777" w:rsidR="00703539" w:rsidRPr="00085C2F" w:rsidRDefault="00703539" w:rsidP="00C32E9B">
      <w:pPr>
        <w:pStyle w:val="ListParagraph"/>
        <w:ind w:left="360" w:firstLine="0"/>
        <w:rPr>
          <w:rFonts w:cstheme="minorHAnsi"/>
        </w:rPr>
      </w:pPr>
    </w:p>
    <w:p w14:paraId="318EB7CD" w14:textId="77777777" w:rsidR="001D2367" w:rsidRPr="00085C2F" w:rsidRDefault="001D2367" w:rsidP="00A03FC5">
      <w:pPr>
        <w:pStyle w:val="ListParagraph"/>
        <w:numPr>
          <w:ilvl w:val="1"/>
          <w:numId w:val="10"/>
        </w:numPr>
        <w:rPr>
          <w:rFonts w:cstheme="minorHAnsi"/>
        </w:rPr>
      </w:pPr>
      <w:r w:rsidRPr="00085C2F">
        <w:rPr>
          <w:rFonts w:cstheme="minorHAnsi"/>
          <w:iCs/>
        </w:rPr>
        <w:t xml:space="preserve">Policy </w:t>
      </w:r>
      <w:r w:rsidR="001E0393" w:rsidRPr="00085C2F">
        <w:rPr>
          <w:rFonts w:cstheme="minorHAnsi"/>
          <w:iCs/>
        </w:rPr>
        <w:t>D2</w:t>
      </w:r>
      <w:r w:rsidRPr="00085C2F">
        <w:rPr>
          <w:rFonts w:cstheme="minorHAnsi"/>
          <w:i/>
          <w:iCs/>
        </w:rPr>
        <w:t xml:space="preserve"> </w:t>
      </w:r>
      <w:r w:rsidR="00CF65AD" w:rsidRPr="00085C2F">
        <w:rPr>
          <w:rFonts w:cstheme="minorHAnsi"/>
          <w:i/>
          <w:iCs/>
        </w:rPr>
        <w:t>“</w:t>
      </w:r>
      <w:r w:rsidRPr="00085C2F">
        <w:rPr>
          <w:rFonts w:cstheme="minorHAnsi"/>
          <w:i/>
          <w:iCs/>
        </w:rPr>
        <w:t>Infrastructure requirements for sustainable densities</w:t>
      </w:r>
      <w:r w:rsidRPr="00085C2F">
        <w:rPr>
          <w:rFonts w:cstheme="minorHAnsi"/>
        </w:rPr>
        <w:t>”</w:t>
      </w:r>
      <w:r w:rsidR="00B56C01" w:rsidRPr="00085C2F">
        <w:rPr>
          <w:rFonts w:cstheme="minorHAnsi"/>
        </w:rPr>
        <w:t xml:space="preserve"> </w:t>
      </w:r>
      <w:r w:rsidR="001E0393" w:rsidRPr="00085C2F">
        <w:rPr>
          <w:rFonts w:cstheme="minorHAnsi"/>
        </w:rPr>
        <w:t>in the draft</w:t>
      </w:r>
      <w:r w:rsidRPr="00085C2F">
        <w:rPr>
          <w:rFonts w:cstheme="minorHAnsi"/>
        </w:rPr>
        <w:t xml:space="preserve"> London Plan</w:t>
      </w:r>
      <w:r w:rsidR="00CF65AD" w:rsidRPr="00085C2F">
        <w:rPr>
          <w:rStyle w:val="FootnoteReference"/>
          <w:rFonts w:cstheme="minorHAnsi"/>
        </w:rPr>
        <w:t xml:space="preserve"> </w:t>
      </w:r>
      <w:r w:rsidR="00CF65AD" w:rsidRPr="00085C2F">
        <w:rPr>
          <w:rFonts w:cstheme="minorHAnsi"/>
        </w:rPr>
        <w:t xml:space="preserve">provides in para </w:t>
      </w:r>
      <w:r w:rsidRPr="00085C2F">
        <w:rPr>
          <w:rFonts w:cstheme="minorHAnsi"/>
          <w:iCs/>
        </w:rPr>
        <w:t>3.1</w:t>
      </w:r>
      <w:r w:rsidR="006F61E3" w:rsidRPr="00085C2F">
        <w:rPr>
          <w:rFonts w:cstheme="minorHAnsi"/>
          <w:iCs/>
        </w:rPr>
        <w:t>.</w:t>
      </w:r>
      <w:r w:rsidRPr="00085C2F">
        <w:rPr>
          <w:rFonts w:cstheme="minorHAnsi"/>
          <w:iCs/>
        </w:rPr>
        <w:t>2</w:t>
      </w:r>
      <w:r w:rsidR="00CF65AD" w:rsidRPr="00085C2F">
        <w:rPr>
          <w:rFonts w:cstheme="minorHAnsi"/>
          <w:iCs/>
        </w:rPr>
        <w:t>:</w:t>
      </w:r>
      <w:r w:rsidRPr="00085C2F">
        <w:rPr>
          <w:rFonts w:cstheme="minorHAnsi"/>
          <w:i/>
          <w:iCs/>
        </w:rPr>
        <w:t xml:space="preserve"> </w:t>
      </w:r>
      <w:r w:rsidR="00CF65AD" w:rsidRPr="00085C2F">
        <w:rPr>
          <w:rFonts w:cstheme="minorHAnsi"/>
          <w:i/>
          <w:iCs/>
        </w:rPr>
        <w:t>“</w:t>
      </w:r>
      <w:r w:rsidRPr="00085C2F">
        <w:rPr>
          <w:rFonts w:cstheme="minorHAnsi"/>
          <w:i/>
          <w:iCs/>
        </w:rPr>
        <w:t>If development comes forward with a capacity in excess of that which could be supported by current or future planned infrastructure, a site-specific infrastructure assessment will be required.”</w:t>
      </w:r>
      <w:r w:rsidR="00E41015" w:rsidRPr="00085C2F">
        <w:rPr>
          <w:rFonts w:cstheme="minorHAnsi"/>
          <w:i/>
          <w:iCs/>
        </w:rPr>
        <w:t xml:space="preserve"> </w:t>
      </w:r>
      <w:r w:rsidR="00E37130" w:rsidRPr="00085C2F">
        <w:rPr>
          <w:rStyle w:val="FootnoteReference"/>
          <w:rFonts w:cstheme="minorHAnsi"/>
          <w:iCs/>
        </w:rPr>
        <w:footnoteReference w:id="15"/>
      </w:r>
    </w:p>
    <w:p w14:paraId="4B2E07FE" w14:textId="77777777" w:rsidR="00270905" w:rsidRPr="00085C2F" w:rsidRDefault="00270905" w:rsidP="00FC0500">
      <w:pPr>
        <w:rPr>
          <w:rFonts w:asciiTheme="minorHAnsi" w:hAnsiTheme="minorHAnsi" w:cstheme="minorHAnsi"/>
          <w:b/>
        </w:rPr>
      </w:pPr>
    </w:p>
    <w:p w14:paraId="3FF570EB" w14:textId="77777777" w:rsidR="00FA0F96" w:rsidRPr="00085C2F" w:rsidRDefault="008205EB" w:rsidP="00085C2F">
      <w:pPr>
        <w:pStyle w:val="Heading2"/>
      </w:pPr>
      <w:r w:rsidRPr="00085C2F">
        <w:t>HOW POLICY D1 WOR</w:t>
      </w:r>
      <w:bookmarkStart w:id="6" w:name="_GoBack"/>
      <w:bookmarkEnd w:id="6"/>
      <w:r w:rsidRPr="00085C2F">
        <w:t>KS</w:t>
      </w:r>
    </w:p>
    <w:p w14:paraId="45F9B273" w14:textId="77777777" w:rsidR="00C32E9B" w:rsidRPr="00085C2F" w:rsidRDefault="00C32E9B" w:rsidP="00C32E9B">
      <w:pPr>
        <w:pStyle w:val="ListParagraph"/>
        <w:ind w:left="1080" w:firstLine="0"/>
        <w:rPr>
          <w:rFonts w:cstheme="minorHAnsi"/>
          <w:b/>
        </w:rPr>
      </w:pPr>
    </w:p>
    <w:p w14:paraId="173FBFC5" w14:textId="77777777" w:rsidR="00B364C3" w:rsidRPr="00085C2F" w:rsidRDefault="00B364C3" w:rsidP="00A03FC5">
      <w:pPr>
        <w:pStyle w:val="ListParagraph"/>
        <w:numPr>
          <w:ilvl w:val="1"/>
          <w:numId w:val="10"/>
        </w:numPr>
        <w:rPr>
          <w:rFonts w:cstheme="minorHAnsi"/>
        </w:rPr>
      </w:pPr>
      <w:r w:rsidRPr="00085C2F">
        <w:rPr>
          <w:rFonts w:cstheme="minorHAnsi"/>
        </w:rPr>
        <w:t xml:space="preserve">Applicants proposing </w:t>
      </w:r>
      <w:r w:rsidR="00D84468" w:rsidRPr="00085C2F">
        <w:rPr>
          <w:rFonts w:cstheme="minorHAnsi"/>
        </w:rPr>
        <w:t xml:space="preserve">relevant </w:t>
      </w:r>
      <w:r w:rsidRPr="00085C2F">
        <w:rPr>
          <w:rFonts w:cstheme="minorHAnsi"/>
        </w:rPr>
        <w:t xml:space="preserve">residential developments are required to provide an Infrastructure Impact Assessment </w:t>
      </w:r>
      <w:r w:rsidR="00390A6C" w:rsidRPr="00085C2F">
        <w:rPr>
          <w:rFonts w:cstheme="minorHAnsi"/>
        </w:rPr>
        <w:t xml:space="preserve">explaining </w:t>
      </w:r>
      <w:r w:rsidR="00AC1A0A" w:rsidRPr="00085C2F">
        <w:rPr>
          <w:rFonts w:cstheme="minorHAnsi"/>
        </w:rPr>
        <w:t xml:space="preserve">and justifying </w:t>
      </w:r>
      <w:r w:rsidRPr="00085C2F">
        <w:rPr>
          <w:rFonts w:cstheme="minorHAnsi"/>
        </w:rPr>
        <w:t>the impact their propo</w:t>
      </w:r>
      <w:r w:rsidR="00390A6C" w:rsidRPr="00085C2F">
        <w:rPr>
          <w:rFonts w:cstheme="minorHAnsi"/>
        </w:rPr>
        <w:t>sal</w:t>
      </w:r>
      <w:r w:rsidR="001575DD" w:rsidRPr="00085C2F">
        <w:rPr>
          <w:rFonts w:cstheme="minorHAnsi"/>
        </w:rPr>
        <w:t xml:space="preserve"> will have on </w:t>
      </w:r>
      <w:r w:rsidR="00AD7BD4" w:rsidRPr="00085C2F">
        <w:rPr>
          <w:rFonts w:cstheme="minorHAnsi"/>
        </w:rPr>
        <w:t>planned</w:t>
      </w:r>
      <w:r w:rsidR="001575DD" w:rsidRPr="00085C2F">
        <w:rPr>
          <w:rFonts w:cstheme="minorHAnsi"/>
        </w:rPr>
        <w:t xml:space="preserve"> and delivered</w:t>
      </w:r>
      <w:r w:rsidR="00AD7BD4" w:rsidRPr="00085C2F">
        <w:rPr>
          <w:rFonts w:cstheme="minorHAnsi"/>
        </w:rPr>
        <w:t xml:space="preserve"> </w:t>
      </w:r>
      <w:r w:rsidR="002F24AD" w:rsidRPr="00085C2F">
        <w:rPr>
          <w:rFonts w:cstheme="minorHAnsi"/>
        </w:rPr>
        <w:t>I</w:t>
      </w:r>
      <w:r w:rsidR="00AD7BD4" w:rsidRPr="00085C2F">
        <w:rPr>
          <w:rFonts w:cstheme="minorHAnsi"/>
        </w:rPr>
        <w:t>nfrastructure</w:t>
      </w:r>
      <w:r w:rsidR="002F24AD" w:rsidRPr="00085C2F">
        <w:rPr>
          <w:rFonts w:cstheme="minorHAnsi"/>
        </w:rPr>
        <w:t xml:space="preserve"> (as defined in the draft London Plan) serving the Area</w:t>
      </w:r>
      <w:r w:rsidR="00390A6C" w:rsidRPr="00085C2F">
        <w:rPr>
          <w:rFonts w:cstheme="minorHAnsi"/>
        </w:rPr>
        <w:t xml:space="preserve">, </w:t>
      </w:r>
      <w:r w:rsidR="00AC1A0A" w:rsidRPr="00085C2F">
        <w:rPr>
          <w:rFonts w:cstheme="minorHAnsi"/>
        </w:rPr>
        <w:t xml:space="preserve">together with </w:t>
      </w:r>
      <w:r w:rsidR="00390A6C" w:rsidRPr="00085C2F">
        <w:rPr>
          <w:rFonts w:cstheme="minorHAnsi"/>
        </w:rPr>
        <w:t>other relevant information</w:t>
      </w:r>
      <w:r w:rsidR="00E61554" w:rsidRPr="00085C2F">
        <w:rPr>
          <w:rFonts w:cstheme="minorHAnsi"/>
        </w:rPr>
        <w:t xml:space="preserve"> –</w:t>
      </w:r>
      <w:r w:rsidR="000601B2" w:rsidRPr="00085C2F">
        <w:rPr>
          <w:rFonts w:cstheme="minorHAnsi"/>
        </w:rPr>
        <w:t xml:space="preserve"> such as</w:t>
      </w:r>
      <w:r w:rsidR="001C5CAD" w:rsidRPr="00085C2F">
        <w:rPr>
          <w:rFonts w:cstheme="minorHAnsi"/>
        </w:rPr>
        <w:t>,</w:t>
      </w:r>
      <w:r w:rsidR="000601B2" w:rsidRPr="00085C2F">
        <w:rPr>
          <w:rFonts w:cstheme="minorHAnsi"/>
        </w:rPr>
        <w:t xml:space="preserve"> without limitation</w:t>
      </w:r>
      <w:r w:rsidR="001C5CAD" w:rsidRPr="00085C2F">
        <w:rPr>
          <w:rFonts w:cstheme="minorHAnsi"/>
        </w:rPr>
        <w:t>,</w:t>
      </w:r>
      <w:r w:rsidR="000601B2" w:rsidRPr="00085C2F">
        <w:rPr>
          <w:rFonts w:cstheme="minorHAnsi"/>
        </w:rPr>
        <w:t xml:space="preserve"> material changes in</w:t>
      </w:r>
      <w:r w:rsidR="005462DE" w:rsidRPr="00085C2F">
        <w:rPr>
          <w:rFonts w:cstheme="minorHAnsi"/>
        </w:rPr>
        <w:t xml:space="preserve"> </w:t>
      </w:r>
      <w:r w:rsidR="00E61554" w:rsidRPr="00085C2F">
        <w:rPr>
          <w:rFonts w:cstheme="minorHAnsi"/>
        </w:rPr>
        <w:t>relevant regulations, available Infrastructure, and population demographics –</w:t>
      </w:r>
      <w:r w:rsidR="00AC1A0A" w:rsidRPr="00085C2F">
        <w:rPr>
          <w:rFonts w:cstheme="minorHAnsi"/>
        </w:rPr>
        <w:t xml:space="preserve"> to enable </w:t>
      </w:r>
      <w:r w:rsidR="001A6AA2" w:rsidRPr="00085C2F">
        <w:rPr>
          <w:rFonts w:cstheme="minorHAnsi"/>
        </w:rPr>
        <w:t xml:space="preserve">planning officers and </w:t>
      </w:r>
      <w:r w:rsidR="00AC1A0A" w:rsidRPr="00085C2F">
        <w:rPr>
          <w:rFonts w:cstheme="minorHAnsi"/>
        </w:rPr>
        <w:t>committee</w:t>
      </w:r>
      <w:r w:rsidR="001A6AA2" w:rsidRPr="00085C2F">
        <w:rPr>
          <w:rFonts w:cstheme="minorHAnsi"/>
        </w:rPr>
        <w:t>s</w:t>
      </w:r>
      <w:r w:rsidR="00AC1A0A" w:rsidRPr="00085C2F">
        <w:rPr>
          <w:rFonts w:cstheme="minorHAnsi"/>
        </w:rPr>
        <w:t xml:space="preserve"> fully to assess</w:t>
      </w:r>
      <w:r w:rsidR="00626962" w:rsidRPr="00085C2F">
        <w:rPr>
          <w:rFonts w:cstheme="minorHAnsi"/>
        </w:rPr>
        <w:t xml:space="preserve"> their application in context.</w:t>
      </w:r>
    </w:p>
    <w:p w14:paraId="03ACA1D1" w14:textId="77777777" w:rsidR="00350723" w:rsidRPr="00085C2F" w:rsidRDefault="00350723" w:rsidP="002D3E36">
      <w:pPr>
        <w:pStyle w:val="ListParagraph"/>
        <w:ind w:left="360" w:firstLine="0"/>
        <w:rPr>
          <w:rFonts w:cstheme="minorHAnsi"/>
        </w:rPr>
      </w:pPr>
    </w:p>
    <w:p w14:paraId="10C879B7" w14:textId="77777777" w:rsidR="00CB3B6E" w:rsidRPr="00085C2F" w:rsidRDefault="00D84468" w:rsidP="00FC0500">
      <w:pPr>
        <w:pStyle w:val="ListParagraph"/>
        <w:numPr>
          <w:ilvl w:val="1"/>
          <w:numId w:val="10"/>
        </w:numPr>
        <w:rPr>
          <w:rFonts w:cstheme="minorHAnsi"/>
        </w:rPr>
      </w:pPr>
      <w:r w:rsidRPr="00085C2F">
        <w:rPr>
          <w:rFonts w:cstheme="minorHAnsi"/>
        </w:rPr>
        <w:t>The Infrastructure Impact Assessment should identify actions by the applicant that could contribute to the positive impacts of development on Infrastructure capacity and</w:t>
      </w:r>
      <w:r w:rsidR="00626962" w:rsidRPr="00085C2F">
        <w:rPr>
          <w:rFonts w:cstheme="minorHAnsi"/>
        </w:rPr>
        <w:t xml:space="preserve"> mitigate the </w:t>
      </w:r>
      <w:r w:rsidR="00626962" w:rsidRPr="00085C2F">
        <w:rPr>
          <w:rFonts w:cstheme="minorHAnsi"/>
        </w:rPr>
        <w:lastRenderedPageBreak/>
        <w:t>negative impacts.</w:t>
      </w:r>
      <w:r w:rsidR="001C5CAD" w:rsidRPr="00085C2F">
        <w:rPr>
          <w:rFonts w:cstheme="minorHAnsi"/>
        </w:rPr>
        <w:t xml:space="preserve"> </w:t>
      </w:r>
      <w:r w:rsidRPr="00085C2F">
        <w:rPr>
          <w:rFonts w:cstheme="minorHAnsi"/>
        </w:rPr>
        <w:t xml:space="preserve">This may include, but is not limited to, contributions offered as part of a Section 106 Agreement, or secured in other ways and/or applied to any project concerned with addressing the Infrastructure demands that </w:t>
      </w:r>
      <w:r w:rsidR="005644D8" w:rsidRPr="00085C2F">
        <w:rPr>
          <w:rFonts w:cstheme="minorHAnsi"/>
        </w:rPr>
        <w:t>development places on the Area.</w:t>
      </w:r>
    </w:p>
    <w:p w14:paraId="75F20A17" w14:textId="77777777" w:rsidR="0028416B" w:rsidRPr="00085C2F" w:rsidRDefault="0028416B" w:rsidP="00FC0500">
      <w:pPr>
        <w:rPr>
          <w:rFonts w:asciiTheme="minorHAnsi" w:hAnsiTheme="minorHAnsi" w:cstheme="minorHAnsi"/>
          <w:b/>
        </w:rPr>
      </w:pPr>
    </w:p>
    <w:p w14:paraId="6179FF6D" w14:textId="77777777" w:rsidR="0028416B" w:rsidRPr="00085C2F" w:rsidRDefault="0028416B" w:rsidP="00FC0500">
      <w:pPr>
        <w:rPr>
          <w:rFonts w:asciiTheme="minorHAnsi" w:hAnsiTheme="minorHAnsi" w:cstheme="minorHAnsi"/>
          <w:b/>
        </w:rPr>
      </w:pPr>
    </w:p>
    <w:tbl>
      <w:tblPr>
        <w:tblStyle w:val="TableGrid"/>
        <w:tblW w:w="0" w:type="auto"/>
        <w:tblLook w:val="04A0" w:firstRow="1" w:lastRow="0" w:firstColumn="1" w:lastColumn="0" w:noHBand="0" w:noVBand="1"/>
        <w:tblCaption w:val="Policy D2 - High Density Developments"/>
        <w:tblDescription w:val="Text of Policy D2."/>
      </w:tblPr>
      <w:tblGrid>
        <w:gridCol w:w="9242"/>
      </w:tblGrid>
      <w:tr w:rsidR="0028416B" w:rsidRPr="00085C2F" w14:paraId="0FB26B1B" w14:textId="77777777" w:rsidTr="006B06AD">
        <w:trPr>
          <w:tblHeader/>
        </w:trPr>
        <w:tc>
          <w:tcPr>
            <w:tcW w:w="9242" w:type="dxa"/>
            <w:shd w:val="clear" w:color="auto" w:fill="E7E6E6" w:themeFill="background2"/>
          </w:tcPr>
          <w:p w14:paraId="2048E82B" w14:textId="77777777" w:rsidR="0028416B" w:rsidRPr="00085C2F" w:rsidRDefault="0028416B" w:rsidP="00085C2F">
            <w:pPr>
              <w:pStyle w:val="Heading3"/>
              <w:outlineLvl w:val="2"/>
            </w:pPr>
            <w:r w:rsidRPr="00085C2F">
              <w:t>POLICY D2 – HIGH DENSITY DEVELOPMENTS</w:t>
            </w:r>
          </w:p>
          <w:p w14:paraId="27FF7EDB" w14:textId="77777777" w:rsidR="0028416B" w:rsidRPr="00085C2F" w:rsidRDefault="0028416B" w:rsidP="005255B6">
            <w:pPr>
              <w:spacing w:after="120"/>
              <w:rPr>
                <w:rFonts w:asciiTheme="minorHAnsi" w:hAnsiTheme="minorHAnsi" w:cstheme="minorHAnsi"/>
                <w:sz w:val="22"/>
                <w:szCs w:val="22"/>
              </w:rPr>
            </w:pPr>
            <w:r w:rsidRPr="00085C2F">
              <w:rPr>
                <w:rFonts w:asciiTheme="minorHAnsi" w:hAnsiTheme="minorHAnsi" w:cstheme="minorHAnsi"/>
                <w:color w:val="2F5496" w:themeColor="accent5" w:themeShade="BF"/>
                <w:sz w:val="22"/>
                <w:szCs w:val="22"/>
              </w:rPr>
              <w:t>Planning applications for residential developments exceeding 1,100 habitable rooms per hectare in locations with a PTAL of 5 or less shall specify how they conform to paragraphs 1.3.51 to 1.3.52 of the GLA’s Housing SPG, and not only that they</w:t>
            </w:r>
            <w:r w:rsidR="00626962" w:rsidRPr="00085C2F">
              <w:rPr>
                <w:rFonts w:asciiTheme="minorHAnsi" w:hAnsiTheme="minorHAnsi" w:cstheme="minorHAnsi"/>
                <w:color w:val="2F5496" w:themeColor="accent5" w:themeShade="BF"/>
                <w:sz w:val="22"/>
                <w:szCs w:val="22"/>
              </w:rPr>
              <w:t xml:space="preserve"> are of a high design quality. </w:t>
            </w:r>
            <w:r w:rsidRPr="00085C2F">
              <w:rPr>
                <w:rFonts w:asciiTheme="minorHAnsi" w:hAnsiTheme="minorHAnsi" w:cstheme="minorHAnsi"/>
                <w:color w:val="2F5496" w:themeColor="accent5" w:themeShade="BF"/>
                <w:sz w:val="22"/>
                <w:szCs w:val="22"/>
              </w:rPr>
              <w:t>Applications that do not adequately demonstrate this will be considered</w:t>
            </w:r>
            <w:r w:rsidR="00626962" w:rsidRPr="00085C2F">
              <w:rPr>
                <w:rFonts w:asciiTheme="minorHAnsi" w:hAnsiTheme="minorHAnsi" w:cstheme="minorHAnsi"/>
                <w:color w:val="2F5496" w:themeColor="accent5" w:themeShade="BF"/>
                <w:sz w:val="22"/>
                <w:szCs w:val="22"/>
              </w:rPr>
              <w:t xml:space="preserve"> unacceptable.</w:t>
            </w:r>
          </w:p>
        </w:tc>
      </w:tr>
    </w:tbl>
    <w:p w14:paraId="4AC3B297" w14:textId="77777777" w:rsidR="0028416B" w:rsidRPr="00085C2F" w:rsidRDefault="0028416B" w:rsidP="00FC0500">
      <w:pPr>
        <w:rPr>
          <w:rFonts w:asciiTheme="minorHAnsi" w:hAnsiTheme="minorHAnsi" w:cstheme="minorHAnsi"/>
          <w:b/>
        </w:rPr>
      </w:pPr>
    </w:p>
    <w:p w14:paraId="50A72525" w14:textId="77777777" w:rsidR="00640BAF" w:rsidRPr="00085C2F" w:rsidRDefault="00640BAF" w:rsidP="00640BAF">
      <w:pPr>
        <w:rPr>
          <w:rFonts w:asciiTheme="minorHAnsi" w:hAnsiTheme="minorHAnsi" w:cstheme="minorHAnsi"/>
          <w:b/>
        </w:rPr>
      </w:pPr>
    </w:p>
    <w:p w14:paraId="3748D190" w14:textId="77777777" w:rsidR="00640BAF" w:rsidRPr="00085C2F" w:rsidRDefault="00640BAF" w:rsidP="00085C2F">
      <w:pPr>
        <w:pStyle w:val="Heading2"/>
      </w:pPr>
      <w:r w:rsidRPr="00085C2F">
        <w:t>REASONS FOR POLICY D2</w:t>
      </w:r>
    </w:p>
    <w:p w14:paraId="7F9C41F9" w14:textId="77777777" w:rsidR="00640BAF" w:rsidRPr="00085C2F" w:rsidRDefault="00640BAF" w:rsidP="00640BAF">
      <w:pPr>
        <w:rPr>
          <w:rFonts w:asciiTheme="minorHAnsi" w:hAnsiTheme="minorHAnsi" w:cstheme="minorHAnsi"/>
        </w:rPr>
      </w:pPr>
    </w:p>
    <w:p w14:paraId="289BE44C" w14:textId="77777777" w:rsidR="00E17386" w:rsidRPr="00085C2F" w:rsidRDefault="004D4C0B" w:rsidP="00A03FC5">
      <w:pPr>
        <w:pStyle w:val="ListParagraph"/>
        <w:numPr>
          <w:ilvl w:val="1"/>
          <w:numId w:val="10"/>
        </w:numPr>
        <w:rPr>
          <w:rFonts w:cstheme="minorHAnsi"/>
        </w:rPr>
      </w:pPr>
      <w:r w:rsidRPr="00085C2F">
        <w:rPr>
          <w:rFonts w:cstheme="minorHAnsi"/>
        </w:rPr>
        <w:t xml:space="preserve">Planning </w:t>
      </w:r>
      <w:r w:rsidR="001C7B2A" w:rsidRPr="00085C2F">
        <w:rPr>
          <w:rFonts w:cstheme="minorHAnsi"/>
        </w:rPr>
        <w:t xml:space="preserve">committees </w:t>
      </w:r>
      <w:r w:rsidR="00497F76" w:rsidRPr="00085C2F">
        <w:rPr>
          <w:rFonts w:cstheme="minorHAnsi"/>
        </w:rPr>
        <w:t xml:space="preserve">are made aware </w:t>
      </w:r>
      <w:r w:rsidR="001C7B2A" w:rsidRPr="00085C2F">
        <w:rPr>
          <w:rFonts w:cstheme="minorHAnsi"/>
        </w:rPr>
        <w:t xml:space="preserve">of </w:t>
      </w:r>
      <w:r w:rsidRPr="00085C2F">
        <w:rPr>
          <w:rFonts w:cstheme="minorHAnsi"/>
        </w:rPr>
        <w:t xml:space="preserve">the </w:t>
      </w:r>
      <w:r w:rsidR="00DC787E" w:rsidRPr="00085C2F">
        <w:rPr>
          <w:rFonts w:cstheme="minorHAnsi"/>
        </w:rPr>
        <w:t xml:space="preserve">GLA’s </w:t>
      </w:r>
      <w:r w:rsidRPr="00085C2F">
        <w:rPr>
          <w:rFonts w:cstheme="minorHAnsi"/>
        </w:rPr>
        <w:t xml:space="preserve">requirement </w:t>
      </w:r>
      <w:r w:rsidR="001C7B2A" w:rsidRPr="00085C2F">
        <w:rPr>
          <w:rFonts w:cstheme="minorHAnsi"/>
        </w:rPr>
        <w:t xml:space="preserve">that </w:t>
      </w:r>
      <w:r w:rsidRPr="00085C2F">
        <w:rPr>
          <w:rFonts w:cstheme="minorHAnsi"/>
        </w:rPr>
        <w:t>applications for developments that exceed the maximum re</w:t>
      </w:r>
      <w:r w:rsidR="001E0393" w:rsidRPr="00085C2F">
        <w:rPr>
          <w:rFonts w:cstheme="minorHAnsi"/>
        </w:rPr>
        <w:t>commended densities in the</w:t>
      </w:r>
      <w:r w:rsidRPr="00085C2F">
        <w:rPr>
          <w:rFonts w:cstheme="minorHAnsi"/>
        </w:rPr>
        <w:t xml:space="preserve"> London Plan </w:t>
      </w:r>
      <w:r w:rsidR="001C7B2A" w:rsidRPr="00085C2F">
        <w:rPr>
          <w:rFonts w:cstheme="minorHAnsi"/>
        </w:rPr>
        <w:t xml:space="preserve">should </w:t>
      </w:r>
      <w:r w:rsidRPr="00085C2F">
        <w:rPr>
          <w:rFonts w:cstheme="minorHAnsi"/>
        </w:rPr>
        <w:t xml:space="preserve">be of </w:t>
      </w:r>
      <w:r w:rsidR="0000082C" w:rsidRPr="00085C2F">
        <w:rPr>
          <w:rFonts w:cstheme="minorHAnsi"/>
        </w:rPr>
        <w:t xml:space="preserve">a high </w:t>
      </w:r>
      <w:r w:rsidRPr="00085C2F">
        <w:rPr>
          <w:rFonts w:cstheme="minorHAnsi"/>
        </w:rPr>
        <w:t>design</w:t>
      </w:r>
      <w:r w:rsidR="0000082C" w:rsidRPr="00085C2F">
        <w:rPr>
          <w:rFonts w:cstheme="minorHAnsi"/>
        </w:rPr>
        <w:t xml:space="preserve"> quality</w:t>
      </w:r>
      <w:r w:rsidR="00626962" w:rsidRPr="00085C2F">
        <w:rPr>
          <w:rFonts w:cstheme="minorHAnsi"/>
        </w:rPr>
        <w:t xml:space="preserve">. </w:t>
      </w:r>
      <w:r w:rsidR="001D2607" w:rsidRPr="00085C2F">
        <w:rPr>
          <w:rFonts w:cstheme="minorHAnsi"/>
        </w:rPr>
        <w:t>B</w:t>
      </w:r>
      <w:r w:rsidR="00485082" w:rsidRPr="00085C2F">
        <w:rPr>
          <w:rFonts w:cstheme="minorHAnsi"/>
        </w:rPr>
        <w:t xml:space="preserve">ut </w:t>
      </w:r>
      <w:r w:rsidR="001D2607" w:rsidRPr="00085C2F">
        <w:rPr>
          <w:rFonts w:cstheme="minorHAnsi"/>
        </w:rPr>
        <w:t xml:space="preserve">they </w:t>
      </w:r>
      <w:r w:rsidR="000B3001" w:rsidRPr="00085C2F">
        <w:rPr>
          <w:rFonts w:cstheme="minorHAnsi"/>
        </w:rPr>
        <w:t xml:space="preserve">often </w:t>
      </w:r>
      <w:r w:rsidR="00485082" w:rsidRPr="00085C2F">
        <w:rPr>
          <w:rFonts w:cstheme="minorHAnsi"/>
        </w:rPr>
        <w:t>fail</w:t>
      </w:r>
      <w:r w:rsidR="00DC787E" w:rsidRPr="00085C2F">
        <w:rPr>
          <w:rFonts w:cstheme="minorHAnsi"/>
        </w:rPr>
        <w:t xml:space="preserve"> to give </w:t>
      </w:r>
      <w:proofErr w:type="gramStart"/>
      <w:r w:rsidR="00247DA3" w:rsidRPr="00085C2F">
        <w:rPr>
          <w:rFonts w:cstheme="minorHAnsi"/>
        </w:rPr>
        <w:t>sufficient</w:t>
      </w:r>
      <w:proofErr w:type="gramEnd"/>
      <w:r w:rsidR="00247DA3" w:rsidRPr="00085C2F">
        <w:rPr>
          <w:rFonts w:cstheme="minorHAnsi"/>
        </w:rPr>
        <w:t xml:space="preserve"> </w:t>
      </w:r>
      <w:r w:rsidR="00DC787E" w:rsidRPr="00085C2F">
        <w:rPr>
          <w:rFonts w:cstheme="minorHAnsi"/>
        </w:rPr>
        <w:t xml:space="preserve">weight </w:t>
      </w:r>
      <w:r w:rsidR="00247DA3" w:rsidRPr="00085C2F">
        <w:rPr>
          <w:rFonts w:cstheme="minorHAnsi"/>
        </w:rPr>
        <w:t>to the GLA’s other requirements</w:t>
      </w:r>
      <w:r w:rsidR="00626962" w:rsidRPr="00085C2F">
        <w:rPr>
          <w:rFonts w:cstheme="minorHAnsi"/>
        </w:rPr>
        <w:t>.</w:t>
      </w:r>
    </w:p>
    <w:p w14:paraId="7F91EE61" w14:textId="77777777" w:rsidR="00656E97" w:rsidRPr="00085C2F" w:rsidRDefault="00656E97" w:rsidP="006E1D3A">
      <w:pPr>
        <w:rPr>
          <w:rFonts w:asciiTheme="minorHAnsi" w:hAnsiTheme="minorHAnsi" w:cstheme="minorHAnsi"/>
        </w:rPr>
      </w:pPr>
    </w:p>
    <w:p w14:paraId="1C72F6FA" w14:textId="77777777" w:rsidR="00AB752C" w:rsidRPr="00085C2F" w:rsidRDefault="002B024B" w:rsidP="00A03FC5">
      <w:pPr>
        <w:pStyle w:val="ListParagraph"/>
        <w:numPr>
          <w:ilvl w:val="1"/>
          <w:numId w:val="10"/>
        </w:numPr>
        <w:rPr>
          <w:rFonts w:cstheme="minorHAnsi"/>
        </w:rPr>
      </w:pPr>
      <w:r w:rsidRPr="00085C2F">
        <w:rPr>
          <w:rFonts w:cstheme="minorHAnsi"/>
        </w:rPr>
        <w:t xml:space="preserve">As a result, </w:t>
      </w:r>
      <w:r w:rsidR="0082147F" w:rsidRPr="00085C2F">
        <w:rPr>
          <w:rFonts w:cstheme="minorHAnsi"/>
        </w:rPr>
        <w:t xml:space="preserve">the Forum believes that </w:t>
      </w:r>
      <w:r w:rsidRPr="00085C2F">
        <w:rPr>
          <w:rFonts w:cstheme="minorHAnsi"/>
        </w:rPr>
        <w:t>LBTH</w:t>
      </w:r>
      <w:r w:rsidR="00490BFF" w:rsidRPr="00085C2F">
        <w:rPr>
          <w:rFonts w:cstheme="minorHAnsi"/>
        </w:rPr>
        <w:t xml:space="preserve"> planning committees</w:t>
      </w:r>
      <w:r w:rsidRPr="00085C2F">
        <w:rPr>
          <w:rFonts w:cstheme="minorHAnsi"/>
        </w:rPr>
        <w:t xml:space="preserve"> </w:t>
      </w:r>
      <w:r w:rsidR="00490BFF" w:rsidRPr="00085C2F">
        <w:rPr>
          <w:rFonts w:cstheme="minorHAnsi"/>
        </w:rPr>
        <w:t xml:space="preserve">have </w:t>
      </w:r>
      <w:r w:rsidR="00A360F6" w:rsidRPr="00085C2F">
        <w:rPr>
          <w:rFonts w:cstheme="minorHAnsi"/>
        </w:rPr>
        <w:t xml:space="preserve">repeatedly approved applications for </w:t>
      </w:r>
      <w:r w:rsidR="007B212F" w:rsidRPr="00085C2F">
        <w:rPr>
          <w:rFonts w:cstheme="minorHAnsi"/>
        </w:rPr>
        <w:t xml:space="preserve">well-designed </w:t>
      </w:r>
      <w:r w:rsidR="00A360F6" w:rsidRPr="00085C2F">
        <w:rPr>
          <w:rFonts w:cstheme="minorHAnsi"/>
        </w:rPr>
        <w:t>developments that exceed the maximum recommended density</w:t>
      </w:r>
      <w:r w:rsidRPr="00085C2F">
        <w:rPr>
          <w:rFonts w:cstheme="minorHAnsi"/>
        </w:rPr>
        <w:t xml:space="preserve"> </w:t>
      </w:r>
      <w:r w:rsidR="00A360F6" w:rsidRPr="00085C2F">
        <w:rPr>
          <w:rFonts w:cstheme="minorHAnsi"/>
        </w:rPr>
        <w:t xml:space="preserve">on the basis that, </w:t>
      </w:r>
      <w:r w:rsidRPr="00085C2F">
        <w:rPr>
          <w:rFonts w:cstheme="minorHAnsi"/>
        </w:rPr>
        <w:t xml:space="preserve">having </w:t>
      </w:r>
      <w:r w:rsidR="00A360F6" w:rsidRPr="00085C2F">
        <w:rPr>
          <w:rFonts w:cstheme="minorHAnsi"/>
        </w:rPr>
        <w:t>once allowed the maximum to be exceeded, it</w:t>
      </w:r>
      <w:r w:rsidR="005212B1" w:rsidRPr="00085C2F">
        <w:rPr>
          <w:rFonts w:cstheme="minorHAnsi"/>
        </w:rPr>
        <w:t xml:space="preserve"> is obliged to continue to do so </w:t>
      </w:r>
      <w:r w:rsidR="00F842B1" w:rsidRPr="00085C2F">
        <w:rPr>
          <w:rFonts w:cstheme="minorHAnsi"/>
        </w:rPr>
        <w:t xml:space="preserve">for </w:t>
      </w:r>
      <w:r w:rsidR="00490BFF" w:rsidRPr="00085C2F">
        <w:rPr>
          <w:rFonts w:cstheme="minorHAnsi"/>
        </w:rPr>
        <w:t xml:space="preserve">broadly </w:t>
      </w:r>
      <w:r w:rsidR="00F842B1" w:rsidRPr="00085C2F">
        <w:rPr>
          <w:rFonts w:cstheme="minorHAnsi"/>
        </w:rPr>
        <w:t xml:space="preserve">similar applications </w:t>
      </w:r>
      <w:r w:rsidR="005212B1" w:rsidRPr="00085C2F">
        <w:rPr>
          <w:rFonts w:cstheme="minorHAnsi"/>
        </w:rPr>
        <w:t>on the grounds of consistency</w:t>
      </w:r>
      <w:r w:rsidR="00485082" w:rsidRPr="00085C2F">
        <w:rPr>
          <w:rFonts w:cstheme="minorHAnsi"/>
        </w:rPr>
        <w:t xml:space="preserve">, regardless of the </w:t>
      </w:r>
      <w:r w:rsidR="00862D20" w:rsidRPr="00085C2F">
        <w:rPr>
          <w:rFonts w:cstheme="minorHAnsi"/>
        </w:rPr>
        <w:t>i</w:t>
      </w:r>
      <w:r w:rsidR="00F467B5" w:rsidRPr="00085C2F">
        <w:rPr>
          <w:rFonts w:cstheme="minorHAnsi"/>
        </w:rPr>
        <w:t xml:space="preserve">ncreasing </w:t>
      </w:r>
      <w:r w:rsidR="00402ABA" w:rsidRPr="00085C2F">
        <w:rPr>
          <w:rFonts w:cstheme="minorHAnsi"/>
        </w:rPr>
        <w:t xml:space="preserve">strain on Infrastructure </w:t>
      </w:r>
      <w:r w:rsidR="001D2607" w:rsidRPr="00085C2F">
        <w:rPr>
          <w:rFonts w:cstheme="minorHAnsi"/>
        </w:rPr>
        <w:t xml:space="preserve">that </w:t>
      </w:r>
      <w:r w:rsidR="00402ABA" w:rsidRPr="00085C2F">
        <w:rPr>
          <w:rFonts w:cstheme="minorHAnsi"/>
        </w:rPr>
        <w:t>such further developments would generate</w:t>
      </w:r>
      <w:r w:rsidR="00626962" w:rsidRPr="00085C2F">
        <w:rPr>
          <w:rFonts w:cstheme="minorHAnsi"/>
        </w:rPr>
        <w:t xml:space="preserve">. </w:t>
      </w:r>
      <w:r w:rsidR="001D2607" w:rsidRPr="00085C2F">
        <w:rPr>
          <w:rFonts w:cstheme="minorHAnsi"/>
        </w:rPr>
        <w:t xml:space="preserve">It is this approach which has led to the Area’s Infrastructure capacity being </w:t>
      </w:r>
      <w:r w:rsidR="000176FF" w:rsidRPr="00085C2F">
        <w:rPr>
          <w:rFonts w:cstheme="minorHAnsi"/>
        </w:rPr>
        <w:t>strained</w:t>
      </w:r>
      <w:r w:rsidR="001E07AD" w:rsidRPr="00085C2F">
        <w:rPr>
          <w:rFonts w:cstheme="minorHAnsi"/>
        </w:rPr>
        <w:t>.</w:t>
      </w:r>
      <w:r w:rsidR="00760F00" w:rsidRPr="00085C2F">
        <w:rPr>
          <w:rStyle w:val="FootnoteReference"/>
          <w:rFonts w:cstheme="minorHAnsi"/>
        </w:rPr>
        <w:footnoteReference w:id="16"/>
      </w:r>
    </w:p>
    <w:p w14:paraId="0179927E" w14:textId="77777777" w:rsidR="00656E97" w:rsidRPr="00085C2F" w:rsidRDefault="00656E97" w:rsidP="00E177E1">
      <w:pPr>
        <w:pStyle w:val="ListParagraph"/>
        <w:ind w:left="360" w:firstLine="0"/>
        <w:rPr>
          <w:rFonts w:cstheme="minorHAnsi"/>
        </w:rPr>
      </w:pPr>
    </w:p>
    <w:p w14:paraId="2FF58BB2" w14:textId="77777777" w:rsidR="004D4C0B" w:rsidRPr="00085C2F" w:rsidRDefault="00C03A7F" w:rsidP="00A03FC5">
      <w:pPr>
        <w:pStyle w:val="ListParagraph"/>
        <w:numPr>
          <w:ilvl w:val="1"/>
          <w:numId w:val="10"/>
        </w:numPr>
        <w:rPr>
          <w:rFonts w:cstheme="minorHAnsi"/>
        </w:rPr>
      </w:pPr>
      <w:r w:rsidRPr="00085C2F">
        <w:rPr>
          <w:rFonts w:cstheme="minorHAnsi"/>
        </w:rPr>
        <w:t xml:space="preserve">The purpose of policy </w:t>
      </w:r>
      <w:r w:rsidR="00F467B5" w:rsidRPr="00085C2F">
        <w:rPr>
          <w:rFonts w:cstheme="minorHAnsi"/>
        </w:rPr>
        <w:t xml:space="preserve">D2 </w:t>
      </w:r>
      <w:r w:rsidRPr="00085C2F">
        <w:rPr>
          <w:rFonts w:cstheme="minorHAnsi"/>
        </w:rPr>
        <w:t xml:space="preserve">is therefore to </w:t>
      </w:r>
      <w:r w:rsidR="00AB752C" w:rsidRPr="00085C2F">
        <w:rPr>
          <w:rFonts w:cstheme="minorHAnsi"/>
        </w:rPr>
        <w:t xml:space="preserve">incorporate the </w:t>
      </w:r>
      <w:r w:rsidR="00656E97" w:rsidRPr="00085C2F">
        <w:rPr>
          <w:rFonts w:cstheme="minorHAnsi"/>
        </w:rPr>
        <w:t xml:space="preserve">relevant part </w:t>
      </w:r>
      <w:r w:rsidR="00AB752C" w:rsidRPr="00085C2F">
        <w:rPr>
          <w:rFonts w:cstheme="minorHAnsi"/>
        </w:rPr>
        <w:t xml:space="preserve">of the GLA’s </w:t>
      </w:r>
      <w:r w:rsidR="00656E97" w:rsidRPr="00085C2F">
        <w:rPr>
          <w:rFonts w:cstheme="minorHAnsi"/>
        </w:rPr>
        <w:t xml:space="preserve">supplementary </w:t>
      </w:r>
      <w:r w:rsidR="004D20D1" w:rsidRPr="00085C2F">
        <w:rPr>
          <w:rFonts w:cstheme="minorHAnsi"/>
        </w:rPr>
        <w:t>guidance into policy, by emphasising</w:t>
      </w:r>
      <w:r w:rsidR="00AB752C" w:rsidRPr="00085C2F">
        <w:rPr>
          <w:rFonts w:cstheme="minorHAnsi"/>
        </w:rPr>
        <w:t xml:space="preserve"> and </w:t>
      </w:r>
      <w:r w:rsidRPr="00085C2F">
        <w:rPr>
          <w:rFonts w:cstheme="minorHAnsi"/>
        </w:rPr>
        <w:t>clarify</w:t>
      </w:r>
      <w:r w:rsidR="004D20D1" w:rsidRPr="00085C2F">
        <w:rPr>
          <w:rFonts w:cstheme="minorHAnsi"/>
        </w:rPr>
        <w:t>ing</w:t>
      </w:r>
      <w:r w:rsidRPr="00085C2F">
        <w:rPr>
          <w:rFonts w:cstheme="minorHAnsi"/>
        </w:rPr>
        <w:t xml:space="preserve"> </w:t>
      </w:r>
      <w:r w:rsidR="00464627" w:rsidRPr="00085C2F">
        <w:rPr>
          <w:rFonts w:cstheme="minorHAnsi"/>
        </w:rPr>
        <w:t>that each application for a very high density residential development</w:t>
      </w:r>
      <w:r w:rsidR="00AB752C" w:rsidRPr="00085C2F">
        <w:rPr>
          <w:rFonts w:cstheme="minorHAnsi"/>
        </w:rPr>
        <w:t xml:space="preserve"> </w:t>
      </w:r>
      <w:r w:rsidR="004D20D1" w:rsidRPr="00085C2F">
        <w:rPr>
          <w:rFonts w:cstheme="minorHAnsi"/>
        </w:rPr>
        <w:t xml:space="preserve">in the Area </w:t>
      </w:r>
      <w:r w:rsidR="0076163D" w:rsidRPr="00085C2F">
        <w:rPr>
          <w:rFonts w:cstheme="minorHAnsi"/>
        </w:rPr>
        <w:t xml:space="preserve">should be considered </w:t>
      </w:r>
      <w:r w:rsidR="00D85EAE" w:rsidRPr="00085C2F">
        <w:rPr>
          <w:rFonts w:cstheme="minorHAnsi"/>
        </w:rPr>
        <w:t>against all the GLA’s</w:t>
      </w:r>
      <w:r w:rsidR="004E0864" w:rsidRPr="00085C2F">
        <w:rPr>
          <w:rFonts w:cstheme="minorHAnsi"/>
        </w:rPr>
        <w:t xml:space="preserve"> Housing</w:t>
      </w:r>
      <w:r w:rsidR="00D85EAE" w:rsidRPr="00085C2F">
        <w:rPr>
          <w:rFonts w:cstheme="minorHAnsi"/>
        </w:rPr>
        <w:t xml:space="preserve"> SPG criteria</w:t>
      </w:r>
      <w:r w:rsidR="004D20D1" w:rsidRPr="00085C2F">
        <w:rPr>
          <w:rFonts w:cstheme="minorHAnsi"/>
        </w:rPr>
        <w:t xml:space="preserve">, and not </w:t>
      </w:r>
      <w:r w:rsidR="00FF653D" w:rsidRPr="00085C2F">
        <w:rPr>
          <w:rFonts w:cstheme="minorHAnsi"/>
        </w:rPr>
        <w:t xml:space="preserve">be </w:t>
      </w:r>
      <w:r w:rsidR="004D20D1" w:rsidRPr="00085C2F">
        <w:rPr>
          <w:rFonts w:cstheme="minorHAnsi"/>
        </w:rPr>
        <w:t xml:space="preserve">bound to repeat </w:t>
      </w:r>
      <w:r w:rsidR="0079526F" w:rsidRPr="00085C2F">
        <w:rPr>
          <w:rFonts w:cstheme="minorHAnsi"/>
        </w:rPr>
        <w:t>a judgement ma</w:t>
      </w:r>
      <w:r w:rsidR="006C3024" w:rsidRPr="00085C2F">
        <w:rPr>
          <w:rFonts w:cstheme="minorHAnsi"/>
        </w:rPr>
        <w:t>de in different circumstances.</w:t>
      </w:r>
    </w:p>
    <w:p w14:paraId="79FCEDAD" w14:textId="77777777" w:rsidR="00E177E1" w:rsidRPr="00085C2F" w:rsidRDefault="00E177E1" w:rsidP="00E177E1">
      <w:pPr>
        <w:pStyle w:val="ListParagraph"/>
        <w:ind w:left="360" w:firstLine="0"/>
        <w:rPr>
          <w:rFonts w:cstheme="minorHAnsi"/>
        </w:rPr>
      </w:pPr>
    </w:p>
    <w:p w14:paraId="7736EC29" w14:textId="77777777" w:rsidR="00D9280B" w:rsidRPr="00085C2F" w:rsidRDefault="00A62B14" w:rsidP="00A03FC5">
      <w:pPr>
        <w:pStyle w:val="ListParagraph"/>
        <w:numPr>
          <w:ilvl w:val="1"/>
          <w:numId w:val="10"/>
        </w:numPr>
        <w:rPr>
          <w:rFonts w:cstheme="minorHAnsi"/>
        </w:rPr>
      </w:pPr>
      <w:r w:rsidRPr="00085C2F">
        <w:rPr>
          <w:rFonts w:cstheme="minorHAnsi"/>
        </w:rPr>
        <w:t>In its section on d</w:t>
      </w:r>
      <w:r w:rsidR="00511BCE" w:rsidRPr="00085C2F">
        <w:rPr>
          <w:rFonts w:cstheme="minorHAnsi"/>
        </w:rPr>
        <w:t xml:space="preserve">evelopments above the </w:t>
      </w:r>
      <w:r w:rsidRPr="00085C2F">
        <w:rPr>
          <w:rFonts w:cstheme="minorHAnsi"/>
        </w:rPr>
        <w:t xml:space="preserve">recommended </w:t>
      </w:r>
      <w:r w:rsidR="00511BCE" w:rsidRPr="00085C2F">
        <w:rPr>
          <w:rFonts w:cstheme="minorHAnsi"/>
        </w:rPr>
        <w:t>density ranges</w:t>
      </w:r>
      <w:r w:rsidRPr="00085C2F">
        <w:rPr>
          <w:rFonts w:cstheme="minorHAnsi"/>
        </w:rPr>
        <w:t>, t</w:t>
      </w:r>
      <w:r w:rsidR="00511BCE" w:rsidRPr="00085C2F">
        <w:rPr>
          <w:rFonts w:cstheme="minorHAnsi"/>
        </w:rPr>
        <w:t xml:space="preserve">he GLA’s </w:t>
      </w:r>
      <w:r w:rsidR="00E3256D" w:rsidRPr="00085C2F">
        <w:rPr>
          <w:rFonts w:cstheme="minorHAnsi"/>
        </w:rPr>
        <w:t>Housing SPG states:</w:t>
      </w:r>
      <w:r w:rsidR="00632A03" w:rsidRPr="00085C2F">
        <w:rPr>
          <w:rStyle w:val="FootnoteReference"/>
          <w:rFonts w:cstheme="minorHAnsi"/>
        </w:rPr>
        <w:t xml:space="preserve"> </w:t>
      </w:r>
      <w:r w:rsidR="00632A03" w:rsidRPr="00085C2F">
        <w:rPr>
          <w:rStyle w:val="FootnoteReference"/>
          <w:rFonts w:cstheme="minorHAnsi"/>
        </w:rPr>
        <w:footnoteReference w:id="17"/>
      </w:r>
      <w:r w:rsidR="00E3256D" w:rsidRPr="00085C2F">
        <w:rPr>
          <w:rFonts w:cstheme="minorHAnsi"/>
        </w:rPr>
        <w:t xml:space="preserve"> </w:t>
      </w:r>
    </w:p>
    <w:p w14:paraId="110ECF1E" w14:textId="77777777" w:rsidR="004007FD" w:rsidRPr="00085C2F" w:rsidRDefault="00B73734" w:rsidP="003E4762">
      <w:pPr>
        <w:spacing w:after="120"/>
        <w:ind w:left="360"/>
        <w:rPr>
          <w:rFonts w:asciiTheme="minorHAnsi" w:hAnsiTheme="minorHAnsi" w:cstheme="minorHAnsi"/>
          <w:i/>
        </w:rPr>
      </w:pPr>
      <w:r w:rsidRPr="00085C2F">
        <w:rPr>
          <w:rFonts w:asciiTheme="minorHAnsi" w:hAnsiTheme="minorHAnsi" w:cstheme="minorHAnsi"/>
          <w:sz w:val="22"/>
          <w:szCs w:val="22"/>
        </w:rPr>
        <w:t>“</w:t>
      </w:r>
      <w:r w:rsidRPr="00085C2F">
        <w:rPr>
          <w:rFonts w:asciiTheme="minorHAnsi" w:hAnsiTheme="minorHAnsi" w:cstheme="minorHAnsi"/>
          <w:i/>
          <w:sz w:val="22"/>
          <w:szCs w:val="22"/>
        </w:rPr>
        <w:t>I</w:t>
      </w:r>
      <w:r w:rsidR="004007FD" w:rsidRPr="00085C2F">
        <w:rPr>
          <w:rFonts w:asciiTheme="minorHAnsi" w:hAnsiTheme="minorHAnsi" w:cstheme="minorHAnsi"/>
          <w:i/>
          <w:sz w:val="22"/>
          <w:szCs w:val="22"/>
        </w:rPr>
        <w:t xml:space="preserve">n </w:t>
      </w:r>
      <w:r w:rsidR="004007FD" w:rsidRPr="00085C2F">
        <w:rPr>
          <w:rFonts w:asciiTheme="minorHAnsi" w:hAnsiTheme="minorHAnsi" w:cstheme="minorHAnsi"/>
          <w:sz w:val="22"/>
          <w:szCs w:val="22"/>
        </w:rPr>
        <w:t>appropriate</w:t>
      </w:r>
      <w:r w:rsidR="004007FD" w:rsidRPr="00085C2F">
        <w:rPr>
          <w:rFonts w:asciiTheme="minorHAnsi" w:hAnsiTheme="minorHAnsi" w:cstheme="minorHAnsi"/>
          <w:i/>
          <w:sz w:val="22"/>
          <w:szCs w:val="22"/>
        </w:rPr>
        <w:t xml:space="preserve"> circumstances, it may be acceptable for a </w:t>
      </w:r>
      <w:proofErr w:type="gramStart"/>
      <w:r w:rsidR="004007FD" w:rsidRPr="00085C2F">
        <w:rPr>
          <w:rFonts w:asciiTheme="minorHAnsi" w:hAnsiTheme="minorHAnsi" w:cstheme="minorHAnsi"/>
          <w:i/>
          <w:sz w:val="22"/>
          <w:szCs w:val="22"/>
        </w:rPr>
        <w:t>particular scheme</w:t>
      </w:r>
      <w:proofErr w:type="gramEnd"/>
      <w:r w:rsidR="004007FD" w:rsidRPr="00085C2F">
        <w:rPr>
          <w:rFonts w:asciiTheme="minorHAnsi" w:hAnsiTheme="minorHAnsi" w:cstheme="minorHAnsi"/>
          <w:i/>
          <w:sz w:val="22"/>
          <w:szCs w:val="22"/>
        </w:rPr>
        <w:t xml:space="preserve"> to exceed the ranges in the density matrix, providing important qualitative co</w:t>
      </w:r>
      <w:r w:rsidR="00626962" w:rsidRPr="00085C2F">
        <w:rPr>
          <w:rFonts w:asciiTheme="minorHAnsi" w:hAnsiTheme="minorHAnsi" w:cstheme="minorHAnsi"/>
          <w:i/>
          <w:sz w:val="22"/>
          <w:szCs w:val="22"/>
        </w:rPr>
        <w:t xml:space="preserve">ncerns are suitably addressed. </w:t>
      </w:r>
      <w:r w:rsidR="004007FD" w:rsidRPr="00085C2F">
        <w:rPr>
          <w:rFonts w:asciiTheme="minorHAnsi" w:hAnsiTheme="minorHAnsi" w:cstheme="minorHAnsi"/>
          <w:i/>
          <w:sz w:val="22"/>
          <w:szCs w:val="22"/>
        </w:rPr>
        <w:t>However, to be supported, schemes which exceed the ranges in the matrix must be of a high design quality and should be tested against the following considerations</w:t>
      </w:r>
      <w:r w:rsidR="00632A03" w:rsidRPr="00085C2F">
        <w:rPr>
          <w:rFonts w:asciiTheme="minorHAnsi" w:hAnsiTheme="minorHAnsi" w:cstheme="minorHAnsi"/>
          <w:i/>
          <w:sz w:val="22"/>
          <w:szCs w:val="22"/>
        </w:rPr>
        <w:t xml:space="preserve">: </w:t>
      </w:r>
    </w:p>
    <w:p w14:paraId="002C6CDF" w14:textId="77777777" w:rsidR="004007FD" w:rsidRPr="00085C2F" w:rsidRDefault="004007FD" w:rsidP="003E4762">
      <w:pPr>
        <w:pStyle w:val="ListParagraph"/>
        <w:numPr>
          <w:ilvl w:val="1"/>
          <w:numId w:val="1"/>
        </w:numPr>
        <w:contextualSpacing w:val="0"/>
        <w:rPr>
          <w:rFonts w:cstheme="minorHAnsi"/>
          <w:i/>
        </w:rPr>
      </w:pPr>
      <w:r w:rsidRPr="00085C2F">
        <w:rPr>
          <w:rFonts w:cstheme="minorHAnsi"/>
          <w:i/>
        </w:rPr>
        <w:t>the factors outlined in Policy 3.4, including local context and character, public transport capacity and the design principles set out in Chapter 7 of the London Plan;</w:t>
      </w:r>
    </w:p>
    <w:p w14:paraId="4359589D" w14:textId="77777777" w:rsidR="004007FD" w:rsidRPr="00085C2F" w:rsidRDefault="004007FD" w:rsidP="003E4762">
      <w:pPr>
        <w:pStyle w:val="ListParagraph"/>
        <w:numPr>
          <w:ilvl w:val="1"/>
          <w:numId w:val="1"/>
        </w:numPr>
        <w:contextualSpacing w:val="0"/>
        <w:rPr>
          <w:rFonts w:cstheme="minorHAnsi"/>
          <w:i/>
        </w:rPr>
      </w:pPr>
      <w:r w:rsidRPr="00085C2F">
        <w:rPr>
          <w:rFonts w:cstheme="minorHAnsi"/>
          <w:i/>
        </w:rPr>
        <w:t>the location of a site in relation to existing and planned public transport connectivity (PTAL), social infrastructure provision and other local amenities and services;</w:t>
      </w:r>
    </w:p>
    <w:p w14:paraId="55A96251" w14:textId="77777777" w:rsidR="004007FD" w:rsidRPr="00085C2F" w:rsidRDefault="004007FD" w:rsidP="003E4762">
      <w:pPr>
        <w:pStyle w:val="ListParagraph"/>
        <w:numPr>
          <w:ilvl w:val="1"/>
          <w:numId w:val="1"/>
        </w:numPr>
        <w:contextualSpacing w:val="0"/>
        <w:rPr>
          <w:rFonts w:cstheme="minorHAnsi"/>
          <w:i/>
        </w:rPr>
      </w:pPr>
      <w:r w:rsidRPr="00085C2F">
        <w:rPr>
          <w:rFonts w:cstheme="minorHAnsi"/>
          <w:i/>
        </w:rPr>
        <w:lastRenderedPageBreak/>
        <w:t>the need for development to achieve high quality design in terms of liveability, public realm, residential and environmental quality, and</w:t>
      </w:r>
      <w:proofErr w:type="gramStart"/>
      <w:r w:rsidRPr="00085C2F">
        <w:rPr>
          <w:rFonts w:cstheme="minorHAnsi"/>
          <w:i/>
        </w:rPr>
        <w:t>, in particular, accord</w:t>
      </w:r>
      <w:proofErr w:type="gramEnd"/>
      <w:r w:rsidRPr="00085C2F">
        <w:rPr>
          <w:rFonts w:cstheme="minorHAnsi"/>
          <w:i/>
        </w:rPr>
        <w:t xml:space="preserve"> with the housing quality standards set out in Part 2 of this </w:t>
      </w:r>
      <w:r w:rsidR="00284148" w:rsidRPr="00085C2F">
        <w:rPr>
          <w:rFonts w:cstheme="minorHAnsi"/>
          <w:i/>
        </w:rPr>
        <w:t>SPG</w:t>
      </w:r>
      <w:r w:rsidRPr="00085C2F">
        <w:rPr>
          <w:rFonts w:cstheme="minorHAnsi"/>
          <w:i/>
        </w:rPr>
        <w:t>;</w:t>
      </w:r>
    </w:p>
    <w:p w14:paraId="5E2D9923" w14:textId="77777777" w:rsidR="00284148" w:rsidRPr="00085C2F" w:rsidRDefault="00284148" w:rsidP="003E4762">
      <w:pPr>
        <w:pStyle w:val="ListParagraph"/>
        <w:numPr>
          <w:ilvl w:val="1"/>
          <w:numId w:val="1"/>
        </w:numPr>
        <w:contextualSpacing w:val="0"/>
        <w:rPr>
          <w:rFonts w:cstheme="minorHAnsi"/>
          <w:i/>
        </w:rPr>
      </w:pPr>
      <w:r w:rsidRPr="00085C2F">
        <w:rPr>
          <w:rFonts w:cstheme="minorHAnsi"/>
          <w:i/>
        </w:rPr>
        <w:t>a scheme’s overall contribution to local ‘place making’, including where appropriate the need for ‘place shielding’;</w:t>
      </w:r>
    </w:p>
    <w:p w14:paraId="1658BA25" w14:textId="77777777" w:rsidR="00284148" w:rsidRPr="00085C2F" w:rsidRDefault="00284148" w:rsidP="003E4762">
      <w:pPr>
        <w:pStyle w:val="ListParagraph"/>
        <w:numPr>
          <w:ilvl w:val="1"/>
          <w:numId w:val="1"/>
        </w:numPr>
        <w:contextualSpacing w:val="0"/>
        <w:rPr>
          <w:rFonts w:cstheme="minorHAnsi"/>
          <w:i/>
        </w:rPr>
      </w:pPr>
      <w:r w:rsidRPr="00085C2F">
        <w:rPr>
          <w:rFonts w:cstheme="minorHAnsi"/>
          <w:i/>
        </w:rPr>
        <w:t xml:space="preserve">depending on their </w:t>
      </w:r>
      <w:proofErr w:type="gramStart"/>
      <w:r w:rsidRPr="00085C2F">
        <w:rPr>
          <w:rFonts w:cstheme="minorHAnsi"/>
          <w:i/>
        </w:rPr>
        <w:t>particular characteristics</w:t>
      </w:r>
      <w:proofErr w:type="gramEnd"/>
      <w:r w:rsidRPr="00085C2F">
        <w:rPr>
          <w:rFonts w:cstheme="minorHAnsi"/>
          <w:i/>
        </w:rPr>
        <w:t>, the potential for large sites to define their own setting and accommodate higher densities;</w:t>
      </w:r>
    </w:p>
    <w:p w14:paraId="64E9DC87" w14:textId="77777777" w:rsidR="00284148" w:rsidRPr="00085C2F" w:rsidRDefault="00284148" w:rsidP="003E4762">
      <w:pPr>
        <w:pStyle w:val="ListParagraph"/>
        <w:numPr>
          <w:ilvl w:val="1"/>
          <w:numId w:val="1"/>
        </w:numPr>
        <w:contextualSpacing w:val="0"/>
        <w:rPr>
          <w:rFonts w:cstheme="minorHAnsi"/>
          <w:i/>
        </w:rPr>
      </w:pPr>
      <w:r w:rsidRPr="00085C2F">
        <w:rPr>
          <w:rFonts w:cstheme="minorHAnsi"/>
          <w:i/>
        </w:rPr>
        <w:t xml:space="preserve">the residential mix and dwelling types proposed in a scheme, </w:t>
      </w:r>
      <w:proofErr w:type="gramStart"/>
      <w:r w:rsidRPr="00085C2F">
        <w:rPr>
          <w:rFonts w:cstheme="minorHAnsi"/>
          <w:i/>
        </w:rPr>
        <w:t>taking into account</w:t>
      </w:r>
      <w:proofErr w:type="gramEnd"/>
      <w:r w:rsidRPr="00085C2F">
        <w:rPr>
          <w:rFonts w:cstheme="minorHAnsi"/>
          <w:i/>
        </w:rPr>
        <w:t xml:space="preserve"> factors such as children’s play space provision, school capacity and location;</w:t>
      </w:r>
    </w:p>
    <w:p w14:paraId="7ABE24FF" w14:textId="77777777" w:rsidR="00284148" w:rsidRPr="00085C2F" w:rsidRDefault="00284148" w:rsidP="003E4762">
      <w:pPr>
        <w:pStyle w:val="ListParagraph"/>
        <w:numPr>
          <w:ilvl w:val="1"/>
          <w:numId w:val="1"/>
        </w:numPr>
        <w:contextualSpacing w:val="0"/>
        <w:rPr>
          <w:rFonts w:cstheme="minorHAnsi"/>
          <w:i/>
        </w:rPr>
      </w:pPr>
      <w:r w:rsidRPr="00085C2F">
        <w:rPr>
          <w:rFonts w:cstheme="minorHAnsi"/>
          <w:i/>
        </w:rPr>
        <w:t>the need for the appropriate management and design of refuse/food waste/recycling</w:t>
      </w:r>
      <w:r w:rsidR="00626962" w:rsidRPr="00085C2F">
        <w:rPr>
          <w:rFonts w:cstheme="minorHAnsi"/>
          <w:i/>
        </w:rPr>
        <w:t xml:space="preserve"> and cycle parking facilities; </w:t>
      </w:r>
      <w:r w:rsidRPr="00085C2F">
        <w:rPr>
          <w:rFonts w:cstheme="minorHAnsi"/>
          <w:i/>
        </w:rPr>
        <w:t>and</w:t>
      </w:r>
    </w:p>
    <w:p w14:paraId="6B9E3170" w14:textId="77777777" w:rsidR="00284148" w:rsidRPr="00085C2F" w:rsidRDefault="00284148" w:rsidP="003E4762">
      <w:pPr>
        <w:pStyle w:val="ListParagraph"/>
        <w:numPr>
          <w:ilvl w:val="1"/>
          <w:numId w:val="1"/>
        </w:numPr>
        <w:contextualSpacing w:val="0"/>
        <w:rPr>
          <w:rFonts w:cstheme="minorHAnsi"/>
          <w:i/>
        </w:rPr>
      </w:pPr>
      <w:r w:rsidRPr="00085C2F">
        <w:rPr>
          <w:rFonts w:cstheme="minorHAnsi"/>
          <w:i/>
        </w:rPr>
        <w:t>whether proposals are in the types of accessible locations the London Plan considers appropriate for higher density development (</w:t>
      </w:r>
      <w:r w:rsidR="004C15AE" w:rsidRPr="00085C2F">
        <w:rPr>
          <w:rFonts w:cstheme="minorHAnsi"/>
          <w:i/>
        </w:rPr>
        <w:t>e.g.</w:t>
      </w:r>
      <w:r w:rsidRPr="00085C2F">
        <w:rPr>
          <w:rFonts w:cstheme="minorHAnsi"/>
          <w:i/>
        </w:rPr>
        <w:t xml:space="preserve"> town centres, opportunity areas, intensification areas, surplus industrial land, and other large sites).</w:t>
      </w:r>
    </w:p>
    <w:p w14:paraId="2EDB779F" w14:textId="77777777" w:rsidR="00284148" w:rsidRPr="00085C2F" w:rsidRDefault="00284148" w:rsidP="003E4762">
      <w:pPr>
        <w:spacing w:after="120"/>
        <w:ind w:left="360"/>
        <w:rPr>
          <w:rFonts w:asciiTheme="minorHAnsi" w:hAnsiTheme="minorHAnsi" w:cstheme="minorHAnsi"/>
          <w:sz w:val="22"/>
          <w:szCs w:val="22"/>
        </w:rPr>
      </w:pPr>
      <w:r w:rsidRPr="00085C2F">
        <w:rPr>
          <w:rFonts w:asciiTheme="minorHAnsi" w:hAnsiTheme="minorHAnsi" w:cstheme="minorHAnsi"/>
          <w:i/>
          <w:sz w:val="22"/>
          <w:szCs w:val="22"/>
        </w:rPr>
        <w:t xml:space="preserve">Where these considerations are satisfactorily addressed, the London Plan provides </w:t>
      </w:r>
      <w:proofErr w:type="gramStart"/>
      <w:r w:rsidRPr="00085C2F">
        <w:rPr>
          <w:rFonts w:asciiTheme="minorHAnsi" w:hAnsiTheme="minorHAnsi" w:cstheme="minorHAnsi"/>
          <w:i/>
          <w:sz w:val="22"/>
          <w:szCs w:val="22"/>
        </w:rPr>
        <w:t>sufficient</w:t>
      </w:r>
      <w:proofErr w:type="gramEnd"/>
      <w:r w:rsidRPr="00085C2F">
        <w:rPr>
          <w:rFonts w:asciiTheme="minorHAnsi" w:hAnsiTheme="minorHAnsi" w:cstheme="minorHAnsi"/>
          <w:i/>
          <w:sz w:val="22"/>
          <w:szCs w:val="22"/>
        </w:rPr>
        <w:t xml:space="preserve"> flexibility for such higher de</w:t>
      </w:r>
      <w:r w:rsidR="00626962" w:rsidRPr="00085C2F">
        <w:rPr>
          <w:rFonts w:asciiTheme="minorHAnsi" w:hAnsiTheme="minorHAnsi" w:cstheme="minorHAnsi"/>
          <w:i/>
          <w:sz w:val="22"/>
          <w:szCs w:val="22"/>
        </w:rPr>
        <w:t xml:space="preserve">nsity schemes to be supported. </w:t>
      </w:r>
      <w:r w:rsidRPr="00085C2F">
        <w:rPr>
          <w:rFonts w:asciiTheme="minorHAnsi" w:hAnsiTheme="minorHAnsi" w:cstheme="minorHAnsi"/>
          <w:i/>
          <w:sz w:val="22"/>
          <w:szCs w:val="22"/>
        </w:rPr>
        <w:t xml:space="preserve">It should, however, be recognised that this is not an exhaustive list and other more local or </w:t>
      </w:r>
      <w:proofErr w:type="gramStart"/>
      <w:r w:rsidR="004C15AE" w:rsidRPr="00085C2F">
        <w:rPr>
          <w:rFonts w:asciiTheme="minorHAnsi" w:hAnsiTheme="minorHAnsi" w:cstheme="minorHAnsi"/>
          <w:i/>
          <w:sz w:val="22"/>
          <w:szCs w:val="22"/>
        </w:rPr>
        <w:t>site</w:t>
      </w:r>
      <w:r w:rsidR="00B21346" w:rsidRPr="00085C2F">
        <w:rPr>
          <w:rFonts w:asciiTheme="minorHAnsi" w:hAnsiTheme="minorHAnsi" w:cstheme="minorHAnsi"/>
          <w:i/>
          <w:sz w:val="22"/>
          <w:szCs w:val="22"/>
        </w:rPr>
        <w:t xml:space="preserve"> </w:t>
      </w:r>
      <w:r w:rsidR="004C15AE" w:rsidRPr="00085C2F">
        <w:rPr>
          <w:rFonts w:asciiTheme="minorHAnsi" w:hAnsiTheme="minorHAnsi" w:cstheme="minorHAnsi"/>
          <w:i/>
          <w:sz w:val="22"/>
          <w:szCs w:val="22"/>
        </w:rPr>
        <w:t>specific</w:t>
      </w:r>
      <w:proofErr w:type="gramEnd"/>
      <w:r w:rsidRPr="00085C2F">
        <w:rPr>
          <w:rFonts w:asciiTheme="minorHAnsi" w:hAnsiTheme="minorHAnsi" w:cstheme="minorHAnsi"/>
          <w:i/>
          <w:sz w:val="22"/>
          <w:szCs w:val="22"/>
        </w:rPr>
        <w:t xml:space="preserve"> factors may also be given appropriate weight, taking into account the particular characteristics of a proposed development and its impact on the surrounding area.</w:t>
      </w:r>
      <w:r w:rsidR="00744E3D" w:rsidRPr="00085C2F">
        <w:rPr>
          <w:rFonts w:asciiTheme="minorHAnsi" w:hAnsiTheme="minorHAnsi" w:cstheme="minorHAnsi"/>
          <w:sz w:val="22"/>
          <w:szCs w:val="22"/>
        </w:rPr>
        <w:t>”</w:t>
      </w:r>
    </w:p>
    <w:p w14:paraId="3488D1D3" w14:textId="77777777" w:rsidR="00D9280B" w:rsidRPr="00085C2F" w:rsidRDefault="00D9280B" w:rsidP="00EF6F6F">
      <w:pPr>
        <w:rPr>
          <w:rFonts w:asciiTheme="minorHAnsi" w:hAnsiTheme="minorHAnsi" w:cstheme="minorHAnsi"/>
        </w:rPr>
      </w:pPr>
    </w:p>
    <w:p w14:paraId="7FE654EE" w14:textId="77777777" w:rsidR="00640BAF" w:rsidRPr="00085C2F" w:rsidRDefault="00640BAF" w:rsidP="00085C2F">
      <w:pPr>
        <w:pStyle w:val="Heading2"/>
      </w:pPr>
      <w:r w:rsidRPr="00085C2F">
        <w:t>HOW POLICY D2 WORKS</w:t>
      </w:r>
    </w:p>
    <w:p w14:paraId="42552107" w14:textId="77777777" w:rsidR="00640BAF" w:rsidRPr="00085C2F" w:rsidRDefault="00640BAF" w:rsidP="00640BAF">
      <w:pPr>
        <w:rPr>
          <w:rFonts w:asciiTheme="minorHAnsi" w:hAnsiTheme="minorHAnsi" w:cstheme="minorHAnsi"/>
          <w:b/>
        </w:rPr>
      </w:pPr>
    </w:p>
    <w:p w14:paraId="56E0D90A" w14:textId="77777777" w:rsidR="00DA5BA1" w:rsidRPr="00085C2F" w:rsidRDefault="00CD1BCF" w:rsidP="00A03FC5">
      <w:pPr>
        <w:pStyle w:val="ListParagraph"/>
        <w:numPr>
          <w:ilvl w:val="1"/>
          <w:numId w:val="10"/>
        </w:numPr>
        <w:rPr>
          <w:rFonts w:cstheme="minorHAnsi"/>
        </w:rPr>
      </w:pPr>
      <w:r w:rsidRPr="00085C2F">
        <w:rPr>
          <w:rFonts w:cstheme="minorHAnsi"/>
        </w:rPr>
        <w:t xml:space="preserve">Applications for developments that exceed the density set out in policy D2 need to </w:t>
      </w:r>
      <w:r w:rsidR="00464454" w:rsidRPr="00085C2F">
        <w:rPr>
          <w:rFonts w:cstheme="minorHAnsi"/>
        </w:rPr>
        <w:t>spell out</w:t>
      </w:r>
      <w:r w:rsidR="004878FA" w:rsidRPr="00085C2F">
        <w:rPr>
          <w:rFonts w:cstheme="minorHAnsi"/>
        </w:rPr>
        <w:t xml:space="preserve"> how they </w:t>
      </w:r>
      <w:r w:rsidR="0003112E" w:rsidRPr="00085C2F">
        <w:rPr>
          <w:rFonts w:cstheme="minorHAnsi"/>
        </w:rPr>
        <w:t xml:space="preserve">comply with </w:t>
      </w:r>
      <w:r w:rsidR="00982798" w:rsidRPr="00085C2F">
        <w:rPr>
          <w:rFonts w:cstheme="minorHAnsi"/>
        </w:rPr>
        <w:t>all the requirements of the</w:t>
      </w:r>
      <w:r w:rsidR="0003112E" w:rsidRPr="00085C2F">
        <w:rPr>
          <w:rFonts w:cstheme="minorHAnsi"/>
        </w:rPr>
        <w:t xml:space="preserve"> GLA’s </w:t>
      </w:r>
      <w:r w:rsidR="00547788" w:rsidRPr="00085C2F">
        <w:rPr>
          <w:rFonts w:cstheme="minorHAnsi"/>
        </w:rPr>
        <w:t xml:space="preserve">Housing </w:t>
      </w:r>
      <w:r w:rsidR="0003112E" w:rsidRPr="00085C2F">
        <w:rPr>
          <w:rFonts w:cstheme="minorHAnsi"/>
        </w:rPr>
        <w:t>SPG</w:t>
      </w:r>
      <w:r w:rsidR="002D6465" w:rsidRPr="00085C2F">
        <w:rPr>
          <w:rFonts w:cstheme="minorHAnsi"/>
        </w:rPr>
        <w:t xml:space="preserve"> as set out in paragraph </w:t>
      </w:r>
      <w:r w:rsidR="00081649" w:rsidRPr="00085C2F">
        <w:rPr>
          <w:rFonts w:cstheme="minorHAnsi"/>
        </w:rPr>
        <w:t>3.22</w:t>
      </w:r>
      <w:r w:rsidR="002D6465" w:rsidRPr="00085C2F">
        <w:rPr>
          <w:rFonts w:cstheme="minorHAnsi"/>
        </w:rPr>
        <w:t xml:space="preserve"> above</w:t>
      </w:r>
      <w:r w:rsidR="00626962" w:rsidRPr="00085C2F">
        <w:rPr>
          <w:rFonts w:cstheme="minorHAnsi"/>
        </w:rPr>
        <w:t>.</w:t>
      </w:r>
    </w:p>
    <w:p w14:paraId="0AF34A20" w14:textId="77777777" w:rsidR="00656E97" w:rsidRPr="00085C2F" w:rsidRDefault="00656E97" w:rsidP="006E1D3A">
      <w:pPr>
        <w:pStyle w:val="ListParagraph"/>
        <w:ind w:left="360" w:firstLine="0"/>
        <w:rPr>
          <w:rFonts w:cstheme="minorHAnsi"/>
        </w:rPr>
      </w:pPr>
    </w:p>
    <w:p w14:paraId="326F59E9" w14:textId="77777777" w:rsidR="006E1D3A" w:rsidRPr="00085C2F" w:rsidRDefault="00432391" w:rsidP="00A03FC5">
      <w:pPr>
        <w:pStyle w:val="ListParagraph"/>
        <w:numPr>
          <w:ilvl w:val="1"/>
          <w:numId w:val="10"/>
        </w:numPr>
        <w:rPr>
          <w:rFonts w:cstheme="minorHAnsi"/>
        </w:rPr>
      </w:pPr>
      <w:r w:rsidRPr="00085C2F">
        <w:rPr>
          <w:rFonts w:cstheme="minorHAnsi"/>
        </w:rPr>
        <w:t xml:space="preserve">Applications that do not adequately demonstrate this </w:t>
      </w:r>
      <w:r w:rsidR="00773A04" w:rsidRPr="00085C2F">
        <w:rPr>
          <w:rFonts w:cstheme="minorHAnsi"/>
        </w:rPr>
        <w:t xml:space="preserve">should </w:t>
      </w:r>
      <w:r w:rsidRPr="00085C2F">
        <w:rPr>
          <w:rFonts w:cstheme="minorHAnsi"/>
        </w:rPr>
        <w:t>be considered unacceptable.</w:t>
      </w:r>
    </w:p>
    <w:p w14:paraId="74D90088" w14:textId="77777777" w:rsidR="00432391" w:rsidRPr="00085C2F" w:rsidRDefault="00432391" w:rsidP="006E1D3A">
      <w:pPr>
        <w:rPr>
          <w:rFonts w:asciiTheme="minorHAnsi" w:hAnsiTheme="minorHAnsi" w:cstheme="minorHAnsi"/>
        </w:rPr>
      </w:pPr>
    </w:p>
    <w:p w14:paraId="43F646C9" w14:textId="77777777" w:rsidR="005239B1" w:rsidRPr="00085C2F" w:rsidRDefault="005239B1" w:rsidP="00A03FC5">
      <w:pPr>
        <w:pStyle w:val="ListParagraph"/>
        <w:numPr>
          <w:ilvl w:val="1"/>
          <w:numId w:val="10"/>
        </w:numPr>
        <w:rPr>
          <w:rFonts w:cstheme="minorHAnsi"/>
        </w:rPr>
      </w:pPr>
      <w:r w:rsidRPr="00085C2F">
        <w:rPr>
          <w:rFonts w:cstheme="minorHAnsi"/>
        </w:rPr>
        <w:t>Applications cannot rely on the supposed precedent of previously consented developments that were approved when there was less cumulative strain on the Area’s Infrastructure, as changing demands on Infrastructur</w:t>
      </w:r>
      <w:r w:rsidR="00626962" w:rsidRPr="00085C2F">
        <w:rPr>
          <w:rFonts w:cstheme="minorHAnsi"/>
        </w:rPr>
        <w:t>e justify fresh consideration.</w:t>
      </w:r>
    </w:p>
    <w:p w14:paraId="5A065DB7" w14:textId="77777777" w:rsidR="00640BAF" w:rsidRPr="00085C2F" w:rsidRDefault="00640BAF" w:rsidP="006E1D3A">
      <w:pPr>
        <w:rPr>
          <w:rFonts w:asciiTheme="minorHAnsi" w:hAnsiTheme="minorHAnsi" w:cstheme="minorHAnsi"/>
        </w:rPr>
      </w:pPr>
    </w:p>
    <w:p w14:paraId="4146275F" w14:textId="77777777" w:rsidR="006E1D3A" w:rsidRPr="00085C2F" w:rsidRDefault="006E1D3A">
      <w:pPr>
        <w:spacing w:after="120"/>
        <w:ind w:left="680" w:hanging="680"/>
        <w:rPr>
          <w:rFonts w:asciiTheme="minorHAnsi" w:eastAsiaTheme="minorHAnsi" w:hAnsiTheme="minorHAnsi" w:cstheme="minorHAnsi"/>
          <w:b/>
          <w:sz w:val="22"/>
          <w:szCs w:val="22"/>
          <w:highlight w:val="lightGray"/>
        </w:rPr>
      </w:pPr>
      <w:r w:rsidRPr="00085C2F">
        <w:rPr>
          <w:rFonts w:asciiTheme="minorHAnsi" w:eastAsiaTheme="minorHAnsi" w:hAnsiTheme="minorHAnsi" w:cstheme="minorHAnsi"/>
          <w:b/>
          <w:sz w:val="22"/>
          <w:szCs w:val="22"/>
          <w:highlight w:val="lightGray"/>
        </w:rPr>
        <w:br w:type="page"/>
      </w:r>
    </w:p>
    <w:p w14:paraId="3B6144F3" w14:textId="77777777" w:rsidR="00CE6BC8" w:rsidRPr="00085C2F" w:rsidRDefault="00CE6BC8" w:rsidP="00085C2F">
      <w:pPr>
        <w:pStyle w:val="Heading1"/>
        <w:numPr>
          <w:ilvl w:val="0"/>
          <w:numId w:val="24"/>
        </w:numPr>
      </w:pPr>
      <w:bookmarkStart w:id="7" w:name="_EMPTY_SITES_POLICY"/>
      <w:bookmarkEnd w:id="7"/>
      <w:r w:rsidRPr="00085C2F">
        <w:lastRenderedPageBreak/>
        <w:t>EMPTY SITES</w:t>
      </w:r>
      <w:r w:rsidR="00656E97" w:rsidRPr="00085C2F">
        <w:t xml:space="preserve"> POLICY</w:t>
      </w:r>
    </w:p>
    <w:p w14:paraId="1D9EE529" w14:textId="77777777" w:rsidR="00CE6BC8" w:rsidRPr="00085C2F" w:rsidRDefault="00CE6BC8" w:rsidP="00CE6BC8">
      <w:pPr>
        <w:rPr>
          <w:rFonts w:asciiTheme="minorHAnsi" w:hAnsiTheme="minorHAnsi" w:cstheme="minorHAnsi"/>
          <w:b/>
          <w:sz w:val="22"/>
          <w:szCs w:val="22"/>
        </w:rPr>
      </w:pPr>
    </w:p>
    <w:p w14:paraId="73CA2949" w14:textId="77777777" w:rsidR="00CE6BC8" w:rsidRPr="00085C2F" w:rsidRDefault="00CE6BC8" w:rsidP="00085C2F">
      <w:pPr>
        <w:pStyle w:val="Heading2"/>
      </w:pPr>
      <w:r w:rsidRPr="00085C2F">
        <w:t xml:space="preserve">CONTEXT </w:t>
      </w:r>
    </w:p>
    <w:p w14:paraId="2D9EDC18" w14:textId="77777777" w:rsidR="00CE6BC8" w:rsidRPr="00085C2F" w:rsidRDefault="00CE6BC8" w:rsidP="00CE6BC8">
      <w:pPr>
        <w:rPr>
          <w:rFonts w:asciiTheme="minorHAnsi" w:hAnsiTheme="minorHAnsi" w:cstheme="minorHAnsi"/>
          <w:b/>
          <w:sz w:val="22"/>
          <w:szCs w:val="22"/>
        </w:rPr>
      </w:pPr>
    </w:p>
    <w:p w14:paraId="426E40E3" w14:textId="77777777" w:rsidR="00CE6BC8" w:rsidRPr="00085C2F" w:rsidRDefault="00CE6BC8" w:rsidP="00A03FC5">
      <w:pPr>
        <w:pStyle w:val="ListParagraph"/>
        <w:numPr>
          <w:ilvl w:val="1"/>
          <w:numId w:val="11"/>
        </w:numPr>
        <w:rPr>
          <w:rFonts w:cstheme="minorHAnsi"/>
        </w:rPr>
      </w:pPr>
      <w:r w:rsidRPr="00085C2F">
        <w:rPr>
          <w:rFonts w:cstheme="minorHAnsi"/>
        </w:rPr>
        <w:t>The</w:t>
      </w:r>
      <w:r w:rsidR="00823C78" w:rsidRPr="00085C2F">
        <w:rPr>
          <w:rFonts w:cstheme="minorHAnsi"/>
        </w:rPr>
        <w:t xml:space="preserve"> Isle of Dogs and South Poplar </w:t>
      </w:r>
      <w:r w:rsidR="00E524AE" w:rsidRPr="00085C2F">
        <w:rPr>
          <w:rFonts w:cstheme="minorHAnsi"/>
        </w:rPr>
        <w:t xml:space="preserve">Opportunity </w:t>
      </w:r>
      <w:r w:rsidR="00823C78" w:rsidRPr="00085C2F">
        <w:rPr>
          <w:rFonts w:cstheme="minorHAnsi"/>
        </w:rPr>
        <w:t>A</w:t>
      </w:r>
      <w:r w:rsidRPr="00085C2F">
        <w:rPr>
          <w:rFonts w:cstheme="minorHAnsi"/>
        </w:rPr>
        <w:t xml:space="preserve">rea contains </w:t>
      </w:r>
      <w:proofErr w:type="gramStart"/>
      <w:r w:rsidRPr="00085C2F">
        <w:rPr>
          <w:rFonts w:cstheme="minorHAnsi"/>
        </w:rPr>
        <w:t>a number of</w:t>
      </w:r>
      <w:proofErr w:type="gramEnd"/>
      <w:r w:rsidRPr="00085C2F">
        <w:rPr>
          <w:rFonts w:cstheme="minorHAnsi"/>
        </w:rPr>
        <w:t xml:space="preserve"> empty or under-utilised sites. For </w:t>
      </w:r>
      <w:proofErr w:type="gramStart"/>
      <w:r w:rsidRPr="00085C2F">
        <w:rPr>
          <w:rFonts w:cstheme="minorHAnsi"/>
        </w:rPr>
        <w:t>example</w:t>
      </w:r>
      <w:proofErr w:type="gramEnd"/>
      <w:r w:rsidRPr="00085C2F">
        <w:rPr>
          <w:rFonts w:cstheme="minorHAnsi"/>
        </w:rPr>
        <w:t xml:space="preserve"> as at July 2019:</w:t>
      </w:r>
    </w:p>
    <w:p w14:paraId="1ABC18D6" w14:textId="77777777" w:rsidR="00CE6BC8" w:rsidRPr="00085C2F" w:rsidRDefault="00CE6BC8" w:rsidP="00A03FC5">
      <w:pPr>
        <w:numPr>
          <w:ilvl w:val="0"/>
          <w:numId w:val="12"/>
        </w:numPr>
        <w:spacing w:after="120"/>
        <w:rPr>
          <w:rFonts w:asciiTheme="minorHAnsi" w:hAnsiTheme="minorHAnsi" w:cstheme="minorHAnsi"/>
          <w:sz w:val="22"/>
          <w:szCs w:val="22"/>
        </w:rPr>
      </w:pPr>
      <w:r w:rsidRPr="00085C2F">
        <w:rPr>
          <w:rFonts w:asciiTheme="minorHAnsi" w:hAnsiTheme="minorHAnsi" w:cstheme="minorHAnsi"/>
          <w:sz w:val="22"/>
          <w:szCs w:val="22"/>
        </w:rPr>
        <w:t>The former Barclays Bank office building on West India Quay was demolished in order to allow construction of The Spire. That development is now on hold and the site has been hoarded up.</w:t>
      </w:r>
    </w:p>
    <w:p w14:paraId="3D119173" w14:textId="77777777" w:rsidR="00CE6BC8" w:rsidRPr="00085C2F" w:rsidRDefault="00CE6BC8" w:rsidP="00A03FC5">
      <w:pPr>
        <w:numPr>
          <w:ilvl w:val="0"/>
          <w:numId w:val="12"/>
        </w:numPr>
        <w:spacing w:after="120"/>
        <w:rPr>
          <w:rFonts w:asciiTheme="minorHAnsi" w:hAnsiTheme="minorHAnsi" w:cstheme="minorHAnsi"/>
          <w:sz w:val="22"/>
          <w:szCs w:val="22"/>
        </w:rPr>
      </w:pPr>
      <w:r w:rsidRPr="00085C2F">
        <w:rPr>
          <w:rFonts w:asciiTheme="minorHAnsi" w:hAnsiTheme="minorHAnsi" w:cstheme="minorHAnsi"/>
          <w:sz w:val="22"/>
          <w:szCs w:val="22"/>
        </w:rPr>
        <w:t xml:space="preserve">The 30 Marsh Wall office building has been largely </w:t>
      </w:r>
      <w:proofErr w:type="gramStart"/>
      <w:r w:rsidRPr="00085C2F">
        <w:rPr>
          <w:rFonts w:asciiTheme="minorHAnsi" w:hAnsiTheme="minorHAnsi" w:cstheme="minorHAnsi"/>
          <w:sz w:val="22"/>
          <w:szCs w:val="22"/>
        </w:rPr>
        <w:t>empty</w:t>
      </w:r>
      <w:proofErr w:type="gramEnd"/>
      <w:r w:rsidRPr="00085C2F">
        <w:rPr>
          <w:rFonts w:asciiTheme="minorHAnsi" w:hAnsiTheme="minorHAnsi" w:cstheme="minorHAnsi"/>
          <w:sz w:val="22"/>
          <w:szCs w:val="22"/>
        </w:rPr>
        <w:t xml:space="preserve"> for some years now, after a planning application to build a 50+ storey building was rejected. It did contain charitable </w:t>
      </w:r>
      <w:r w:rsidR="00CD7094" w:rsidRPr="00085C2F">
        <w:rPr>
          <w:rFonts w:asciiTheme="minorHAnsi" w:hAnsiTheme="minorHAnsi" w:cstheme="minorHAnsi"/>
          <w:sz w:val="22"/>
          <w:szCs w:val="22"/>
        </w:rPr>
        <w:t>meanwhile u</w:t>
      </w:r>
      <w:r w:rsidRPr="00085C2F">
        <w:rPr>
          <w:rFonts w:asciiTheme="minorHAnsi" w:hAnsiTheme="minorHAnsi" w:cstheme="minorHAnsi"/>
          <w:sz w:val="22"/>
          <w:szCs w:val="22"/>
        </w:rPr>
        <w:t xml:space="preserve">se for </w:t>
      </w:r>
      <w:proofErr w:type="gramStart"/>
      <w:r w:rsidRPr="00085C2F">
        <w:rPr>
          <w:rFonts w:asciiTheme="minorHAnsi" w:hAnsiTheme="minorHAnsi" w:cstheme="minorHAnsi"/>
          <w:sz w:val="22"/>
          <w:szCs w:val="22"/>
        </w:rPr>
        <w:t>a period of time</w:t>
      </w:r>
      <w:proofErr w:type="gramEnd"/>
      <w:r w:rsidRPr="00085C2F">
        <w:rPr>
          <w:rFonts w:asciiTheme="minorHAnsi" w:hAnsiTheme="minorHAnsi" w:cstheme="minorHAnsi"/>
          <w:sz w:val="22"/>
          <w:szCs w:val="22"/>
        </w:rPr>
        <w:t>. There is a similar situation at 225 Marsh Wall currently.</w:t>
      </w:r>
    </w:p>
    <w:p w14:paraId="6605BC18" w14:textId="77777777" w:rsidR="00CE6BC8" w:rsidRPr="00085C2F" w:rsidRDefault="00CE6BC8" w:rsidP="00A03FC5">
      <w:pPr>
        <w:numPr>
          <w:ilvl w:val="0"/>
          <w:numId w:val="12"/>
        </w:numPr>
        <w:spacing w:after="120"/>
        <w:rPr>
          <w:rFonts w:asciiTheme="minorHAnsi" w:hAnsiTheme="minorHAnsi" w:cstheme="minorHAnsi"/>
          <w:sz w:val="22"/>
          <w:szCs w:val="22"/>
        </w:rPr>
      </w:pPr>
      <w:r w:rsidRPr="00085C2F">
        <w:rPr>
          <w:rFonts w:asciiTheme="minorHAnsi" w:hAnsiTheme="minorHAnsi" w:cstheme="minorHAnsi"/>
          <w:sz w:val="22"/>
          <w:szCs w:val="22"/>
        </w:rPr>
        <w:t>The McDonalds restaurant was demolished by the Preston Road roundabout in order to allow development of the Helix. That development is now on hold and the site has been hoarded up. This has resulted in the loss of the only 24-hour restaurant locally.</w:t>
      </w:r>
    </w:p>
    <w:p w14:paraId="050DE453" w14:textId="77777777" w:rsidR="00CE6BC8" w:rsidRPr="00085C2F" w:rsidRDefault="00CE6BC8" w:rsidP="00A03FC5">
      <w:pPr>
        <w:numPr>
          <w:ilvl w:val="0"/>
          <w:numId w:val="12"/>
        </w:numPr>
        <w:spacing w:after="120"/>
        <w:rPr>
          <w:rFonts w:asciiTheme="minorHAnsi" w:hAnsiTheme="minorHAnsi" w:cstheme="minorHAnsi"/>
          <w:sz w:val="22"/>
          <w:szCs w:val="22"/>
        </w:rPr>
      </w:pPr>
      <w:r w:rsidRPr="00085C2F">
        <w:rPr>
          <w:rFonts w:asciiTheme="minorHAnsi" w:hAnsiTheme="minorHAnsi" w:cstheme="minorHAnsi"/>
          <w:sz w:val="22"/>
          <w:szCs w:val="22"/>
        </w:rPr>
        <w:t xml:space="preserve">The JP Morgan office site by </w:t>
      </w:r>
      <w:proofErr w:type="spellStart"/>
      <w:r w:rsidRPr="00085C2F">
        <w:rPr>
          <w:rFonts w:asciiTheme="minorHAnsi" w:hAnsiTheme="minorHAnsi" w:cstheme="minorHAnsi"/>
          <w:sz w:val="22"/>
          <w:szCs w:val="22"/>
        </w:rPr>
        <w:t>Westferry</w:t>
      </w:r>
      <w:proofErr w:type="spellEnd"/>
      <w:r w:rsidRPr="00085C2F">
        <w:rPr>
          <w:rFonts w:asciiTheme="minorHAnsi" w:hAnsiTheme="minorHAnsi" w:cstheme="minorHAnsi"/>
          <w:sz w:val="22"/>
          <w:szCs w:val="22"/>
        </w:rPr>
        <w:t xml:space="preserve"> Circus was cleared and construction was started and then stopped once the basement was </w:t>
      </w:r>
      <w:proofErr w:type="gramStart"/>
      <w:r w:rsidRPr="00085C2F">
        <w:rPr>
          <w:rFonts w:asciiTheme="minorHAnsi" w:hAnsiTheme="minorHAnsi" w:cstheme="minorHAnsi"/>
          <w:sz w:val="22"/>
          <w:szCs w:val="22"/>
        </w:rPr>
        <w:t>built, and</w:t>
      </w:r>
      <w:proofErr w:type="gramEnd"/>
      <w:r w:rsidRPr="00085C2F">
        <w:rPr>
          <w:rFonts w:asciiTheme="minorHAnsi" w:hAnsiTheme="minorHAnsi" w:cstheme="minorHAnsi"/>
          <w:sz w:val="22"/>
          <w:szCs w:val="22"/>
        </w:rPr>
        <w:t xml:space="preserve"> has been empty for almost ten years now. The way it has been left</w:t>
      </w:r>
      <w:r w:rsidR="00CD7094" w:rsidRPr="00085C2F">
        <w:rPr>
          <w:rFonts w:asciiTheme="minorHAnsi" w:hAnsiTheme="minorHAnsi" w:cstheme="minorHAnsi"/>
          <w:sz w:val="22"/>
          <w:szCs w:val="22"/>
        </w:rPr>
        <w:t xml:space="preserve"> makes it difficult to use for meanwhile u</w:t>
      </w:r>
      <w:r w:rsidRPr="00085C2F">
        <w:rPr>
          <w:rFonts w:asciiTheme="minorHAnsi" w:hAnsiTheme="minorHAnsi" w:cstheme="minorHAnsi"/>
          <w:sz w:val="22"/>
          <w:szCs w:val="22"/>
        </w:rPr>
        <w:t>se purposes.</w:t>
      </w:r>
      <w:r w:rsidRPr="00085C2F">
        <w:rPr>
          <w:rStyle w:val="FootnoteReference"/>
          <w:rFonts w:asciiTheme="minorHAnsi" w:hAnsiTheme="minorHAnsi" w:cstheme="minorHAnsi"/>
          <w:sz w:val="22"/>
          <w:szCs w:val="22"/>
        </w:rPr>
        <w:footnoteReference w:id="18"/>
      </w:r>
    </w:p>
    <w:p w14:paraId="00FD0472" w14:textId="77777777" w:rsidR="00EA552E" w:rsidRPr="00085C2F" w:rsidRDefault="00CE6BC8" w:rsidP="00A03FC5">
      <w:pPr>
        <w:numPr>
          <w:ilvl w:val="0"/>
          <w:numId w:val="12"/>
        </w:numPr>
        <w:spacing w:after="120"/>
        <w:rPr>
          <w:rFonts w:asciiTheme="minorHAnsi" w:hAnsiTheme="minorHAnsi" w:cstheme="minorHAnsi"/>
          <w:sz w:val="22"/>
          <w:szCs w:val="22"/>
        </w:rPr>
      </w:pPr>
      <w:r w:rsidRPr="00085C2F">
        <w:rPr>
          <w:rFonts w:asciiTheme="minorHAnsi" w:hAnsiTheme="minorHAnsi" w:cstheme="minorHAnsi"/>
          <w:sz w:val="22"/>
          <w:szCs w:val="22"/>
        </w:rPr>
        <w:t>The site between Manilla and Cuba Street has been left empty for years. It has been used as a construction manufacturing site, has been considered for use as a carpark or for modular temporary affordable homes, and now has a planning application submitted for a modular temporary hotel.</w:t>
      </w:r>
    </w:p>
    <w:p w14:paraId="05A0370D" w14:textId="77777777" w:rsidR="00EA552E" w:rsidRPr="00085C2F" w:rsidRDefault="00EA552E" w:rsidP="00EA552E">
      <w:pPr>
        <w:spacing w:after="120"/>
        <w:ind w:left="1080"/>
        <w:rPr>
          <w:rFonts w:asciiTheme="minorHAnsi" w:hAnsiTheme="minorHAnsi" w:cstheme="minorHAnsi"/>
          <w:sz w:val="22"/>
          <w:szCs w:val="22"/>
        </w:rPr>
      </w:pPr>
    </w:p>
    <w:p w14:paraId="6E6C9296" w14:textId="77777777" w:rsidR="00CE6BC8" w:rsidRPr="00085C2F" w:rsidRDefault="00CE6BC8" w:rsidP="00A03FC5">
      <w:pPr>
        <w:pStyle w:val="ListParagraph"/>
        <w:numPr>
          <w:ilvl w:val="1"/>
          <w:numId w:val="11"/>
        </w:numPr>
        <w:rPr>
          <w:rFonts w:cstheme="minorHAnsi"/>
        </w:rPr>
      </w:pPr>
      <w:r w:rsidRPr="00085C2F">
        <w:rPr>
          <w:rFonts w:cstheme="minorHAnsi"/>
        </w:rPr>
        <w:t>The above are only a few examples of empty or under-utilised sites. Other sites have historically been left empty for years before development eventually takes place. As a result of delayed construction, valuable land is being wasted and utilised neither for commercial, residential nor community use for many year</w:t>
      </w:r>
      <w:r w:rsidR="00CD7094" w:rsidRPr="00085C2F">
        <w:rPr>
          <w:rFonts w:cstheme="minorHAnsi"/>
        </w:rPr>
        <w:t>s, and is often unsuitable for meanwhile u</w:t>
      </w:r>
      <w:r w:rsidRPr="00085C2F">
        <w:rPr>
          <w:rFonts w:cstheme="minorHAnsi"/>
        </w:rPr>
        <w:t>se as a result of being covered in construction materials or being otherwise left unsafe to use.</w:t>
      </w:r>
      <w:r w:rsidRPr="00085C2F">
        <w:rPr>
          <w:rFonts w:cstheme="minorHAnsi"/>
          <w:vertAlign w:val="superscript"/>
        </w:rPr>
        <w:footnoteReference w:id="19"/>
      </w:r>
    </w:p>
    <w:p w14:paraId="564077EA" w14:textId="77777777" w:rsidR="00885333" w:rsidRPr="00085C2F" w:rsidRDefault="00885333" w:rsidP="000B323F">
      <w:pPr>
        <w:pStyle w:val="ListParagraph"/>
        <w:ind w:firstLine="0"/>
        <w:rPr>
          <w:rFonts w:cstheme="minorHAnsi"/>
        </w:rPr>
      </w:pPr>
    </w:p>
    <w:p w14:paraId="02452A7F" w14:textId="77777777" w:rsidR="00CE6BC8" w:rsidRPr="00085C2F" w:rsidRDefault="00CE6BC8" w:rsidP="00A03FC5">
      <w:pPr>
        <w:pStyle w:val="ListParagraph"/>
        <w:numPr>
          <w:ilvl w:val="1"/>
          <w:numId w:val="11"/>
        </w:numPr>
        <w:rPr>
          <w:rFonts w:cstheme="minorHAnsi"/>
        </w:rPr>
      </w:pPr>
      <w:r w:rsidRPr="00085C2F">
        <w:rPr>
          <w:rFonts w:cstheme="minorHAnsi"/>
        </w:rPr>
        <w:t>Meanwhile uses have been successfully applied to some sites, for example:</w:t>
      </w:r>
    </w:p>
    <w:p w14:paraId="327BFF7D" w14:textId="77777777" w:rsidR="00CE6BC8" w:rsidRPr="00085C2F" w:rsidRDefault="00CE6BC8" w:rsidP="00A03FC5">
      <w:pPr>
        <w:numPr>
          <w:ilvl w:val="0"/>
          <w:numId w:val="13"/>
        </w:numPr>
        <w:spacing w:after="120"/>
        <w:rPr>
          <w:rFonts w:asciiTheme="minorHAnsi" w:hAnsiTheme="minorHAnsi" w:cstheme="minorHAnsi"/>
          <w:sz w:val="22"/>
          <w:szCs w:val="22"/>
        </w:rPr>
      </w:pPr>
      <w:r w:rsidRPr="00085C2F">
        <w:rPr>
          <w:rFonts w:asciiTheme="minorHAnsi" w:hAnsiTheme="minorHAnsi" w:cstheme="minorHAnsi"/>
          <w:sz w:val="22"/>
          <w:szCs w:val="22"/>
        </w:rPr>
        <w:t>Canary Whar</w:t>
      </w:r>
      <w:r w:rsidR="00CD7094" w:rsidRPr="00085C2F">
        <w:rPr>
          <w:rFonts w:asciiTheme="minorHAnsi" w:hAnsiTheme="minorHAnsi" w:cstheme="minorHAnsi"/>
          <w:sz w:val="22"/>
          <w:szCs w:val="22"/>
        </w:rPr>
        <w:t xml:space="preserve">f Group introduced </w:t>
      </w:r>
      <w:proofErr w:type="gramStart"/>
      <w:r w:rsidR="00CD7094" w:rsidRPr="00085C2F">
        <w:rPr>
          <w:rFonts w:asciiTheme="minorHAnsi" w:hAnsiTheme="minorHAnsi" w:cstheme="minorHAnsi"/>
          <w:sz w:val="22"/>
          <w:szCs w:val="22"/>
        </w:rPr>
        <w:t>a number of</w:t>
      </w:r>
      <w:proofErr w:type="gramEnd"/>
      <w:r w:rsidR="00CD7094" w:rsidRPr="00085C2F">
        <w:rPr>
          <w:rFonts w:asciiTheme="minorHAnsi" w:hAnsiTheme="minorHAnsi" w:cstheme="minorHAnsi"/>
          <w:sz w:val="22"/>
          <w:szCs w:val="22"/>
        </w:rPr>
        <w:t xml:space="preserve"> meanwhile u</w:t>
      </w:r>
      <w:r w:rsidRPr="00085C2F">
        <w:rPr>
          <w:rFonts w:asciiTheme="minorHAnsi" w:hAnsiTheme="minorHAnsi" w:cstheme="minorHAnsi"/>
          <w:sz w:val="22"/>
          <w:szCs w:val="22"/>
        </w:rPr>
        <w:t>ses on Bank Street and Wood Wharf before construction of schemes on those sites, including temporary parks and a small street market.</w:t>
      </w:r>
    </w:p>
    <w:p w14:paraId="5A051E7A" w14:textId="77777777" w:rsidR="00CE6BC8" w:rsidRPr="00085C2F" w:rsidRDefault="00CE6BC8" w:rsidP="00A03FC5">
      <w:pPr>
        <w:numPr>
          <w:ilvl w:val="0"/>
          <w:numId w:val="13"/>
        </w:numPr>
        <w:spacing w:after="120"/>
        <w:rPr>
          <w:rFonts w:asciiTheme="minorHAnsi" w:hAnsiTheme="minorHAnsi" w:cstheme="minorHAnsi"/>
          <w:sz w:val="22"/>
          <w:szCs w:val="22"/>
        </w:rPr>
      </w:pPr>
      <w:r w:rsidRPr="00085C2F">
        <w:rPr>
          <w:rFonts w:asciiTheme="minorHAnsi" w:hAnsiTheme="minorHAnsi" w:cstheme="minorHAnsi"/>
          <w:sz w:val="22"/>
          <w:szCs w:val="22"/>
        </w:rPr>
        <w:t>The office buildings between Millharbour and Pepper Street Bridge have been use</w:t>
      </w:r>
      <w:r w:rsidR="00CD7094" w:rsidRPr="00085C2F">
        <w:rPr>
          <w:rFonts w:asciiTheme="minorHAnsi" w:hAnsiTheme="minorHAnsi" w:cstheme="minorHAnsi"/>
          <w:sz w:val="22"/>
          <w:szCs w:val="22"/>
        </w:rPr>
        <w:t>d by the charity One Love on a m</w:t>
      </w:r>
      <w:r w:rsidRPr="00085C2F">
        <w:rPr>
          <w:rFonts w:asciiTheme="minorHAnsi" w:hAnsiTheme="minorHAnsi" w:cstheme="minorHAnsi"/>
          <w:sz w:val="22"/>
          <w:szCs w:val="22"/>
        </w:rPr>
        <w:t xml:space="preserve">eanwhile </w:t>
      </w:r>
      <w:r w:rsidR="00CD7094" w:rsidRPr="00085C2F">
        <w:rPr>
          <w:rFonts w:asciiTheme="minorHAnsi" w:hAnsiTheme="minorHAnsi" w:cstheme="minorHAnsi"/>
          <w:sz w:val="22"/>
          <w:szCs w:val="22"/>
        </w:rPr>
        <w:t>u</w:t>
      </w:r>
      <w:r w:rsidRPr="00085C2F">
        <w:rPr>
          <w:rFonts w:asciiTheme="minorHAnsi" w:hAnsiTheme="minorHAnsi" w:cstheme="minorHAnsi"/>
          <w:sz w:val="22"/>
          <w:szCs w:val="22"/>
        </w:rPr>
        <w:t xml:space="preserve">se basis for the last few years while planning permission is sought via an appeal to the Planning Inspector. </w:t>
      </w:r>
    </w:p>
    <w:p w14:paraId="116F046B" w14:textId="77777777" w:rsidR="00EA552E" w:rsidRPr="00085C2F" w:rsidRDefault="00EA552E" w:rsidP="00EA552E">
      <w:pPr>
        <w:spacing w:after="120"/>
        <w:ind w:left="927"/>
        <w:rPr>
          <w:rFonts w:asciiTheme="minorHAnsi" w:hAnsiTheme="minorHAnsi" w:cstheme="minorHAnsi"/>
          <w:sz w:val="22"/>
          <w:szCs w:val="22"/>
        </w:rPr>
      </w:pPr>
    </w:p>
    <w:p w14:paraId="6B092508" w14:textId="77777777" w:rsidR="00CE6BC8" w:rsidRPr="00085C2F" w:rsidRDefault="00CE6BC8" w:rsidP="00A03FC5">
      <w:pPr>
        <w:pStyle w:val="ListParagraph"/>
        <w:numPr>
          <w:ilvl w:val="1"/>
          <w:numId w:val="11"/>
        </w:numPr>
        <w:rPr>
          <w:rFonts w:cstheme="minorHAnsi"/>
          <w:b/>
          <w:bCs/>
        </w:rPr>
      </w:pPr>
      <w:r w:rsidRPr="00085C2F">
        <w:rPr>
          <w:rFonts w:cstheme="minorHAnsi"/>
        </w:rPr>
        <w:t>It is therefore desirable to encourage developers to release land awaiting development fo</w:t>
      </w:r>
      <w:r w:rsidR="00CD7094" w:rsidRPr="00085C2F">
        <w:rPr>
          <w:rFonts w:cstheme="minorHAnsi"/>
        </w:rPr>
        <w:t>r meanwhile u</w:t>
      </w:r>
      <w:r w:rsidRPr="00085C2F">
        <w:rPr>
          <w:rFonts w:cstheme="minorHAnsi"/>
        </w:rPr>
        <w:t>ses by the community, and to discourage demolition of useful buildings before developers are ready to bui</w:t>
      </w:r>
      <w:r w:rsidR="00626962" w:rsidRPr="00085C2F">
        <w:rPr>
          <w:rFonts w:cstheme="minorHAnsi"/>
        </w:rPr>
        <w:t>ld out their approved schemes.</w:t>
      </w:r>
    </w:p>
    <w:tbl>
      <w:tblPr>
        <w:tblStyle w:val="TableGrid"/>
        <w:tblW w:w="0" w:type="auto"/>
        <w:tblInd w:w="360" w:type="dxa"/>
        <w:tblLook w:val="04A0" w:firstRow="1" w:lastRow="0" w:firstColumn="1" w:lastColumn="0" w:noHBand="0" w:noVBand="1"/>
        <w:tblCaption w:val="Policy ES1 - Use of Empty Sites"/>
        <w:tblDescription w:val="Text of Policy ES1."/>
      </w:tblPr>
      <w:tblGrid>
        <w:gridCol w:w="8882"/>
      </w:tblGrid>
      <w:tr w:rsidR="00EA552E" w:rsidRPr="00085C2F" w14:paraId="50206568" w14:textId="77777777" w:rsidTr="006B06AD">
        <w:trPr>
          <w:tblHeader/>
        </w:trPr>
        <w:tc>
          <w:tcPr>
            <w:tcW w:w="9242" w:type="dxa"/>
            <w:shd w:val="clear" w:color="auto" w:fill="E7E6E6" w:themeFill="background2"/>
          </w:tcPr>
          <w:p w14:paraId="58DE8B88" w14:textId="77777777" w:rsidR="00EA552E" w:rsidRPr="00085C2F" w:rsidRDefault="00EA552E" w:rsidP="00085C2F">
            <w:pPr>
              <w:pStyle w:val="Heading3"/>
              <w:outlineLvl w:val="2"/>
            </w:pPr>
            <w:r w:rsidRPr="00085C2F">
              <w:lastRenderedPageBreak/>
              <w:t>POLICY ES1 – USE OF EMPTY SITES</w:t>
            </w:r>
          </w:p>
          <w:p w14:paraId="6C9BC256" w14:textId="77777777" w:rsidR="00EA552E" w:rsidRPr="00085C2F" w:rsidRDefault="00EA552E" w:rsidP="00823FEC">
            <w:pPr>
              <w:spacing w:after="120"/>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To support Sustainable Development in the Area and the productive use of available land:</w:t>
            </w:r>
          </w:p>
          <w:p w14:paraId="2E7B4698" w14:textId="77777777" w:rsidR="00EA552E" w:rsidRPr="00085C2F" w:rsidRDefault="00EA552E" w:rsidP="00823FEC">
            <w:pPr>
              <w:pStyle w:val="ListParagraph"/>
              <w:numPr>
                <w:ilvl w:val="0"/>
                <w:numId w:val="30"/>
              </w:numPr>
              <w:contextualSpacing w:val="0"/>
              <w:rPr>
                <w:rFonts w:cstheme="minorHAnsi"/>
                <w:bCs/>
                <w:color w:val="2F5496" w:themeColor="accent5" w:themeShade="BF"/>
              </w:rPr>
            </w:pPr>
            <w:r w:rsidRPr="00085C2F">
              <w:rPr>
                <w:rFonts w:cstheme="minorHAnsi"/>
                <w:bCs/>
                <w:color w:val="2F5496" w:themeColor="accent5" w:themeShade="BF"/>
              </w:rPr>
              <w:t>Applications for Strategic Development should submit a feasibility s</w:t>
            </w:r>
            <w:r w:rsidR="00CD7094" w:rsidRPr="00085C2F">
              <w:rPr>
                <w:rFonts w:cstheme="minorHAnsi"/>
                <w:bCs/>
                <w:color w:val="2F5496" w:themeColor="accent5" w:themeShade="BF"/>
              </w:rPr>
              <w:t>tudy for one or more potential meanwhile u</w:t>
            </w:r>
            <w:r w:rsidRPr="00085C2F">
              <w:rPr>
                <w:rFonts w:cstheme="minorHAnsi"/>
                <w:bCs/>
                <w:color w:val="2F5496" w:themeColor="accent5" w:themeShade="BF"/>
              </w:rPr>
              <w:t>ses on their sites (including for existing buildings) which could be implemented – whether by the applicant or by third parties – if the development is not begun in accordance with the substantive planning application for more than twelve months after gaining final planning consent</w:t>
            </w:r>
          </w:p>
          <w:p w14:paraId="4A4FF7AE" w14:textId="77777777" w:rsidR="00EA552E" w:rsidRPr="00085C2F" w:rsidRDefault="00EA552E" w:rsidP="00823FEC">
            <w:pPr>
              <w:pStyle w:val="ListParagraph"/>
              <w:numPr>
                <w:ilvl w:val="0"/>
                <w:numId w:val="30"/>
              </w:numPr>
              <w:contextualSpacing w:val="0"/>
              <w:rPr>
                <w:rFonts w:cstheme="minorHAnsi"/>
                <w:bCs/>
                <w:color w:val="2F5496" w:themeColor="accent5" w:themeShade="BF"/>
              </w:rPr>
            </w:pPr>
            <w:r w:rsidRPr="00085C2F">
              <w:rPr>
                <w:rFonts w:cstheme="minorHAnsi"/>
                <w:bCs/>
                <w:color w:val="2F5496" w:themeColor="accent5" w:themeShade="BF"/>
              </w:rPr>
              <w:t>An obligation will be made part of any Section 106 agreement on Strategic Developments within the Area, stating that the length of planning permission will be extended to five years if the developer takes reasonable endeavours to make the site available for a meanwhile use within twelve months of the substantive planning application gaining consent. If such reasonable endeavours are not made, the permission will remain at three years.</w:t>
            </w:r>
          </w:p>
          <w:p w14:paraId="78DDAC78" w14:textId="77777777" w:rsidR="00EA552E" w:rsidRPr="00085C2F" w:rsidRDefault="00EA552E" w:rsidP="00823FEC">
            <w:pPr>
              <w:pStyle w:val="ListParagraph"/>
              <w:numPr>
                <w:ilvl w:val="0"/>
                <w:numId w:val="30"/>
              </w:numPr>
              <w:contextualSpacing w:val="0"/>
              <w:rPr>
                <w:rFonts w:cstheme="minorHAnsi"/>
                <w:bCs/>
                <w:color w:val="2F5496" w:themeColor="accent5" w:themeShade="BF"/>
              </w:rPr>
            </w:pPr>
            <w:r w:rsidRPr="00085C2F">
              <w:rPr>
                <w:rFonts w:cstheme="minorHAnsi"/>
                <w:bCs/>
                <w:color w:val="2F5496" w:themeColor="accent5" w:themeShade="BF"/>
              </w:rPr>
              <w:t>If a proposed meanwhile use requires planning permission, this will be the subject of a separate planning permission.</w:t>
            </w:r>
          </w:p>
          <w:p w14:paraId="6B2E64C3" w14:textId="77777777" w:rsidR="00EA552E" w:rsidRPr="00085C2F" w:rsidRDefault="00EA552E" w:rsidP="00823FEC">
            <w:pPr>
              <w:pStyle w:val="ListParagraph"/>
              <w:numPr>
                <w:ilvl w:val="0"/>
                <w:numId w:val="30"/>
              </w:numPr>
              <w:contextualSpacing w:val="0"/>
              <w:rPr>
                <w:rFonts w:cstheme="minorHAnsi"/>
                <w:bCs/>
                <w:color w:val="2F5496" w:themeColor="accent5" w:themeShade="BF"/>
              </w:rPr>
            </w:pPr>
            <w:r w:rsidRPr="00085C2F">
              <w:rPr>
                <w:rFonts w:cstheme="minorHAnsi"/>
                <w:bCs/>
                <w:color w:val="2F5496" w:themeColor="accent5" w:themeShade="BF"/>
              </w:rPr>
              <w:t>Such meanwhile uses should be for one or more of the following purposes, subject to site specific constraints:</w:t>
            </w:r>
          </w:p>
          <w:p w14:paraId="6DDC7FB4" w14:textId="77777777" w:rsidR="00EA552E" w:rsidRPr="00085C2F" w:rsidRDefault="00EA552E" w:rsidP="00823FEC">
            <w:pPr>
              <w:spacing w:after="120"/>
              <w:ind w:left="774"/>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w:t>
            </w:r>
            <w:r w:rsidRPr="00085C2F">
              <w:rPr>
                <w:rFonts w:asciiTheme="minorHAnsi" w:hAnsiTheme="minorHAnsi" w:cstheme="minorHAnsi"/>
                <w:bCs/>
                <w:color w:val="2F5496" w:themeColor="accent5" w:themeShade="BF"/>
                <w:sz w:val="22"/>
                <w:szCs w:val="22"/>
              </w:rPr>
              <w:tab/>
              <w:t>Temporary pocket parks</w:t>
            </w:r>
          </w:p>
          <w:p w14:paraId="3F1C07C3" w14:textId="77777777" w:rsidR="00EA552E" w:rsidRPr="00085C2F" w:rsidRDefault="00EA552E" w:rsidP="00823FEC">
            <w:pPr>
              <w:spacing w:after="120"/>
              <w:ind w:left="774"/>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w:t>
            </w:r>
            <w:r w:rsidRPr="00085C2F">
              <w:rPr>
                <w:rFonts w:asciiTheme="minorHAnsi" w:hAnsiTheme="minorHAnsi" w:cstheme="minorHAnsi"/>
                <w:bCs/>
                <w:color w:val="2F5496" w:themeColor="accent5" w:themeShade="BF"/>
                <w:sz w:val="22"/>
                <w:szCs w:val="22"/>
              </w:rPr>
              <w:tab/>
              <w:t>Affordable workspace or housing</w:t>
            </w:r>
          </w:p>
          <w:p w14:paraId="3162A8EB" w14:textId="77777777" w:rsidR="00EA552E" w:rsidRPr="00085C2F" w:rsidRDefault="00EA552E" w:rsidP="00823FEC">
            <w:pPr>
              <w:spacing w:after="120"/>
              <w:ind w:left="774"/>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w:t>
            </w:r>
            <w:r w:rsidRPr="00085C2F">
              <w:rPr>
                <w:rFonts w:asciiTheme="minorHAnsi" w:hAnsiTheme="minorHAnsi" w:cstheme="minorHAnsi"/>
                <w:bCs/>
                <w:color w:val="2F5496" w:themeColor="accent5" w:themeShade="BF"/>
                <w:sz w:val="22"/>
                <w:szCs w:val="22"/>
              </w:rPr>
              <w:tab/>
              <w:t>Temporary farmers’ markets or commercial markets</w:t>
            </w:r>
          </w:p>
          <w:p w14:paraId="30F71A7C" w14:textId="77777777" w:rsidR="00EA552E" w:rsidRPr="00085C2F" w:rsidRDefault="00EA552E" w:rsidP="00823FEC">
            <w:pPr>
              <w:spacing w:after="120"/>
              <w:ind w:left="774"/>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w:t>
            </w:r>
            <w:r w:rsidRPr="00085C2F">
              <w:rPr>
                <w:rFonts w:asciiTheme="minorHAnsi" w:hAnsiTheme="minorHAnsi" w:cstheme="minorHAnsi"/>
                <w:bCs/>
                <w:color w:val="2F5496" w:themeColor="accent5" w:themeShade="BF"/>
                <w:sz w:val="22"/>
                <w:szCs w:val="22"/>
              </w:rPr>
              <w:tab/>
              <w:t>Pop-up retail and/or restaurants</w:t>
            </w:r>
          </w:p>
          <w:p w14:paraId="12BFDC18" w14:textId="77777777" w:rsidR="00EA552E" w:rsidRPr="00085C2F" w:rsidRDefault="00EA552E" w:rsidP="00823FEC">
            <w:pPr>
              <w:spacing w:after="120"/>
              <w:ind w:left="774"/>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w:t>
            </w:r>
            <w:r w:rsidRPr="00085C2F">
              <w:rPr>
                <w:rFonts w:asciiTheme="minorHAnsi" w:hAnsiTheme="minorHAnsi" w:cstheme="minorHAnsi"/>
                <w:bCs/>
                <w:color w:val="2F5496" w:themeColor="accent5" w:themeShade="BF"/>
                <w:sz w:val="22"/>
                <w:szCs w:val="22"/>
              </w:rPr>
              <w:tab/>
              <w:t>Cultural and sporting activities</w:t>
            </w:r>
          </w:p>
          <w:p w14:paraId="656B3E69" w14:textId="77777777" w:rsidR="00EA552E" w:rsidRPr="00085C2F" w:rsidRDefault="00EA552E" w:rsidP="00823FEC">
            <w:pPr>
              <w:spacing w:after="120"/>
              <w:ind w:left="774"/>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w:t>
            </w:r>
            <w:r w:rsidRPr="00085C2F">
              <w:rPr>
                <w:rFonts w:asciiTheme="minorHAnsi" w:hAnsiTheme="minorHAnsi" w:cstheme="minorHAnsi"/>
                <w:bCs/>
                <w:color w:val="2F5496" w:themeColor="accent5" w:themeShade="BF"/>
                <w:sz w:val="22"/>
                <w:szCs w:val="22"/>
              </w:rPr>
              <w:tab/>
              <w:t>Public art and lighting installations</w:t>
            </w:r>
          </w:p>
          <w:p w14:paraId="5E463D1A" w14:textId="77777777" w:rsidR="00EA552E" w:rsidRPr="00085C2F" w:rsidRDefault="00EA552E" w:rsidP="00823FEC">
            <w:pPr>
              <w:spacing w:after="120"/>
              <w:ind w:left="774"/>
              <w:rPr>
                <w:rFonts w:asciiTheme="minorHAnsi" w:hAnsiTheme="minorHAnsi" w:cstheme="minorHAnsi"/>
                <w:bCs/>
                <w:color w:val="2F5496" w:themeColor="accent5" w:themeShade="BF"/>
                <w:sz w:val="22"/>
                <w:szCs w:val="22"/>
              </w:rPr>
            </w:pPr>
            <w:r w:rsidRPr="00085C2F">
              <w:rPr>
                <w:rFonts w:asciiTheme="minorHAnsi" w:hAnsiTheme="minorHAnsi" w:cstheme="minorHAnsi"/>
                <w:bCs/>
                <w:color w:val="2F5496" w:themeColor="accent5" w:themeShade="BF"/>
                <w:sz w:val="22"/>
                <w:szCs w:val="22"/>
              </w:rPr>
              <w:t>•</w:t>
            </w:r>
            <w:r w:rsidRPr="00085C2F">
              <w:rPr>
                <w:rFonts w:asciiTheme="minorHAnsi" w:hAnsiTheme="minorHAnsi" w:cstheme="minorHAnsi"/>
                <w:bCs/>
                <w:color w:val="2F5496" w:themeColor="accent5" w:themeShade="BF"/>
                <w:sz w:val="22"/>
                <w:szCs w:val="22"/>
              </w:rPr>
              <w:tab/>
              <w:t>Other purposes agreed with LBTH</w:t>
            </w:r>
          </w:p>
          <w:p w14:paraId="47A2EB0E" w14:textId="77777777" w:rsidR="00EA552E" w:rsidRPr="00085C2F" w:rsidRDefault="00EA552E" w:rsidP="00823FEC">
            <w:pPr>
              <w:pStyle w:val="ListParagraph"/>
              <w:numPr>
                <w:ilvl w:val="0"/>
                <w:numId w:val="30"/>
              </w:numPr>
              <w:contextualSpacing w:val="0"/>
              <w:rPr>
                <w:rFonts w:cstheme="minorHAnsi"/>
                <w:bCs/>
                <w:color w:val="5B9BD5" w:themeColor="accent1"/>
              </w:rPr>
            </w:pPr>
            <w:r w:rsidRPr="00085C2F">
              <w:rPr>
                <w:rFonts w:cstheme="minorHAnsi"/>
                <w:bCs/>
                <w:color w:val="2F5496" w:themeColor="accent5" w:themeShade="BF"/>
              </w:rPr>
              <w:t>Such sites should be used for meanwhile uses on the basis that they can be recalled by the developer to build out the development in accordance with the substantive planning application, on reasonable notice in the context of the meanwhile use to which each site has been put.</w:t>
            </w:r>
          </w:p>
        </w:tc>
      </w:tr>
    </w:tbl>
    <w:p w14:paraId="05DF2126" w14:textId="77777777" w:rsidR="004A7F8D" w:rsidRPr="00085C2F" w:rsidRDefault="004A7F8D" w:rsidP="004854A1">
      <w:pPr>
        <w:rPr>
          <w:rFonts w:asciiTheme="minorHAnsi" w:hAnsiTheme="minorHAnsi" w:cstheme="minorHAnsi"/>
          <w:b/>
          <w:bCs/>
        </w:rPr>
      </w:pPr>
    </w:p>
    <w:p w14:paraId="5C076487" w14:textId="77777777" w:rsidR="00B25E49" w:rsidRPr="00085C2F" w:rsidRDefault="00B25E49" w:rsidP="00A03FC5">
      <w:pPr>
        <w:pStyle w:val="ListParagraph"/>
        <w:numPr>
          <w:ilvl w:val="1"/>
          <w:numId w:val="10"/>
        </w:numPr>
        <w:pBdr>
          <w:top w:val="single" w:sz="4" w:space="1" w:color="auto"/>
          <w:left w:val="single" w:sz="4" w:space="4" w:color="auto"/>
          <w:bottom w:val="single" w:sz="4" w:space="1" w:color="auto"/>
          <w:right w:val="single" w:sz="4" w:space="4" w:color="auto"/>
        </w:pBdr>
        <w:shd w:val="clear" w:color="auto" w:fill="E7E6E6" w:themeFill="background2"/>
        <w:contextualSpacing w:val="0"/>
        <w:rPr>
          <w:rFonts w:cstheme="minorHAnsi"/>
          <w:b/>
          <w:vanish/>
          <w:color w:val="5B9BD5" w:themeColor="accent1"/>
        </w:rPr>
      </w:pPr>
    </w:p>
    <w:p w14:paraId="22A871F3" w14:textId="77777777" w:rsidR="00B25E49" w:rsidRPr="00085C2F" w:rsidRDefault="00B25E49" w:rsidP="00A03FC5">
      <w:pPr>
        <w:pStyle w:val="ListParagraph"/>
        <w:numPr>
          <w:ilvl w:val="2"/>
          <w:numId w:val="10"/>
        </w:numPr>
        <w:pBdr>
          <w:top w:val="single" w:sz="4" w:space="1" w:color="auto"/>
          <w:left w:val="single" w:sz="4" w:space="4" w:color="auto"/>
          <w:bottom w:val="single" w:sz="4" w:space="1" w:color="auto"/>
          <w:right w:val="single" w:sz="4" w:space="4" w:color="auto"/>
        </w:pBdr>
        <w:shd w:val="clear" w:color="auto" w:fill="E7E6E6" w:themeFill="background2"/>
        <w:contextualSpacing w:val="0"/>
        <w:rPr>
          <w:rFonts w:cstheme="minorHAnsi"/>
          <w:b/>
          <w:vanish/>
          <w:color w:val="5B9BD5" w:themeColor="accent1"/>
        </w:rPr>
      </w:pPr>
    </w:p>
    <w:p w14:paraId="33284820" w14:textId="77777777" w:rsidR="00CE6BC8" w:rsidRPr="00085C2F" w:rsidRDefault="00CE6BC8" w:rsidP="00085C2F">
      <w:pPr>
        <w:pStyle w:val="Heading2"/>
      </w:pPr>
      <w:r w:rsidRPr="00085C2F">
        <w:t xml:space="preserve">REASONS FOR POLICY ES1 </w:t>
      </w:r>
    </w:p>
    <w:p w14:paraId="2B63CD17" w14:textId="77777777" w:rsidR="00171960" w:rsidRPr="00085C2F" w:rsidRDefault="00171960" w:rsidP="00171960">
      <w:pPr>
        <w:rPr>
          <w:rFonts w:asciiTheme="minorHAnsi" w:eastAsiaTheme="minorHAnsi" w:hAnsiTheme="minorHAnsi" w:cstheme="minorHAnsi"/>
          <w:lang w:val="en-US"/>
        </w:rPr>
      </w:pPr>
    </w:p>
    <w:p w14:paraId="2EBFC08D" w14:textId="77777777" w:rsidR="00CE6BC8" w:rsidRPr="00085C2F" w:rsidRDefault="00CE6BC8" w:rsidP="00A03FC5">
      <w:pPr>
        <w:pStyle w:val="ListParagraph"/>
        <w:numPr>
          <w:ilvl w:val="1"/>
          <w:numId w:val="6"/>
        </w:numPr>
        <w:rPr>
          <w:rFonts w:cstheme="minorHAnsi"/>
          <w:color w:val="000000" w:themeColor="text1"/>
        </w:rPr>
      </w:pPr>
      <w:r w:rsidRPr="00085C2F">
        <w:rPr>
          <w:rFonts w:cstheme="minorHAnsi"/>
          <w:color w:val="000000" w:themeColor="text1"/>
        </w:rPr>
        <w:t xml:space="preserve">Given economic uncertainty, sites may lie unused for extended </w:t>
      </w:r>
      <w:r w:rsidR="00626962" w:rsidRPr="00085C2F">
        <w:rPr>
          <w:rFonts w:cstheme="minorHAnsi"/>
          <w:color w:val="000000" w:themeColor="text1"/>
        </w:rPr>
        <w:t xml:space="preserve">periods. </w:t>
      </w:r>
      <w:r w:rsidRPr="00085C2F">
        <w:rPr>
          <w:rFonts w:cstheme="minorHAnsi"/>
          <w:color w:val="000000" w:themeColor="text1"/>
        </w:rPr>
        <w:t>But in view of the lack of available land in the Area, it is in the interest of the community not to l</w:t>
      </w:r>
      <w:r w:rsidR="00626962" w:rsidRPr="00085C2F">
        <w:rPr>
          <w:rFonts w:cstheme="minorHAnsi"/>
          <w:color w:val="000000" w:themeColor="text1"/>
        </w:rPr>
        <w:t xml:space="preserve">et land lie fallow and unused. </w:t>
      </w:r>
      <w:r w:rsidRPr="00085C2F">
        <w:rPr>
          <w:rFonts w:cstheme="minorHAnsi"/>
          <w:color w:val="000000" w:themeColor="text1"/>
        </w:rPr>
        <w:t>Developers should be encouraged to use land in a way that will benefit the community, and which is also in the interest of developers and landowners.</w:t>
      </w:r>
      <w:r w:rsidRPr="00085C2F">
        <w:rPr>
          <w:rFonts w:cstheme="minorHAnsi"/>
          <w:vertAlign w:val="superscript"/>
        </w:rPr>
        <w:footnoteReference w:id="20"/>
      </w:r>
    </w:p>
    <w:p w14:paraId="0D4AA8DC" w14:textId="77777777" w:rsidR="00885333" w:rsidRPr="00085C2F" w:rsidRDefault="00885333" w:rsidP="00AB1F3D">
      <w:pPr>
        <w:pStyle w:val="ListParagraph"/>
        <w:ind w:left="680" w:firstLine="0"/>
        <w:rPr>
          <w:rFonts w:cstheme="minorHAnsi"/>
          <w:color w:val="000000" w:themeColor="text1"/>
        </w:rPr>
      </w:pPr>
    </w:p>
    <w:p w14:paraId="043CA5EA" w14:textId="77777777" w:rsidR="00CE6BC8" w:rsidRPr="00085C2F" w:rsidRDefault="00CE6BC8" w:rsidP="00A03FC5">
      <w:pPr>
        <w:pStyle w:val="ListParagraph"/>
        <w:numPr>
          <w:ilvl w:val="1"/>
          <w:numId w:val="6"/>
        </w:numPr>
        <w:rPr>
          <w:rFonts w:cstheme="minorHAnsi"/>
          <w:color w:val="000000" w:themeColor="text1"/>
        </w:rPr>
      </w:pPr>
      <w:r w:rsidRPr="00085C2F">
        <w:rPr>
          <w:rFonts w:cstheme="minorHAnsi"/>
          <w:color w:val="000000" w:themeColor="text1"/>
        </w:rPr>
        <w:t>This policy ES1 will encourage developers and landowners to make good use of their land pending their building out the development in accordance with the sub</w:t>
      </w:r>
      <w:r w:rsidR="006C3024" w:rsidRPr="00085C2F">
        <w:rPr>
          <w:rFonts w:cstheme="minorHAnsi"/>
          <w:color w:val="000000" w:themeColor="text1"/>
        </w:rPr>
        <w:t>stantive planning application.</w:t>
      </w:r>
    </w:p>
    <w:p w14:paraId="25B5B902" w14:textId="77777777" w:rsidR="00885333" w:rsidRPr="00085C2F" w:rsidRDefault="00885333" w:rsidP="00AB1F3D">
      <w:pPr>
        <w:pStyle w:val="ListParagraph"/>
        <w:ind w:left="680" w:firstLine="0"/>
        <w:rPr>
          <w:rFonts w:cstheme="minorHAnsi"/>
          <w:color w:val="000000" w:themeColor="text1"/>
        </w:rPr>
      </w:pPr>
    </w:p>
    <w:p w14:paraId="478741A4" w14:textId="77777777" w:rsidR="00CE6BC8" w:rsidRPr="00085C2F" w:rsidRDefault="00CE6BC8" w:rsidP="00A03FC5">
      <w:pPr>
        <w:pStyle w:val="ListParagraph"/>
        <w:numPr>
          <w:ilvl w:val="1"/>
          <w:numId w:val="6"/>
        </w:numPr>
        <w:rPr>
          <w:rFonts w:cstheme="minorHAnsi"/>
          <w:color w:val="000000" w:themeColor="text1"/>
        </w:rPr>
      </w:pPr>
      <w:r w:rsidRPr="00085C2F">
        <w:rPr>
          <w:rFonts w:cstheme="minorHAnsi"/>
          <w:color w:val="000000" w:themeColor="text1"/>
        </w:rPr>
        <w:t>An example of such a temporary and attractive use is the pocket park on the south side of Bank Street, before 1 and 10 Ban</w:t>
      </w:r>
      <w:r w:rsidR="00626962" w:rsidRPr="00085C2F">
        <w:rPr>
          <w:rFonts w:cstheme="minorHAnsi"/>
          <w:color w:val="000000" w:themeColor="text1"/>
        </w:rPr>
        <w:t xml:space="preserve">k Street started construction. </w:t>
      </w:r>
      <w:r w:rsidRPr="00085C2F">
        <w:rPr>
          <w:rFonts w:cstheme="minorHAnsi"/>
          <w:color w:val="000000" w:themeColor="text1"/>
        </w:rPr>
        <w:t xml:space="preserve">Other examples include </w:t>
      </w:r>
      <w:r w:rsidRPr="00085C2F">
        <w:rPr>
          <w:rFonts w:cstheme="minorHAnsi"/>
          <w:color w:val="000000" w:themeColor="text1"/>
        </w:rPr>
        <w:lastRenderedPageBreak/>
        <w:t xml:space="preserve">Container City II at Trinity Buoy Wharf, </w:t>
      </w:r>
      <w:proofErr w:type="spellStart"/>
      <w:r w:rsidRPr="00085C2F">
        <w:rPr>
          <w:rFonts w:cstheme="minorHAnsi"/>
          <w:color w:val="000000" w:themeColor="text1"/>
        </w:rPr>
        <w:t>Containerville</w:t>
      </w:r>
      <w:proofErr w:type="spellEnd"/>
      <w:r w:rsidRPr="00085C2F">
        <w:rPr>
          <w:rFonts w:cstheme="minorHAnsi"/>
          <w:color w:val="000000" w:themeColor="text1"/>
        </w:rPr>
        <w:t xml:space="preserve"> at 35 Corbridge Crescent in Tower Hamlets, and the PLACE / </w:t>
      </w:r>
      <w:proofErr w:type="spellStart"/>
      <w:r w:rsidRPr="00085C2F">
        <w:rPr>
          <w:rFonts w:cstheme="minorHAnsi"/>
          <w:color w:val="000000" w:themeColor="text1"/>
        </w:rPr>
        <w:t>Ladywell</w:t>
      </w:r>
      <w:proofErr w:type="spellEnd"/>
      <w:r w:rsidRPr="00085C2F">
        <w:rPr>
          <w:rFonts w:cstheme="minorHAnsi"/>
          <w:color w:val="000000" w:themeColor="text1"/>
        </w:rPr>
        <w:t xml:space="preserve"> pop-up village in Lewisham.</w:t>
      </w:r>
    </w:p>
    <w:p w14:paraId="2AEE0819" w14:textId="77777777" w:rsidR="00885333" w:rsidRPr="00085C2F" w:rsidRDefault="00885333" w:rsidP="00AB1F3D">
      <w:pPr>
        <w:pStyle w:val="ListParagraph"/>
        <w:ind w:left="680" w:firstLine="0"/>
        <w:rPr>
          <w:rFonts w:cstheme="minorHAnsi"/>
          <w:color w:val="000000" w:themeColor="text1"/>
        </w:rPr>
      </w:pPr>
    </w:p>
    <w:p w14:paraId="08B9608E" w14:textId="77777777" w:rsidR="00CE6BC8" w:rsidRPr="00085C2F" w:rsidRDefault="00CE6BC8" w:rsidP="00A03FC5">
      <w:pPr>
        <w:pStyle w:val="ListParagraph"/>
        <w:numPr>
          <w:ilvl w:val="1"/>
          <w:numId w:val="6"/>
        </w:numPr>
        <w:rPr>
          <w:rFonts w:cstheme="minorHAnsi"/>
          <w:color w:val="000000" w:themeColor="text1"/>
        </w:rPr>
      </w:pPr>
      <w:r w:rsidRPr="00085C2F">
        <w:rPr>
          <w:rFonts w:cstheme="minorHAnsi"/>
          <w:color w:val="000000" w:themeColor="text1"/>
        </w:rPr>
        <w:t>The South Quay Masterplan Supplementary Planning Document in October 2015 provides the following suggestions:</w:t>
      </w:r>
      <w:r w:rsidRPr="00085C2F">
        <w:rPr>
          <w:rFonts w:cstheme="minorHAnsi"/>
          <w:vertAlign w:val="superscript"/>
        </w:rPr>
        <w:footnoteReference w:id="21"/>
      </w:r>
    </w:p>
    <w:p w14:paraId="4AB9E746" w14:textId="77777777" w:rsidR="00CE6BC8" w:rsidRPr="00085C2F" w:rsidRDefault="00CE6BC8" w:rsidP="003D4B17">
      <w:pPr>
        <w:numPr>
          <w:ilvl w:val="1"/>
          <w:numId w:val="14"/>
        </w:numPr>
        <w:spacing w:after="120"/>
        <w:ind w:left="1077" w:hanging="357"/>
        <w:rPr>
          <w:rFonts w:asciiTheme="minorHAnsi" w:hAnsiTheme="minorHAnsi" w:cstheme="minorHAnsi"/>
          <w:i/>
          <w:color w:val="000000" w:themeColor="text1"/>
          <w:sz w:val="22"/>
          <w:szCs w:val="22"/>
        </w:rPr>
      </w:pPr>
      <w:r w:rsidRPr="00085C2F">
        <w:rPr>
          <w:rFonts w:asciiTheme="minorHAnsi" w:hAnsiTheme="minorHAnsi" w:cstheme="minorHAnsi"/>
          <w:i/>
          <w:color w:val="000000" w:themeColor="text1"/>
          <w:sz w:val="22"/>
          <w:szCs w:val="22"/>
        </w:rPr>
        <w:t>“</w:t>
      </w:r>
      <w:r w:rsidRPr="00085C2F">
        <w:rPr>
          <w:rFonts w:asciiTheme="minorHAnsi" w:hAnsiTheme="minorHAnsi" w:cstheme="minorHAnsi"/>
          <w:color w:val="000000" w:themeColor="text1"/>
          <w:sz w:val="22"/>
          <w:szCs w:val="22"/>
        </w:rPr>
        <w:t>Temporary</w:t>
      </w:r>
      <w:r w:rsidRPr="00085C2F">
        <w:rPr>
          <w:rFonts w:asciiTheme="minorHAnsi" w:hAnsiTheme="minorHAnsi" w:cstheme="minorHAnsi"/>
          <w:i/>
          <w:color w:val="000000" w:themeColor="text1"/>
          <w:sz w:val="22"/>
          <w:szCs w:val="22"/>
        </w:rPr>
        <w:t xml:space="preserve"> uses and landscaping of decanted/vacant development sites and dock edges including:</w:t>
      </w:r>
    </w:p>
    <w:p w14:paraId="58EA5167" w14:textId="77777777" w:rsidR="00CE6BC8" w:rsidRPr="00085C2F" w:rsidRDefault="00CE6BC8" w:rsidP="003D4B17">
      <w:pPr>
        <w:numPr>
          <w:ilvl w:val="1"/>
          <w:numId w:val="14"/>
        </w:numPr>
        <w:spacing w:after="120"/>
        <w:ind w:left="1077" w:hanging="357"/>
        <w:rPr>
          <w:rFonts w:asciiTheme="minorHAnsi" w:hAnsiTheme="minorHAnsi" w:cstheme="minorHAnsi"/>
          <w:i/>
          <w:color w:val="000000" w:themeColor="text1"/>
          <w:sz w:val="22"/>
          <w:szCs w:val="22"/>
        </w:rPr>
      </w:pPr>
      <w:r w:rsidRPr="00085C2F">
        <w:rPr>
          <w:rFonts w:asciiTheme="minorHAnsi" w:hAnsiTheme="minorHAnsi" w:cstheme="minorHAnsi"/>
          <w:i/>
          <w:color w:val="000000" w:themeColor="text1"/>
          <w:sz w:val="22"/>
          <w:szCs w:val="22"/>
        </w:rPr>
        <w:t>Pop-up retail</w:t>
      </w:r>
    </w:p>
    <w:p w14:paraId="3041C89E" w14:textId="77777777" w:rsidR="00CE6BC8" w:rsidRPr="00085C2F" w:rsidRDefault="00CE6BC8" w:rsidP="003D4B17">
      <w:pPr>
        <w:numPr>
          <w:ilvl w:val="1"/>
          <w:numId w:val="14"/>
        </w:numPr>
        <w:spacing w:after="120"/>
        <w:ind w:left="1077" w:hanging="357"/>
        <w:rPr>
          <w:rFonts w:asciiTheme="minorHAnsi" w:hAnsiTheme="minorHAnsi" w:cstheme="minorHAnsi"/>
          <w:i/>
          <w:color w:val="000000" w:themeColor="text1"/>
          <w:sz w:val="22"/>
          <w:szCs w:val="22"/>
        </w:rPr>
      </w:pPr>
      <w:r w:rsidRPr="00085C2F">
        <w:rPr>
          <w:rFonts w:asciiTheme="minorHAnsi" w:hAnsiTheme="minorHAnsi" w:cstheme="minorHAnsi"/>
          <w:i/>
          <w:color w:val="000000" w:themeColor="text1"/>
          <w:sz w:val="22"/>
          <w:szCs w:val="22"/>
        </w:rPr>
        <w:t>Affordable workspace</w:t>
      </w:r>
    </w:p>
    <w:p w14:paraId="66BA13F6" w14:textId="77777777" w:rsidR="00CE6BC8" w:rsidRPr="00085C2F" w:rsidRDefault="00CE6BC8" w:rsidP="003D4B17">
      <w:pPr>
        <w:numPr>
          <w:ilvl w:val="1"/>
          <w:numId w:val="14"/>
        </w:numPr>
        <w:spacing w:after="120"/>
        <w:ind w:left="1077" w:hanging="357"/>
        <w:rPr>
          <w:rFonts w:asciiTheme="minorHAnsi" w:hAnsiTheme="minorHAnsi" w:cstheme="minorHAnsi"/>
          <w:i/>
          <w:color w:val="000000" w:themeColor="text1"/>
          <w:sz w:val="22"/>
          <w:szCs w:val="22"/>
        </w:rPr>
      </w:pPr>
      <w:r w:rsidRPr="00085C2F">
        <w:rPr>
          <w:rFonts w:asciiTheme="minorHAnsi" w:hAnsiTheme="minorHAnsi" w:cstheme="minorHAnsi"/>
          <w:i/>
          <w:color w:val="000000" w:themeColor="text1"/>
          <w:sz w:val="22"/>
          <w:szCs w:val="22"/>
        </w:rPr>
        <w:t>Cultural &amp; sporting activities</w:t>
      </w:r>
    </w:p>
    <w:p w14:paraId="0B9CB7E9" w14:textId="77777777" w:rsidR="00CE6BC8" w:rsidRPr="00085C2F" w:rsidRDefault="00CE6BC8" w:rsidP="003D4B17">
      <w:pPr>
        <w:numPr>
          <w:ilvl w:val="1"/>
          <w:numId w:val="14"/>
        </w:numPr>
        <w:spacing w:after="120"/>
        <w:ind w:left="1077" w:hanging="357"/>
        <w:rPr>
          <w:rFonts w:asciiTheme="minorHAnsi" w:hAnsiTheme="minorHAnsi" w:cstheme="minorHAnsi"/>
          <w:i/>
          <w:color w:val="000000" w:themeColor="text1"/>
          <w:sz w:val="22"/>
          <w:szCs w:val="22"/>
        </w:rPr>
      </w:pPr>
      <w:r w:rsidRPr="00085C2F">
        <w:rPr>
          <w:rFonts w:asciiTheme="minorHAnsi" w:hAnsiTheme="minorHAnsi" w:cstheme="minorHAnsi"/>
          <w:i/>
          <w:color w:val="000000" w:themeColor="text1"/>
          <w:sz w:val="22"/>
          <w:szCs w:val="22"/>
        </w:rPr>
        <w:t>Public art and lighting installations”</w:t>
      </w:r>
    </w:p>
    <w:p w14:paraId="16481C92" w14:textId="77777777" w:rsidR="004854A1" w:rsidRPr="00085C2F" w:rsidRDefault="004854A1" w:rsidP="004854A1">
      <w:pPr>
        <w:spacing w:after="120"/>
        <w:ind w:left="1080"/>
        <w:rPr>
          <w:rFonts w:asciiTheme="minorHAnsi" w:hAnsiTheme="minorHAnsi" w:cstheme="minorHAnsi"/>
          <w:i/>
          <w:color w:val="000000" w:themeColor="text1"/>
          <w:sz w:val="22"/>
          <w:szCs w:val="22"/>
        </w:rPr>
      </w:pPr>
    </w:p>
    <w:p w14:paraId="677CC5FC" w14:textId="77777777" w:rsidR="0056219F" w:rsidRPr="00085C2F" w:rsidRDefault="00CE6BC8" w:rsidP="00A03FC5">
      <w:pPr>
        <w:pStyle w:val="ListParagraph"/>
        <w:numPr>
          <w:ilvl w:val="1"/>
          <w:numId w:val="6"/>
        </w:numPr>
        <w:rPr>
          <w:rFonts w:cstheme="minorHAnsi"/>
          <w:iCs/>
          <w:color w:val="000000" w:themeColor="text1"/>
        </w:rPr>
      </w:pPr>
      <w:r w:rsidRPr="00085C2F">
        <w:rPr>
          <w:rFonts w:cstheme="minorHAnsi"/>
          <w:iCs/>
          <w:color w:val="000000" w:themeColor="text1"/>
        </w:rPr>
        <w:t xml:space="preserve">The </w:t>
      </w:r>
      <w:r w:rsidR="005D577C" w:rsidRPr="00085C2F">
        <w:rPr>
          <w:rFonts w:cstheme="minorHAnsi"/>
          <w:iCs/>
          <w:color w:val="000000" w:themeColor="text1"/>
        </w:rPr>
        <w:t>draft</w:t>
      </w:r>
      <w:r w:rsidR="001E0393" w:rsidRPr="00085C2F">
        <w:rPr>
          <w:rFonts w:cstheme="minorHAnsi"/>
          <w:iCs/>
          <w:color w:val="000000" w:themeColor="text1"/>
        </w:rPr>
        <w:t xml:space="preserve"> </w:t>
      </w:r>
      <w:r w:rsidR="009A1432" w:rsidRPr="00085C2F">
        <w:rPr>
          <w:rFonts w:cstheme="minorHAnsi"/>
        </w:rPr>
        <w:t>London Plan Policy H3 encourages meanwhile uses for housing.</w:t>
      </w:r>
      <w:r w:rsidR="00AB1F3D" w:rsidRPr="00085C2F">
        <w:rPr>
          <w:rFonts w:cstheme="minorHAnsi"/>
        </w:rPr>
        <w:t xml:space="preserve"> The suggested meanwhile uses in the policy are</w:t>
      </w:r>
      <w:r w:rsidRPr="00085C2F">
        <w:rPr>
          <w:rFonts w:cstheme="minorHAnsi"/>
          <w:iCs/>
          <w:color w:val="000000" w:themeColor="text1"/>
        </w:rPr>
        <w:t xml:space="preserve"> based on a series of consultation events held by the Forum in March 2018 at Pepper Street where residents were ask</w:t>
      </w:r>
      <w:r w:rsidR="00626962" w:rsidRPr="00085C2F">
        <w:rPr>
          <w:rFonts w:cstheme="minorHAnsi"/>
          <w:iCs/>
          <w:color w:val="000000" w:themeColor="text1"/>
        </w:rPr>
        <w:t xml:space="preserve">ed what their priorities were. </w:t>
      </w:r>
      <w:r w:rsidRPr="00085C2F">
        <w:rPr>
          <w:rFonts w:cstheme="minorHAnsi"/>
          <w:iCs/>
          <w:color w:val="000000" w:themeColor="text1"/>
        </w:rPr>
        <w:t>Each resident was given 10 gold stars to place on a series of boards (see o</w:t>
      </w:r>
      <w:r w:rsidR="00626962" w:rsidRPr="00085C2F">
        <w:rPr>
          <w:rFonts w:cstheme="minorHAnsi"/>
          <w:iCs/>
          <w:color w:val="000000" w:themeColor="text1"/>
        </w:rPr>
        <w:t xml:space="preserve">ne board below as an example). </w:t>
      </w:r>
      <w:r w:rsidRPr="00085C2F">
        <w:rPr>
          <w:rFonts w:cstheme="minorHAnsi"/>
          <w:iCs/>
          <w:color w:val="000000" w:themeColor="text1"/>
        </w:rPr>
        <w:t>This informed the a</w:t>
      </w:r>
      <w:r w:rsidR="00CD7094" w:rsidRPr="00085C2F">
        <w:rPr>
          <w:rFonts w:cstheme="minorHAnsi"/>
          <w:iCs/>
          <w:color w:val="000000" w:themeColor="text1"/>
        </w:rPr>
        <w:t>bove priorities for empty site meanwhile u</w:t>
      </w:r>
      <w:r w:rsidRPr="00085C2F">
        <w:rPr>
          <w:rFonts w:cstheme="minorHAnsi"/>
          <w:iCs/>
          <w:color w:val="000000" w:themeColor="text1"/>
        </w:rPr>
        <w:t xml:space="preserve">ses. </w:t>
      </w:r>
    </w:p>
    <w:p w14:paraId="38C4302F" w14:textId="77777777" w:rsidR="00625D4E" w:rsidRPr="00085C2F" w:rsidRDefault="00625D4E" w:rsidP="00625D4E">
      <w:pPr>
        <w:pStyle w:val="ListParagraph"/>
        <w:ind w:left="680" w:firstLine="0"/>
        <w:rPr>
          <w:rFonts w:cstheme="minorHAnsi"/>
          <w:iCs/>
          <w:color w:val="000000" w:themeColor="text1"/>
        </w:rPr>
      </w:pPr>
    </w:p>
    <w:p w14:paraId="59795A88" w14:textId="77777777" w:rsidR="00CE6BC8" w:rsidRPr="00085C2F" w:rsidRDefault="00854C2D" w:rsidP="00C113C3">
      <w:pPr>
        <w:spacing w:after="120"/>
        <w:jc w:val="center"/>
        <w:rPr>
          <w:rFonts w:asciiTheme="minorHAnsi" w:hAnsiTheme="minorHAnsi" w:cstheme="minorHAnsi"/>
          <w:iCs/>
          <w:color w:val="000000" w:themeColor="text1"/>
          <w:sz w:val="22"/>
          <w:szCs w:val="22"/>
        </w:rPr>
      </w:pPr>
      <w:r w:rsidRPr="00085C2F">
        <w:rPr>
          <w:rFonts w:asciiTheme="minorHAnsi" w:hAnsiTheme="minorHAnsi" w:cstheme="minorHAnsi"/>
          <w:noProof/>
          <w:lang w:eastAsia="en-GB"/>
        </w:rPr>
        <w:drawing>
          <wp:inline distT="0" distB="0" distL="0" distR="0" wp14:anchorId="14200728" wp14:editId="49DDF578">
            <wp:extent cx="3456718" cy="2592729"/>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8622" cy="2609158"/>
                    </a:xfrm>
                    <a:prstGeom prst="rect">
                      <a:avLst/>
                    </a:prstGeom>
                  </pic:spPr>
                </pic:pic>
              </a:graphicData>
            </a:graphic>
          </wp:inline>
        </w:drawing>
      </w:r>
    </w:p>
    <w:p w14:paraId="1F92FCFC" w14:textId="77777777" w:rsidR="00625D4E" w:rsidRPr="00085C2F" w:rsidRDefault="00625D4E" w:rsidP="006B1B6B">
      <w:pPr>
        <w:spacing w:after="120"/>
        <w:rPr>
          <w:rFonts w:asciiTheme="minorHAnsi" w:hAnsiTheme="minorHAnsi" w:cstheme="minorHAnsi"/>
          <w:b/>
          <w:color w:val="000000" w:themeColor="text1"/>
          <w:sz w:val="22"/>
          <w:szCs w:val="22"/>
        </w:rPr>
      </w:pPr>
    </w:p>
    <w:p w14:paraId="65000066" w14:textId="77777777" w:rsidR="00CE6BC8" w:rsidRPr="00085C2F" w:rsidRDefault="00CE6BC8" w:rsidP="00085C2F">
      <w:pPr>
        <w:pStyle w:val="Heading2"/>
      </w:pPr>
      <w:r w:rsidRPr="00085C2F">
        <w:t xml:space="preserve">HOW POLICY ES1 WORKS </w:t>
      </w:r>
    </w:p>
    <w:p w14:paraId="4C1C3361" w14:textId="77777777" w:rsidR="00CE6BC8" w:rsidRPr="00085C2F" w:rsidRDefault="00CE6BC8" w:rsidP="00CE6BC8">
      <w:pPr>
        <w:spacing w:after="120"/>
        <w:rPr>
          <w:rFonts w:asciiTheme="minorHAnsi" w:hAnsiTheme="minorHAnsi" w:cstheme="minorHAnsi"/>
          <w:b/>
          <w:color w:val="000000" w:themeColor="text1"/>
          <w:sz w:val="22"/>
          <w:szCs w:val="22"/>
        </w:rPr>
      </w:pPr>
    </w:p>
    <w:p w14:paraId="70EBE069" w14:textId="77777777" w:rsidR="0018088E" w:rsidRPr="00085C2F" w:rsidRDefault="00CE6BC8" w:rsidP="00A03FC5">
      <w:pPr>
        <w:pStyle w:val="ListParagraph"/>
        <w:numPr>
          <w:ilvl w:val="1"/>
          <w:numId w:val="6"/>
        </w:numPr>
        <w:rPr>
          <w:rFonts w:cstheme="minorHAnsi"/>
          <w:color w:val="000000" w:themeColor="text1"/>
        </w:rPr>
      </w:pPr>
      <w:r w:rsidRPr="00085C2F">
        <w:rPr>
          <w:rFonts w:cstheme="minorHAnsi"/>
          <w:color w:val="000000" w:themeColor="text1"/>
        </w:rPr>
        <w:t xml:space="preserve">The planning application should include a section detailing how and what the site could be temporarily used for if there were to be more than </w:t>
      </w:r>
      <w:r w:rsidR="00592D44" w:rsidRPr="00085C2F">
        <w:rPr>
          <w:rFonts w:cstheme="minorHAnsi"/>
          <w:color w:val="000000" w:themeColor="text1"/>
        </w:rPr>
        <w:t xml:space="preserve">twelve </w:t>
      </w:r>
      <w:r w:rsidRPr="00085C2F">
        <w:rPr>
          <w:rFonts w:cstheme="minorHAnsi"/>
          <w:color w:val="000000" w:themeColor="text1"/>
        </w:rPr>
        <w:t>months’ delay in building out the development in accordance with the substantive planning application. This would be subject to public consultation</w:t>
      </w:r>
      <w:r w:rsidR="00C53337" w:rsidRPr="00085C2F">
        <w:rPr>
          <w:rFonts w:cstheme="minorHAnsi"/>
          <w:color w:val="000000" w:themeColor="text1"/>
        </w:rPr>
        <w:t>.</w:t>
      </w:r>
      <w:r w:rsidRPr="00085C2F">
        <w:rPr>
          <w:rFonts w:cstheme="minorHAnsi"/>
          <w:color w:val="000000" w:themeColor="text1"/>
        </w:rPr>
        <w:t xml:space="preserve"> </w:t>
      </w:r>
      <w:r w:rsidR="00625D4E" w:rsidRPr="00085C2F">
        <w:rPr>
          <w:rFonts w:cstheme="minorHAnsi"/>
          <w:color w:val="000000" w:themeColor="text1"/>
        </w:rPr>
        <w:t>A</w:t>
      </w:r>
      <w:r w:rsidR="00CD7094" w:rsidRPr="00085C2F">
        <w:rPr>
          <w:rFonts w:cstheme="minorHAnsi"/>
          <w:color w:val="000000" w:themeColor="text1"/>
        </w:rPr>
        <w:t>ny such meanwhile u</w:t>
      </w:r>
      <w:r w:rsidR="006E76D6" w:rsidRPr="00085C2F">
        <w:rPr>
          <w:rFonts w:cstheme="minorHAnsi"/>
          <w:color w:val="000000" w:themeColor="text1"/>
        </w:rPr>
        <w:t xml:space="preserve">se </w:t>
      </w:r>
      <w:r w:rsidR="00625D4E" w:rsidRPr="00085C2F">
        <w:rPr>
          <w:rFonts w:cstheme="minorHAnsi"/>
          <w:color w:val="000000" w:themeColor="text1"/>
        </w:rPr>
        <w:t>c</w:t>
      </w:r>
      <w:r w:rsidR="006E76D6" w:rsidRPr="00085C2F">
        <w:rPr>
          <w:rFonts w:cstheme="minorHAnsi"/>
          <w:color w:val="000000" w:themeColor="text1"/>
        </w:rPr>
        <w:t xml:space="preserve">ould be </w:t>
      </w:r>
      <w:r w:rsidR="008F231C" w:rsidRPr="00085C2F">
        <w:rPr>
          <w:rFonts w:cstheme="minorHAnsi"/>
          <w:color w:val="000000" w:themeColor="text1"/>
        </w:rPr>
        <w:t xml:space="preserve">made a provision of </w:t>
      </w:r>
      <w:r w:rsidR="00C53337" w:rsidRPr="00085C2F">
        <w:rPr>
          <w:rFonts w:cstheme="minorHAnsi"/>
          <w:color w:val="000000" w:themeColor="text1"/>
        </w:rPr>
        <w:t xml:space="preserve">a </w:t>
      </w:r>
      <w:r w:rsidR="008F231C" w:rsidRPr="00085C2F">
        <w:rPr>
          <w:rFonts w:cstheme="minorHAnsi"/>
          <w:color w:val="000000" w:themeColor="text1"/>
        </w:rPr>
        <w:t>Section 106 agreement</w:t>
      </w:r>
      <w:r w:rsidR="00C53337" w:rsidRPr="00085C2F">
        <w:rPr>
          <w:rFonts w:cstheme="minorHAnsi"/>
          <w:color w:val="000000" w:themeColor="text1"/>
        </w:rPr>
        <w:t xml:space="preserve"> stating that the length of planning permission will be extended to five years if the developer makes reasonable endeavours to make the site available for a meanwhile use within 12 months of the substantive planning application gaining consent</w:t>
      </w:r>
      <w:r w:rsidRPr="00085C2F">
        <w:rPr>
          <w:rFonts w:cstheme="minorHAnsi"/>
          <w:color w:val="000000" w:themeColor="text1"/>
        </w:rPr>
        <w:t>.</w:t>
      </w:r>
    </w:p>
    <w:p w14:paraId="240D039F" w14:textId="77777777" w:rsidR="0018088E" w:rsidRPr="00085C2F" w:rsidRDefault="0018088E" w:rsidP="0018088E">
      <w:pPr>
        <w:pStyle w:val="ListParagraph"/>
        <w:ind w:left="680" w:firstLine="0"/>
        <w:rPr>
          <w:rFonts w:cstheme="minorHAnsi"/>
          <w:color w:val="000000" w:themeColor="text1"/>
        </w:rPr>
      </w:pPr>
    </w:p>
    <w:p w14:paraId="2250BEC2" w14:textId="77777777" w:rsidR="00625D4E" w:rsidRPr="00085C2F" w:rsidRDefault="0018088E" w:rsidP="00A03FC5">
      <w:pPr>
        <w:pStyle w:val="ListParagraph"/>
        <w:numPr>
          <w:ilvl w:val="1"/>
          <w:numId w:val="6"/>
        </w:numPr>
        <w:rPr>
          <w:rFonts w:cstheme="minorHAnsi"/>
          <w:color w:val="000000" w:themeColor="text1"/>
        </w:rPr>
      </w:pPr>
      <w:r w:rsidRPr="00085C2F">
        <w:rPr>
          <w:rFonts w:cstheme="minorHAnsi"/>
          <w:color w:val="000000" w:themeColor="text1"/>
        </w:rPr>
        <w:t xml:space="preserve">Such reasonable endeavours may include making the site available at an appropriate cost and for an appropriate length of </w:t>
      </w:r>
      <w:proofErr w:type="gramStart"/>
      <w:r w:rsidRPr="00085C2F">
        <w:rPr>
          <w:rFonts w:cstheme="minorHAnsi"/>
          <w:color w:val="000000" w:themeColor="text1"/>
        </w:rPr>
        <w:t>time, and</w:t>
      </w:r>
      <w:proofErr w:type="gramEnd"/>
      <w:r w:rsidRPr="00085C2F">
        <w:rPr>
          <w:rFonts w:cstheme="minorHAnsi"/>
          <w:color w:val="000000" w:themeColor="text1"/>
        </w:rPr>
        <w:t xml:space="preserve"> undertaking suitable marketing activities towards or engagement with suitable organisations that may be interested in delivering a meanwhile use on the site.</w:t>
      </w:r>
    </w:p>
    <w:p w14:paraId="0EB2E3B5" w14:textId="77777777" w:rsidR="00625D4E" w:rsidRPr="00085C2F" w:rsidRDefault="00625D4E" w:rsidP="00625D4E">
      <w:pPr>
        <w:pStyle w:val="ListParagraph"/>
        <w:ind w:left="680" w:firstLine="0"/>
        <w:rPr>
          <w:rFonts w:cstheme="minorHAnsi"/>
          <w:color w:val="000000" w:themeColor="text1"/>
        </w:rPr>
      </w:pPr>
    </w:p>
    <w:p w14:paraId="7FD65850" w14:textId="77777777" w:rsidR="007A34D6" w:rsidRPr="00085C2F" w:rsidRDefault="00D2122A" w:rsidP="00A03FC5">
      <w:pPr>
        <w:pStyle w:val="ListParagraph"/>
        <w:numPr>
          <w:ilvl w:val="1"/>
          <w:numId w:val="6"/>
        </w:numPr>
        <w:rPr>
          <w:rFonts w:cstheme="minorHAnsi"/>
          <w:color w:val="000000" w:themeColor="text1"/>
        </w:rPr>
      </w:pPr>
      <w:r w:rsidRPr="00085C2F">
        <w:rPr>
          <w:rFonts w:cstheme="minorHAnsi"/>
          <w:color w:val="000000" w:themeColor="text1"/>
        </w:rPr>
        <w:t>If additional planning permissions are requi</w:t>
      </w:r>
      <w:r w:rsidR="00CD7094" w:rsidRPr="00085C2F">
        <w:rPr>
          <w:rFonts w:cstheme="minorHAnsi"/>
          <w:color w:val="000000" w:themeColor="text1"/>
        </w:rPr>
        <w:t>red for change of use for some meanwhile u</w:t>
      </w:r>
      <w:r w:rsidRPr="00085C2F">
        <w:rPr>
          <w:rFonts w:cstheme="minorHAnsi"/>
          <w:color w:val="000000" w:themeColor="text1"/>
        </w:rPr>
        <w:t>ses, such as without limitation for the construction of affordable workspaces, this should be identified on submission of the original substantive planning application as part</w:t>
      </w:r>
      <w:r w:rsidR="00CD7094" w:rsidRPr="00085C2F">
        <w:rPr>
          <w:rFonts w:cstheme="minorHAnsi"/>
          <w:color w:val="000000" w:themeColor="text1"/>
        </w:rPr>
        <w:t xml:space="preserve"> of the detail of the proposed meanwhile u</w:t>
      </w:r>
      <w:r w:rsidRPr="00085C2F">
        <w:rPr>
          <w:rFonts w:cstheme="minorHAnsi"/>
          <w:color w:val="000000" w:themeColor="text1"/>
        </w:rPr>
        <w:t>se</w:t>
      </w:r>
      <w:r w:rsidR="007944DC" w:rsidRPr="00085C2F">
        <w:rPr>
          <w:rFonts w:cstheme="minorHAnsi"/>
          <w:color w:val="000000" w:themeColor="text1"/>
        </w:rPr>
        <w:t>.</w:t>
      </w:r>
    </w:p>
    <w:p w14:paraId="5D06F2CA" w14:textId="77777777" w:rsidR="007A34D6" w:rsidRPr="00085C2F" w:rsidRDefault="007A34D6">
      <w:pPr>
        <w:spacing w:after="120"/>
        <w:ind w:left="680" w:hanging="680"/>
        <w:rPr>
          <w:rFonts w:asciiTheme="minorHAnsi" w:eastAsiaTheme="minorHAnsi" w:hAnsiTheme="minorHAnsi" w:cstheme="minorHAnsi"/>
          <w:b/>
          <w:sz w:val="22"/>
          <w:szCs w:val="22"/>
        </w:rPr>
      </w:pPr>
    </w:p>
    <w:p w14:paraId="6E9D27CA" w14:textId="77777777" w:rsidR="00ED5459" w:rsidRPr="00085C2F" w:rsidRDefault="00ED5459">
      <w:pPr>
        <w:spacing w:after="120"/>
        <w:ind w:left="680" w:hanging="680"/>
        <w:rPr>
          <w:rFonts w:asciiTheme="minorHAnsi" w:eastAsiaTheme="minorHAnsi" w:hAnsiTheme="minorHAnsi" w:cstheme="minorHAnsi"/>
          <w:b/>
          <w:sz w:val="22"/>
          <w:szCs w:val="22"/>
          <w:highlight w:val="lightGray"/>
        </w:rPr>
      </w:pPr>
      <w:r w:rsidRPr="00085C2F">
        <w:rPr>
          <w:rFonts w:asciiTheme="minorHAnsi" w:eastAsiaTheme="minorHAnsi" w:hAnsiTheme="minorHAnsi" w:cstheme="minorHAnsi"/>
          <w:b/>
          <w:sz w:val="22"/>
          <w:szCs w:val="22"/>
          <w:highlight w:val="lightGray"/>
        </w:rPr>
        <w:br w:type="page"/>
      </w:r>
    </w:p>
    <w:p w14:paraId="1E0C6C9E" w14:textId="77777777" w:rsidR="00E614A5" w:rsidRPr="00085C2F" w:rsidRDefault="00E614A5" w:rsidP="00085C2F">
      <w:pPr>
        <w:pStyle w:val="Heading1"/>
        <w:numPr>
          <w:ilvl w:val="0"/>
          <w:numId w:val="11"/>
        </w:numPr>
      </w:pPr>
      <w:bookmarkStart w:id="8" w:name="_CONSTRUCTION_MANAGEMENT_AND"/>
      <w:bookmarkEnd w:id="8"/>
      <w:r w:rsidRPr="00085C2F">
        <w:lastRenderedPageBreak/>
        <w:t>CONSTRUCTION MANAGEMENT AND COMMUNICATION</w:t>
      </w:r>
      <w:r w:rsidR="00266318" w:rsidRPr="00085C2F">
        <w:t xml:space="preserve"> POLICIES</w:t>
      </w:r>
    </w:p>
    <w:p w14:paraId="5DAFA32B" w14:textId="77777777" w:rsidR="003452F7" w:rsidRPr="00085C2F" w:rsidRDefault="003452F7" w:rsidP="0044449E">
      <w:pPr>
        <w:rPr>
          <w:rFonts w:asciiTheme="minorHAnsi" w:hAnsiTheme="minorHAnsi" w:cstheme="minorHAnsi"/>
          <w:b/>
        </w:rPr>
      </w:pPr>
    </w:p>
    <w:p w14:paraId="3613842F" w14:textId="77777777" w:rsidR="003452F7" w:rsidRPr="00085C2F" w:rsidRDefault="003452F7" w:rsidP="00085C2F">
      <w:pPr>
        <w:pStyle w:val="Heading2"/>
      </w:pPr>
      <w:r w:rsidRPr="00085C2F">
        <w:t>CONTEXT</w:t>
      </w:r>
    </w:p>
    <w:p w14:paraId="25C2D791" w14:textId="77777777" w:rsidR="005067B8" w:rsidRPr="00085C2F" w:rsidRDefault="005067B8" w:rsidP="0044449E">
      <w:pPr>
        <w:rPr>
          <w:rFonts w:asciiTheme="minorHAnsi" w:hAnsiTheme="minorHAnsi" w:cstheme="minorHAnsi"/>
          <w:b/>
        </w:rPr>
      </w:pPr>
    </w:p>
    <w:p w14:paraId="3ED49D02" w14:textId="77777777" w:rsidR="00CC54F1" w:rsidRPr="00085C2F" w:rsidRDefault="005655F8" w:rsidP="00A03FC5">
      <w:pPr>
        <w:pStyle w:val="ListParagraph"/>
        <w:numPr>
          <w:ilvl w:val="1"/>
          <w:numId w:val="11"/>
        </w:numPr>
        <w:rPr>
          <w:rFonts w:cstheme="minorHAnsi"/>
        </w:rPr>
      </w:pPr>
      <w:r w:rsidRPr="00085C2F">
        <w:rPr>
          <w:rFonts w:cstheme="minorHAnsi"/>
        </w:rPr>
        <w:t xml:space="preserve">The Isle of Dogs is experiencing </w:t>
      </w:r>
      <w:r w:rsidR="00160BFD" w:rsidRPr="00085C2F">
        <w:rPr>
          <w:rFonts w:cstheme="minorHAnsi"/>
        </w:rPr>
        <w:t xml:space="preserve">the construction of numerous, very large and </w:t>
      </w:r>
      <w:proofErr w:type="gramStart"/>
      <w:r w:rsidR="00160BFD" w:rsidRPr="00085C2F">
        <w:rPr>
          <w:rFonts w:cstheme="minorHAnsi"/>
        </w:rPr>
        <w:t>closely-packed</w:t>
      </w:r>
      <w:proofErr w:type="gramEnd"/>
      <w:r w:rsidR="00160BFD" w:rsidRPr="00085C2F">
        <w:rPr>
          <w:rFonts w:cstheme="minorHAnsi"/>
        </w:rPr>
        <w:t xml:space="preserve"> developments by a range of different developers</w:t>
      </w:r>
      <w:r w:rsidR="0063371D" w:rsidRPr="00085C2F">
        <w:rPr>
          <w:rFonts w:cstheme="minorHAnsi"/>
        </w:rPr>
        <w:t xml:space="preserve">, severely impacting </w:t>
      </w:r>
      <w:r w:rsidR="00160BFD" w:rsidRPr="00085C2F">
        <w:rPr>
          <w:rFonts w:cstheme="minorHAnsi"/>
        </w:rPr>
        <w:t xml:space="preserve">the living environment </w:t>
      </w:r>
      <w:r w:rsidR="0063371D" w:rsidRPr="00085C2F">
        <w:rPr>
          <w:rFonts w:cstheme="minorHAnsi"/>
        </w:rPr>
        <w:t xml:space="preserve">of the whole </w:t>
      </w:r>
      <w:r w:rsidR="00160BFD" w:rsidRPr="00085C2F">
        <w:rPr>
          <w:rFonts w:cstheme="minorHAnsi"/>
        </w:rPr>
        <w:t>community</w:t>
      </w:r>
      <w:r w:rsidR="00626962" w:rsidRPr="00085C2F">
        <w:rPr>
          <w:rFonts w:cstheme="minorHAnsi"/>
        </w:rPr>
        <w:t xml:space="preserve">. </w:t>
      </w:r>
      <w:r w:rsidR="00CC54F1" w:rsidRPr="00085C2F">
        <w:rPr>
          <w:rFonts w:cstheme="minorHAnsi"/>
        </w:rPr>
        <w:t>Tens of thousands of new homes are being built in this relat</w:t>
      </w:r>
      <w:r w:rsidR="00626962" w:rsidRPr="00085C2F">
        <w:rPr>
          <w:rFonts w:cstheme="minorHAnsi"/>
        </w:rPr>
        <w:t xml:space="preserve">ively small and enclosed area. </w:t>
      </w:r>
      <w:r w:rsidR="00333EF2" w:rsidRPr="00085C2F">
        <w:rPr>
          <w:rFonts w:cstheme="minorHAnsi"/>
        </w:rPr>
        <w:t xml:space="preserve">Such </w:t>
      </w:r>
      <w:r w:rsidR="002B0EC3" w:rsidRPr="00085C2F">
        <w:rPr>
          <w:rFonts w:cstheme="minorHAnsi"/>
        </w:rPr>
        <w:t xml:space="preserve">intensity of development </w:t>
      </w:r>
      <w:r w:rsidR="00333EF2" w:rsidRPr="00085C2F">
        <w:rPr>
          <w:rFonts w:cstheme="minorHAnsi"/>
        </w:rPr>
        <w:t xml:space="preserve">on </w:t>
      </w:r>
      <w:r w:rsidR="004579F7" w:rsidRPr="00085C2F">
        <w:rPr>
          <w:rFonts w:cstheme="minorHAnsi"/>
        </w:rPr>
        <w:t>our existing community is unprecedented.</w:t>
      </w:r>
      <w:r w:rsidR="00F326A7" w:rsidRPr="00085C2F">
        <w:rPr>
          <w:rStyle w:val="FootnoteReference"/>
          <w:rFonts w:cstheme="minorHAnsi"/>
        </w:rPr>
        <w:footnoteReference w:id="22"/>
      </w:r>
    </w:p>
    <w:p w14:paraId="7D982C91" w14:textId="77777777" w:rsidR="003A74CC" w:rsidRPr="00085C2F" w:rsidRDefault="003A74CC" w:rsidP="00EC3EC0">
      <w:pPr>
        <w:pStyle w:val="ListParagraph"/>
        <w:ind w:firstLine="0"/>
        <w:rPr>
          <w:rFonts w:cstheme="minorHAnsi"/>
        </w:rPr>
      </w:pPr>
    </w:p>
    <w:p w14:paraId="51F2A485" w14:textId="77777777" w:rsidR="00EE7F52" w:rsidRPr="00085C2F" w:rsidRDefault="004579F7" w:rsidP="00A03FC5">
      <w:pPr>
        <w:pStyle w:val="ListParagraph"/>
        <w:numPr>
          <w:ilvl w:val="1"/>
          <w:numId w:val="11"/>
        </w:numPr>
        <w:rPr>
          <w:rFonts w:cstheme="minorHAnsi"/>
        </w:rPr>
      </w:pPr>
      <w:r w:rsidRPr="00085C2F">
        <w:rPr>
          <w:rFonts w:cstheme="minorHAnsi"/>
        </w:rPr>
        <w:t>The different d</w:t>
      </w:r>
      <w:r w:rsidR="00563BA5" w:rsidRPr="00085C2F">
        <w:rPr>
          <w:rFonts w:cstheme="minorHAnsi"/>
        </w:rPr>
        <w:t xml:space="preserve">evelopers’ </w:t>
      </w:r>
      <w:r w:rsidR="00EE7F52" w:rsidRPr="00085C2F">
        <w:rPr>
          <w:rFonts w:cstheme="minorHAnsi"/>
        </w:rPr>
        <w:t xml:space="preserve">activities are </w:t>
      </w:r>
      <w:r w:rsidR="00563BA5" w:rsidRPr="00085C2F">
        <w:rPr>
          <w:rFonts w:cstheme="minorHAnsi"/>
        </w:rPr>
        <w:t xml:space="preserve">largely </w:t>
      </w:r>
      <w:r w:rsidR="00EE7F52" w:rsidRPr="00085C2F">
        <w:rPr>
          <w:rFonts w:cstheme="minorHAnsi"/>
        </w:rPr>
        <w:t xml:space="preserve">uncoordinated, and </w:t>
      </w:r>
      <w:r w:rsidR="00563BA5" w:rsidRPr="00085C2F">
        <w:rPr>
          <w:rFonts w:cstheme="minorHAnsi"/>
        </w:rPr>
        <w:t xml:space="preserve">the community receives little (if any) notice of even very </w:t>
      </w:r>
      <w:r w:rsidR="00CC54F1" w:rsidRPr="00085C2F">
        <w:rPr>
          <w:rFonts w:cstheme="minorHAnsi"/>
        </w:rPr>
        <w:t>intrusive actions, such as roads closed for heavy equipment movements.</w:t>
      </w:r>
      <w:r w:rsidR="00F326A7" w:rsidRPr="00085C2F">
        <w:rPr>
          <w:rStyle w:val="FootnoteReference"/>
          <w:rFonts w:cstheme="minorHAnsi"/>
        </w:rPr>
        <w:footnoteReference w:id="23"/>
      </w:r>
    </w:p>
    <w:p w14:paraId="649E673E" w14:textId="77777777" w:rsidR="003A74CC" w:rsidRPr="00085C2F" w:rsidRDefault="003A74CC" w:rsidP="00EC3EC0">
      <w:pPr>
        <w:pStyle w:val="ListParagraph"/>
        <w:ind w:firstLine="0"/>
        <w:rPr>
          <w:rFonts w:cstheme="minorHAnsi"/>
        </w:rPr>
      </w:pPr>
    </w:p>
    <w:p w14:paraId="2BEBA910" w14:textId="77777777" w:rsidR="0063371D" w:rsidRPr="00085C2F" w:rsidRDefault="0063371D" w:rsidP="00A03FC5">
      <w:pPr>
        <w:pStyle w:val="ListParagraph"/>
        <w:numPr>
          <w:ilvl w:val="1"/>
          <w:numId w:val="11"/>
        </w:numPr>
        <w:rPr>
          <w:rFonts w:cstheme="minorHAnsi"/>
        </w:rPr>
      </w:pPr>
      <w:r w:rsidRPr="00085C2F">
        <w:rPr>
          <w:rFonts w:cstheme="minorHAnsi"/>
        </w:rPr>
        <w:t>Pavements are blocked off</w:t>
      </w:r>
      <w:r w:rsidR="00CC54F1" w:rsidRPr="00085C2F">
        <w:rPr>
          <w:rFonts w:cstheme="minorHAnsi"/>
        </w:rPr>
        <w:t xml:space="preserve"> for long periods</w:t>
      </w:r>
      <w:r w:rsidRPr="00085C2F">
        <w:rPr>
          <w:rFonts w:cstheme="minorHAnsi"/>
        </w:rPr>
        <w:t xml:space="preserve">; construction </w:t>
      </w:r>
      <w:r w:rsidR="00757D3F" w:rsidRPr="00085C2F">
        <w:rPr>
          <w:rFonts w:cstheme="minorHAnsi"/>
        </w:rPr>
        <w:t xml:space="preserve">vehicles </w:t>
      </w:r>
      <w:r w:rsidR="00F04316" w:rsidRPr="00085C2F">
        <w:rPr>
          <w:rFonts w:cstheme="minorHAnsi"/>
        </w:rPr>
        <w:t xml:space="preserve">constantly </w:t>
      </w:r>
      <w:r w:rsidR="00757D3F" w:rsidRPr="00085C2F">
        <w:rPr>
          <w:rFonts w:cstheme="minorHAnsi"/>
        </w:rPr>
        <w:t>impede normal traffic</w:t>
      </w:r>
      <w:r w:rsidR="00F04316" w:rsidRPr="00085C2F">
        <w:rPr>
          <w:rFonts w:cstheme="minorHAnsi"/>
        </w:rPr>
        <w:t xml:space="preserve"> and park in narrow side roads, unable to access the relatively small sites</w:t>
      </w:r>
      <w:r w:rsidR="00333EF2" w:rsidRPr="00085C2F">
        <w:rPr>
          <w:rFonts w:cstheme="minorHAnsi"/>
        </w:rPr>
        <w:t xml:space="preserve"> for such large buildings</w:t>
      </w:r>
      <w:r w:rsidR="00757D3F" w:rsidRPr="00085C2F">
        <w:rPr>
          <w:rFonts w:cstheme="minorHAnsi"/>
        </w:rPr>
        <w:t>; utilities repeatedly dig up the same roads</w:t>
      </w:r>
      <w:r w:rsidR="00EE7F52" w:rsidRPr="00085C2F">
        <w:rPr>
          <w:rFonts w:cstheme="minorHAnsi"/>
        </w:rPr>
        <w:t xml:space="preserve"> within</w:t>
      </w:r>
      <w:r w:rsidR="00563BA5" w:rsidRPr="00085C2F">
        <w:rPr>
          <w:rFonts w:cstheme="minorHAnsi"/>
        </w:rPr>
        <w:t xml:space="preserve"> a few</w:t>
      </w:r>
      <w:r w:rsidR="00EE7F52" w:rsidRPr="00085C2F">
        <w:rPr>
          <w:rFonts w:cstheme="minorHAnsi"/>
        </w:rPr>
        <w:t xml:space="preserve"> months</w:t>
      </w:r>
      <w:r w:rsidR="00757D3F" w:rsidRPr="00085C2F">
        <w:rPr>
          <w:rFonts w:cstheme="minorHAnsi"/>
        </w:rPr>
        <w:t xml:space="preserve">; piling and other </w:t>
      </w:r>
      <w:r w:rsidR="00EE7F52" w:rsidRPr="00085C2F">
        <w:rPr>
          <w:rFonts w:cstheme="minorHAnsi"/>
        </w:rPr>
        <w:t xml:space="preserve">loud </w:t>
      </w:r>
      <w:r w:rsidR="00757D3F" w:rsidRPr="00085C2F">
        <w:rPr>
          <w:rFonts w:cstheme="minorHAnsi"/>
        </w:rPr>
        <w:t xml:space="preserve">construction noise </w:t>
      </w:r>
      <w:r w:rsidR="00EE7F52" w:rsidRPr="00085C2F">
        <w:rPr>
          <w:rFonts w:cstheme="minorHAnsi"/>
        </w:rPr>
        <w:t>is endured</w:t>
      </w:r>
      <w:r w:rsidR="00333EF2" w:rsidRPr="00085C2F">
        <w:rPr>
          <w:rFonts w:cstheme="minorHAnsi"/>
        </w:rPr>
        <w:t xml:space="preserve"> for long periods</w:t>
      </w:r>
      <w:r w:rsidR="00EE7F52" w:rsidRPr="00085C2F">
        <w:rPr>
          <w:rFonts w:cstheme="minorHAnsi"/>
        </w:rPr>
        <w:t xml:space="preserve"> even at weekends; and so on.</w:t>
      </w:r>
      <w:r w:rsidR="00F326A7" w:rsidRPr="00085C2F">
        <w:rPr>
          <w:rStyle w:val="FootnoteReference"/>
          <w:rFonts w:cstheme="minorHAnsi"/>
        </w:rPr>
        <w:footnoteReference w:id="24"/>
      </w:r>
    </w:p>
    <w:p w14:paraId="0AC1A81A" w14:textId="77777777" w:rsidR="003A74CC" w:rsidRPr="00085C2F" w:rsidRDefault="003A74CC" w:rsidP="00EC3EC0">
      <w:pPr>
        <w:pStyle w:val="ListParagraph"/>
        <w:ind w:firstLine="0"/>
        <w:rPr>
          <w:rFonts w:cstheme="minorHAnsi"/>
        </w:rPr>
      </w:pPr>
    </w:p>
    <w:p w14:paraId="425AA664" w14:textId="77777777" w:rsidR="002B0EC3" w:rsidRPr="00085C2F" w:rsidRDefault="00B52C46" w:rsidP="00A03FC5">
      <w:pPr>
        <w:pStyle w:val="ListParagraph"/>
        <w:numPr>
          <w:ilvl w:val="1"/>
          <w:numId w:val="11"/>
        </w:numPr>
        <w:rPr>
          <w:rFonts w:cstheme="minorHAnsi"/>
        </w:rPr>
      </w:pPr>
      <w:r w:rsidRPr="00085C2F">
        <w:rPr>
          <w:rFonts w:cstheme="minorHAnsi"/>
        </w:rPr>
        <w:t xml:space="preserve">This situation is set to continue for </w:t>
      </w:r>
      <w:r w:rsidR="00645BBB" w:rsidRPr="00085C2F">
        <w:rPr>
          <w:rFonts w:cstheme="minorHAnsi"/>
        </w:rPr>
        <w:t>decades</w:t>
      </w:r>
      <w:r w:rsidRPr="00085C2F">
        <w:rPr>
          <w:rFonts w:cstheme="minorHAnsi"/>
        </w:rPr>
        <w:t>, with a</w:t>
      </w:r>
      <w:r w:rsidR="00333EF2" w:rsidRPr="00085C2F">
        <w:rPr>
          <w:rFonts w:cstheme="minorHAnsi"/>
        </w:rPr>
        <w:t xml:space="preserve"> well-telegraphed</w:t>
      </w:r>
      <w:r w:rsidRPr="00085C2F">
        <w:rPr>
          <w:rFonts w:cstheme="minorHAnsi"/>
        </w:rPr>
        <w:t xml:space="preserve"> pipeline of major proposed developments across and around the island adding to those already consented or under construction</w:t>
      </w:r>
      <w:r w:rsidR="00F04316" w:rsidRPr="00085C2F">
        <w:rPr>
          <w:rFonts w:cstheme="minorHAnsi"/>
        </w:rPr>
        <w:t>.</w:t>
      </w:r>
      <w:r w:rsidR="00F326A7" w:rsidRPr="00085C2F">
        <w:rPr>
          <w:rStyle w:val="FootnoteReference"/>
          <w:rFonts w:cstheme="minorHAnsi"/>
        </w:rPr>
        <w:footnoteReference w:id="25"/>
      </w:r>
    </w:p>
    <w:p w14:paraId="2AAE25F8" w14:textId="77777777" w:rsidR="003A74CC" w:rsidRPr="00085C2F" w:rsidRDefault="003A74CC" w:rsidP="00EC3EC0">
      <w:pPr>
        <w:pStyle w:val="ListParagraph"/>
        <w:ind w:firstLine="0"/>
        <w:rPr>
          <w:rFonts w:cstheme="minorHAnsi"/>
        </w:rPr>
      </w:pPr>
    </w:p>
    <w:p w14:paraId="75F35430" w14:textId="77777777" w:rsidR="00D3456D" w:rsidRPr="00085C2F" w:rsidRDefault="002B0EC3" w:rsidP="00A03FC5">
      <w:pPr>
        <w:pStyle w:val="ListParagraph"/>
        <w:numPr>
          <w:ilvl w:val="1"/>
          <w:numId w:val="11"/>
        </w:numPr>
        <w:rPr>
          <w:rFonts w:cstheme="minorHAnsi"/>
        </w:rPr>
      </w:pPr>
      <w:r w:rsidRPr="00085C2F">
        <w:rPr>
          <w:rFonts w:cstheme="minorHAnsi"/>
        </w:rPr>
        <w:t xml:space="preserve">Management of the many different </w:t>
      </w:r>
      <w:r w:rsidR="007341A3" w:rsidRPr="00085C2F">
        <w:rPr>
          <w:rFonts w:cstheme="minorHAnsi"/>
        </w:rPr>
        <w:t xml:space="preserve">developers and their </w:t>
      </w:r>
      <w:r w:rsidRPr="00085C2F">
        <w:rPr>
          <w:rFonts w:cstheme="minorHAnsi"/>
        </w:rPr>
        <w:t>contractors</w:t>
      </w:r>
      <w:r w:rsidR="007341A3" w:rsidRPr="00085C2F">
        <w:rPr>
          <w:rFonts w:cstheme="minorHAnsi"/>
        </w:rPr>
        <w:t>,</w:t>
      </w:r>
      <w:r w:rsidRPr="00085C2F">
        <w:rPr>
          <w:rFonts w:cstheme="minorHAnsi"/>
        </w:rPr>
        <w:t xml:space="preserve"> and </w:t>
      </w:r>
      <w:r w:rsidR="007341A3" w:rsidRPr="00085C2F">
        <w:rPr>
          <w:rFonts w:cstheme="minorHAnsi"/>
        </w:rPr>
        <w:t xml:space="preserve">more effective </w:t>
      </w:r>
      <w:r w:rsidRPr="00085C2F">
        <w:rPr>
          <w:rFonts w:cstheme="minorHAnsi"/>
        </w:rPr>
        <w:t>communication with the community</w:t>
      </w:r>
      <w:r w:rsidR="007341A3" w:rsidRPr="00085C2F">
        <w:rPr>
          <w:rFonts w:cstheme="minorHAnsi"/>
        </w:rPr>
        <w:t xml:space="preserve"> about their construction activities,</w:t>
      </w:r>
      <w:r w:rsidRPr="00085C2F">
        <w:rPr>
          <w:rFonts w:cstheme="minorHAnsi"/>
        </w:rPr>
        <w:t xml:space="preserve"> is ess</w:t>
      </w:r>
      <w:r w:rsidR="00626962" w:rsidRPr="00085C2F">
        <w:rPr>
          <w:rFonts w:cstheme="minorHAnsi"/>
        </w:rPr>
        <w:t>ential in these circumstances.</w:t>
      </w:r>
    </w:p>
    <w:p w14:paraId="12F19F04" w14:textId="77777777" w:rsidR="00D3456D" w:rsidRPr="00085C2F" w:rsidRDefault="00D3456D" w:rsidP="0044449E">
      <w:pPr>
        <w:rPr>
          <w:rFonts w:asciiTheme="minorHAnsi" w:hAnsiTheme="minorHAnsi" w:cstheme="minorHAnsi"/>
        </w:rPr>
      </w:pPr>
    </w:p>
    <w:tbl>
      <w:tblPr>
        <w:tblStyle w:val="TableGrid"/>
        <w:tblW w:w="0" w:type="auto"/>
        <w:tblLook w:val="04A0" w:firstRow="1" w:lastRow="0" w:firstColumn="1" w:lastColumn="0" w:noHBand="0" w:noVBand="1"/>
        <w:tblCaption w:val="Policy CC1 - Construction Coordination"/>
        <w:tblDescription w:val="Text of Policy CC1."/>
      </w:tblPr>
      <w:tblGrid>
        <w:gridCol w:w="9242"/>
      </w:tblGrid>
      <w:tr w:rsidR="00E3569F" w:rsidRPr="00085C2F" w14:paraId="7B39B475" w14:textId="77777777" w:rsidTr="006B06AD">
        <w:trPr>
          <w:tblHeader/>
        </w:trPr>
        <w:tc>
          <w:tcPr>
            <w:tcW w:w="9242" w:type="dxa"/>
            <w:shd w:val="clear" w:color="auto" w:fill="E7E6E6" w:themeFill="background2"/>
          </w:tcPr>
          <w:p w14:paraId="5A6E0D61" w14:textId="77777777" w:rsidR="00E3569F" w:rsidRPr="00085C2F" w:rsidRDefault="00E3569F" w:rsidP="00085C2F">
            <w:pPr>
              <w:pStyle w:val="Heading3"/>
              <w:outlineLvl w:val="2"/>
            </w:pPr>
            <w:r w:rsidRPr="00085C2F">
              <w:t>POLICY CC1 – CONSTRUCTION COORDINATION</w:t>
            </w:r>
          </w:p>
          <w:p w14:paraId="4B043388" w14:textId="77777777" w:rsidR="00E3569F" w:rsidRPr="00085C2F" w:rsidRDefault="00193FD1" w:rsidP="003D4B17">
            <w:pPr>
              <w:spacing w:after="120"/>
              <w:rPr>
                <w:rFonts w:asciiTheme="minorHAnsi" w:hAnsiTheme="minorHAnsi" w:cstheme="minorHAnsi"/>
                <w:sz w:val="22"/>
                <w:szCs w:val="22"/>
              </w:rPr>
            </w:pPr>
            <w:r w:rsidRPr="00085C2F">
              <w:rPr>
                <w:rFonts w:asciiTheme="minorHAnsi" w:hAnsiTheme="minorHAnsi" w:cstheme="minorHAnsi"/>
                <w:color w:val="2F5496" w:themeColor="accent5" w:themeShade="BF"/>
                <w:sz w:val="22"/>
                <w:szCs w:val="22"/>
              </w:rPr>
              <w:t xml:space="preserve">To support Sustainable Development in the Area, no construction management plan changes should be agreed unless and until the local community has been publicly notified in </w:t>
            </w:r>
            <w:proofErr w:type="gramStart"/>
            <w:r w:rsidRPr="00085C2F">
              <w:rPr>
                <w:rFonts w:asciiTheme="minorHAnsi" w:hAnsiTheme="minorHAnsi" w:cstheme="minorHAnsi"/>
                <w:color w:val="2F5496" w:themeColor="accent5" w:themeShade="BF"/>
                <w:sz w:val="22"/>
                <w:szCs w:val="22"/>
              </w:rPr>
              <w:t>advance, and</w:t>
            </w:r>
            <w:proofErr w:type="gramEnd"/>
            <w:r w:rsidRPr="00085C2F">
              <w:rPr>
                <w:rFonts w:asciiTheme="minorHAnsi" w:hAnsiTheme="minorHAnsi" w:cstheme="minorHAnsi"/>
                <w:color w:val="2F5496" w:themeColor="accent5" w:themeShade="BF"/>
                <w:sz w:val="22"/>
                <w:szCs w:val="22"/>
              </w:rPr>
              <w:t xml:space="preserve"> has had a reasonable opportunity to be consulted.</w:t>
            </w:r>
          </w:p>
        </w:tc>
      </w:tr>
    </w:tbl>
    <w:p w14:paraId="6FCCD45A" w14:textId="77777777" w:rsidR="00E3569F" w:rsidRPr="00085C2F" w:rsidRDefault="00E3569F" w:rsidP="0044449E">
      <w:pPr>
        <w:rPr>
          <w:rFonts w:asciiTheme="minorHAnsi" w:hAnsiTheme="minorHAnsi" w:cstheme="minorHAnsi"/>
        </w:rPr>
      </w:pPr>
    </w:p>
    <w:p w14:paraId="1FFB779C" w14:textId="77777777" w:rsidR="003452F7" w:rsidRPr="00085C2F" w:rsidRDefault="003452F7" w:rsidP="00085C2F">
      <w:pPr>
        <w:pStyle w:val="Heading2"/>
      </w:pPr>
      <w:r w:rsidRPr="00085C2F">
        <w:t>REASONS FOR POLICY CC1</w:t>
      </w:r>
    </w:p>
    <w:p w14:paraId="0D285957" w14:textId="77777777" w:rsidR="003260E3" w:rsidRPr="00085C2F" w:rsidRDefault="003260E3" w:rsidP="001828B8">
      <w:pPr>
        <w:rPr>
          <w:rFonts w:asciiTheme="minorHAnsi" w:hAnsiTheme="minorHAnsi" w:cstheme="minorHAnsi"/>
        </w:rPr>
      </w:pPr>
    </w:p>
    <w:p w14:paraId="5FF824E3" w14:textId="77777777" w:rsidR="00EA0196" w:rsidRPr="00085C2F" w:rsidRDefault="00FA379B" w:rsidP="00A03FC5">
      <w:pPr>
        <w:pStyle w:val="ListParagraph"/>
        <w:numPr>
          <w:ilvl w:val="1"/>
          <w:numId w:val="11"/>
        </w:numPr>
        <w:rPr>
          <w:rFonts w:cstheme="minorHAnsi"/>
        </w:rPr>
      </w:pPr>
      <w:r w:rsidRPr="00085C2F">
        <w:rPr>
          <w:rFonts w:cstheme="minorHAnsi"/>
        </w:rPr>
        <w:t xml:space="preserve">Continuous </w:t>
      </w:r>
      <w:r w:rsidR="00BD6F3F" w:rsidRPr="00085C2F">
        <w:rPr>
          <w:rFonts w:cstheme="minorHAnsi"/>
        </w:rPr>
        <w:t xml:space="preserve">and coordinated </w:t>
      </w:r>
      <w:r w:rsidRPr="00085C2F">
        <w:rPr>
          <w:rFonts w:cstheme="minorHAnsi"/>
        </w:rPr>
        <w:t>m</w:t>
      </w:r>
      <w:r w:rsidR="00EA0196" w:rsidRPr="00085C2F">
        <w:rPr>
          <w:rFonts w:cstheme="minorHAnsi"/>
        </w:rPr>
        <w:t>anagement of</w:t>
      </w:r>
      <w:r w:rsidR="001A5381" w:rsidRPr="00085C2F">
        <w:rPr>
          <w:rFonts w:cstheme="minorHAnsi"/>
        </w:rPr>
        <w:t xml:space="preserve"> </w:t>
      </w:r>
      <w:r w:rsidR="00EA0196" w:rsidRPr="00085C2F">
        <w:rPr>
          <w:rFonts w:cstheme="minorHAnsi"/>
        </w:rPr>
        <w:t xml:space="preserve">the </w:t>
      </w:r>
      <w:r w:rsidRPr="00085C2F">
        <w:rPr>
          <w:rFonts w:cstheme="minorHAnsi"/>
        </w:rPr>
        <w:t xml:space="preserve">construction management plans of the </w:t>
      </w:r>
      <w:r w:rsidR="00EA0196" w:rsidRPr="00085C2F">
        <w:rPr>
          <w:rFonts w:cstheme="minorHAnsi"/>
        </w:rPr>
        <w:t>many different developers and their contractors</w:t>
      </w:r>
      <w:r w:rsidR="00BD6F3F" w:rsidRPr="00085C2F">
        <w:rPr>
          <w:rFonts w:cstheme="minorHAnsi"/>
        </w:rPr>
        <w:t xml:space="preserve"> in the Area</w:t>
      </w:r>
      <w:r w:rsidR="00EA0196" w:rsidRPr="00085C2F">
        <w:rPr>
          <w:rFonts w:cstheme="minorHAnsi"/>
        </w:rPr>
        <w:t xml:space="preserve">, and </w:t>
      </w:r>
      <w:r w:rsidR="001A5381" w:rsidRPr="00085C2F">
        <w:rPr>
          <w:rFonts w:cstheme="minorHAnsi"/>
        </w:rPr>
        <w:t>full consultation on</w:t>
      </w:r>
      <w:r w:rsidR="00EA0196" w:rsidRPr="00085C2F">
        <w:rPr>
          <w:rFonts w:cstheme="minorHAnsi"/>
        </w:rPr>
        <w:t xml:space="preserve"> </w:t>
      </w:r>
      <w:r w:rsidRPr="00085C2F">
        <w:rPr>
          <w:rFonts w:cstheme="minorHAnsi"/>
        </w:rPr>
        <w:t xml:space="preserve">and publication of </w:t>
      </w:r>
      <w:r w:rsidR="00EA0196" w:rsidRPr="00085C2F">
        <w:rPr>
          <w:rFonts w:cstheme="minorHAnsi"/>
        </w:rPr>
        <w:t xml:space="preserve">changes to </w:t>
      </w:r>
      <w:r w:rsidRPr="00085C2F">
        <w:rPr>
          <w:rFonts w:cstheme="minorHAnsi"/>
        </w:rPr>
        <w:t>them</w:t>
      </w:r>
      <w:r w:rsidR="00EA0196" w:rsidRPr="00085C2F">
        <w:rPr>
          <w:rFonts w:cstheme="minorHAnsi"/>
        </w:rPr>
        <w:t>, is ess</w:t>
      </w:r>
      <w:r w:rsidR="00626962" w:rsidRPr="00085C2F">
        <w:rPr>
          <w:rFonts w:cstheme="minorHAnsi"/>
        </w:rPr>
        <w:t>ential in these circumstances.</w:t>
      </w:r>
    </w:p>
    <w:p w14:paraId="4DAC00D7" w14:textId="77777777" w:rsidR="006B23F0" w:rsidRPr="00085C2F" w:rsidRDefault="006B23F0" w:rsidP="0044449E">
      <w:pPr>
        <w:rPr>
          <w:rFonts w:asciiTheme="minorHAnsi" w:hAnsiTheme="minorHAnsi" w:cstheme="minorHAnsi"/>
          <w:b/>
        </w:rPr>
      </w:pPr>
    </w:p>
    <w:p w14:paraId="5AA912EB" w14:textId="77777777" w:rsidR="003452F7" w:rsidRPr="00085C2F" w:rsidRDefault="003452F7" w:rsidP="00085C2F">
      <w:pPr>
        <w:pStyle w:val="Heading2"/>
      </w:pPr>
      <w:r w:rsidRPr="00085C2F">
        <w:lastRenderedPageBreak/>
        <w:t>HOW POLICY CC1 WORKS</w:t>
      </w:r>
    </w:p>
    <w:p w14:paraId="2347A0E8" w14:textId="77777777" w:rsidR="00E50A75" w:rsidRPr="00085C2F" w:rsidRDefault="00E50A75" w:rsidP="0044449E">
      <w:pPr>
        <w:rPr>
          <w:rFonts w:asciiTheme="minorHAnsi" w:hAnsiTheme="minorHAnsi" w:cstheme="minorHAnsi"/>
          <w:b/>
        </w:rPr>
      </w:pPr>
    </w:p>
    <w:p w14:paraId="0DF4AE77" w14:textId="77777777" w:rsidR="00761C56" w:rsidRPr="00085C2F" w:rsidRDefault="00FE777B" w:rsidP="00A03FC5">
      <w:pPr>
        <w:pStyle w:val="ListParagraph"/>
        <w:numPr>
          <w:ilvl w:val="1"/>
          <w:numId w:val="11"/>
        </w:numPr>
        <w:rPr>
          <w:rFonts w:cstheme="minorHAnsi"/>
        </w:rPr>
      </w:pPr>
      <w:r w:rsidRPr="00085C2F">
        <w:rPr>
          <w:rFonts w:cstheme="minorHAnsi"/>
        </w:rPr>
        <w:t xml:space="preserve">LBTH </w:t>
      </w:r>
      <w:r w:rsidR="00761C56" w:rsidRPr="00085C2F">
        <w:rPr>
          <w:rFonts w:cstheme="minorHAnsi"/>
        </w:rPr>
        <w:t>should include in the conditions imposed on any Major or Strategic Development a requirement that any proposed changes to construction management by an applicant or its contractor that would be likely to have an impact outside the site boundary, including without limitation public access, pedestrian and/or vehicle movements, air quality, noise, vibration, and/or encroachment on public land</w:t>
      </w:r>
      <w:r w:rsidR="00862115" w:rsidRPr="00085C2F">
        <w:rPr>
          <w:rFonts w:cstheme="minorHAnsi"/>
        </w:rPr>
        <w:t xml:space="preserve">, </w:t>
      </w:r>
      <w:r w:rsidR="00761C56" w:rsidRPr="00085C2F">
        <w:rPr>
          <w:rFonts w:cstheme="minorHAnsi"/>
        </w:rPr>
        <w:t>shall</w:t>
      </w:r>
      <w:r w:rsidR="00CA3700" w:rsidRPr="00085C2F">
        <w:rPr>
          <w:rFonts w:cstheme="minorHAnsi"/>
        </w:rPr>
        <w:t xml:space="preserve"> </w:t>
      </w:r>
      <w:r w:rsidR="00377606" w:rsidRPr="00085C2F">
        <w:rPr>
          <w:rFonts w:cstheme="minorHAnsi"/>
        </w:rPr>
        <w:t>only be made after effective consultation with the affected local community</w:t>
      </w:r>
      <w:r w:rsidR="00582972" w:rsidRPr="00085C2F">
        <w:rPr>
          <w:rFonts w:cstheme="minorHAnsi"/>
        </w:rPr>
        <w:t>,</w:t>
      </w:r>
      <w:r w:rsidR="00FB2564" w:rsidRPr="00085C2F">
        <w:rPr>
          <w:rFonts w:cstheme="minorHAnsi"/>
        </w:rPr>
        <w:t xml:space="preserve"> </w:t>
      </w:r>
      <w:r w:rsidR="003F27E1" w:rsidRPr="00085C2F">
        <w:rPr>
          <w:rFonts w:cstheme="minorHAnsi"/>
        </w:rPr>
        <w:t xml:space="preserve">led by LBTH </w:t>
      </w:r>
      <w:r w:rsidR="00FB2564" w:rsidRPr="00085C2F">
        <w:rPr>
          <w:rFonts w:cstheme="minorHAnsi"/>
        </w:rPr>
        <w:t>in line with</w:t>
      </w:r>
      <w:r w:rsidR="003F27E1" w:rsidRPr="00085C2F">
        <w:rPr>
          <w:rFonts w:cstheme="minorHAnsi"/>
        </w:rPr>
        <w:t xml:space="preserve"> the principles within</w:t>
      </w:r>
      <w:r w:rsidR="00FB2564" w:rsidRPr="00085C2F">
        <w:rPr>
          <w:rFonts w:cstheme="minorHAnsi"/>
        </w:rPr>
        <w:t xml:space="preserve"> LBTH’s Statement of Community Involvement</w:t>
      </w:r>
      <w:r w:rsidR="003F27E1" w:rsidRPr="00085C2F">
        <w:rPr>
          <w:rFonts w:cstheme="minorHAnsi"/>
        </w:rPr>
        <w:t>, and any future updates to that document</w:t>
      </w:r>
      <w:r w:rsidR="00FB2564" w:rsidRPr="00085C2F">
        <w:rPr>
          <w:rFonts w:cstheme="minorHAnsi"/>
        </w:rPr>
        <w:t>.</w:t>
      </w:r>
    </w:p>
    <w:p w14:paraId="7ED5B7F6" w14:textId="77777777" w:rsidR="00CA3700" w:rsidRPr="00085C2F" w:rsidRDefault="00CA3700" w:rsidP="00CA3700">
      <w:pPr>
        <w:pStyle w:val="ListParagraph"/>
        <w:ind w:firstLine="0"/>
        <w:rPr>
          <w:rFonts w:cstheme="minorHAnsi"/>
        </w:rPr>
      </w:pPr>
    </w:p>
    <w:p w14:paraId="67FF4310" w14:textId="77777777" w:rsidR="00761C56" w:rsidRPr="00085C2F" w:rsidRDefault="00761C56" w:rsidP="00A03FC5">
      <w:pPr>
        <w:pStyle w:val="ListParagraph"/>
        <w:numPr>
          <w:ilvl w:val="1"/>
          <w:numId w:val="11"/>
        </w:numPr>
        <w:rPr>
          <w:rFonts w:cstheme="minorHAnsi"/>
        </w:rPr>
      </w:pPr>
      <w:r w:rsidRPr="00085C2F">
        <w:rPr>
          <w:rFonts w:cstheme="minorHAnsi"/>
        </w:rPr>
        <w:t xml:space="preserve">The resubmitted plan and its approval will be formally recorded on the Planning Register. </w:t>
      </w:r>
    </w:p>
    <w:p w14:paraId="46BCAFD4" w14:textId="77777777" w:rsidR="00227FC0" w:rsidRPr="00085C2F" w:rsidRDefault="00227FC0" w:rsidP="0044449E">
      <w:pPr>
        <w:rPr>
          <w:rFonts w:asciiTheme="minorHAnsi" w:hAnsiTheme="minorHAnsi" w:cstheme="minorHAnsi"/>
        </w:rPr>
      </w:pPr>
    </w:p>
    <w:tbl>
      <w:tblPr>
        <w:tblStyle w:val="TableGrid"/>
        <w:tblW w:w="0" w:type="auto"/>
        <w:tblLook w:val="04A0" w:firstRow="1" w:lastRow="0" w:firstColumn="1" w:lastColumn="0" w:noHBand="0" w:noVBand="1"/>
        <w:tblCaption w:val="Policy CC2 - Construction Communication"/>
        <w:tblDescription w:val="Text of Policy CC2."/>
      </w:tblPr>
      <w:tblGrid>
        <w:gridCol w:w="9242"/>
      </w:tblGrid>
      <w:tr w:rsidR="00573D72" w:rsidRPr="00085C2F" w14:paraId="615CE8FD" w14:textId="77777777" w:rsidTr="006B06AD">
        <w:trPr>
          <w:tblHeader/>
        </w:trPr>
        <w:tc>
          <w:tcPr>
            <w:tcW w:w="9242" w:type="dxa"/>
            <w:shd w:val="clear" w:color="auto" w:fill="E7E6E6" w:themeFill="background2"/>
          </w:tcPr>
          <w:p w14:paraId="4FB22AE3" w14:textId="77777777" w:rsidR="00573D72" w:rsidRPr="00085C2F" w:rsidRDefault="00573D72" w:rsidP="00085C2F">
            <w:pPr>
              <w:pStyle w:val="Heading3"/>
              <w:outlineLvl w:val="2"/>
            </w:pPr>
            <w:r w:rsidRPr="00085C2F">
              <w:t>POLICY CC2 – CONSTRUCTION COMMUNICATION</w:t>
            </w:r>
          </w:p>
          <w:p w14:paraId="01241C43" w14:textId="77777777" w:rsidR="00573D72" w:rsidRPr="00085C2F" w:rsidRDefault="00573D72" w:rsidP="007F578C">
            <w:pPr>
              <w:spacing w:after="120"/>
              <w:rPr>
                <w:rFonts w:asciiTheme="minorHAnsi" w:hAnsiTheme="minorHAnsi" w:cstheme="minorHAnsi"/>
                <w:sz w:val="22"/>
                <w:szCs w:val="22"/>
              </w:rPr>
            </w:pPr>
            <w:r w:rsidRPr="00085C2F">
              <w:rPr>
                <w:rFonts w:asciiTheme="minorHAnsi" w:hAnsiTheme="minorHAnsi" w:cstheme="minorHAnsi"/>
                <w:color w:val="2F5496" w:themeColor="accent5" w:themeShade="BF"/>
                <w:sz w:val="22"/>
                <w:szCs w:val="22"/>
              </w:rPr>
              <w:t>To support Sustainable Development in the Area, applicants or their relevant contractors shall notify all affected local residents as soon as reasonably practicable: whenever they propose a change to normal working hours or conditions for which they have to seek consent from LBTH; and o</w:t>
            </w:r>
            <w:r w:rsidR="00626962" w:rsidRPr="00085C2F">
              <w:rPr>
                <w:rFonts w:asciiTheme="minorHAnsi" w:hAnsiTheme="minorHAnsi" w:cstheme="minorHAnsi"/>
                <w:color w:val="2F5496" w:themeColor="accent5" w:themeShade="BF"/>
                <w:sz w:val="22"/>
                <w:szCs w:val="22"/>
              </w:rPr>
              <w:t>f such consents being granted.</w:t>
            </w:r>
          </w:p>
        </w:tc>
      </w:tr>
    </w:tbl>
    <w:p w14:paraId="44632A05" w14:textId="77777777" w:rsidR="00573D72" w:rsidRPr="00085C2F" w:rsidRDefault="00573D72" w:rsidP="0044449E">
      <w:pPr>
        <w:rPr>
          <w:rFonts w:asciiTheme="minorHAnsi" w:hAnsiTheme="minorHAnsi" w:cstheme="minorHAnsi"/>
        </w:rPr>
      </w:pPr>
    </w:p>
    <w:p w14:paraId="2B4FEDA4" w14:textId="77777777" w:rsidR="003452F7" w:rsidRPr="00085C2F" w:rsidRDefault="003452F7" w:rsidP="00085C2F">
      <w:pPr>
        <w:pStyle w:val="Heading2"/>
      </w:pPr>
      <w:r w:rsidRPr="00085C2F">
        <w:t>REASONS FOR POLICY CC2</w:t>
      </w:r>
    </w:p>
    <w:p w14:paraId="345C6EAA" w14:textId="77777777" w:rsidR="001828B8" w:rsidRPr="00085C2F" w:rsidRDefault="001828B8" w:rsidP="0044449E">
      <w:pPr>
        <w:rPr>
          <w:rFonts w:asciiTheme="minorHAnsi" w:hAnsiTheme="minorHAnsi" w:cstheme="minorHAnsi"/>
          <w:b/>
        </w:rPr>
      </w:pPr>
    </w:p>
    <w:p w14:paraId="590E518A" w14:textId="77777777" w:rsidR="001B57D5" w:rsidRPr="00085C2F" w:rsidRDefault="001828B8" w:rsidP="00A03FC5">
      <w:pPr>
        <w:pStyle w:val="ListParagraph"/>
        <w:numPr>
          <w:ilvl w:val="1"/>
          <w:numId w:val="11"/>
        </w:numPr>
        <w:rPr>
          <w:rFonts w:cstheme="minorHAnsi"/>
        </w:rPr>
      </w:pPr>
      <w:r w:rsidRPr="00085C2F">
        <w:rPr>
          <w:rFonts w:cstheme="minorHAnsi"/>
        </w:rPr>
        <w:t xml:space="preserve">Residents are often the last to know what is happening on their own doorstep. </w:t>
      </w:r>
      <w:r w:rsidR="00EB3D4C" w:rsidRPr="00085C2F">
        <w:rPr>
          <w:rFonts w:cstheme="minorHAnsi"/>
        </w:rPr>
        <w:t>When t</w:t>
      </w:r>
      <w:r w:rsidR="00812787" w:rsidRPr="00085C2F">
        <w:rPr>
          <w:rFonts w:cstheme="minorHAnsi"/>
        </w:rPr>
        <w:t xml:space="preserve">hey approach developers </w:t>
      </w:r>
      <w:r w:rsidR="00EB3D4C" w:rsidRPr="00085C2F">
        <w:rPr>
          <w:rFonts w:cstheme="minorHAnsi"/>
        </w:rPr>
        <w:t xml:space="preserve">to </w:t>
      </w:r>
      <w:r w:rsidR="00812787" w:rsidRPr="00085C2F">
        <w:rPr>
          <w:rFonts w:cstheme="minorHAnsi"/>
        </w:rPr>
        <w:t>ask why work is happening</w:t>
      </w:r>
      <w:r w:rsidR="00EB3D4C" w:rsidRPr="00085C2F">
        <w:rPr>
          <w:rFonts w:cstheme="minorHAnsi"/>
        </w:rPr>
        <w:t>, they are often told</w:t>
      </w:r>
      <w:r w:rsidR="00812787" w:rsidRPr="00085C2F">
        <w:rPr>
          <w:rFonts w:cstheme="minorHAnsi"/>
        </w:rPr>
        <w:t xml:space="preserve"> that LBTH has authorised </w:t>
      </w:r>
      <w:r w:rsidR="00EB3D4C" w:rsidRPr="00085C2F">
        <w:rPr>
          <w:rFonts w:cstheme="minorHAnsi"/>
        </w:rPr>
        <w:t xml:space="preserve">the work, </w:t>
      </w:r>
      <w:r w:rsidR="00812787" w:rsidRPr="00085C2F">
        <w:rPr>
          <w:rFonts w:cstheme="minorHAnsi"/>
        </w:rPr>
        <w:t xml:space="preserve">but </w:t>
      </w:r>
      <w:r w:rsidR="00EB3D4C" w:rsidRPr="00085C2F">
        <w:rPr>
          <w:rFonts w:cstheme="minorHAnsi"/>
        </w:rPr>
        <w:t xml:space="preserve">that information has </w:t>
      </w:r>
      <w:r w:rsidR="00812787" w:rsidRPr="00085C2F">
        <w:rPr>
          <w:rFonts w:cstheme="minorHAnsi"/>
        </w:rPr>
        <w:t xml:space="preserve">not </w:t>
      </w:r>
      <w:r w:rsidR="00EB3D4C" w:rsidRPr="00085C2F">
        <w:rPr>
          <w:rFonts w:cstheme="minorHAnsi"/>
        </w:rPr>
        <w:t>been communicated effectively to the affected community</w:t>
      </w:r>
      <w:r w:rsidR="00812787" w:rsidRPr="00085C2F">
        <w:rPr>
          <w:rFonts w:cstheme="minorHAnsi"/>
        </w:rPr>
        <w:t>.</w:t>
      </w:r>
      <w:r w:rsidR="00EB3D4C" w:rsidRPr="00085C2F">
        <w:rPr>
          <w:rFonts w:cstheme="minorHAnsi"/>
        </w:rPr>
        <w:t xml:space="preserve"> </w:t>
      </w:r>
    </w:p>
    <w:p w14:paraId="155AF68C" w14:textId="77777777" w:rsidR="003A74CC" w:rsidRPr="00085C2F" w:rsidRDefault="003A74CC" w:rsidP="00CA3700">
      <w:pPr>
        <w:pStyle w:val="ListParagraph"/>
        <w:ind w:firstLine="0"/>
        <w:rPr>
          <w:rFonts w:cstheme="minorHAnsi"/>
        </w:rPr>
      </w:pPr>
    </w:p>
    <w:p w14:paraId="5DB12369" w14:textId="77777777" w:rsidR="001828B8" w:rsidRPr="00085C2F" w:rsidRDefault="001828B8" w:rsidP="00A03FC5">
      <w:pPr>
        <w:pStyle w:val="ListParagraph"/>
        <w:numPr>
          <w:ilvl w:val="1"/>
          <w:numId w:val="11"/>
        </w:numPr>
        <w:rPr>
          <w:rFonts w:cstheme="minorHAnsi"/>
        </w:rPr>
      </w:pPr>
      <w:r w:rsidRPr="00085C2F">
        <w:rPr>
          <w:rFonts w:cstheme="minorHAnsi"/>
        </w:rPr>
        <w:t xml:space="preserve">Through the local community’s local knowledge, awareness of other developments and ability to communicate with the wider community, </w:t>
      </w:r>
      <w:r w:rsidR="001B57D5" w:rsidRPr="00085C2F">
        <w:rPr>
          <w:rFonts w:cstheme="minorHAnsi"/>
        </w:rPr>
        <w:t xml:space="preserve">local councillors </w:t>
      </w:r>
      <w:r w:rsidRPr="00085C2F">
        <w:rPr>
          <w:rFonts w:cstheme="minorHAnsi"/>
        </w:rPr>
        <w:t xml:space="preserve">can, by working with developers, materially improve construction </w:t>
      </w:r>
      <w:r w:rsidR="003260E3" w:rsidRPr="00085C2F">
        <w:rPr>
          <w:rFonts w:cstheme="minorHAnsi"/>
        </w:rPr>
        <w:t>communication</w:t>
      </w:r>
      <w:r w:rsidRPr="00085C2F">
        <w:rPr>
          <w:rFonts w:cstheme="minorHAnsi"/>
        </w:rPr>
        <w:t>, making life easier for the developer and residents.</w:t>
      </w:r>
    </w:p>
    <w:p w14:paraId="6FA86914" w14:textId="77777777" w:rsidR="003452F7" w:rsidRPr="00085C2F" w:rsidRDefault="003452F7" w:rsidP="0044449E">
      <w:pPr>
        <w:rPr>
          <w:rFonts w:asciiTheme="minorHAnsi" w:hAnsiTheme="minorHAnsi" w:cstheme="minorHAnsi"/>
          <w:b/>
        </w:rPr>
      </w:pPr>
    </w:p>
    <w:p w14:paraId="2AD420B9" w14:textId="77777777" w:rsidR="003452F7" w:rsidRPr="00085C2F" w:rsidRDefault="003452F7" w:rsidP="00085C2F">
      <w:pPr>
        <w:pStyle w:val="Heading2"/>
      </w:pPr>
      <w:r w:rsidRPr="00085C2F">
        <w:t>HOW POLICY CC2 WORKS</w:t>
      </w:r>
    </w:p>
    <w:p w14:paraId="26F827CF" w14:textId="77777777" w:rsidR="002A4078" w:rsidRPr="00085C2F" w:rsidRDefault="002A4078" w:rsidP="002A4078">
      <w:pPr>
        <w:pStyle w:val="ListParagraph"/>
        <w:ind w:left="0" w:firstLine="0"/>
        <w:contextualSpacing w:val="0"/>
        <w:rPr>
          <w:rFonts w:cstheme="minorHAnsi"/>
          <w:color w:val="000000" w:themeColor="text1"/>
        </w:rPr>
      </w:pPr>
    </w:p>
    <w:p w14:paraId="191BF86F" w14:textId="77777777" w:rsidR="00F904F4" w:rsidRPr="00085C2F" w:rsidRDefault="00B9198F" w:rsidP="00A03FC5">
      <w:pPr>
        <w:pStyle w:val="ListParagraph"/>
        <w:numPr>
          <w:ilvl w:val="1"/>
          <w:numId w:val="11"/>
        </w:numPr>
        <w:rPr>
          <w:rFonts w:cstheme="minorHAnsi"/>
        </w:rPr>
      </w:pPr>
      <w:r w:rsidRPr="00085C2F">
        <w:rPr>
          <w:rFonts w:cstheme="minorHAnsi"/>
        </w:rPr>
        <w:t>Developers and their c</w:t>
      </w:r>
      <w:r w:rsidR="00F904F4" w:rsidRPr="00085C2F">
        <w:rPr>
          <w:rFonts w:cstheme="minorHAnsi"/>
        </w:rPr>
        <w:t xml:space="preserve">onstruction companies </w:t>
      </w:r>
      <w:r w:rsidR="00600147" w:rsidRPr="00085C2F">
        <w:rPr>
          <w:rFonts w:cstheme="minorHAnsi"/>
        </w:rPr>
        <w:t xml:space="preserve">are expected to </w:t>
      </w:r>
      <w:r w:rsidR="001B57D5" w:rsidRPr="00085C2F">
        <w:rPr>
          <w:rFonts w:cstheme="minorHAnsi"/>
        </w:rPr>
        <w:t xml:space="preserve">notify </w:t>
      </w:r>
      <w:r w:rsidR="00F904F4" w:rsidRPr="00085C2F">
        <w:rPr>
          <w:rFonts w:cstheme="minorHAnsi"/>
        </w:rPr>
        <w:t xml:space="preserve">the local community </w:t>
      </w:r>
      <w:r w:rsidR="00812787" w:rsidRPr="00085C2F">
        <w:rPr>
          <w:rFonts w:cstheme="minorHAnsi"/>
        </w:rPr>
        <w:t>through public channels, includ</w:t>
      </w:r>
      <w:r w:rsidR="00F77FB4" w:rsidRPr="00085C2F">
        <w:rPr>
          <w:rFonts w:cstheme="minorHAnsi"/>
        </w:rPr>
        <w:t>ing</w:t>
      </w:r>
      <w:r w:rsidR="00812787" w:rsidRPr="00085C2F">
        <w:rPr>
          <w:rFonts w:cstheme="minorHAnsi"/>
        </w:rPr>
        <w:t xml:space="preserve"> the use of social media, posters </w:t>
      </w:r>
      <w:r w:rsidR="00AA2B61" w:rsidRPr="00085C2F">
        <w:rPr>
          <w:rFonts w:cstheme="minorHAnsi"/>
        </w:rPr>
        <w:t xml:space="preserve">adjacent to the site, </w:t>
      </w:r>
      <w:r w:rsidR="00812787" w:rsidRPr="00085C2F">
        <w:rPr>
          <w:rFonts w:cstheme="minorHAnsi"/>
        </w:rPr>
        <w:t>and advert</w:t>
      </w:r>
      <w:r w:rsidR="00AA2B61" w:rsidRPr="00085C2F">
        <w:rPr>
          <w:rFonts w:cstheme="minorHAnsi"/>
        </w:rPr>
        <w:t>isements</w:t>
      </w:r>
      <w:r w:rsidR="00812787" w:rsidRPr="00085C2F">
        <w:rPr>
          <w:rFonts w:cstheme="minorHAnsi"/>
        </w:rPr>
        <w:t xml:space="preserve"> in local newspapers</w:t>
      </w:r>
      <w:r w:rsidR="00AA2B61" w:rsidRPr="00085C2F">
        <w:rPr>
          <w:rFonts w:cstheme="minorHAnsi"/>
        </w:rPr>
        <w:t>,</w:t>
      </w:r>
      <w:r w:rsidR="00812787" w:rsidRPr="00085C2F">
        <w:rPr>
          <w:rFonts w:cstheme="minorHAnsi"/>
        </w:rPr>
        <w:t xml:space="preserve"> </w:t>
      </w:r>
      <w:r w:rsidR="00AA2B61" w:rsidRPr="00085C2F">
        <w:rPr>
          <w:rFonts w:cstheme="minorHAnsi"/>
        </w:rPr>
        <w:t xml:space="preserve">as well as notifying local councillors and/or their </w:t>
      </w:r>
      <w:r w:rsidR="00E56011" w:rsidRPr="00085C2F">
        <w:rPr>
          <w:rFonts w:cstheme="minorHAnsi"/>
        </w:rPr>
        <w:t>properly appointed proxies</w:t>
      </w:r>
      <w:r w:rsidR="00AA2B61" w:rsidRPr="00085C2F">
        <w:rPr>
          <w:rFonts w:cstheme="minorHAnsi"/>
        </w:rPr>
        <w:t xml:space="preserve">, </w:t>
      </w:r>
      <w:r w:rsidR="00F904F4" w:rsidRPr="00085C2F">
        <w:rPr>
          <w:rFonts w:cstheme="minorHAnsi"/>
        </w:rPr>
        <w:t>when proposing changes to their normal working practices, especially when such changes will have an impact on the wider area.</w:t>
      </w:r>
    </w:p>
    <w:p w14:paraId="611671B2" w14:textId="77777777" w:rsidR="00A463D8" w:rsidRPr="00085C2F" w:rsidRDefault="00A463D8" w:rsidP="00CA3700">
      <w:pPr>
        <w:pStyle w:val="ListParagraph"/>
        <w:ind w:firstLine="0"/>
        <w:rPr>
          <w:rFonts w:cstheme="minorHAnsi"/>
        </w:rPr>
      </w:pPr>
    </w:p>
    <w:p w14:paraId="35149C6C" w14:textId="77777777" w:rsidR="00F904F4" w:rsidRPr="00085C2F" w:rsidRDefault="00F904F4" w:rsidP="00A03FC5">
      <w:pPr>
        <w:pStyle w:val="ListParagraph"/>
        <w:numPr>
          <w:ilvl w:val="1"/>
          <w:numId w:val="11"/>
        </w:numPr>
        <w:rPr>
          <w:rFonts w:cstheme="minorHAnsi"/>
        </w:rPr>
      </w:pPr>
      <w:r w:rsidRPr="00085C2F">
        <w:rPr>
          <w:rFonts w:cstheme="minorHAnsi"/>
        </w:rPr>
        <w:t xml:space="preserve">Notification under this policy CC2 </w:t>
      </w:r>
      <w:r w:rsidR="001F6DE5" w:rsidRPr="00085C2F">
        <w:rPr>
          <w:rFonts w:cstheme="minorHAnsi"/>
        </w:rPr>
        <w:t>should</w:t>
      </w:r>
      <w:r w:rsidR="003A74CC" w:rsidRPr="00085C2F">
        <w:rPr>
          <w:rFonts w:cstheme="minorHAnsi"/>
        </w:rPr>
        <w:t xml:space="preserve"> </w:t>
      </w:r>
      <w:r w:rsidR="00AD08C9" w:rsidRPr="00085C2F">
        <w:rPr>
          <w:rFonts w:cstheme="minorHAnsi"/>
        </w:rPr>
        <w:t>consider</w:t>
      </w:r>
      <w:r w:rsidR="003A74CC" w:rsidRPr="00085C2F">
        <w:rPr>
          <w:rFonts w:cstheme="minorHAnsi"/>
        </w:rPr>
        <w:t xml:space="preserve"> the</w:t>
      </w:r>
      <w:r w:rsidR="001F6DE5" w:rsidRPr="00085C2F">
        <w:rPr>
          <w:rFonts w:cstheme="minorHAnsi"/>
        </w:rPr>
        <w:t xml:space="preserve"> neighbour notification standards in the</w:t>
      </w:r>
      <w:r w:rsidR="003A74CC" w:rsidRPr="00085C2F">
        <w:rPr>
          <w:rFonts w:cstheme="minorHAnsi"/>
        </w:rPr>
        <w:t xml:space="preserve"> LBTH Statement of Community Involvement</w:t>
      </w:r>
      <w:r w:rsidR="001F6DE5" w:rsidRPr="00085C2F">
        <w:rPr>
          <w:rFonts w:cstheme="minorHAnsi"/>
        </w:rPr>
        <w:t>, and any future updates to that document</w:t>
      </w:r>
      <w:r w:rsidR="00626962" w:rsidRPr="00085C2F">
        <w:rPr>
          <w:rFonts w:cstheme="minorHAnsi"/>
        </w:rPr>
        <w:t>.</w:t>
      </w:r>
    </w:p>
    <w:p w14:paraId="72C19E24" w14:textId="77777777" w:rsidR="00A463D8" w:rsidRPr="00085C2F" w:rsidRDefault="00A463D8" w:rsidP="00CA3700">
      <w:pPr>
        <w:pStyle w:val="ListParagraph"/>
        <w:ind w:firstLine="0"/>
        <w:rPr>
          <w:rFonts w:cstheme="minorHAnsi"/>
        </w:rPr>
      </w:pPr>
    </w:p>
    <w:p w14:paraId="08DCD327" w14:textId="77777777" w:rsidR="00947815" w:rsidRPr="00085C2F" w:rsidRDefault="00947815" w:rsidP="00A03FC5">
      <w:pPr>
        <w:pStyle w:val="ListParagraph"/>
        <w:numPr>
          <w:ilvl w:val="1"/>
          <w:numId w:val="11"/>
        </w:numPr>
        <w:rPr>
          <w:rFonts w:cstheme="minorHAnsi"/>
        </w:rPr>
      </w:pPr>
      <w:r w:rsidRPr="00085C2F">
        <w:rPr>
          <w:rFonts w:cstheme="minorHAnsi"/>
        </w:rPr>
        <w:t>Below a</w:t>
      </w:r>
      <w:r w:rsidR="00EF65CC" w:rsidRPr="00085C2F">
        <w:rPr>
          <w:rFonts w:cstheme="minorHAnsi"/>
        </w:rPr>
        <w:t>re examples</w:t>
      </w:r>
      <w:r w:rsidR="00CA3700" w:rsidRPr="00085C2F">
        <w:rPr>
          <w:rFonts w:cstheme="minorHAnsi"/>
        </w:rPr>
        <w:t xml:space="preserve"> </w:t>
      </w:r>
      <w:r w:rsidRPr="00085C2F">
        <w:rPr>
          <w:rFonts w:cstheme="minorHAnsi"/>
        </w:rPr>
        <w:t xml:space="preserve">of what some developers operating in the </w:t>
      </w:r>
      <w:r w:rsidR="000177BA" w:rsidRPr="00085C2F">
        <w:rPr>
          <w:rFonts w:cstheme="minorHAnsi"/>
        </w:rPr>
        <w:t>A</w:t>
      </w:r>
      <w:r w:rsidRPr="00085C2F">
        <w:rPr>
          <w:rFonts w:cstheme="minorHAnsi"/>
        </w:rPr>
        <w:t xml:space="preserve">rea currently provide in terms of construction communication. </w:t>
      </w:r>
      <w:r w:rsidR="007861CF" w:rsidRPr="00085C2F">
        <w:rPr>
          <w:rFonts w:cstheme="minorHAnsi"/>
        </w:rPr>
        <w:t>It</w:t>
      </w:r>
      <w:r w:rsidR="000177BA" w:rsidRPr="00085C2F">
        <w:rPr>
          <w:rFonts w:cstheme="minorHAnsi"/>
        </w:rPr>
        <w:t xml:space="preserve"> should be possible for other developers to provide a similar level of engagement. </w:t>
      </w:r>
    </w:p>
    <w:p w14:paraId="1A9D2D40" w14:textId="77777777" w:rsidR="00573D72" w:rsidRPr="00085C2F" w:rsidRDefault="00573D72" w:rsidP="00573D72">
      <w:pPr>
        <w:rPr>
          <w:rFonts w:asciiTheme="minorHAnsi" w:hAnsiTheme="minorHAnsi" w:cstheme="minorHAnsi"/>
        </w:rPr>
      </w:pPr>
    </w:p>
    <w:p w14:paraId="1ADDBEED" w14:textId="77777777" w:rsidR="00000ECE" w:rsidRPr="00085C2F" w:rsidRDefault="00000ECE" w:rsidP="00573D72">
      <w:pPr>
        <w:rPr>
          <w:rFonts w:asciiTheme="minorHAnsi" w:hAnsiTheme="minorHAnsi" w:cstheme="minorHAnsi"/>
        </w:rPr>
      </w:pPr>
    </w:p>
    <w:p w14:paraId="47F2594C" w14:textId="77777777" w:rsidR="00295CE8" w:rsidRPr="00085C2F" w:rsidRDefault="00295CE8" w:rsidP="00573D72">
      <w:pPr>
        <w:rPr>
          <w:rFonts w:asciiTheme="minorHAnsi" w:hAnsiTheme="minorHAnsi" w:cstheme="minorHAnsi"/>
        </w:rPr>
      </w:pPr>
    </w:p>
    <w:p w14:paraId="37589239" w14:textId="77777777" w:rsidR="00295CE8" w:rsidRPr="00085C2F" w:rsidRDefault="00295CE8" w:rsidP="00573D72">
      <w:pPr>
        <w:rPr>
          <w:rFonts w:asciiTheme="minorHAnsi" w:hAnsiTheme="minorHAnsi" w:cstheme="minorHAnsi"/>
        </w:rPr>
      </w:pPr>
    </w:p>
    <w:p w14:paraId="5BEE77D6" w14:textId="77777777" w:rsidR="00000ECE" w:rsidRPr="00085C2F" w:rsidRDefault="00000ECE" w:rsidP="00573D72">
      <w:pPr>
        <w:rPr>
          <w:rFonts w:asciiTheme="minorHAnsi" w:hAnsiTheme="minorHAnsi" w:cstheme="minorHAnsi"/>
        </w:rPr>
      </w:pPr>
    </w:p>
    <w:p w14:paraId="6678327E" w14:textId="77777777" w:rsidR="00000ECE" w:rsidRPr="00085C2F" w:rsidRDefault="00000ECE" w:rsidP="00573D72">
      <w:pPr>
        <w:rPr>
          <w:rFonts w:asciiTheme="minorHAnsi" w:hAnsiTheme="minorHAnsi" w:cstheme="minorHAnsi"/>
        </w:rPr>
      </w:pPr>
    </w:p>
    <w:tbl>
      <w:tblPr>
        <w:tblStyle w:val="TableGrid"/>
        <w:tblW w:w="0" w:type="auto"/>
        <w:tblLook w:val="04A0" w:firstRow="1" w:lastRow="0" w:firstColumn="1" w:lastColumn="0" w:noHBand="0" w:noVBand="1"/>
      </w:tblPr>
      <w:tblGrid>
        <w:gridCol w:w="3456"/>
        <w:gridCol w:w="1997"/>
        <w:gridCol w:w="1846"/>
        <w:gridCol w:w="1943"/>
      </w:tblGrid>
      <w:tr w:rsidR="00947815" w:rsidRPr="00085C2F" w14:paraId="7CB6A711" w14:textId="77777777" w:rsidTr="00085C2F">
        <w:trPr>
          <w:trHeight w:val="1020"/>
        </w:trPr>
        <w:tc>
          <w:tcPr>
            <w:tcW w:w="0" w:type="auto"/>
            <w:noWrap/>
            <w:hideMark/>
          </w:tcPr>
          <w:p w14:paraId="2C35FF3D" w14:textId="77777777" w:rsidR="00947815" w:rsidRPr="00085C2F" w:rsidRDefault="00947815" w:rsidP="00947815">
            <w:pPr>
              <w:rPr>
                <w:rFonts w:asciiTheme="minorHAnsi" w:hAnsiTheme="minorHAnsi" w:cstheme="minorHAnsi"/>
                <w:sz w:val="22"/>
                <w:szCs w:val="22"/>
              </w:rPr>
            </w:pPr>
            <w:r w:rsidRPr="00085C2F">
              <w:rPr>
                <w:rFonts w:asciiTheme="minorHAnsi" w:hAnsiTheme="minorHAnsi" w:cstheme="minorHAnsi"/>
                <w:sz w:val="22"/>
                <w:szCs w:val="22"/>
              </w:rPr>
              <w:t>Development</w:t>
            </w:r>
          </w:p>
        </w:tc>
        <w:tc>
          <w:tcPr>
            <w:tcW w:w="0" w:type="auto"/>
            <w:hideMark/>
          </w:tcPr>
          <w:p w14:paraId="2E8D9D7B" w14:textId="77777777" w:rsidR="00947815" w:rsidRPr="00085C2F" w:rsidRDefault="00947815" w:rsidP="00947815">
            <w:pPr>
              <w:jc w:val="center"/>
              <w:rPr>
                <w:rFonts w:asciiTheme="minorHAnsi" w:hAnsiTheme="minorHAnsi" w:cstheme="minorHAnsi"/>
                <w:b/>
                <w:bCs/>
                <w:color w:val="000000"/>
                <w:sz w:val="22"/>
                <w:szCs w:val="22"/>
              </w:rPr>
            </w:pPr>
            <w:proofErr w:type="spellStart"/>
            <w:r w:rsidRPr="00085C2F">
              <w:rPr>
                <w:rFonts w:asciiTheme="minorHAnsi" w:hAnsiTheme="minorHAnsi" w:cstheme="minorHAnsi"/>
                <w:b/>
                <w:bCs/>
                <w:color w:val="000000"/>
                <w:sz w:val="22"/>
                <w:szCs w:val="22"/>
              </w:rPr>
              <w:t>Westferry</w:t>
            </w:r>
            <w:proofErr w:type="spellEnd"/>
            <w:r w:rsidRPr="00085C2F">
              <w:rPr>
                <w:rFonts w:asciiTheme="minorHAnsi" w:hAnsiTheme="minorHAnsi" w:cstheme="minorHAnsi"/>
                <w:b/>
                <w:bCs/>
                <w:color w:val="000000"/>
                <w:sz w:val="22"/>
                <w:szCs w:val="22"/>
              </w:rPr>
              <w:t xml:space="preserve"> Printworks</w:t>
            </w:r>
          </w:p>
        </w:tc>
        <w:tc>
          <w:tcPr>
            <w:tcW w:w="0" w:type="auto"/>
            <w:hideMark/>
          </w:tcPr>
          <w:p w14:paraId="09DF34C1" w14:textId="77777777" w:rsidR="00947815" w:rsidRPr="00085C2F" w:rsidRDefault="00947815" w:rsidP="00947815">
            <w:pPr>
              <w:jc w:val="center"/>
              <w:rPr>
                <w:rFonts w:asciiTheme="minorHAnsi" w:hAnsiTheme="minorHAnsi" w:cstheme="minorHAnsi"/>
                <w:b/>
                <w:bCs/>
                <w:color w:val="000000"/>
                <w:sz w:val="22"/>
                <w:szCs w:val="22"/>
              </w:rPr>
            </w:pPr>
            <w:r w:rsidRPr="00085C2F">
              <w:rPr>
                <w:rFonts w:asciiTheme="minorHAnsi" w:hAnsiTheme="minorHAnsi" w:cstheme="minorHAnsi"/>
                <w:b/>
                <w:bCs/>
                <w:color w:val="000000"/>
                <w:sz w:val="22"/>
                <w:szCs w:val="22"/>
              </w:rPr>
              <w:t>Landmark Pinnacle</w:t>
            </w:r>
          </w:p>
        </w:tc>
        <w:tc>
          <w:tcPr>
            <w:tcW w:w="0" w:type="auto"/>
            <w:hideMark/>
          </w:tcPr>
          <w:p w14:paraId="52F78503" w14:textId="77777777" w:rsidR="00947815" w:rsidRPr="00085C2F" w:rsidRDefault="00947815" w:rsidP="00947815">
            <w:pPr>
              <w:jc w:val="center"/>
              <w:rPr>
                <w:rFonts w:asciiTheme="minorHAnsi" w:hAnsiTheme="minorHAnsi" w:cstheme="minorHAnsi"/>
                <w:b/>
                <w:bCs/>
                <w:color w:val="000000"/>
                <w:sz w:val="22"/>
                <w:szCs w:val="22"/>
              </w:rPr>
            </w:pPr>
            <w:r w:rsidRPr="00085C2F">
              <w:rPr>
                <w:rFonts w:asciiTheme="minorHAnsi" w:hAnsiTheme="minorHAnsi" w:cstheme="minorHAnsi"/>
                <w:b/>
                <w:bCs/>
                <w:color w:val="000000"/>
                <w:sz w:val="22"/>
                <w:szCs w:val="22"/>
              </w:rPr>
              <w:t>Canary Wharf Group</w:t>
            </w:r>
          </w:p>
        </w:tc>
      </w:tr>
      <w:tr w:rsidR="00947815" w:rsidRPr="00085C2F" w14:paraId="34E6D4ED" w14:textId="77777777" w:rsidTr="00085C2F">
        <w:trPr>
          <w:trHeight w:val="320"/>
        </w:trPr>
        <w:tc>
          <w:tcPr>
            <w:tcW w:w="0" w:type="auto"/>
            <w:noWrap/>
            <w:hideMark/>
          </w:tcPr>
          <w:p w14:paraId="0634355C" w14:textId="77777777" w:rsidR="00947815" w:rsidRPr="00085C2F" w:rsidRDefault="00947815" w:rsidP="00947815">
            <w:pPr>
              <w:jc w:val="center"/>
              <w:rPr>
                <w:rFonts w:asciiTheme="minorHAnsi" w:hAnsiTheme="minorHAnsi" w:cstheme="minorHAnsi"/>
                <w:b/>
                <w:bCs/>
                <w:color w:val="000000"/>
                <w:sz w:val="22"/>
                <w:szCs w:val="22"/>
              </w:rPr>
            </w:pPr>
          </w:p>
        </w:tc>
        <w:tc>
          <w:tcPr>
            <w:tcW w:w="0" w:type="auto"/>
            <w:noWrap/>
            <w:hideMark/>
          </w:tcPr>
          <w:p w14:paraId="1BEFB968"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 </w:t>
            </w:r>
          </w:p>
        </w:tc>
        <w:tc>
          <w:tcPr>
            <w:tcW w:w="0" w:type="auto"/>
            <w:noWrap/>
            <w:hideMark/>
          </w:tcPr>
          <w:p w14:paraId="56A879FC"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 </w:t>
            </w:r>
          </w:p>
        </w:tc>
        <w:tc>
          <w:tcPr>
            <w:tcW w:w="0" w:type="auto"/>
            <w:noWrap/>
            <w:hideMark/>
          </w:tcPr>
          <w:p w14:paraId="185CA306"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 </w:t>
            </w:r>
          </w:p>
        </w:tc>
      </w:tr>
      <w:tr w:rsidR="00947815" w:rsidRPr="00085C2F" w14:paraId="713B6633" w14:textId="77777777" w:rsidTr="00085C2F">
        <w:trPr>
          <w:trHeight w:val="320"/>
        </w:trPr>
        <w:tc>
          <w:tcPr>
            <w:tcW w:w="0" w:type="auto"/>
            <w:noWrap/>
            <w:hideMark/>
          </w:tcPr>
          <w:p w14:paraId="16836756"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Name of developer/main contractor</w:t>
            </w:r>
          </w:p>
        </w:tc>
        <w:tc>
          <w:tcPr>
            <w:tcW w:w="0" w:type="auto"/>
            <w:noWrap/>
            <w:hideMark/>
          </w:tcPr>
          <w:p w14:paraId="4A1FFC8C"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Mace</w:t>
            </w:r>
          </w:p>
        </w:tc>
        <w:tc>
          <w:tcPr>
            <w:tcW w:w="0" w:type="auto"/>
            <w:noWrap/>
            <w:hideMark/>
          </w:tcPr>
          <w:p w14:paraId="48286A70" w14:textId="77777777" w:rsidR="00947815" w:rsidRPr="00085C2F" w:rsidRDefault="00947815">
            <w:pPr>
              <w:rPr>
                <w:rFonts w:asciiTheme="minorHAnsi" w:hAnsiTheme="minorHAnsi" w:cstheme="minorHAnsi"/>
                <w:color w:val="000000"/>
                <w:sz w:val="22"/>
                <w:szCs w:val="22"/>
              </w:rPr>
            </w:pPr>
            <w:proofErr w:type="spellStart"/>
            <w:r w:rsidRPr="00085C2F">
              <w:rPr>
                <w:rFonts w:asciiTheme="minorHAnsi" w:hAnsiTheme="minorHAnsi" w:cstheme="minorHAnsi"/>
                <w:color w:val="000000"/>
                <w:sz w:val="22"/>
                <w:szCs w:val="22"/>
              </w:rPr>
              <w:t>Chalegrove</w:t>
            </w:r>
            <w:proofErr w:type="spellEnd"/>
          </w:p>
        </w:tc>
        <w:tc>
          <w:tcPr>
            <w:tcW w:w="0" w:type="auto"/>
            <w:noWrap/>
            <w:hideMark/>
          </w:tcPr>
          <w:p w14:paraId="518833E3"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CWG</w:t>
            </w:r>
          </w:p>
        </w:tc>
      </w:tr>
      <w:tr w:rsidR="00947815" w:rsidRPr="00085C2F" w14:paraId="6425C97F" w14:textId="77777777" w:rsidTr="00085C2F">
        <w:trPr>
          <w:trHeight w:val="320"/>
        </w:trPr>
        <w:tc>
          <w:tcPr>
            <w:tcW w:w="0" w:type="auto"/>
            <w:noWrap/>
            <w:hideMark/>
          </w:tcPr>
          <w:p w14:paraId="0ECCB176"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Emailed newsletters</w:t>
            </w:r>
          </w:p>
        </w:tc>
        <w:tc>
          <w:tcPr>
            <w:tcW w:w="0" w:type="auto"/>
            <w:noWrap/>
            <w:hideMark/>
          </w:tcPr>
          <w:p w14:paraId="5DC0A3F4"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425EA84C"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446B5196"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No</w:t>
            </w:r>
          </w:p>
        </w:tc>
      </w:tr>
      <w:tr w:rsidR="00947815" w:rsidRPr="00085C2F" w14:paraId="1E9AD980" w14:textId="77777777" w:rsidTr="00085C2F">
        <w:trPr>
          <w:trHeight w:val="320"/>
        </w:trPr>
        <w:tc>
          <w:tcPr>
            <w:tcW w:w="0" w:type="auto"/>
            <w:noWrap/>
            <w:hideMark/>
          </w:tcPr>
          <w:p w14:paraId="18AFFD75"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 xml:space="preserve">Information shared on Facebook </w:t>
            </w:r>
          </w:p>
        </w:tc>
        <w:tc>
          <w:tcPr>
            <w:tcW w:w="0" w:type="auto"/>
            <w:noWrap/>
            <w:hideMark/>
          </w:tcPr>
          <w:p w14:paraId="329B2FB2"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By arrangement</w:t>
            </w:r>
          </w:p>
        </w:tc>
        <w:tc>
          <w:tcPr>
            <w:tcW w:w="0" w:type="auto"/>
            <w:noWrap/>
            <w:hideMark/>
          </w:tcPr>
          <w:p w14:paraId="0681905E"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By arrangement</w:t>
            </w:r>
          </w:p>
        </w:tc>
        <w:tc>
          <w:tcPr>
            <w:tcW w:w="0" w:type="auto"/>
            <w:noWrap/>
            <w:hideMark/>
          </w:tcPr>
          <w:p w14:paraId="338C0B50"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By arrangement</w:t>
            </w:r>
          </w:p>
        </w:tc>
      </w:tr>
      <w:tr w:rsidR="00947815" w:rsidRPr="00085C2F" w14:paraId="04F82B60" w14:textId="77777777" w:rsidTr="00085C2F">
        <w:trPr>
          <w:trHeight w:val="320"/>
        </w:trPr>
        <w:tc>
          <w:tcPr>
            <w:tcW w:w="0" w:type="auto"/>
            <w:noWrap/>
            <w:hideMark/>
          </w:tcPr>
          <w:p w14:paraId="3596CA62"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Public meetings</w:t>
            </w:r>
          </w:p>
        </w:tc>
        <w:tc>
          <w:tcPr>
            <w:tcW w:w="0" w:type="auto"/>
            <w:noWrap/>
            <w:hideMark/>
          </w:tcPr>
          <w:p w14:paraId="74DEE4FE"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2603EAD9"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No</w:t>
            </w:r>
          </w:p>
        </w:tc>
        <w:tc>
          <w:tcPr>
            <w:tcW w:w="0" w:type="auto"/>
            <w:noWrap/>
            <w:hideMark/>
          </w:tcPr>
          <w:p w14:paraId="7F5542FF"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r>
      <w:tr w:rsidR="00947815" w:rsidRPr="00085C2F" w14:paraId="6C39AA9D" w14:textId="77777777" w:rsidTr="00085C2F">
        <w:trPr>
          <w:trHeight w:val="320"/>
        </w:trPr>
        <w:tc>
          <w:tcPr>
            <w:tcW w:w="0" w:type="auto"/>
            <w:noWrap/>
            <w:hideMark/>
          </w:tcPr>
          <w:p w14:paraId="3FA4A35E"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Dedicated &amp; named contact person</w:t>
            </w:r>
          </w:p>
        </w:tc>
        <w:tc>
          <w:tcPr>
            <w:tcW w:w="0" w:type="auto"/>
            <w:noWrap/>
            <w:hideMark/>
          </w:tcPr>
          <w:p w14:paraId="2A1C2E68"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162D1CC8"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5BB5E5B1"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r>
      <w:tr w:rsidR="00947815" w:rsidRPr="00085C2F" w14:paraId="3C65A9D2" w14:textId="77777777" w:rsidTr="00085C2F">
        <w:trPr>
          <w:trHeight w:val="320"/>
        </w:trPr>
        <w:tc>
          <w:tcPr>
            <w:tcW w:w="0" w:type="auto"/>
            <w:noWrap/>
            <w:hideMark/>
          </w:tcPr>
          <w:p w14:paraId="7B5337C7"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Dedicated phone number &amp; email</w:t>
            </w:r>
          </w:p>
        </w:tc>
        <w:tc>
          <w:tcPr>
            <w:tcW w:w="0" w:type="auto"/>
            <w:noWrap/>
            <w:hideMark/>
          </w:tcPr>
          <w:p w14:paraId="428FB91D"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1EBD7610"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65670632"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r>
      <w:tr w:rsidR="00947815" w:rsidRPr="00085C2F" w14:paraId="5A60AD48" w14:textId="77777777" w:rsidTr="00085C2F">
        <w:trPr>
          <w:trHeight w:val="320"/>
        </w:trPr>
        <w:tc>
          <w:tcPr>
            <w:tcW w:w="0" w:type="auto"/>
            <w:noWrap/>
            <w:hideMark/>
          </w:tcPr>
          <w:p w14:paraId="2330A838"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Separate Public Relations firm?</w:t>
            </w:r>
          </w:p>
        </w:tc>
        <w:tc>
          <w:tcPr>
            <w:tcW w:w="0" w:type="auto"/>
            <w:noWrap/>
            <w:hideMark/>
          </w:tcPr>
          <w:p w14:paraId="1CB23866"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7C2A628A"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01133EE6"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In-house staff</w:t>
            </w:r>
          </w:p>
        </w:tc>
      </w:tr>
      <w:tr w:rsidR="00947815" w:rsidRPr="00085C2F" w14:paraId="3AF4971D" w14:textId="77777777" w:rsidTr="00085C2F">
        <w:trPr>
          <w:trHeight w:val="320"/>
        </w:trPr>
        <w:tc>
          <w:tcPr>
            <w:tcW w:w="0" w:type="auto"/>
            <w:noWrap/>
            <w:hideMark/>
          </w:tcPr>
          <w:p w14:paraId="49E4980C" w14:textId="77777777" w:rsidR="00947815" w:rsidRPr="00085C2F" w:rsidRDefault="00947815" w:rsidP="00947815">
            <w:pPr>
              <w:rPr>
                <w:rFonts w:asciiTheme="minorHAnsi" w:hAnsiTheme="minorHAnsi" w:cstheme="minorHAnsi"/>
                <w:color w:val="000000"/>
                <w:sz w:val="22"/>
                <w:szCs w:val="22"/>
              </w:rPr>
            </w:pPr>
            <w:proofErr w:type="gramStart"/>
            <w:r w:rsidRPr="00085C2F">
              <w:rPr>
                <w:rFonts w:asciiTheme="minorHAnsi" w:hAnsiTheme="minorHAnsi" w:cstheme="minorHAnsi"/>
                <w:color w:val="000000"/>
                <w:sz w:val="22"/>
                <w:szCs w:val="22"/>
              </w:rPr>
              <w:t>Drop in</w:t>
            </w:r>
            <w:proofErr w:type="gramEnd"/>
            <w:r w:rsidRPr="00085C2F">
              <w:rPr>
                <w:rFonts w:asciiTheme="minorHAnsi" w:hAnsiTheme="minorHAnsi" w:cstheme="minorHAnsi"/>
                <w:color w:val="000000"/>
                <w:sz w:val="22"/>
                <w:szCs w:val="22"/>
              </w:rPr>
              <w:t xml:space="preserve"> sessions available</w:t>
            </w:r>
          </w:p>
        </w:tc>
        <w:tc>
          <w:tcPr>
            <w:tcW w:w="0" w:type="auto"/>
            <w:noWrap/>
            <w:hideMark/>
          </w:tcPr>
          <w:p w14:paraId="61A9D116"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Yes</w:t>
            </w:r>
          </w:p>
        </w:tc>
        <w:tc>
          <w:tcPr>
            <w:tcW w:w="0" w:type="auto"/>
            <w:noWrap/>
            <w:hideMark/>
          </w:tcPr>
          <w:p w14:paraId="4AC712D5"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No</w:t>
            </w:r>
          </w:p>
        </w:tc>
        <w:tc>
          <w:tcPr>
            <w:tcW w:w="0" w:type="auto"/>
            <w:noWrap/>
            <w:hideMark/>
          </w:tcPr>
          <w:p w14:paraId="522A470D" w14:textId="77777777" w:rsidR="00947815" w:rsidRPr="00085C2F" w:rsidRDefault="00947815" w:rsidP="00947815">
            <w:pPr>
              <w:rPr>
                <w:rFonts w:asciiTheme="minorHAnsi" w:hAnsiTheme="minorHAnsi" w:cstheme="minorHAnsi"/>
                <w:color w:val="000000"/>
                <w:sz w:val="22"/>
                <w:szCs w:val="22"/>
              </w:rPr>
            </w:pPr>
            <w:r w:rsidRPr="00085C2F">
              <w:rPr>
                <w:rFonts w:asciiTheme="minorHAnsi" w:hAnsiTheme="minorHAnsi" w:cstheme="minorHAnsi"/>
                <w:color w:val="000000"/>
                <w:sz w:val="22"/>
                <w:szCs w:val="22"/>
              </w:rPr>
              <w:t>No</w:t>
            </w:r>
          </w:p>
        </w:tc>
      </w:tr>
    </w:tbl>
    <w:p w14:paraId="545601C2" w14:textId="77777777" w:rsidR="00947815" w:rsidRPr="00085C2F" w:rsidRDefault="00947815" w:rsidP="00C113C3">
      <w:pPr>
        <w:pStyle w:val="ListParagraph"/>
        <w:ind w:left="680" w:firstLine="0"/>
        <w:contextualSpacing w:val="0"/>
        <w:rPr>
          <w:rFonts w:cstheme="minorHAnsi"/>
        </w:rPr>
      </w:pPr>
    </w:p>
    <w:p w14:paraId="028E6199" w14:textId="77777777" w:rsidR="003452F7" w:rsidRPr="00085C2F" w:rsidRDefault="003452F7" w:rsidP="0044449E">
      <w:pPr>
        <w:rPr>
          <w:rFonts w:asciiTheme="minorHAnsi" w:hAnsiTheme="minorHAnsi" w:cstheme="minorHAnsi"/>
        </w:rPr>
      </w:pPr>
    </w:p>
    <w:tbl>
      <w:tblPr>
        <w:tblStyle w:val="TableGrid"/>
        <w:tblW w:w="0" w:type="auto"/>
        <w:tblLook w:val="04A0" w:firstRow="1" w:lastRow="0" w:firstColumn="1" w:lastColumn="0" w:noHBand="0" w:noVBand="1"/>
        <w:tblCaption w:val="Policy CC3 - Control of Dust and Emissions During COnstruction and Demolition"/>
        <w:tblDescription w:val="Text of Policy CC3."/>
      </w:tblPr>
      <w:tblGrid>
        <w:gridCol w:w="9242"/>
      </w:tblGrid>
      <w:tr w:rsidR="00000ECE" w:rsidRPr="00085C2F" w14:paraId="72948AE1" w14:textId="77777777" w:rsidTr="006B06AD">
        <w:trPr>
          <w:tblHeader/>
        </w:trPr>
        <w:tc>
          <w:tcPr>
            <w:tcW w:w="9242" w:type="dxa"/>
            <w:shd w:val="clear" w:color="auto" w:fill="E7E6E6" w:themeFill="background2"/>
          </w:tcPr>
          <w:p w14:paraId="2B42D033" w14:textId="77777777" w:rsidR="00000ECE" w:rsidRPr="00085C2F" w:rsidRDefault="00000ECE" w:rsidP="00085C2F">
            <w:pPr>
              <w:pStyle w:val="Heading3"/>
              <w:outlineLvl w:val="2"/>
            </w:pPr>
            <w:r w:rsidRPr="00085C2F">
              <w:t>POLICY CC3 – CONTROL OF DUST AND EMISSIONS DURING CONSTRUCTION AND DEMOLITION</w:t>
            </w:r>
          </w:p>
          <w:p w14:paraId="3D39EF0D" w14:textId="77777777" w:rsidR="00000ECE" w:rsidRPr="00085C2F" w:rsidRDefault="001B0BFA" w:rsidP="00CD2174">
            <w:pPr>
              <w:spacing w:after="120"/>
              <w:rPr>
                <w:rFonts w:asciiTheme="minorHAnsi" w:hAnsiTheme="minorHAnsi" w:cstheme="minorHAnsi"/>
                <w:sz w:val="22"/>
                <w:szCs w:val="22"/>
              </w:rPr>
            </w:pPr>
            <w:r w:rsidRPr="00085C2F">
              <w:rPr>
                <w:rFonts w:asciiTheme="minorHAnsi" w:hAnsiTheme="minorHAnsi" w:cstheme="minorHAnsi"/>
                <w:color w:val="2F5496" w:themeColor="accent5" w:themeShade="BF"/>
                <w:sz w:val="22"/>
                <w:szCs w:val="22"/>
              </w:rPr>
              <w:t>To support Sustainable Development in the Area, construction management plans shall specify how they comply with the GLA’s Dust and Emissions SPG.</w:t>
            </w:r>
            <w:r w:rsidRPr="00085C2F">
              <w:rPr>
                <w:rStyle w:val="FootnoteReference"/>
                <w:rFonts w:asciiTheme="minorHAnsi" w:hAnsiTheme="minorHAnsi" w:cstheme="minorHAnsi"/>
                <w:color w:val="2F5496" w:themeColor="accent5" w:themeShade="BF"/>
                <w:sz w:val="22"/>
                <w:szCs w:val="22"/>
              </w:rPr>
              <w:footnoteReference w:id="26"/>
            </w:r>
          </w:p>
        </w:tc>
      </w:tr>
    </w:tbl>
    <w:p w14:paraId="47A0CCAE" w14:textId="77777777" w:rsidR="00E614A5" w:rsidRPr="00085C2F" w:rsidRDefault="00E614A5" w:rsidP="0044449E">
      <w:pPr>
        <w:rPr>
          <w:rFonts w:asciiTheme="minorHAnsi" w:hAnsiTheme="minorHAnsi" w:cstheme="minorHAnsi"/>
        </w:rPr>
      </w:pPr>
    </w:p>
    <w:p w14:paraId="7ED8FB42" w14:textId="77777777" w:rsidR="003452F7" w:rsidRPr="00085C2F" w:rsidRDefault="003452F7" w:rsidP="00085C2F">
      <w:pPr>
        <w:pStyle w:val="Heading2"/>
      </w:pPr>
      <w:r w:rsidRPr="00085C2F">
        <w:t>REASONS FOR POLICY CC3</w:t>
      </w:r>
    </w:p>
    <w:p w14:paraId="652C2130" w14:textId="77777777" w:rsidR="00035A80" w:rsidRPr="00085C2F" w:rsidRDefault="00035A80" w:rsidP="0046101F">
      <w:pPr>
        <w:rPr>
          <w:rFonts w:asciiTheme="minorHAnsi" w:hAnsiTheme="minorHAnsi" w:cstheme="minorHAnsi"/>
        </w:rPr>
      </w:pPr>
    </w:p>
    <w:p w14:paraId="69022559" w14:textId="77777777" w:rsidR="00035A80" w:rsidRPr="00085C2F" w:rsidRDefault="00947C97" w:rsidP="00A03FC5">
      <w:pPr>
        <w:pStyle w:val="ListParagraph"/>
        <w:numPr>
          <w:ilvl w:val="1"/>
          <w:numId w:val="11"/>
        </w:numPr>
        <w:rPr>
          <w:rFonts w:cstheme="minorHAnsi"/>
        </w:rPr>
      </w:pPr>
      <w:r w:rsidRPr="00085C2F">
        <w:rPr>
          <w:rFonts w:cstheme="minorHAnsi"/>
        </w:rPr>
        <w:t xml:space="preserve">The </w:t>
      </w:r>
      <w:r w:rsidR="00035A80" w:rsidRPr="00085C2F">
        <w:rPr>
          <w:rFonts w:cstheme="minorHAnsi"/>
        </w:rPr>
        <w:t xml:space="preserve">GLA </w:t>
      </w:r>
      <w:r w:rsidR="00254672" w:rsidRPr="00085C2F">
        <w:rPr>
          <w:rFonts w:cstheme="minorHAnsi"/>
        </w:rPr>
        <w:t>has issued planning guidance on the control of dust during construction.</w:t>
      </w:r>
      <w:r w:rsidR="00AF0343" w:rsidRPr="00085C2F">
        <w:rPr>
          <w:rFonts w:cstheme="minorHAnsi"/>
          <w:vertAlign w:val="superscript"/>
        </w:rPr>
        <w:footnoteReference w:id="27"/>
      </w:r>
      <w:r w:rsidR="00626962" w:rsidRPr="00085C2F">
        <w:rPr>
          <w:rFonts w:cstheme="minorHAnsi"/>
        </w:rPr>
        <w:t xml:space="preserve"> </w:t>
      </w:r>
      <w:r w:rsidR="00035A80" w:rsidRPr="00085C2F">
        <w:rPr>
          <w:rFonts w:cstheme="minorHAnsi"/>
        </w:rPr>
        <w:t xml:space="preserve">The aim of making the GLA’s </w:t>
      </w:r>
      <w:r w:rsidR="007768BA" w:rsidRPr="00085C2F">
        <w:rPr>
          <w:rFonts w:cstheme="minorHAnsi"/>
        </w:rPr>
        <w:t xml:space="preserve">Dust and Emissions </w:t>
      </w:r>
      <w:r w:rsidR="00035A80" w:rsidRPr="00085C2F">
        <w:rPr>
          <w:rFonts w:cstheme="minorHAnsi"/>
        </w:rPr>
        <w:t xml:space="preserve">SPG </w:t>
      </w:r>
      <w:r w:rsidR="00872BE9" w:rsidRPr="00085C2F">
        <w:rPr>
          <w:rFonts w:cstheme="minorHAnsi"/>
        </w:rPr>
        <w:t xml:space="preserve">a </w:t>
      </w:r>
      <w:r w:rsidR="00035A80" w:rsidRPr="00085C2F">
        <w:rPr>
          <w:rFonts w:cstheme="minorHAnsi"/>
        </w:rPr>
        <w:t xml:space="preserve">Neighbourhood Plan policy is to </w:t>
      </w:r>
      <w:r w:rsidR="00872BE9" w:rsidRPr="00085C2F">
        <w:rPr>
          <w:rFonts w:cstheme="minorHAnsi"/>
        </w:rPr>
        <w:t xml:space="preserve">require </w:t>
      </w:r>
      <w:r w:rsidR="00035A80" w:rsidRPr="00085C2F">
        <w:rPr>
          <w:rFonts w:cstheme="minorHAnsi"/>
        </w:rPr>
        <w:t>emissions of dust, PM</w:t>
      </w:r>
      <w:r w:rsidR="00035A80" w:rsidRPr="00085C2F">
        <w:rPr>
          <w:rFonts w:cstheme="minorHAnsi"/>
          <w:vertAlign w:val="subscript"/>
        </w:rPr>
        <w:t>10</w:t>
      </w:r>
      <w:r w:rsidR="00035A80" w:rsidRPr="00085C2F">
        <w:rPr>
          <w:rFonts w:cstheme="minorHAnsi"/>
        </w:rPr>
        <w:t xml:space="preserve"> and PM</w:t>
      </w:r>
      <w:r w:rsidR="00035A80" w:rsidRPr="00085C2F">
        <w:rPr>
          <w:rFonts w:cstheme="minorHAnsi"/>
          <w:vertAlign w:val="subscript"/>
        </w:rPr>
        <w:t>2.5</w:t>
      </w:r>
      <w:r w:rsidR="00872BE9" w:rsidRPr="00085C2F">
        <w:rPr>
          <w:rFonts w:cstheme="minorHAnsi"/>
        </w:rPr>
        <w:t>, to be reduced</w:t>
      </w:r>
      <w:r w:rsidR="00035A80" w:rsidRPr="00085C2F">
        <w:rPr>
          <w:rFonts w:cstheme="minorHAnsi"/>
        </w:rPr>
        <w:t xml:space="preserve"> from construction and demolition activities in </w:t>
      </w:r>
      <w:r w:rsidRPr="00085C2F">
        <w:rPr>
          <w:rFonts w:cstheme="minorHAnsi"/>
        </w:rPr>
        <w:t>the Area</w:t>
      </w:r>
      <w:r w:rsidR="00035A80" w:rsidRPr="00085C2F">
        <w:rPr>
          <w:rFonts w:cstheme="minorHAnsi"/>
        </w:rPr>
        <w:t xml:space="preserve">. </w:t>
      </w:r>
      <w:r w:rsidR="00872BE9" w:rsidRPr="00085C2F">
        <w:rPr>
          <w:rFonts w:cstheme="minorHAnsi"/>
        </w:rPr>
        <w:t xml:space="preserve">The SPG </w:t>
      </w:r>
      <w:r w:rsidR="00035A80" w:rsidRPr="00085C2F">
        <w:rPr>
          <w:rFonts w:cstheme="minorHAnsi"/>
        </w:rPr>
        <w:t>also aims to control nitrogen oxides (NOx) from these same activities by introducing an Ultra-Low Emissions Zone (ULEZ) for non-road mobile machinery.</w:t>
      </w:r>
    </w:p>
    <w:p w14:paraId="125FAB4A" w14:textId="77777777" w:rsidR="00EF65CC" w:rsidRPr="00085C2F" w:rsidRDefault="00EF65CC" w:rsidP="00CA3700">
      <w:pPr>
        <w:pStyle w:val="ListParagraph"/>
        <w:ind w:firstLine="0"/>
        <w:rPr>
          <w:rFonts w:cstheme="minorHAnsi"/>
        </w:rPr>
      </w:pPr>
    </w:p>
    <w:p w14:paraId="7B3AF532" w14:textId="77777777" w:rsidR="00EA5B06" w:rsidRPr="00085C2F" w:rsidRDefault="00EA5B06" w:rsidP="00A03FC5">
      <w:pPr>
        <w:pStyle w:val="ListParagraph"/>
        <w:numPr>
          <w:ilvl w:val="1"/>
          <w:numId w:val="11"/>
        </w:numPr>
        <w:rPr>
          <w:rFonts w:cstheme="minorHAnsi"/>
        </w:rPr>
      </w:pPr>
      <w:r w:rsidRPr="00085C2F">
        <w:rPr>
          <w:rFonts w:cstheme="minorHAnsi"/>
        </w:rPr>
        <w:t xml:space="preserve">The Port of London Authority’s ‘Thames Vision (2016)’ document includes a goal of getting more than 400,000 lorry trips off the roads and use the river instead </w:t>
      </w:r>
      <w:r w:rsidR="00F769ED" w:rsidRPr="00085C2F">
        <w:rPr>
          <w:rFonts w:cstheme="minorHAnsi"/>
        </w:rPr>
        <w:t xml:space="preserve">in view of </w:t>
      </w:r>
      <w:r w:rsidRPr="00085C2F">
        <w:rPr>
          <w:rFonts w:cstheme="minorHAnsi"/>
        </w:rPr>
        <w:t>the impact of construction on loca</w:t>
      </w:r>
      <w:r w:rsidR="00626962" w:rsidRPr="00085C2F">
        <w:rPr>
          <w:rFonts w:cstheme="minorHAnsi"/>
        </w:rPr>
        <w:t>l communities.</w:t>
      </w:r>
    </w:p>
    <w:p w14:paraId="1FDD6BAA" w14:textId="77777777" w:rsidR="00EF65CC" w:rsidRPr="00085C2F" w:rsidRDefault="00EF65CC" w:rsidP="00CA3700">
      <w:pPr>
        <w:pStyle w:val="ListParagraph"/>
        <w:ind w:firstLine="0"/>
        <w:rPr>
          <w:rFonts w:cstheme="minorHAnsi"/>
        </w:rPr>
      </w:pPr>
    </w:p>
    <w:p w14:paraId="0C780CD6" w14:textId="77777777" w:rsidR="00035A80" w:rsidRPr="00085C2F" w:rsidRDefault="00254672" w:rsidP="00A03FC5">
      <w:pPr>
        <w:pStyle w:val="ListParagraph"/>
        <w:numPr>
          <w:ilvl w:val="1"/>
          <w:numId w:val="11"/>
        </w:numPr>
        <w:rPr>
          <w:rFonts w:cstheme="minorHAnsi"/>
        </w:rPr>
      </w:pPr>
      <w:r w:rsidRPr="00085C2F">
        <w:rPr>
          <w:rFonts w:cstheme="minorHAnsi"/>
        </w:rPr>
        <w:t>With more intense construction</w:t>
      </w:r>
      <w:r w:rsidR="00035A80" w:rsidRPr="00085C2F">
        <w:rPr>
          <w:rFonts w:cstheme="minorHAnsi"/>
        </w:rPr>
        <w:t xml:space="preserve"> underway in the Area than anywhere else in the UK, and in a geographically limited space, it is essential that construction is undertaken to the highest standards.</w:t>
      </w:r>
    </w:p>
    <w:p w14:paraId="74912A6E" w14:textId="77777777" w:rsidR="00EF65CC" w:rsidRPr="00085C2F" w:rsidRDefault="00EF65CC" w:rsidP="00CA3700">
      <w:pPr>
        <w:pStyle w:val="ListParagraph"/>
        <w:ind w:firstLine="0"/>
        <w:rPr>
          <w:rFonts w:cstheme="minorHAnsi"/>
        </w:rPr>
      </w:pPr>
    </w:p>
    <w:p w14:paraId="0015C31D" w14:textId="77777777" w:rsidR="003452F7" w:rsidRPr="00085C2F" w:rsidRDefault="00254672" w:rsidP="00A03FC5">
      <w:pPr>
        <w:pStyle w:val="ListParagraph"/>
        <w:numPr>
          <w:ilvl w:val="1"/>
          <w:numId w:val="11"/>
        </w:numPr>
        <w:rPr>
          <w:rFonts w:cstheme="minorHAnsi"/>
        </w:rPr>
      </w:pPr>
      <w:r w:rsidRPr="00085C2F">
        <w:rPr>
          <w:rFonts w:cstheme="minorHAnsi"/>
        </w:rPr>
        <w:t>The</w:t>
      </w:r>
      <w:r w:rsidR="00947C97" w:rsidRPr="00085C2F">
        <w:rPr>
          <w:rFonts w:cstheme="minorHAnsi"/>
        </w:rPr>
        <w:t xml:space="preserve"> NPPF provides that:</w:t>
      </w:r>
      <w:r w:rsidRPr="00085C2F">
        <w:rPr>
          <w:rFonts w:cstheme="minorHAnsi"/>
        </w:rPr>
        <w:t xml:space="preserve"> </w:t>
      </w:r>
      <w:r w:rsidR="00035A80" w:rsidRPr="00085C2F">
        <w:rPr>
          <w:rFonts w:cstheme="minorHAnsi"/>
        </w:rPr>
        <w:t>“</w:t>
      </w:r>
      <w:r w:rsidR="001B5012" w:rsidRPr="00085C2F">
        <w:rPr>
          <w:rFonts w:cstheme="minorHAnsi"/>
          <w:i/>
        </w:rPr>
        <w:t>Planning policies and decisions should contribute to and enhance the natural and local environment by… e) preventing new and existing development from contributing to, being put at unacceptable risk from, o</w:t>
      </w:r>
      <w:r w:rsidR="00626962" w:rsidRPr="00085C2F">
        <w:rPr>
          <w:rFonts w:cstheme="minorHAnsi"/>
          <w:i/>
        </w:rPr>
        <w:t xml:space="preserve">r being adversely affected by, </w:t>
      </w:r>
      <w:r w:rsidR="001B5012" w:rsidRPr="00085C2F">
        <w:rPr>
          <w:rFonts w:cstheme="minorHAnsi"/>
          <w:i/>
        </w:rPr>
        <w:t xml:space="preserve">unacceptable levels of soil, air, water or noise pollution or land instability. Development should, wherever possible, help to improve local environmental conditions such as air and water quality, </w:t>
      </w:r>
      <w:proofErr w:type="gramStart"/>
      <w:r w:rsidR="001B5012" w:rsidRPr="00085C2F">
        <w:rPr>
          <w:rFonts w:cstheme="minorHAnsi"/>
          <w:i/>
        </w:rPr>
        <w:t>taking into account</w:t>
      </w:r>
      <w:proofErr w:type="gramEnd"/>
      <w:r w:rsidR="001B5012" w:rsidRPr="00085C2F">
        <w:rPr>
          <w:rFonts w:cstheme="minorHAnsi"/>
          <w:i/>
        </w:rPr>
        <w:t xml:space="preserve"> relevant information such as river basin management plans</w:t>
      </w:r>
      <w:r w:rsidR="00035A80" w:rsidRPr="00085C2F">
        <w:rPr>
          <w:rFonts w:cstheme="minorHAnsi"/>
        </w:rPr>
        <w:t>”</w:t>
      </w:r>
      <w:r w:rsidR="001B5012" w:rsidRPr="00085C2F">
        <w:rPr>
          <w:rFonts w:cstheme="minorHAnsi"/>
        </w:rPr>
        <w:t>.</w:t>
      </w:r>
      <w:r w:rsidRPr="00085C2F">
        <w:rPr>
          <w:rFonts w:cstheme="minorHAnsi"/>
          <w:vertAlign w:val="superscript"/>
        </w:rPr>
        <w:footnoteReference w:id="28"/>
      </w:r>
    </w:p>
    <w:p w14:paraId="5DEADA78" w14:textId="77777777" w:rsidR="00947C97" w:rsidRPr="00085C2F" w:rsidRDefault="00947C97" w:rsidP="0044449E">
      <w:pPr>
        <w:rPr>
          <w:rFonts w:asciiTheme="minorHAnsi" w:hAnsiTheme="minorHAnsi" w:cstheme="minorHAnsi"/>
          <w:b/>
        </w:rPr>
      </w:pPr>
    </w:p>
    <w:p w14:paraId="15CC0A82" w14:textId="77777777" w:rsidR="003452F7" w:rsidRPr="00085C2F" w:rsidRDefault="003452F7" w:rsidP="00085C2F">
      <w:pPr>
        <w:pStyle w:val="Heading2"/>
      </w:pPr>
      <w:r w:rsidRPr="00085C2F">
        <w:t>HOW POLICY CC3 WORKS</w:t>
      </w:r>
    </w:p>
    <w:p w14:paraId="4FBBE754" w14:textId="77777777" w:rsidR="00947C97" w:rsidRPr="00085C2F" w:rsidRDefault="00947C97" w:rsidP="0046101F">
      <w:pPr>
        <w:rPr>
          <w:rFonts w:asciiTheme="minorHAnsi" w:hAnsiTheme="minorHAnsi" w:cstheme="minorHAnsi"/>
        </w:rPr>
      </w:pPr>
    </w:p>
    <w:p w14:paraId="76A67401" w14:textId="77777777" w:rsidR="008D36BB" w:rsidRPr="00085C2F" w:rsidRDefault="008D36BB" w:rsidP="00A03FC5">
      <w:pPr>
        <w:pStyle w:val="ListParagraph"/>
        <w:numPr>
          <w:ilvl w:val="1"/>
          <w:numId w:val="11"/>
        </w:numPr>
        <w:rPr>
          <w:rFonts w:cstheme="minorHAnsi"/>
        </w:rPr>
      </w:pPr>
      <w:r w:rsidRPr="00085C2F">
        <w:rPr>
          <w:rFonts w:cstheme="minorHAnsi"/>
        </w:rPr>
        <w:t xml:space="preserve">No construction management plan shall be approved unless and until it makes clear how it complies with the GLA’s </w:t>
      </w:r>
      <w:r w:rsidR="007768BA" w:rsidRPr="00085C2F">
        <w:rPr>
          <w:rFonts w:cstheme="minorHAnsi"/>
        </w:rPr>
        <w:t>D</w:t>
      </w:r>
      <w:r w:rsidRPr="00085C2F">
        <w:rPr>
          <w:rFonts w:cstheme="minorHAnsi"/>
        </w:rPr>
        <w:t xml:space="preserve">ust and </w:t>
      </w:r>
      <w:r w:rsidR="007768BA" w:rsidRPr="00085C2F">
        <w:rPr>
          <w:rFonts w:cstheme="minorHAnsi"/>
        </w:rPr>
        <w:t>E</w:t>
      </w:r>
      <w:r w:rsidRPr="00085C2F">
        <w:rPr>
          <w:rFonts w:cstheme="minorHAnsi"/>
        </w:rPr>
        <w:t xml:space="preserve">missions SPG during both demolition and construction. </w:t>
      </w:r>
    </w:p>
    <w:p w14:paraId="6ABD392E" w14:textId="77777777" w:rsidR="0033738B" w:rsidRPr="00085C2F" w:rsidRDefault="0033738B" w:rsidP="0033738B">
      <w:pPr>
        <w:pStyle w:val="ListParagraph"/>
        <w:ind w:firstLine="0"/>
        <w:rPr>
          <w:rFonts w:cstheme="minorHAnsi"/>
        </w:rPr>
      </w:pPr>
    </w:p>
    <w:p w14:paraId="78478C6C" w14:textId="77777777" w:rsidR="003452F7" w:rsidRPr="00085C2F" w:rsidRDefault="008D36BB" w:rsidP="00A03FC5">
      <w:pPr>
        <w:pStyle w:val="ListParagraph"/>
        <w:numPr>
          <w:ilvl w:val="1"/>
          <w:numId w:val="11"/>
        </w:numPr>
        <w:rPr>
          <w:rFonts w:cstheme="minorHAnsi"/>
        </w:rPr>
      </w:pPr>
      <w:r w:rsidRPr="00085C2F">
        <w:rPr>
          <w:rFonts w:cstheme="minorHAnsi"/>
        </w:rPr>
        <w:t xml:space="preserve">LBTH and the developer should enable affected residents to have ready access to air quality data. </w:t>
      </w:r>
    </w:p>
    <w:p w14:paraId="6BE30EF5" w14:textId="77777777" w:rsidR="000C7EAD" w:rsidRPr="00085C2F" w:rsidRDefault="000C7EAD">
      <w:pPr>
        <w:spacing w:after="120"/>
        <w:ind w:left="680" w:hanging="680"/>
        <w:rPr>
          <w:rFonts w:asciiTheme="minorHAnsi" w:eastAsiaTheme="minorHAnsi" w:hAnsiTheme="minorHAnsi" w:cstheme="minorHAnsi"/>
          <w:b/>
          <w:sz w:val="22"/>
          <w:szCs w:val="22"/>
        </w:rPr>
      </w:pPr>
      <w:r w:rsidRPr="00085C2F">
        <w:rPr>
          <w:rFonts w:asciiTheme="minorHAnsi" w:hAnsiTheme="minorHAnsi" w:cstheme="minorHAnsi"/>
          <w:b/>
        </w:rPr>
        <w:br w:type="page"/>
      </w:r>
    </w:p>
    <w:p w14:paraId="00C1B36F" w14:textId="77777777" w:rsidR="00E614A5" w:rsidRPr="00085C2F" w:rsidRDefault="00E614A5" w:rsidP="00085C2F">
      <w:pPr>
        <w:pStyle w:val="Heading1"/>
        <w:numPr>
          <w:ilvl w:val="0"/>
          <w:numId w:val="11"/>
        </w:numPr>
      </w:pPr>
      <w:bookmarkStart w:id="9" w:name="_SUSTAINABLE_DESIGN_POLICY"/>
      <w:bookmarkEnd w:id="9"/>
      <w:r w:rsidRPr="00085C2F">
        <w:lastRenderedPageBreak/>
        <w:t>SUSTAINABLE DESIGN</w:t>
      </w:r>
      <w:r w:rsidR="00C65276" w:rsidRPr="00085C2F">
        <w:t xml:space="preserve"> POLICY</w:t>
      </w:r>
    </w:p>
    <w:p w14:paraId="220D687E" w14:textId="77777777" w:rsidR="00435B99" w:rsidRPr="00085C2F" w:rsidRDefault="00435B99" w:rsidP="0044449E">
      <w:pPr>
        <w:rPr>
          <w:rFonts w:asciiTheme="minorHAnsi" w:hAnsiTheme="minorHAnsi" w:cstheme="minorHAnsi"/>
          <w:b/>
        </w:rPr>
      </w:pPr>
    </w:p>
    <w:p w14:paraId="776E61F8" w14:textId="77777777" w:rsidR="00435B99" w:rsidRPr="00085C2F" w:rsidRDefault="00435B99" w:rsidP="00085C2F">
      <w:pPr>
        <w:pStyle w:val="Heading2"/>
      </w:pPr>
      <w:r w:rsidRPr="00085C2F">
        <w:t xml:space="preserve">CONTEXT </w:t>
      </w:r>
    </w:p>
    <w:p w14:paraId="60B15546" w14:textId="77777777" w:rsidR="006916A8" w:rsidRPr="00085C2F" w:rsidRDefault="006916A8" w:rsidP="006916A8">
      <w:pPr>
        <w:rPr>
          <w:rFonts w:asciiTheme="minorHAnsi" w:hAnsiTheme="minorHAnsi" w:cstheme="minorHAnsi"/>
        </w:rPr>
      </w:pPr>
    </w:p>
    <w:p w14:paraId="0E214F80" w14:textId="77777777" w:rsidR="006916A8" w:rsidRPr="00085C2F" w:rsidRDefault="006916A8" w:rsidP="00A03FC5">
      <w:pPr>
        <w:pStyle w:val="ListParagraph"/>
        <w:numPr>
          <w:ilvl w:val="1"/>
          <w:numId w:val="15"/>
        </w:numPr>
        <w:rPr>
          <w:rFonts w:cstheme="minorHAnsi"/>
        </w:rPr>
      </w:pPr>
      <w:r w:rsidRPr="00085C2F">
        <w:rPr>
          <w:rFonts w:cstheme="minorHAnsi"/>
        </w:rPr>
        <w:t xml:space="preserve">The NPPF </w:t>
      </w:r>
      <w:r w:rsidR="000D3D51" w:rsidRPr="00085C2F">
        <w:rPr>
          <w:rFonts w:cstheme="minorHAnsi"/>
        </w:rPr>
        <w:t>provides that:</w:t>
      </w:r>
      <w:r w:rsidRPr="00085C2F">
        <w:rPr>
          <w:rFonts w:cstheme="minorHAnsi"/>
        </w:rPr>
        <w:t xml:space="preserve"> “</w:t>
      </w:r>
      <w:r w:rsidR="00FE0138" w:rsidRPr="00085C2F">
        <w:rPr>
          <w:rFonts w:cstheme="minorHAnsi"/>
          <w:i/>
        </w:rPr>
        <w:t xml:space="preserve">The creation of </w:t>
      </w:r>
      <w:proofErr w:type="gramStart"/>
      <w:r w:rsidR="00FE0138" w:rsidRPr="00085C2F">
        <w:rPr>
          <w:rFonts w:cstheme="minorHAnsi"/>
          <w:i/>
        </w:rPr>
        <w:t>high quality</w:t>
      </w:r>
      <w:proofErr w:type="gramEnd"/>
      <w:r w:rsidR="00FE0138" w:rsidRPr="00085C2F">
        <w:rPr>
          <w:rFonts w:cstheme="minorHAnsi"/>
          <w:i/>
        </w:rPr>
        <w:t xml:space="preserve"> buildings and places is fundamental to what the planning and development process should achieve. Good design is a key aspect of sustainable development, creates better places in which to live and work and helps make development acceptable to communities. Being clear about design expectations, and how these will be tested, is essential for achieving this. So too is effective engagement between applicants, communities, local planning authorities and other interests throughout the process.</w:t>
      </w:r>
      <w:r w:rsidRPr="00085C2F">
        <w:rPr>
          <w:rFonts w:cstheme="minorHAnsi"/>
        </w:rPr>
        <w:t>”</w:t>
      </w:r>
      <w:r w:rsidR="00A9007C" w:rsidRPr="00085C2F">
        <w:rPr>
          <w:rStyle w:val="FootnoteReference"/>
          <w:rFonts w:cstheme="minorHAnsi"/>
        </w:rPr>
        <w:t xml:space="preserve"> </w:t>
      </w:r>
      <w:r w:rsidR="00A9007C" w:rsidRPr="00085C2F">
        <w:rPr>
          <w:rStyle w:val="FootnoteReference"/>
          <w:rFonts w:cstheme="minorHAnsi"/>
        </w:rPr>
        <w:footnoteReference w:id="29"/>
      </w:r>
      <w:r w:rsidR="00A9007C" w:rsidRPr="00085C2F">
        <w:rPr>
          <w:rFonts w:cstheme="minorHAnsi"/>
        </w:rPr>
        <w:t xml:space="preserve"> </w:t>
      </w:r>
    </w:p>
    <w:p w14:paraId="2EF398A6" w14:textId="77777777" w:rsidR="00C65276" w:rsidRPr="00085C2F" w:rsidRDefault="00C65276" w:rsidP="00AD7327">
      <w:pPr>
        <w:pStyle w:val="ListParagraph"/>
        <w:ind w:firstLine="0"/>
        <w:rPr>
          <w:rFonts w:cstheme="minorHAnsi"/>
        </w:rPr>
      </w:pPr>
    </w:p>
    <w:p w14:paraId="5233E628" w14:textId="77777777" w:rsidR="006916A8" w:rsidRPr="00085C2F" w:rsidRDefault="006916A8" w:rsidP="00A03FC5">
      <w:pPr>
        <w:pStyle w:val="ListParagraph"/>
        <w:numPr>
          <w:ilvl w:val="1"/>
          <w:numId w:val="15"/>
        </w:numPr>
        <w:rPr>
          <w:rFonts w:cstheme="minorHAnsi"/>
        </w:rPr>
      </w:pPr>
      <w:r w:rsidRPr="00085C2F">
        <w:rPr>
          <w:rFonts w:cstheme="minorHAnsi"/>
        </w:rPr>
        <w:t xml:space="preserve">The tallest and densest buildings in the United Kingdom </w:t>
      </w:r>
      <w:r w:rsidR="00A9007C" w:rsidRPr="00085C2F">
        <w:rPr>
          <w:rFonts w:cstheme="minorHAnsi"/>
        </w:rPr>
        <w:t>are being built in the Isle of Dogs</w:t>
      </w:r>
      <w:r w:rsidR="00686787" w:rsidRPr="00085C2F">
        <w:rPr>
          <w:rStyle w:val="FootnoteReference"/>
          <w:rFonts w:cstheme="minorHAnsi"/>
        </w:rPr>
        <w:footnoteReference w:id="30"/>
      </w:r>
      <w:r w:rsidR="00A9007C" w:rsidRPr="00085C2F">
        <w:rPr>
          <w:rFonts w:cstheme="minorHAnsi"/>
        </w:rPr>
        <w:t xml:space="preserve">, and </w:t>
      </w:r>
      <w:r w:rsidRPr="00085C2F">
        <w:rPr>
          <w:rFonts w:cstheme="minorHAnsi"/>
        </w:rPr>
        <w:t xml:space="preserve">should </w:t>
      </w:r>
      <w:r w:rsidR="00A9007C" w:rsidRPr="00085C2F">
        <w:rPr>
          <w:rFonts w:cstheme="minorHAnsi"/>
        </w:rPr>
        <w:t xml:space="preserve">therefore </w:t>
      </w:r>
      <w:r w:rsidRPr="00085C2F">
        <w:rPr>
          <w:rFonts w:cstheme="minorHAnsi"/>
        </w:rPr>
        <w:t>be of the highest possible standards.</w:t>
      </w:r>
      <w:r w:rsidR="00686787" w:rsidRPr="00085C2F">
        <w:rPr>
          <w:rFonts w:cstheme="minorHAnsi"/>
        </w:rPr>
        <w:t xml:space="preserve"> </w:t>
      </w:r>
    </w:p>
    <w:p w14:paraId="2C115BCF" w14:textId="77777777" w:rsidR="006916A8" w:rsidRPr="00085C2F" w:rsidRDefault="006916A8" w:rsidP="0044449E">
      <w:pPr>
        <w:rPr>
          <w:rFonts w:asciiTheme="minorHAnsi" w:hAnsiTheme="minorHAnsi" w:cstheme="minorHAnsi"/>
          <w:b/>
        </w:rPr>
      </w:pPr>
    </w:p>
    <w:tbl>
      <w:tblPr>
        <w:tblStyle w:val="TableGrid"/>
        <w:tblW w:w="0" w:type="auto"/>
        <w:tblLook w:val="04A0" w:firstRow="1" w:lastRow="0" w:firstColumn="1" w:lastColumn="0" w:noHBand="0" w:noVBand="1"/>
        <w:tblCaption w:val="Policy SD1 - Sustainable Design"/>
        <w:tblDescription w:val="Text of Policy SD1."/>
      </w:tblPr>
      <w:tblGrid>
        <w:gridCol w:w="9242"/>
      </w:tblGrid>
      <w:tr w:rsidR="00AE455B" w:rsidRPr="00085C2F" w14:paraId="43E4A525" w14:textId="77777777" w:rsidTr="006B06AD">
        <w:trPr>
          <w:tblHeader/>
        </w:trPr>
        <w:tc>
          <w:tcPr>
            <w:tcW w:w="9242" w:type="dxa"/>
            <w:shd w:val="clear" w:color="auto" w:fill="E7E6E6" w:themeFill="background2"/>
          </w:tcPr>
          <w:p w14:paraId="30FBCE6B" w14:textId="77777777" w:rsidR="00AE455B" w:rsidRPr="00085C2F" w:rsidRDefault="00AE455B" w:rsidP="00085C2F">
            <w:pPr>
              <w:pStyle w:val="Heading3"/>
              <w:outlineLvl w:val="2"/>
            </w:pPr>
            <w:r w:rsidRPr="00085C2F">
              <w:t>POLICY SD1 – SUSTAINABLE DESIGN</w:t>
            </w:r>
          </w:p>
          <w:p w14:paraId="472ABDE1" w14:textId="77777777" w:rsidR="002A28AE" w:rsidRPr="00085C2F" w:rsidRDefault="002A28AE" w:rsidP="00D809C2">
            <w:pPr>
              <w:spacing w:after="120"/>
              <w:rPr>
                <w:rFonts w:asciiTheme="minorHAnsi" w:hAnsiTheme="minorHAnsi" w:cstheme="minorHAnsi"/>
                <w:color w:val="2F5496" w:themeColor="accent5" w:themeShade="BF"/>
                <w:sz w:val="22"/>
                <w:szCs w:val="22"/>
              </w:rPr>
            </w:pPr>
            <w:r w:rsidRPr="00085C2F">
              <w:rPr>
                <w:rFonts w:asciiTheme="minorHAnsi" w:hAnsiTheme="minorHAnsi" w:cstheme="minorHAnsi"/>
                <w:color w:val="2F5496" w:themeColor="accent5" w:themeShade="BF"/>
                <w:sz w:val="22"/>
                <w:szCs w:val="22"/>
              </w:rPr>
              <w:t>To support susta</w:t>
            </w:r>
            <w:r w:rsidR="00823C78" w:rsidRPr="00085C2F">
              <w:rPr>
                <w:rFonts w:asciiTheme="minorHAnsi" w:hAnsiTheme="minorHAnsi" w:cstheme="minorHAnsi"/>
                <w:color w:val="2F5496" w:themeColor="accent5" w:themeShade="BF"/>
                <w:sz w:val="22"/>
                <w:szCs w:val="22"/>
              </w:rPr>
              <w:t>inable development in the plan A</w:t>
            </w:r>
            <w:r w:rsidRPr="00085C2F">
              <w:rPr>
                <w:rFonts w:asciiTheme="minorHAnsi" w:hAnsiTheme="minorHAnsi" w:cstheme="minorHAnsi"/>
                <w:color w:val="2F5496" w:themeColor="accent5" w:themeShade="BF"/>
                <w:sz w:val="22"/>
                <w:szCs w:val="22"/>
              </w:rPr>
              <w:t>rea all Major and Strategic Developments are strongly encouraged to meet the highest levels of design and environmental standards, including:</w:t>
            </w:r>
          </w:p>
          <w:p w14:paraId="4DC346DD" w14:textId="77777777" w:rsidR="002A28AE" w:rsidRPr="00085C2F" w:rsidRDefault="002A28AE" w:rsidP="00D809C2">
            <w:pPr>
              <w:pStyle w:val="ListParagraph"/>
              <w:numPr>
                <w:ilvl w:val="0"/>
                <w:numId w:val="36"/>
              </w:numPr>
              <w:contextualSpacing w:val="0"/>
              <w:rPr>
                <w:rFonts w:cstheme="minorHAnsi"/>
                <w:color w:val="2F5496" w:themeColor="accent5" w:themeShade="BF"/>
              </w:rPr>
            </w:pPr>
            <w:r w:rsidRPr="00085C2F">
              <w:rPr>
                <w:rFonts w:cstheme="minorHAnsi"/>
                <w:color w:val="2F5496" w:themeColor="accent5" w:themeShade="BF"/>
              </w:rPr>
              <w:t>For non-residential buildings, the BREEAM Excellent standards; and</w:t>
            </w:r>
          </w:p>
          <w:p w14:paraId="57827C3A" w14:textId="77777777" w:rsidR="00AE455B" w:rsidRPr="00085C2F" w:rsidRDefault="002A28AE" w:rsidP="00D809C2">
            <w:pPr>
              <w:pStyle w:val="ListParagraph"/>
              <w:numPr>
                <w:ilvl w:val="0"/>
                <w:numId w:val="36"/>
              </w:numPr>
              <w:contextualSpacing w:val="0"/>
              <w:rPr>
                <w:rFonts w:cstheme="minorHAnsi"/>
              </w:rPr>
            </w:pPr>
            <w:r w:rsidRPr="00085C2F">
              <w:rPr>
                <w:rFonts w:cstheme="minorHAnsi"/>
                <w:color w:val="2F5496" w:themeColor="accent5" w:themeShade="BF"/>
              </w:rPr>
              <w:t>For residential buildings, the Home Quality Mark.</w:t>
            </w:r>
          </w:p>
        </w:tc>
      </w:tr>
    </w:tbl>
    <w:p w14:paraId="35A061BF" w14:textId="77777777" w:rsidR="00E614A5" w:rsidRPr="00085C2F" w:rsidRDefault="00E614A5" w:rsidP="0044449E">
      <w:pPr>
        <w:rPr>
          <w:rFonts w:asciiTheme="minorHAnsi" w:hAnsiTheme="minorHAnsi" w:cstheme="minorHAnsi"/>
        </w:rPr>
      </w:pPr>
    </w:p>
    <w:p w14:paraId="64D2A60A" w14:textId="77777777" w:rsidR="00435B99" w:rsidRPr="00085C2F" w:rsidRDefault="00435B99" w:rsidP="00085C2F">
      <w:pPr>
        <w:pStyle w:val="Heading2"/>
      </w:pPr>
      <w:r w:rsidRPr="00085C2F">
        <w:t>REASONS FOR POLICY SD1</w:t>
      </w:r>
    </w:p>
    <w:p w14:paraId="0038BCAE" w14:textId="77777777" w:rsidR="00A9007C" w:rsidRPr="00085C2F" w:rsidRDefault="00A9007C" w:rsidP="00A437E8">
      <w:pPr>
        <w:rPr>
          <w:rFonts w:asciiTheme="minorHAnsi" w:hAnsiTheme="minorHAnsi" w:cstheme="minorHAnsi"/>
        </w:rPr>
      </w:pPr>
    </w:p>
    <w:p w14:paraId="1BAB1A08" w14:textId="77777777" w:rsidR="00A9007C" w:rsidRPr="00085C2F" w:rsidRDefault="00A9007C" w:rsidP="00A03FC5">
      <w:pPr>
        <w:pStyle w:val="ListParagraph"/>
        <w:numPr>
          <w:ilvl w:val="1"/>
          <w:numId w:val="15"/>
        </w:numPr>
        <w:rPr>
          <w:rFonts w:cstheme="minorHAnsi"/>
        </w:rPr>
      </w:pPr>
      <w:r w:rsidRPr="00085C2F">
        <w:rPr>
          <w:rFonts w:cstheme="minorHAnsi"/>
        </w:rPr>
        <w:t xml:space="preserve">Policies regarding Sustainable Design and Sustainable Growth are included in </w:t>
      </w:r>
      <w:r w:rsidR="005D577C" w:rsidRPr="00085C2F">
        <w:rPr>
          <w:rFonts w:cstheme="minorHAnsi"/>
        </w:rPr>
        <w:t>the draft</w:t>
      </w:r>
      <w:r w:rsidR="001E0393" w:rsidRPr="00085C2F">
        <w:rPr>
          <w:rFonts w:cstheme="minorHAnsi"/>
        </w:rPr>
        <w:t xml:space="preserve"> </w:t>
      </w:r>
      <w:r w:rsidR="006308ED" w:rsidRPr="00085C2F">
        <w:rPr>
          <w:rFonts w:cstheme="minorHAnsi"/>
        </w:rPr>
        <w:t xml:space="preserve">London Plan and </w:t>
      </w:r>
      <w:r w:rsidRPr="00085C2F">
        <w:rPr>
          <w:rFonts w:cstheme="minorHAnsi"/>
        </w:rPr>
        <w:t>the Local Plan, and LBTH has said it will strongly encourage schemes to use the Home Quality Mark.</w:t>
      </w:r>
      <w:r w:rsidR="004D40F3" w:rsidRPr="00085C2F">
        <w:rPr>
          <w:rStyle w:val="FootnoteReference"/>
          <w:rFonts w:cstheme="minorHAnsi"/>
        </w:rPr>
        <w:footnoteReference w:id="31"/>
      </w:r>
      <w:r w:rsidRPr="00085C2F">
        <w:rPr>
          <w:rFonts w:cstheme="minorHAnsi"/>
        </w:rPr>
        <w:t xml:space="preserve"> </w:t>
      </w:r>
    </w:p>
    <w:p w14:paraId="0E126EF1" w14:textId="77777777" w:rsidR="008458EF" w:rsidRPr="00085C2F" w:rsidRDefault="008458EF" w:rsidP="00826F43">
      <w:pPr>
        <w:pStyle w:val="ListParagraph"/>
        <w:ind w:firstLine="0"/>
        <w:rPr>
          <w:rFonts w:cstheme="minorHAnsi"/>
        </w:rPr>
      </w:pPr>
    </w:p>
    <w:p w14:paraId="7436C0BB" w14:textId="77777777" w:rsidR="0000287A" w:rsidRPr="00085C2F" w:rsidRDefault="0000287A" w:rsidP="00A03FC5">
      <w:pPr>
        <w:pStyle w:val="ListParagraph"/>
        <w:numPr>
          <w:ilvl w:val="1"/>
          <w:numId w:val="15"/>
        </w:numPr>
        <w:rPr>
          <w:rFonts w:cstheme="minorHAnsi"/>
        </w:rPr>
      </w:pPr>
      <w:r w:rsidRPr="00085C2F">
        <w:rPr>
          <w:rFonts w:cstheme="minorHAnsi"/>
        </w:rPr>
        <w:t xml:space="preserve">Including this policy SD1 in the Isle of Dogs Neighbourhood Plan emphasises its </w:t>
      </w:r>
      <w:proofErr w:type="gramStart"/>
      <w:r w:rsidRPr="00085C2F">
        <w:rPr>
          <w:rFonts w:cstheme="minorHAnsi"/>
        </w:rPr>
        <w:t>particular importance</w:t>
      </w:r>
      <w:proofErr w:type="gramEnd"/>
      <w:r w:rsidRPr="00085C2F">
        <w:rPr>
          <w:rFonts w:cstheme="minorHAnsi"/>
        </w:rPr>
        <w:t xml:space="preserve"> in this very dense a</w:t>
      </w:r>
      <w:r w:rsidR="00E47BF2" w:rsidRPr="00085C2F">
        <w:rPr>
          <w:rFonts w:cstheme="minorHAnsi"/>
        </w:rPr>
        <w:t>n</w:t>
      </w:r>
      <w:r w:rsidR="00626962" w:rsidRPr="00085C2F">
        <w:rPr>
          <w:rFonts w:cstheme="minorHAnsi"/>
        </w:rPr>
        <w:t>d iconic Area.</w:t>
      </w:r>
    </w:p>
    <w:p w14:paraId="738CB413" w14:textId="77777777" w:rsidR="008458EF" w:rsidRPr="00085C2F" w:rsidRDefault="008458EF" w:rsidP="00826F43">
      <w:pPr>
        <w:pStyle w:val="ListParagraph"/>
        <w:ind w:firstLine="0"/>
        <w:rPr>
          <w:rFonts w:cstheme="minorHAnsi"/>
        </w:rPr>
      </w:pPr>
    </w:p>
    <w:p w14:paraId="77E53DB3" w14:textId="77777777" w:rsidR="000F5C90" w:rsidRPr="00085C2F" w:rsidRDefault="00131C9D" w:rsidP="00A03FC5">
      <w:pPr>
        <w:pStyle w:val="ListParagraph"/>
        <w:numPr>
          <w:ilvl w:val="1"/>
          <w:numId w:val="15"/>
        </w:numPr>
        <w:rPr>
          <w:rFonts w:cstheme="minorHAnsi"/>
        </w:rPr>
      </w:pPr>
      <w:r w:rsidRPr="00085C2F">
        <w:rPr>
          <w:rFonts w:cstheme="minorHAnsi"/>
        </w:rPr>
        <w:t>It is common in other industries for purchasers / users to have access to independent information as to the quality of the product they are using or buying</w:t>
      </w:r>
      <w:r w:rsidR="00D96817" w:rsidRPr="00085C2F">
        <w:rPr>
          <w:rFonts w:cstheme="minorHAnsi"/>
        </w:rPr>
        <w:t xml:space="preserve"> before they acquire those products</w:t>
      </w:r>
      <w:r w:rsidRPr="00085C2F">
        <w:rPr>
          <w:rFonts w:cstheme="minorHAnsi"/>
        </w:rPr>
        <w:t xml:space="preserve">. The same should apply to the development industry. </w:t>
      </w:r>
      <w:proofErr w:type="gramStart"/>
      <w:r w:rsidRPr="00085C2F">
        <w:rPr>
          <w:rFonts w:cstheme="minorHAnsi"/>
        </w:rPr>
        <w:t>Home owners</w:t>
      </w:r>
      <w:proofErr w:type="gramEnd"/>
      <w:r w:rsidRPr="00085C2F">
        <w:rPr>
          <w:rFonts w:cstheme="minorHAnsi"/>
        </w:rPr>
        <w:t>/leaseholders/tenants need to know to what standard their home ha</w:t>
      </w:r>
      <w:r w:rsidR="00027141" w:rsidRPr="00085C2F">
        <w:rPr>
          <w:rFonts w:cstheme="minorHAnsi"/>
        </w:rPr>
        <w:t>s</w:t>
      </w:r>
      <w:r w:rsidRPr="00085C2F">
        <w:rPr>
          <w:rFonts w:cstheme="minorHAnsi"/>
        </w:rPr>
        <w:t xml:space="preserve"> been built</w:t>
      </w:r>
      <w:r w:rsidR="00D96817" w:rsidRPr="00085C2F">
        <w:rPr>
          <w:rFonts w:cstheme="minorHAnsi"/>
        </w:rPr>
        <w:t>,</w:t>
      </w:r>
      <w:r w:rsidR="0073282A" w:rsidRPr="00085C2F">
        <w:rPr>
          <w:rFonts w:cstheme="minorHAnsi"/>
        </w:rPr>
        <w:t xml:space="preserve"> whether Home Quality Mark or another standard</w:t>
      </w:r>
      <w:r w:rsidRPr="00085C2F">
        <w:rPr>
          <w:rFonts w:cstheme="minorHAnsi"/>
        </w:rPr>
        <w:t xml:space="preserve">. The same applies to any properties which are being developed for </w:t>
      </w:r>
      <w:r w:rsidR="00D96817" w:rsidRPr="00085C2F">
        <w:rPr>
          <w:rFonts w:cstheme="minorHAnsi"/>
        </w:rPr>
        <w:t>non-residential use</w:t>
      </w:r>
      <w:r w:rsidR="0073282A" w:rsidRPr="00085C2F">
        <w:rPr>
          <w:rFonts w:cstheme="minorHAnsi"/>
        </w:rPr>
        <w:t>.</w:t>
      </w:r>
    </w:p>
    <w:p w14:paraId="307D0586" w14:textId="77777777" w:rsidR="000F5C90" w:rsidRPr="00085C2F" w:rsidRDefault="000F5C90" w:rsidP="00085C2F">
      <w:pPr>
        <w:pStyle w:val="Heading2"/>
        <w:rPr>
          <w:rFonts w:eastAsiaTheme="minorHAnsi"/>
          <w:sz w:val="22"/>
          <w:szCs w:val="22"/>
        </w:rPr>
      </w:pPr>
      <w:r w:rsidRPr="00085C2F">
        <w:t>HOW POLICY SD1 WORKS</w:t>
      </w:r>
    </w:p>
    <w:p w14:paraId="4749A525" w14:textId="77777777" w:rsidR="000F5C90" w:rsidRPr="00085C2F" w:rsidRDefault="000F5C90" w:rsidP="000F5C90">
      <w:pPr>
        <w:pStyle w:val="ListParagraph"/>
        <w:rPr>
          <w:rFonts w:cstheme="minorHAnsi"/>
        </w:rPr>
      </w:pPr>
    </w:p>
    <w:p w14:paraId="6F515082" w14:textId="77777777" w:rsidR="00E614A5" w:rsidRPr="00085C2F" w:rsidRDefault="009014DA" w:rsidP="00A03FC5">
      <w:pPr>
        <w:pStyle w:val="ListParagraph"/>
        <w:numPr>
          <w:ilvl w:val="1"/>
          <w:numId w:val="15"/>
        </w:numPr>
        <w:rPr>
          <w:rFonts w:cstheme="minorHAnsi"/>
        </w:rPr>
      </w:pPr>
      <w:r w:rsidRPr="00085C2F">
        <w:rPr>
          <w:rFonts w:cstheme="minorHAnsi"/>
        </w:rPr>
        <w:lastRenderedPageBreak/>
        <w:t xml:space="preserve">This </w:t>
      </w:r>
      <w:r w:rsidR="002B7CAD" w:rsidRPr="00085C2F">
        <w:rPr>
          <w:rFonts w:cstheme="minorHAnsi"/>
        </w:rPr>
        <w:t>policy</w:t>
      </w:r>
      <w:r w:rsidR="007B11B4" w:rsidRPr="00085C2F">
        <w:rPr>
          <w:rFonts w:cstheme="minorHAnsi"/>
        </w:rPr>
        <w:t xml:space="preserve"> </w:t>
      </w:r>
      <w:r w:rsidRPr="00085C2F">
        <w:rPr>
          <w:rFonts w:cstheme="minorHAnsi"/>
        </w:rPr>
        <w:t>does not mandate the use of th</w:t>
      </w:r>
      <w:r w:rsidR="00131C9D" w:rsidRPr="00085C2F">
        <w:rPr>
          <w:rFonts w:cstheme="minorHAnsi"/>
        </w:rPr>
        <w:t xml:space="preserve">ese </w:t>
      </w:r>
      <w:r w:rsidR="00826F43" w:rsidRPr="00085C2F">
        <w:rPr>
          <w:rFonts w:cstheme="minorHAnsi"/>
        </w:rPr>
        <w:t>standards</w:t>
      </w:r>
      <w:r w:rsidR="002B7CAD" w:rsidRPr="00085C2F">
        <w:rPr>
          <w:rFonts w:cstheme="minorHAnsi"/>
        </w:rPr>
        <w:t>, but developers should set out whether and how they meet the standards in a Design &amp; Access Statement or other suitable document as part of a planning application</w:t>
      </w:r>
      <w:r w:rsidR="00826F43" w:rsidRPr="00085C2F">
        <w:rPr>
          <w:rFonts w:cstheme="minorHAnsi"/>
        </w:rPr>
        <w:t>.</w:t>
      </w:r>
    </w:p>
    <w:p w14:paraId="1D8A83CA" w14:textId="77777777" w:rsidR="009A657C" w:rsidRPr="00085C2F" w:rsidRDefault="009A657C" w:rsidP="00085C2F">
      <w:pPr>
        <w:pStyle w:val="Heading1"/>
        <w:numPr>
          <w:ilvl w:val="0"/>
          <w:numId w:val="11"/>
        </w:numPr>
      </w:pPr>
      <w:bookmarkStart w:id="10" w:name="_3D_MODEL_POLICY"/>
      <w:bookmarkEnd w:id="10"/>
      <w:r w:rsidRPr="00085C2F">
        <w:t>3D MODEL</w:t>
      </w:r>
      <w:r w:rsidR="0046473E" w:rsidRPr="00085C2F">
        <w:t xml:space="preserve"> POLICY</w:t>
      </w:r>
    </w:p>
    <w:p w14:paraId="65EE99E6" w14:textId="77777777" w:rsidR="009A657C" w:rsidRPr="00085C2F" w:rsidRDefault="009A657C" w:rsidP="009A657C">
      <w:pPr>
        <w:rPr>
          <w:rFonts w:asciiTheme="minorHAnsi" w:hAnsiTheme="minorHAnsi" w:cstheme="minorHAnsi"/>
        </w:rPr>
      </w:pPr>
    </w:p>
    <w:p w14:paraId="0D92EB44" w14:textId="77777777" w:rsidR="009A657C" w:rsidRPr="00085C2F" w:rsidRDefault="009A657C" w:rsidP="00085C2F">
      <w:pPr>
        <w:pStyle w:val="Heading2"/>
      </w:pPr>
      <w:r w:rsidRPr="00085C2F">
        <w:t xml:space="preserve">CONTEXT </w:t>
      </w:r>
    </w:p>
    <w:p w14:paraId="585859F5" w14:textId="77777777" w:rsidR="009A657C" w:rsidRPr="00085C2F" w:rsidRDefault="009A657C" w:rsidP="009A657C">
      <w:pPr>
        <w:rPr>
          <w:rFonts w:asciiTheme="minorHAnsi" w:hAnsiTheme="minorHAnsi" w:cstheme="minorHAnsi"/>
          <w:b/>
        </w:rPr>
      </w:pPr>
    </w:p>
    <w:p w14:paraId="507FE611" w14:textId="77777777" w:rsidR="0046473E" w:rsidRPr="00085C2F" w:rsidRDefault="009A657C" w:rsidP="00A03FC5">
      <w:pPr>
        <w:pStyle w:val="ListParagraph"/>
        <w:numPr>
          <w:ilvl w:val="1"/>
          <w:numId w:val="11"/>
        </w:numPr>
        <w:rPr>
          <w:rFonts w:cstheme="minorHAnsi"/>
        </w:rPr>
      </w:pPr>
      <w:r w:rsidRPr="00085C2F">
        <w:rPr>
          <w:rFonts w:cstheme="minorHAnsi"/>
        </w:rPr>
        <w:t>It is no longer sustainable to plan an area of such complexity, density and sc</w:t>
      </w:r>
      <w:r w:rsidR="00626962" w:rsidRPr="00085C2F">
        <w:rPr>
          <w:rFonts w:cstheme="minorHAnsi"/>
        </w:rPr>
        <w:t xml:space="preserve">ale as the Isle of Dogs in 2D. </w:t>
      </w:r>
      <w:r w:rsidRPr="00085C2F">
        <w:rPr>
          <w:rFonts w:cstheme="minorHAnsi"/>
        </w:rPr>
        <w:t>The GLA are themselves building a digital model of the East of the City. That model should be extended not just to approve planning applications, but as a live model to plan everything in the Area from new CCTV cameras, to new cycle parking, to the location of street bins.</w:t>
      </w:r>
    </w:p>
    <w:p w14:paraId="55AA00C0" w14:textId="77777777" w:rsidR="0046473E" w:rsidRPr="00085C2F" w:rsidRDefault="0046473E" w:rsidP="00720F0F">
      <w:pPr>
        <w:pStyle w:val="ListParagraph"/>
        <w:ind w:left="360" w:firstLine="0"/>
        <w:rPr>
          <w:rFonts w:cstheme="minorHAnsi"/>
        </w:rPr>
      </w:pPr>
    </w:p>
    <w:p w14:paraId="75EBB923" w14:textId="77777777" w:rsidR="009A657C" w:rsidRPr="00085C2F" w:rsidRDefault="009A657C" w:rsidP="00A03FC5">
      <w:pPr>
        <w:pStyle w:val="ListParagraph"/>
        <w:numPr>
          <w:ilvl w:val="1"/>
          <w:numId w:val="11"/>
        </w:numPr>
        <w:rPr>
          <w:rFonts w:cstheme="minorHAnsi"/>
        </w:rPr>
      </w:pPr>
      <w:r w:rsidRPr="00085C2F">
        <w:rPr>
          <w:rFonts w:cstheme="minorHAnsi"/>
        </w:rPr>
        <w:t xml:space="preserve">The </w:t>
      </w:r>
      <w:r w:rsidR="005D577C" w:rsidRPr="00085C2F">
        <w:rPr>
          <w:rFonts w:cstheme="minorHAnsi"/>
        </w:rPr>
        <w:t>draft</w:t>
      </w:r>
      <w:r w:rsidR="0046473E" w:rsidRPr="00085C2F">
        <w:rPr>
          <w:rFonts w:cstheme="minorHAnsi"/>
        </w:rPr>
        <w:t xml:space="preserve"> London Plan Policy D4 supports the use of 3D modelling for planning purposes. </w:t>
      </w:r>
      <w:r w:rsidRPr="00085C2F">
        <w:rPr>
          <w:rFonts w:cstheme="minorHAnsi"/>
        </w:rPr>
        <w:t>GLA’s ‘City in the East’ document</w:t>
      </w:r>
      <w:r w:rsidRPr="00085C2F">
        <w:rPr>
          <w:rStyle w:val="FootnoteReference"/>
          <w:rFonts w:cstheme="minorHAnsi"/>
        </w:rPr>
        <w:footnoteReference w:id="32"/>
      </w:r>
      <w:r w:rsidRPr="00085C2F">
        <w:rPr>
          <w:rFonts w:cstheme="minorHAnsi"/>
        </w:rPr>
        <w:t xml:space="preserve"> states:</w:t>
      </w:r>
    </w:p>
    <w:p w14:paraId="6F2A696D" w14:textId="77777777" w:rsidR="009A657C" w:rsidRPr="00085C2F" w:rsidRDefault="009A657C" w:rsidP="00720F0F">
      <w:pPr>
        <w:ind w:left="360"/>
        <w:rPr>
          <w:rFonts w:asciiTheme="minorHAnsi" w:hAnsiTheme="minorHAnsi" w:cstheme="minorHAnsi"/>
        </w:rPr>
      </w:pPr>
      <w:r w:rsidRPr="00085C2F">
        <w:rPr>
          <w:rFonts w:asciiTheme="minorHAnsi" w:hAnsiTheme="minorHAnsi" w:cstheme="minorHAnsi"/>
          <w:sz w:val="22"/>
          <w:szCs w:val="22"/>
        </w:rPr>
        <w:t>“</w:t>
      </w:r>
      <w:r w:rsidRPr="00085C2F">
        <w:rPr>
          <w:rFonts w:asciiTheme="minorHAnsi" w:hAnsiTheme="minorHAnsi" w:cstheme="minorHAnsi"/>
          <w:i/>
          <w:sz w:val="22"/>
          <w:szCs w:val="22"/>
        </w:rPr>
        <w:t xml:space="preserve">The GLA digital 3D model for City in the East covers large parts of the Thames Gateway. This model coverage will be gradually </w:t>
      </w:r>
      <w:proofErr w:type="gramStart"/>
      <w:r w:rsidRPr="00085C2F">
        <w:rPr>
          <w:rFonts w:asciiTheme="minorHAnsi" w:hAnsiTheme="minorHAnsi" w:cstheme="minorHAnsi"/>
          <w:i/>
          <w:sz w:val="22"/>
          <w:szCs w:val="22"/>
        </w:rPr>
        <w:t>increased</w:t>
      </w:r>
      <w:proofErr w:type="gramEnd"/>
      <w:r w:rsidRPr="00085C2F">
        <w:rPr>
          <w:rFonts w:asciiTheme="minorHAnsi" w:hAnsiTheme="minorHAnsi" w:cstheme="minorHAnsi"/>
          <w:i/>
          <w:sz w:val="22"/>
          <w:szCs w:val="22"/>
        </w:rPr>
        <w:t xml:space="preserve"> and the model updated in partnership with public and private sector stakeholders, with the objective to eventually cover all of London. It will provide a platform to inform spatial design and planning as well as consultation processes as an interactive live 3D model. Developers of individual sites will be expected to provide 3D models of their schemes in an agreed format which will be used to populate the GLA’s model as schemes come forward. Developers will also be expected to contribute to the cost of locating their schemes within the GLA’s wider model.</w:t>
      </w:r>
      <w:r w:rsidRPr="00085C2F">
        <w:rPr>
          <w:rFonts w:asciiTheme="minorHAnsi" w:hAnsiTheme="minorHAnsi" w:cstheme="minorHAnsi"/>
          <w:sz w:val="22"/>
          <w:szCs w:val="22"/>
        </w:rPr>
        <w:t>”</w:t>
      </w:r>
    </w:p>
    <w:p w14:paraId="491B6239" w14:textId="77777777" w:rsidR="0025349D" w:rsidRPr="00085C2F" w:rsidRDefault="0025349D" w:rsidP="00720F0F">
      <w:pPr>
        <w:pStyle w:val="ListParagraph"/>
        <w:ind w:left="360" w:firstLine="0"/>
        <w:rPr>
          <w:rFonts w:cstheme="minorHAnsi"/>
        </w:rPr>
      </w:pPr>
    </w:p>
    <w:p w14:paraId="3A9406A4" w14:textId="77777777" w:rsidR="009A657C" w:rsidRPr="00085C2F" w:rsidRDefault="009A657C" w:rsidP="00A03FC5">
      <w:pPr>
        <w:pStyle w:val="ListParagraph"/>
        <w:numPr>
          <w:ilvl w:val="1"/>
          <w:numId w:val="11"/>
        </w:numPr>
        <w:rPr>
          <w:rFonts w:cstheme="minorHAnsi"/>
        </w:rPr>
      </w:pPr>
      <w:r w:rsidRPr="00085C2F">
        <w:rPr>
          <w:rFonts w:cstheme="minorHAnsi"/>
        </w:rPr>
        <w:t>If nations like Singapore can plan their whole country in 3D, it should be possible to achieve the same in the Area.</w:t>
      </w:r>
    </w:p>
    <w:p w14:paraId="5BCF8490" w14:textId="77777777" w:rsidR="0046473E" w:rsidRPr="00085C2F" w:rsidRDefault="0046473E" w:rsidP="00720F0F">
      <w:pPr>
        <w:pStyle w:val="ListParagraph"/>
        <w:ind w:left="360" w:firstLine="0"/>
        <w:rPr>
          <w:rFonts w:cstheme="minorHAnsi"/>
        </w:rPr>
      </w:pPr>
    </w:p>
    <w:p w14:paraId="431D70FD" w14:textId="77777777" w:rsidR="008855E7" w:rsidRPr="00085C2F" w:rsidRDefault="008855E7" w:rsidP="00A03FC5">
      <w:pPr>
        <w:pStyle w:val="ListParagraph"/>
        <w:numPr>
          <w:ilvl w:val="1"/>
          <w:numId w:val="11"/>
        </w:numPr>
        <w:rPr>
          <w:rFonts w:cstheme="minorHAnsi"/>
        </w:rPr>
      </w:pPr>
      <w:r w:rsidRPr="00085C2F">
        <w:rPr>
          <w:rFonts w:cstheme="minorHAnsi"/>
        </w:rPr>
        <w:t xml:space="preserve">Other neighbouring local authorities like the City of London and Southwark are </w:t>
      </w:r>
      <w:r w:rsidR="00123C53" w:rsidRPr="00085C2F">
        <w:rPr>
          <w:rFonts w:cstheme="minorHAnsi"/>
        </w:rPr>
        <w:t xml:space="preserve">already </w:t>
      </w:r>
      <w:r w:rsidRPr="00085C2F">
        <w:rPr>
          <w:rFonts w:cstheme="minorHAnsi"/>
        </w:rPr>
        <w:t>using 3D models in their planning processes.</w:t>
      </w:r>
    </w:p>
    <w:p w14:paraId="5B846A3B" w14:textId="77777777" w:rsidR="0046473E" w:rsidRPr="00085C2F" w:rsidRDefault="0046473E" w:rsidP="00720F0F">
      <w:pPr>
        <w:pStyle w:val="ListParagraph"/>
        <w:ind w:left="360" w:firstLine="0"/>
        <w:rPr>
          <w:rFonts w:cstheme="minorHAnsi"/>
        </w:rPr>
      </w:pPr>
    </w:p>
    <w:p w14:paraId="01EC4EDA" w14:textId="77777777" w:rsidR="009A657C" w:rsidRPr="00085C2F" w:rsidRDefault="009A657C" w:rsidP="00A03FC5">
      <w:pPr>
        <w:pStyle w:val="ListParagraph"/>
        <w:numPr>
          <w:ilvl w:val="1"/>
          <w:numId w:val="11"/>
        </w:numPr>
        <w:rPr>
          <w:rFonts w:cstheme="minorHAnsi"/>
        </w:rPr>
      </w:pPr>
      <w:r w:rsidRPr="00085C2F">
        <w:rPr>
          <w:rFonts w:cstheme="minorHAnsi"/>
        </w:rPr>
        <w:t xml:space="preserve">Given the vertical scale of development in the Area (up to </w:t>
      </w:r>
      <w:r w:rsidR="008A1B4B" w:rsidRPr="00085C2F">
        <w:rPr>
          <w:rFonts w:cstheme="minorHAnsi"/>
        </w:rPr>
        <w:t>241</w:t>
      </w:r>
      <w:r w:rsidR="003D5C8A" w:rsidRPr="00085C2F">
        <w:rPr>
          <w:rFonts w:cstheme="minorHAnsi"/>
        </w:rPr>
        <w:t xml:space="preserve"> </w:t>
      </w:r>
      <w:r w:rsidRPr="00085C2F">
        <w:rPr>
          <w:rFonts w:cstheme="minorHAnsi"/>
        </w:rPr>
        <w:t>meters above sea level), good design and good architecture in the 21</w:t>
      </w:r>
      <w:r w:rsidRPr="00085C2F">
        <w:rPr>
          <w:rFonts w:cstheme="minorHAnsi"/>
          <w:vertAlign w:val="superscript"/>
        </w:rPr>
        <w:t>st</w:t>
      </w:r>
      <w:r w:rsidRPr="00085C2F">
        <w:rPr>
          <w:rFonts w:cstheme="minorHAnsi"/>
        </w:rPr>
        <w:t xml:space="preserve"> century require the use of 3D m</w:t>
      </w:r>
      <w:r w:rsidR="00626962" w:rsidRPr="00085C2F">
        <w:rPr>
          <w:rFonts w:cstheme="minorHAnsi"/>
        </w:rPr>
        <w:t>odels in the planning process.</w:t>
      </w:r>
    </w:p>
    <w:p w14:paraId="6199A682" w14:textId="77777777" w:rsidR="0046473E" w:rsidRPr="00085C2F" w:rsidRDefault="0046473E" w:rsidP="00720F0F">
      <w:pPr>
        <w:pStyle w:val="ListParagraph"/>
        <w:ind w:left="360" w:firstLine="0"/>
        <w:rPr>
          <w:rFonts w:cstheme="minorHAnsi"/>
          <w:b/>
        </w:rPr>
      </w:pPr>
    </w:p>
    <w:p w14:paraId="5E95B499" w14:textId="77777777" w:rsidR="009A657C" w:rsidRPr="00085C2F" w:rsidRDefault="00F1163E" w:rsidP="00A03FC5">
      <w:pPr>
        <w:pStyle w:val="ListParagraph"/>
        <w:numPr>
          <w:ilvl w:val="1"/>
          <w:numId w:val="11"/>
        </w:numPr>
        <w:rPr>
          <w:rFonts w:cstheme="minorHAnsi"/>
          <w:b/>
        </w:rPr>
      </w:pPr>
      <w:r w:rsidRPr="00085C2F">
        <w:rPr>
          <w:rFonts w:cstheme="minorHAnsi"/>
        </w:rPr>
        <w:t xml:space="preserve">LBTH has </w:t>
      </w:r>
      <w:r w:rsidR="003D5C8A" w:rsidRPr="00085C2F">
        <w:rPr>
          <w:rFonts w:cstheme="minorHAnsi"/>
        </w:rPr>
        <w:t xml:space="preserve">acquired </w:t>
      </w:r>
      <w:r w:rsidRPr="00085C2F">
        <w:rPr>
          <w:rFonts w:cstheme="minorHAnsi"/>
        </w:rPr>
        <w:t>its own 3D model for planning purposes</w:t>
      </w:r>
      <w:r w:rsidR="003D5C8A" w:rsidRPr="00085C2F">
        <w:rPr>
          <w:rFonts w:cstheme="minorHAnsi"/>
        </w:rPr>
        <w:t>, which as of 2018 was a licen</w:t>
      </w:r>
      <w:r w:rsidR="00123C53" w:rsidRPr="00085C2F">
        <w:rPr>
          <w:rFonts w:cstheme="minorHAnsi"/>
        </w:rPr>
        <w:t>c</w:t>
      </w:r>
      <w:r w:rsidR="003D5C8A" w:rsidRPr="00085C2F">
        <w:rPr>
          <w:rFonts w:cstheme="minorHAnsi"/>
        </w:rPr>
        <w:t xml:space="preserve">e to the </w:t>
      </w:r>
      <w:proofErr w:type="spellStart"/>
      <w:proofErr w:type="gramStart"/>
      <w:r w:rsidR="003D5C8A" w:rsidRPr="00085C2F">
        <w:rPr>
          <w:rFonts w:cstheme="minorHAnsi"/>
        </w:rPr>
        <w:t>Vu</w:t>
      </w:r>
      <w:r w:rsidR="007C3B4E" w:rsidRPr="00085C2F">
        <w:rPr>
          <w:rFonts w:cstheme="minorHAnsi"/>
        </w:rPr>
        <w:t>.</w:t>
      </w:r>
      <w:r w:rsidR="003D5C8A" w:rsidRPr="00085C2F">
        <w:rPr>
          <w:rFonts w:cstheme="minorHAnsi"/>
        </w:rPr>
        <w:t>city</w:t>
      </w:r>
      <w:proofErr w:type="spellEnd"/>
      <w:proofErr w:type="gramEnd"/>
      <w:r w:rsidR="003D5C8A" w:rsidRPr="00085C2F">
        <w:rPr>
          <w:rFonts w:cstheme="minorHAnsi"/>
        </w:rPr>
        <w:t xml:space="preserve"> model</w:t>
      </w:r>
      <w:r w:rsidRPr="00085C2F">
        <w:rPr>
          <w:rFonts w:cstheme="minorHAnsi"/>
        </w:rPr>
        <w:t>.</w:t>
      </w:r>
      <w:r w:rsidR="00EC2DBA" w:rsidRPr="00085C2F">
        <w:rPr>
          <w:rStyle w:val="FootnoteReference"/>
          <w:rFonts w:cstheme="minorHAnsi"/>
        </w:rPr>
        <w:t xml:space="preserve"> </w:t>
      </w:r>
      <w:r w:rsidR="00EC2DBA" w:rsidRPr="00085C2F">
        <w:rPr>
          <w:rStyle w:val="FootnoteReference"/>
          <w:rFonts w:cstheme="minorHAnsi"/>
        </w:rPr>
        <w:footnoteReference w:id="33"/>
      </w:r>
      <w:r w:rsidRPr="00085C2F">
        <w:rPr>
          <w:rFonts w:cstheme="minorHAnsi"/>
        </w:rPr>
        <w:t xml:space="preserve"> </w:t>
      </w:r>
    </w:p>
    <w:p w14:paraId="303E4D97" w14:textId="77777777" w:rsidR="009A657C" w:rsidRPr="00085C2F" w:rsidRDefault="009A657C" w:rsidP="009A657C">
      <w:pPr>
        <w:rPr>
          <w:rFonts w:asciiTheme="minorHAnsi" w:hAnsiTheme="minorHAnsi" w:cstheme="minorHAnsi"/>
          <w:b/>
        </w:rPr>
      </w:pPr>
    </w:p>
    <w:tbl>
      <w:tblPr>
        <w:tblStyle w:val="TableGrid"/>
        <w:tblW w:w="0" w:type="auto"/>
        <w:tblLook w:val="04A0" w:firstRow="1" w:lastRow="0" w:firstColumn="1" w:lastColumn="0" w:noHBand="0" w:noVBand="1"/>
        <w:tblCaption w:val="Policy 3D1 - 3D Model for Applications"/>
        <w:tblDescription w:val="Text of Policy 3D1."/>
      </w:tblPr>
      <w:tblGrid>
        <w:gridCol w:w="9242"/>
      </w:tblGrid>
      <w:tr w:rsidR="001A33F9" w:rsidRPr="00085C2F" w14:paraId="1343512D" w14:textId="77777777" w:rsidTr="006B06AD">
        <w:trPr>
          <w:tblHeader/>
        </w:trPr>
        <w:tc>
          <w:tcPr>
            <w:tcW w:w="9242" w:type="dxa"/>
            <w:shd w:val="clear" w:color="auto" w:fill="E7E6E6" w:themeFill="background2"/>
          </w:tcPr>
          <w:p w14:paraId="613364EF" w14:textId="77777777" w:rsidR="001A33F9" w:rsidRPr="00085C2F" w:rsidRDefault="001A33F9" w:rsidP="00085C2F">
            <w:pPr>
              <w:pStyle w:val="Heading3"/>
              <w:outlineLvl w:val="2"/>
            </w:pPr>
            <w:r w:rsidRPr="00085C2F">
              <w:t>POLICY 3D1 – 3D MODEL FOR APPLICATIONS</w:t>
            </w:r>
          </w:p>
          <w:p w14:paraId="0BB3FED1" w14:textId="77777777" w:rsidR="001A33F9" w:rsidRPr="00085C2F" w:rsidRDefault="001A33F9" w:rsidP="00D809C2">
            <w:pPr>
              <w:spacing w:after="120"/>
              <w:rPr>
                <w:rFonts w:asciiTheme="minorHAnsi" w:hAnsiTheme="minorHAnsi" w:cstheme="minorHAnsi"/>
                <w:sz w:val="22"/>
                <w:szCs w:val="22"/>
              </w:rPr>
            </w:pPr>
            <w:r w:rsidRPr="00085C2F">
              <w:rPr>
                <w:rFonts w:asciiTheme="minorHAnsi" w:hAnsiTheme="minorHAnsi" w:cstheme="minorHAnsi"/>
                <w:color w:val="2F5496" w:themeColor="accent5" w:themeShade="BF"/>
                <w:sz w:val="22"/>
                <w:szCs w:val="22"/>
              </w:rPr>
              <w:t>All applications for Strategic Developments must be accompanied by a 3D model and in a form that is compatible with the model used for assessment as part of the development management process.</w:t>
            </w:r>
          </w:p>
        </w:tc>
      </w:tr>
    </w:tbl>
    <w:p w14:paraId="188DD622" w14:textId="77777777" w:rsidR="00285901" w:rsidRPr="00085C2F" w:rsidRDefault="00285901" w:rsidP="001A33F9">
      <w:pPr>
        <w:spacing w:after="120"/>
        <w:rPr>
          <w:rFonts w:asciiTheme="minorHAnsi" w:eastAsiaTheme="minorHAnsi" w:hAnsiTheme="minorHAnsi" w:cstheme="minorHAnsi"/>
          <w:b/>
          <w:sz w:val="22"/>
          <w:szCs w:val="22"/>
        </w:rPr>
      </w:pPr>
    </w:p>
    <w:p w14:paraId="145CA554" w14:textId="77777777" w:rsidR="009A657C" w:rsidRPr="00085C2F" w:rsidRDefault="005C0AB9" w:rsidP="00085C2F">
      <w:pPr>
        <w:pStyle w:val="Heading2"/>
      </w:pPr>
      <w:r w:rsidRPr="00085C2F">
        <w:t>REASONS FOR POLICY 3D1</w:t>
      </w:r>
    </w:p>
    <w:p w14:paraId="413F4C3A" w14:textId="77777777" w:rsidR="009A657C" w:rsidRPr="00085C2F" w:rsidRDefault="009A657C" w:rsidP="009A657C">
      <w:pPr>
        <w:rPr>
          <w:rFonts w:asciiTheme="minorHAnsi" w:hAnsiTheme="minorHAnsi" w:cstheme="minorHAnsi"/>
          <w:b/>
        </w:rPr>
      </w:pPr>
    </w:p>
    <w:p w14:paraId="345C1634" w14:textId="77777777" w:rsidR="005C0AB9" w:rsidRPr="00085C2F" w:rsidRDefault="005C0AB9" w:rsidP="00A03FC5">
      <w:pPr>
        <w:pStyle w:val="ListParagraph"/>
        <w:numPr>
          <w:ilvl w:val="1"/>
          <w:numId w:val="11"/>
        </w:numPr>
        <w:rPr>
          <w:rFonts w:cstheme="minorHAnsi"/>
        </w:rPr>
      </w:pPr>
      <w:r w:rsidRPr="00085C2F">
        <w:rPr>
          <w:rFonts w:cstheme="minorHAnsi"/>
        </w:rPr>
        <w:t xml:space="preserve">It is no longer sustainable to plan at this level of density and height without better tools. </w:t>
      </w:r>
    </w:p>
    <w:p w14:paraId="4BCC8728" w14:textId="77777777" w:rsidR="007F232A" w:rsidRPr="00085C2F" w:rsidRDefault="007F232A" w:rsidP="00943F70">
      <w:pPr>
        <w:pStyle w:val="ListParagraph"/>
        <w:ind w:left="360" w:firstLine="0"/>
        <w:rPr>
          <w:rFonts w:cstheme="minorHAnsi"/>
        </w:rPr>
      </w:pPr>
    </w:p>
    <w:p w14:paraId="0069E134" w14:textId="77777777" w:rsidR="008855E7" w:rsidRPr="00085C2F" w:rsidRDefault="008855E7" w:rsidP="00A03FC5">
      <w:pPr>
        <w:pStyle w:val="ListParagraph"/>
        <w:numPr>
          <w:ilvl w:val="1"/>
          <w:numId w:val="11"/>
        </w:numPr>
        <w:rPr>
          <w:rFonts w:cstheme="minorHAnsi"/>
        </w:rPr>
      </w:pPr>
      <w:r w:rsidRPr="00085C2F">
        <w:rPr>
          <w:rFonts w:cstheme="minorHAnsi"/>
        </w:rPr>
        <w:t xml:space="preserve">3D models are increasingly being used in </w:t>
      </w:r>
      <w:r w:rsidR="00CC4465" w:rsidRPr="00085C2F">
        <w:rPr>
          <w:rFonts w:cstheme="minorHAnsi"/>
        </w:rPr>
        <w:t>p</w:t>
      </w:r>
      <w:r w:rsidRPr="00085C2F">
        <w:rPr>
          <w:rFonts w:cstheme="minorHAnsi"/>
        </w:rPr>
        <w:t>lanning to solve a wide range of issues.</w:t>
      </w:r>
    </w:p>
    <w:p w14:paraId="78F128EE" w14:textId="77777777" w:rsidR="007F232A" w:rsidRPr="00085C2F" w:rsidRDefault="007F232A" w:rsidP="00943F70">
      <w:pPr>
        <w:pStyle w:val="ListParagraph"/>
        <w:ind w:left="360" w:firstLine="0"/>
        <w:rPr>
          <w:rFonts w:cstheme="minorHAnsi"/>
        </w:rPr>
      </w:pPr>
    </w:p>
    <w:p w14:paraId="56BC36A3" w14:textId="77777777" w:rsidR="009A657C" w:rsidRPr="00085C2F" w:rsidRDefault="009A657C" w:rsidP="00A03FC5">
      <w:pPr>
        <w:pStyle w:val="ListParagraph"/>
        <w:numPr>
          <w:ilvl w:val="1"/>
          <w:numId w:val="11"/>
        </w:numPr>
        <w:rPr>
          <w:rFonts w:cstheme="minorHAnsi"/>
        </w:rPr>
      </w:pPr>
      <w:r w:rsidRPr="00085C2F">
        <w:rPr>
          <w:rFonts w:cstheme="minorHAnsi"/>
        </w:rPr>
        <w:t xml:space="preserve">In order to keep the 3D model ‘live’, any applications submitted must include 3D models to allow the </w:t>
      </w:r>
      <w:r w:rsidR="00C41887" w:rsidRPr="00085C2F">
        <w:rPr>
          <w:rFonts w:cstheme="minorHAnsi"/>
        </w:rPr>
        <w:t xml:space="preserve">LBTH 3D </w:t>
      </w:r>
      <w:r w:rsidRPr="00085C2F">
        <w:rPr>
          <w:rFonts w:cstheme="minorHAnsi"/>
        </w:rPr>
        <w:t xml:space="preserve">model to be updated. </w:t>
      </w:r>
    </w:p>
    <w:p w14:paraId="0D88DCF7" w14:textId="77777777" w:rsidR="007F232A" w:rsidRPr="00085C2F" w:rsidRDefault="007F232A" w:rsidP="00943F70">
      <w:pPr>
        <w:pStyle w:val="ListParagraph"/>
        <w:ind w:left="360" w:firstLine="0"/>
        <w:rPr>
          <w:rFonts w:cstheme="minorHAnsi"/>
        </w:rPr>
      </w:pPr>
    </w:p>
    <w:p w14:paraId="5691A9B9" w14:textId="77777777" w:rsidR="009A657C" w:rsidRPr="00085C2F" w:rsidRDefault="009A657C" w:rsidP="00A03FC5">
      <w:pPr>
        <w:pStyle w:val="ListParagraph"/>
        <w:numPr>
          <w:ilvl w:val="1"/>
          <w:numId w:val="11"/>
        </w:numPr>
        <w:rPr>
          <w:rFonts w:cstheme="minorHAnsi"/>
        </w:rPr>
      </w:pPr>
      <w:r w:rsidRPr="00085C2F">
        <w:rPr>
          <w:rFonts w:cstheme="minorHAnsi"/>
        </w:rPr>
        <w:t>The emergency services are seeking more information about buildings, including the number of storeys, internal layouts, emergency access points, lift locations, fire hydrant locations etc., in order to be able to respond better in an emergency.</w:t>
      </w:r>
    </w:p>
    <w:p w14:paraId="2D290EAD" w14:textId="77777777" w:rsidR="009A657C" w:rsidRPr="00085C2F" w:rsidRDefault="009A657C" w:rsidP="009A657C">
      <w:pPr>
        <w:rPr>
          <w:rFonts w:asciiTheme="minorHAnsi" w:hAnsiTheme="minorHAnsi" w:cstheme="minorHAnsi"/>
          <w:b/>
        </w:rPr>
      </w:pPr>
    </w:p>
    <w:p w14:paraId="1B24CEFA" w14:textId="77777777" w:rsidR="009A657C" w:rsidRPr="00085C2F" w:rsidRDefault="005C0AB9" w:rsidP="00085C2F">
      <w:pPr>
        <w:pStyle w:val="Heading2"/>
      </w:pPr>
      <w:r w:rsidRPr="00085C2F">
        <w:t>HOW POLICY 3D1</w:t>
      </w:r>
      <w:r w:rsidR="009A657C" w:rsidRPr="00085C2F">
        <w:t xml:space="preserve"> WORKS</w:t>
      </w:r>
    </w:p>
    <w:p w14:paraId="6E251546" w14:textId="77777777" w:rsidR="009A657C" w:rsidRPr="00085C2F" w:rsidRDefault="009A657C" w:rsidP="009A657C">
      <w:pPr>
        <w:rPr>
          <w:rFonts w:asciiTheme="minorHAnsi" w:hAnsiTheme="minorHAnsi" w:cstheme="minorHAnsi"/>
        </w:rPr>
      </w:pPr>
    </w:p>
    <w:p w14:paraId="1FAE1113" w14:textId="77777777" w:rsidR="00DF5493" w:rsidRPr="00085C2F" w:rsidRDefault="008855E7" w:rsidP="00A03FC5">
      <w:pPr>
        <w:pStyle w:val="ListParagraph"/>
        <w:numPr>
          <w:ilvl w:val="1"/>
          <w:numId w:val="11"/>
        </w:numPr>
        <w:rPr>
          <w:rFonts w:cstheme="minorHAnsi"/>
        </w:rPr>
      </w:pPr>
      <w:r w:rsidRPr="00085C2F">
        <w:rPr>
          <w:rFonts w:cstheme="minorHAnsi"/>
        </w:rPr>
        <w:t>Planning applications should include a data file that</w:t>
      </w:r>
      <w:r w:rsidR="00CC4465" w:rsidRPr="00085C2F">
        <w:rPr>
          <w:rFonts w:cstheme="minorHAnsi"/>
        </w:rPr>
        <w:t>,</w:t>
      </w:r>
      <w:r w:rsidRPr="00085C2F">
        <w:rPr>
          <w:rFonts w:cstheme="minorHAnsi"/>
        </w:rPr>
        <w:t xml:space="preserve"> when uploaded</w:t>
      </w:r>
      <w:r w:rsidR="00CC4465" w:rsidRPr="00085C2F">
        <w:rPr>
          <w:rFonts w:cstheme="minorHAnsi"/>
        </w:rPr>
        <w:t>,</w:t>
      </w:r>
      <w:r w:rsidRPr="00085C2F">
        <w:rPr>
          <w:rFonts w:cstheme="minorHAnsi"/>
        </w:rPr>
        <w:t xml:space="preserve"> will populate the current 3D model being used by LBTH (and </w:t>
      </w:r>
      <w:r w:rsidR="002B78D1" w:rsidRPr="00085C2F">
        <w:rPr>
          <w:rFonts w:cstheme="minorHAnsi"/>
        </w:rPr>
        <w:t xml:space="preserve">the </w:t>
      </w:r>
      <w:r w:rsidRPr="00085C2F">
        <w:rPr>
          <w:rFonts w:cstheme="minorHAnsi"/>
        </w:rPr>
        <w:t>GLA)</w:t>
      </w:r>
      <w:r w:rsidR="00DF5493" w:rsidRPr="00085C2F">
        <w:rPr>
          <w:rFonts w:cstheme="minorHAnsi"/>
        </w:rPr>
        <w:t xml:space="preserve"> with the data to create an outline model with sufficient fidelity as to allow the full use of the functionality of the 3D model in use.</w:t>
      </w:r>
      <w:r w:rsidR="0063030B" w:rsidRPr="00085C2F">
        <w:rPr>
          <w:rFonts w:cstheme="minorHAnsi"/>
        </w:rPr>
        <w:t xml:space="preserve"> </w:t>
      </w:r>
      <w:r w:rsidR="00CC4465" w:rsidRPr="00085C2F">
        <w:rPr>
          <w:rFonts w:cstheme="minorHAnsi"/>
        </w:rPr>
        <w:t>A</w:t>
      </w:r>
      <w:r w:rsidR="0063030B" w:rsidRPr="00085C2F">
        <w:rPr>
          <w:rFonts w:cstheme="minorHAnsi"/>
        </w:rPr>
        <w:t xml:space="preserve">ny changes in the outline will </w:t>
      </w:r>
      <w:r w:rsidR="00C31092" w:rsidRPr="00085C2F">
        <w:rPr>
          <w:rFonts w:cstheme="minorHAnsi"/>
        </w:rPr>
        <w:t>require</w:t>
      </w:r>
      <w:r w:rsidR="0063030B" w:rsidRPr="00085C2F">
        <w:rPr>
          <w:rFonts w:cstheme="minorHAnsi"/>
        </w:rPr>
        <w:t xml:space="preserve"> a new data file</w:t>
      </w:r>
      <w:r w:rsidR="00C31092" w:rsidRPr="00085C2F">
        <w:rPr>
          <w:rFonts w:cstheme="minorHAnsi"/>
        </w:rPr>
        <w:t xml:space="preserve"> to be provided</w:t>
      </w:r>
      <w:r w:rsidR="0063030B" w:rsidRPr="00085C2F">
        <w:rPr>
          <w:rFonts w:cstheme="minorHAnsi"/>
        </w:rPr>
        <w:t>.</w:t>
      </w:r>
    </w:p>
    <w:p w14:paraId="73D1B614" w14:textId="77777777" w:rsidR="007F232A" w:rsidRPr="00085C2F" w:rsidRDefault="007F232A" w:rsidP="00943F70">
      <w:pPr>
        <w:pStyle w:val="ListParagraph"/>
        <w:ind w:left="360" w:firstLine="0"/>
        <w:rPr>
          <w:rFonts w:cstheme="minorHAnsi"/>
        </w:rPr>
      </w:pPr>
    </w:p>
    <w:p w14:paraId="4F43159A" w14:textId="77777777" w:rsidR="00021431" w:rsidRPr="00085C2F" w:rsidRDefault="00195D6F" w:rsidP="00A03FC5">
      <w:pPr>
        <w:pStyle w:val="ListParagraph"/>
        <w:numPr>
          <w:ilvl w:val="1"/>
          <w:numId w:val="11"/>
        </w:numPr>
        <w:rPr>
          <w:rFonts w:cstheme="minorHAnsi"/>
        </w:rPr>
      </w:pPr>
      <w:r w:rsidRPr="00085C2F">
        <w:rPr>
          <w:rFonts w:cstheme="minorHAnsi"/>
        </w:rPr>
        <w:t>A</w:t>
      </w:r>
      <w:r w:rsidR="00C41887" w:rsidRPr="00085C2F">
        <w:rPr>
          <w:rFonts w:cstheme="minorHAnsi"/>
        </w:rPr>
        <w:t xml:space="preserve">pplications </w:t>
      </w:r>
      <w:r w:rsidR="00526B09" w:rsidRPr="00085C2F">
        <w:rPr>
          <w:rFonts w:cstheme="minorHAnsi"/>
        </w:rPr>
        <w:t xml:space="preserve">submitted </w:t>
      </w:r>
      <w:r w:rsidR="009A657C" w:rsidRPr="00085C2F">
        <w:rPr>
          <w:rFonts w:cstheme="minorHAnsi"/>
        </w:rPr>
        <w:t xml:space="preserve">to LBTH which do not include the ability to have a fly-through presentation, or views from different angles of the development in its wider context through a 3D model, should </w:t>
      </w:r>
      <w:r w:rsidR="007F232A" w:rsidRPr="00085C2F">
        <w:rPr>
          <w:rFonts w:cstheme="minorHAnsi"/>
        </w:rPr>
        <w:t xml:space="preserve">not </w:t>
      </w:r>
      <w:r w:rsidR="009A657C" w:rsidRPr="00085C2F">
        <w:rPr>
          <w:rFonts w:cstheme="minorHAnsi"/>
        </w:rPr>
        <w:t>be</w:t>
      </w:r>
      <w:r w:rsidR="007F232A" w:rsidRPr="00085C2F">
        <w:rPr>
          <w:rFonts w:cstheme="minorHAnsi"/>
        </w:rPr>
        <w:t xml:space="preserve"> validated</w:t>
      </w:r>
      <w:r w:rsidR="00526B09" w:rsidRPr="00085C2F">
        <w:rPr>
          <w:rFonts w:cstheme="minorHAnsi"/>
        </w:rPr>
        <w:t>.</w:t>
      </w:r>
      <w:r w:rsidR="009A657C" w:rsidRPr="00085C2F">
        <w:rPr>
          <w:rFonts w:cstheme="minorHAnsi"/>
        </w:rPr>
        <w:t xml:space="preserve"> </w:t>
      </w:r>
    </w:p>
    <w:p w14:paraId="5BA083FE" w14:textId="77777777" w:rsidR="00466200" w:rsidRPr="00085C2F" w:rsidRDefault="00021431" w:rsidP="00C113C3">
      <w:pPr>
        <w:spacing w:after="120"/>
        <w:ind w:left="680" w:hanging="680"/>
        <w:rPr>
          <w:rFonts w:asciiTheme="minorHAnsi" w:hAnsiTheme="minorHAnsi" w:cstheme="minorHAnsi"/>
        </w:rPr>
      </w:pPr>
      <w:r w:rsidRPr="00085C2F">
        <w:rPr>
          <w:rFonts w:asciiTheme="minorHAnsi" w:hAnsiTheme="minorHAnsi" w:cstheme="minorHAnsi"/>
        </w:rPr>
        <w:br w:type="page"/>
      </w:r>
    </w:p>
    <w:p w14:paraId="37F49951" w14:textId="77777777" w:rsidR="00466200" w:rsidRPr="00085C2F" w:rsidRDefault="00E33A25" w:rsidP="00085C2F">
      <w:pPr>
        <w:pStyle w:val="Heading1"/>
        <w:numPr>
          <w:ilvl w:val="0"/>
          <w:numId w:val="11"/>
        </w:numPr>
      </w:pPr>
      <w:bookmarkStart w:id="11" w:name="_ESTATE_REGENERATION_RESIDENT"/>
      <w:bookmarkEnd w:id="11"/>
      <w:r w:rsidRPr="00085C2F">
        <w:lastRenderedPageBreak/>
        <w:t xml:space="preserve">ESTATE REGENERATION </w:t>
      </w:r>
      <w:r w:rsidR="00466200" w:rsidRPr="00085C2F">
        <w:t>RESIDENT BALLOT</w:t>
      </w:r>
      <w:r w:rsidR="007D1F90" w:rsidRPr="00085C2F">
        <w:t>S</w:t>
      </w:r>
      <w:r w:rsidR="00663B3F" w:rsidRPr="00085C2F">
        <w:t xml:space="preserve"> POLICY</w:t>
      </w:r>
    </w:p>
    <w:p w14:paraId="3DAA7D6F" w14:textId="77777777" w:rsidR="00466200" w:rsidRPr="00085C2F" w:rsidRDefault="00466200" w:rsidP="00C113C3">
      <w:pPr>
        <w:rPr>
          <w:rFonts w:asciiTheme="minorHAnsi" w:hAnsiTheme="minorHAnsi" w:cstheme="minorHAnsi"/>
          <w:b/>
          <w:sz w:val="22"/>
          <w:szCs w:val="22"/>
        </w:rPr>
      </w:pPr>
    </w:p>
    <w:p w14:paraId="509AF054" w14:textId="77777777" w:rsidR="00466200" w:rsidRPr="00085C2F" w:rsidRDefault="00466200" w:rsidP="00085C2F">
      <w:pPr>
        <w:pStyle w:val="Heading2"/>
      </w:pPr>
      <w:r w:rsidRPr="00085C2F">
        <w:t>CONTEXT</w:t>
      </w:r>
    </w:p>
    <w:p w14:paraId="63029AA9" w14:textId="77777777" w:rsidR="007118DC" w:rsidRPr="00085C2F" w:rsidRDefault="007118DC" w:rsidP="00C113C3">
      <w:pPr>
        <w:rPr>
          <w:rFonts w:asciiTheme="minorHAnsi" w:hAnsiTheme="minorHAnsi" w:cstheme="minorHAnsi"/>
        </w:rPr>
      </w:pPr>
    </w:p>
    <w:p w14:paraId="75F41E8E" w14:textId="77777777" w:rsidR="002C473C" w:rsidRPr="00085C2F" w:rsidRDefault="002C473C" w:rsidP="00A03FC5">
      <w:pPr>
        <w:pStyle w:val="ListParagraph"/>
        <w:numPr>
          <w:ilvl w:val="0"/>
          <w:numId w:val="24"/>
        </w:numPr>
        <w:rPr>
          <w:rFonts w:cstheme="minorHAnsi"/>
          <w:vanish/>
        </w:rPr>
      </w:pPr>
    </w:p>
    <w:p w14:paraId="314533A2" w14:textId="77777777" w:rsidR="002C473C" w:rsidRPr="00085C2F" w:rsidRDefault="002C473C" w:rsidP="00A03FC5">
      <w:pPr>
        <w:pStyle w:val="ListParagraph"/>
        <w:numPr>
          <w:ilvl w:val="0"/>
          <w:numId w:val="24"/>
        </w:numPr>
        <w:rPr>
          <w:rFonts w:cstheme="minorHAnsi"/>
          <w:vanish/>
        </w:rPr>
      </w:pPr>
    </w:p>
    <w:p w14:paraId="46DAA60B" w14:textId="77777777" w:rsidR="002C473C" w:rsidRPr="00085C2F" w:rsidRDefault="002C473C" w:rsidP="00A03FC5">
      <w:pPr>
        <w:pStyle w:val="ListParagraph"/>
        <w:numPr>
          <w:ilvl w:val="0"/>
          <w:numId w:val="24"/>
        </w:numPr>
        <w:rPr>
          <w:rFonts w:cstheme="minorHAnsi"/>
          <w:vanish/>
        </w:rPr>
      </w:pPr>
    </w:p>
    <w:p w14:paraId="4D20C5D1" w14:textId="77777777" w:rsidR="002C473C" w:rsidRPr="00085C2F" w:rsidRDefault="002C473C" w:rsidP="00A03FC5">
      <w:pPr>
        <w:pStyle w:val="ListParagraph"/>
        <w:numPr>
          <w:ilvl w:val="0"/>
          <w:numId w:val="24"/>
        </w:numPr>
        <w:rPr>
          <w:rFonts w:cstheme="minorHAnsi"/>
          <w:vanish/>
        </w:rPr>
      </w:pPr>
    </w:p>
    <w:p w14:paraId="7D51CA40" w14:textId="77777777" w:rsidR="005A4C07" w:rsidRPr="00085C2F" w:rsidRDefault="00E33A25" w:rsidP="00A03FC5">
      <w:pPr>
        <w:pStyle w:val="ListParagraph"/>
        <w:numPr>
          <w:ilvl w:val="1"/>
          <w:numId w:val="24"/>
        </w:numPr>
        <w:ind w:left="426"/>
        <w:rPr>
          <w:rFonts w:cstheme="minorHAnsi"/>
          <w:strike/>
        </w:rPr>
      </w:pPr>
      <w:r w:rsidRPr="00085C2F">
        <w:rPr>
          <w:rFonts w:cstheme="minorHAnsi"/>
        </w:rPr>
        <w:t>For the context for this policy Chapter, s</w:t>
      </w:r>
      <w:r w:rsidR="00466200" w:rsidRPr="00085C2F">
        <w:rPr>
          <w:rFonts w:cstheme="minorHAnsi"/>
        </w:rPr>
        <w:t xml:space="preserve">ee </w:t>
      </w:r>
      <w:r w:rsidR="007118DC" w:rsidRPr="00085C2F">
        <w:rPr>
          <w:rFonts w:cstheme="minorHAnsi"/>
        </w:rPr>
        <w:t xml:space="preserve">Annex </w:t>
      </w:r>
      <w:r w:rsidR="005D577C" w:rsidRPr="00085C2F">
        <w:rPr>
          <w:rFonts w:cstheme="minorHAnsi"/>
        </w:rPr>
        <w:t>A</w:t>
      </w:r>
      <w:r w:rsidR="007118DC" w:rsidRPr="00085C2F">
        <w:rPr>
          <w:rFonts w:cstheme="minorHAnsi"/>
        </w:rPr>
        <w:t xml:space="preserve">1 </w:t>
      </w:r>
      <w:r w:rsidR="007459E3" w:rsidRPr="00085C2F">
        <w:rPr>
          <w:rFonts w:cstheme="minorHAnsi"/>
        </w:rPr>
        <w:t>(</w:t>
      </w:r>
      <w:r w:rsidR="00466200" w:rsidRPr="00085C2F">
        <w:rPr>
          <w:rFonts w:cstheme="minorHAnsi"/>
        </w:rPr>
        <w:t>Estate Regen</w:t>
      </w:r>
      <w:r w:rsidR="00D7697C" w:rsidRPr="00085C2F">
        <w:rPr>
          <w:rFonts w:cstheme="minorHAnsi"/>
        </w:rPr>
        <w:t>er</w:t>
      </w:r>
      <w:r w:rsidR="00466200" w:rsidRPr="00085C2F">
        <w:rPr>
          <w:rFonts w:cstheme="minorHAnsi"/>
        </w:rPr>
        <w:t>ation</w:t>
      </w:r>
      <w:r w:rsidR="007459E3" w:rsidRPr="00085C2F">
        <w:rPr>
          <w:rFonts w:cstheme="minorHAnsi"/>
        </w:rPr>
        <w:t>)</w:t>
      </w:r>
      <w:r w:rsidR="007118DC" w:rsidRPr="00085C2F">
        <w:rPr>
          <w:rFonts w:cstheme="minorHAnsi"/>
        </w:rPr>
        <w:t xml:space="preserve">, </w:t>
      </w:r>
      <w:r w:rsidR="00663B3F" w:rsidRPr="00085C2F">
        <w:rPr>
          <w:rFonts w:cstheme="minorHAnsi"/>
        </w:rPr>
        <w:t xml:space="preserve">and </w:t>
      </w:r>
      <w:r w:rsidR="005D577C" w:rsidRPr="00085C2F">
        <w:rPr>
          <w:rFonts w:cstheme="minorHAnsi"/>
        </w:rPr>
        <w:t>draft</w:t>
      </w:r>
      <w:r w:rsidR="00663B3F" w:rsidRPr="00085C2F">
        <w:rPr>
          <w:rFonts w:cstheme="minorHAnsi"/>
        </w:rPr>
        <w:t xml:space="preserve"> London Plan Policy H8 and its supporting text.</w:t>
      </w:r>
      <w:r w:rsidR="00663B3F" w:rsidRPr="00085C2F">
        <w:rPr>
          <w:rFonts w:cstheme="minorHAnsi"/>
          <w:strike/>
        </w:rPr>
        <w:t xml:space="preserve"> </w:t>
      </w:r>
    </w:p>
    <w:p w14:paraId="45C8E599" w14:textId="77777777" w:rsidR="00466200" w:rsidRPr="00085C2F" w:rsidRDefault="00466200" w:rsidP="00C113C3">
      <w:pPr>
        <w:rPr>
          <w:rFonts w:asciiTheme="minorHAnsi" w:hAnsiTheme="minorHAnsi" w:cstheme="minorHAnsi"/>
        </w:rPr>
      </w:pPr>
    </w:p>
    <w:tbl>
      <w:tblPr>
        <w:tblStyle w:val="TableGrid"/>
        <w:tblW w:w="0" w:type="auto"/>
        <w:tblLook w:val="04A0" w:firstRow="1" w:lastRow="0" w:firstColumn="1" w:lastColumn="0" w:noHBand="0" w:noVBand="1"/>
        <w:tblCaption w:val="Policy RB1 - Resident Ballot"/>
        <w:tblDescription w:val="Text of Policy RB1."/>
      </w:tblPr>
      <w:tblGrid>
        <w:gridCol w:w="9242"/>
      </w:tblGrid>
      <w:tr w:rsidR="002C473C" w:rsidRPr="00085C2F" w14:paraId="685F5205" w14:textId="77777777" w:rsidTr="006B06AD">
        <w:trPr>
          <w:tblHeader/>
        </w:trPr>
        <w:tc>
          <w:tcPr>
            <w:tcW w:w="9242" w:type="dxa"/>
            <w:shd w:val="clear" w:color="auto" w:fill="E7E6E6" w:themeFill="background2"/>
          </w:tcPr>
          <w:p w14:paraId="471CEB3C" w14:textId="77777777" w:rsidR="002C473C" w:rsidRPr="00085C2F" w:rsidRDefault="00205B43" w:rsidP="00085C2F">
            <w:pPr>
              <w:pStyle w:val="Heading3"/>
              <w:outlineLvl w:val="2"/>
            </w:pPr>
            <w:r w:rsidRPr="00085C2F">
              <w:t>POLICY RB1 – RESIDENT BALLOT</w:t>
            </w:r>
          </w:p>
          <w:p w14:paraId="3B792FAB" w14:textId="77777777" w:rsidR="00B257FC" w:rsidRPr="00085C2F" w:rsidRDefault="00205B43" w:rsidP="00126A7D">
            <w:pPr>
              <w:pStyle w:val="ListParagraph"/>
              <w:numPr>
                <w:ilvl w:val="0"/>
                <w:numId w:val="31"/>
              </w:numPr>
              <w:contextualSpacing w:val="0"/>
              <w:rPr>
                <w:rFonts w:cstheme="minorHAnsi"/>
                <w:b/>
                <w:color w:val="2F5496" w:themeColor="accent5" w:themeShade="BF"/>
              </w:rPr>
            </w:pPr>
            <w:r w:rsidRPr="00085C2F">
              <w:rPr>
                <w:rFonts w:cstheme="minorHAnsi"/>
                <w:color w:val="2F5496" w:themeColor="accent5" w:themeShade="BF"/>
              </w:rPr>
              <w:t>To support Sustainable Development in the Area by ensuring positive engagement of the directly affected community and to maximise the delivery of affordable housing through maximising the funds available, any lan</w:t>
            </w:r>
            <w:r w:rsidR="009C2B34" w:rsidRPr="00085C2F">
              <w:rPr>
                <w:rFonts w:cstheme="minorHAnsi"/>
                <w:color w:val="2F5496" w:themeColor="accent5" w:themeShade="BF"/>
              </w:rPr>
              <w:t>dlord or developer pursuing an e</w:t>
            </w:r>
            <w:r w:rsidRPr="00085C2F">
              <w:rPr>
                <w:rFonts w:cstheme="minorHAnsi"/>
                <w:color w:val="2F5496" w:themeColor="accent5" w:themeShade="BF"/>
              </w:rPr>
              <w:t>state regeneration project which involves the demolition of social homes in the Area will be expected to apply for GLA grant funding and, if successful, must comply with the GLA’s funding requirements, including without limitation the GLA’s Resident Ballot Requirement Funding Condition.</w:t>
            </w:r>
          </w:p>
          <w:p w14:paraId="332688EA" w14:textId="77777777" w:rsidR="00205B43" w:rsidRPr="00085C2F" w:rsidRDefault="00205B43" w:rsidP="00126A7D">
            <w:pPr>
              <w:pStyle w:val="ListParagraph"/>
              <w:numPr>
                <w:ilvl w:val="0"/>
                <w:numId w:val="31"/>
              </w:numPr>
              <w:contextualSpacing w:val="0"/>
              <w:rPr>
                <w:rFonts w:cstheme="minorHAnsi"/>
                <w:b/>
              </w:rPr>
            </w:pPr>
            <w:r w:rsidRPr="00085C2F">
              <w:rPr>
                <w:rFonts w:cstheme="minorHAnsi"/>
                <w:color w:val="2F5496" w:themeColor="accent5" w:themeShade="BF"/>
              </w:rPr>
              <w:t xml:space="preserve">Where GLA funding is not granted, estate regeneration projects that include the demolition of social homes will still be encouraged to hold a ballot of affected residents </w:t>
            </w:r>
            <w:r w:rsidR="005119C0" w:rsidRPr="00085C2F">
              <w:rPr>
                <w:rFonts w:cstheme="minorHAnsi"/>
                <w:color w:val="2F5496" w:themeColor="accent5" w:themeShade="BF"/>
              </w:rPr>
              <w:t>in accordance with</w:t>
            </w:r>
            <w:r w:rsidRPr="00085C2F">
              <w:rPr>
                <w:rFonts w:cstheme="minorHAnsi"/>
                <w:color w:val="2F5496" w:themeColor="accent5" w:themeShade="BF"/>
              </w:rPr>
              <w:t xml:space="preserve"> the guidelines provided by the GLA for such ballots.</w:t>
            </w:r>
          </w:p>
        </w:tc>
      </w:tr>
    </w:tbl>
    <w:p w14:paraId="2BDA81EE" w14:textId="77777777" w:rsidR="007118DC" w:rsidRPr="00085C2F" w:rsidRDefault="007118DC" w:rsidP="00DB6291">
      <w:pPr>
        <w:rPr>
          <w:rFonts w:asciiTheme="minorHAnsi" w:hAnsiTheme="minorHAnsi" w:cstheme="minorHAnsi"/>
          <w:b/>
        </w:rPr>
      </w:pPr>
    </w:p>
    <w:p w14:paraId="78B74174" w14:textId="77777777" w:rsidR="00466200" w:rsidRPr="00085C2F" w:rsidRDefault="00466200" w:rsidP="00085C2F">
      <w:pPr>
        <w:pStyle w:val="Heading2"/>
      </w:pPr>
      <w:r w:rsidRPr="00085C2F">
        <w:t>REASONS FOR POLICY RB1</w:t>
      </w:r>
    </w:p>
    <w:p w14:paraId="2956EF9C" w14:textId="77777777" w:rsidR="00466200" w:rsidRPr="00085C2F" w:rsidRDefault="00466200" w:rsidP="003539C4">
      <w:pPr>
        <w:rPr>
          <w:rFonts w:asciiTheme="minorHAnsi" w:hAnsiTheme="minorHAnsi" w:cstheme="minorHAnsi"/>
          <w:b/>
        </w:rPr>
      </w:pPr>
    </w:p>
    <w:p w14:paraId="0732FFE1" w14:textId="77777777" w:rsidR="00595E18" w:rsidRPr="00085C2F" w:rsidRDefault="00466200" w:rsidP="00595E18">
      <w:pPr>
        <w:pStyle w:val="ListParagraph"/>
        <w:numPr>
          <w:ilvl w:val="1"/>
          <w:numId w:val="39"/>
        </w:numPr>
        <w:rPr>
          <w:rFonts w:cstheme="minorHAnsi"/>
          <w:bCs/>
        </w:rPr>
      </w:pPr>
      <w:proofErr w:type="gramStart"/>
      <w:r w:rsidRPr="00085C2F">
        <w:rPr>
          <w:rFonts w:cstheme="minorHAnsi"/>
          <w:bCs/>
        </w:rPr>
        <w:t>A number of</w:t>
      </w:r>
      <w:proofErr w:type="gramEnd"/>
      <w:r w:rsidRPr="00085C2F">
        <w:rPr>
          <w:rFonts w:cstheme="minorHAnsi"/>
          <w:bCs/>
        </w:rPr>
        <w:t xml:space="preserve"> </w:t>
      </w:r>
      <w:r w:rsidR="009C2B34" w:rsidRPr="00085C2F">
        <w:rPr>
          <w:rFonts w:cstheme="minorHAnsi"/>
          <w:bCs/>
        </w:rPr>
        <w:t>e</w:t>
      </w:r>
      <w:r w:rsidRPr="00085C2F">
        <w:rPr>
          <w:rFonts w:cstheme="minorHAnsi"/>
          <w:bCs/>
        </w:rPr>
        <w:t xml:space="preserve">state regeneration schemes in London have faced very active resistance from affected residents, as change has been imposed on them from above rather than </w:t>
      </w:r>
      <w:r w:rsidR="00626962" w:rsidRPr="00085C2F">
        <w:rPr>
          <w:rFonts w:cstheme="minorHAnsi"/>
          <w:bCs/>
        </w:rPr>
        <w:t xml:space="preserve">with their active involvement. </w:t>
      </w:r>
      <w:r w:rsidRPr="00085C2F">
        <w:rPr>
          <w:rFonts w:cstheme="minorHAnsi"/>
          <w:bCs/>
        </w:rPr>
        <w:t xml:space="preserve">Whereas some </w:t>
      </w:r>
      <w:r w:rsidR="009C2B34" w:rsidRPr="00085C2F">
        <w:rPr>
          <w:rFonts w:cstheme="minorHAnsi"/>
          <w:bCs/>
        </w:rPr>
        <w:t>e</w:t>
      </w:r>
      <w:r w:rsidRPr="00085C2F">
        <w:rPr>
          <w:rFonts w:cstheme="minorHAnsi"/>
          <w:bCs/>
        </w:rPr>
        <w:t>state regeneration schemes – such as New Union Wharf in LBTH – have involved active resident participation, including a ballot approving the demolition of the old homes and the building of new ones in their place</w:t>
      </w:r>
      <w:r w:rsidR="009C3342" w:rsidRPr="00085C2F">
        <w:rPr>
          <w:rFonts w:cstheme="minorHAnsi"/>
          <w:bCs/>
        </w:rPr>
        <w:t>.</w:t>
      </w:r>
      <w:r w:rsidRPr="00085C2F">
        <w:rPr>
          <w:rStyle w:val="FootnoteReference"/>
          <w:rFonts w:cstheme="minorHAnsi"/>
        </w:rPr>
        <w:footnoteReference w:id="34"/>
      </w:r>
      <w:r w:rsidR="00626962" w:rsidRPr="00085C2F">
        <w:rPr>
          <w:rFonts w:cstheme="minorHAnsi"/>
          <w:bCs/>
        </w:rPr>
        <w:t xml:space="preserve"> </w:t>
      </w:r>
      <w:r w:rsidRPr="00085C2F">
        <w:rPr>
          <w:rFonts w:cstheme="minorHAnsi"/>
          <w:bCs/>
        </w:rPr>
        <w:t>The first GLA ballot has already been held in Wes</w:t>
      </w:r>
      <w:r w:rsidR="009C2B34" w:rsidRPr="00085C2F">
        <w:rPr>
          <w:rFonts w:cstheme="minorHAnsi"/>
          <w:bCs/>
        </w:rPr>
        <w:t>thorpe Gardens and Mills Grove e</w:t>
      </w:r>
      <w:r w:rsidRPr="00085C2F">
        <w:rPr>
          <w:rFonts w:cstheme="minorHAnsi"/>
          <w:bCs/>
        </w:rPr>
        <w:t xml:space="preserve">state where 74.5% of </w:t>
      </w:r>
      <w:r w:rsidR="009C3342" w:rsidRPr="00085C2F">
        <w:rPr>
          <w:rFonts w:cstheme="minorHAnsi"/>
          <w:bCs/>
        </w:rPr>
        <w:t xml:space="preserve">the </w:t>
      </w:r>
      <w:r w:rsidRPr="00085C2F">
        <w:rPr>
          <w:rFonts w:cstheme="minorHAnsi"/>
          <w:bCs/>
        </w:rPr>
        <w:t xml:space="preserve">residents voted for </w:t>
      </w:r>
      <w:r w:rsidR="009C2B34" w:rsidRPr="00085C2F">
        <w:rPr>
          <w:rFonts w:cstheme="minorHAnsi"/>
          <w:bCs/>
        </w:rPr>
        <w:t>the e</w:t>
      </w:r>
      <w:r w:rsidRPr="00085C2F">
        <w:rPr>
          <w:rFonts w:cstheme="minorHAnsi"/>
          <w:bCs/>
        </w:rPr>
        <w:t>state regeneration</w:t>
      </w:r>
      <w:r w:rsidR="009C3342" w:rsidRPr="00085C2F">
        <w:rPr>
          <w:rFonts w:cstheme="minorHAnsi"/>
          <w:bCs/>
        </w:rPr>
        <w:t>.</w:t>
      </w:r>
      <w:r w:rsidRPr="00085C2F">
        <w:rPr>
          <w:rStyle w:val="FootnoteReference"/>
          <w:rFonts w:cstheme="minorHAnsi"/>
        </w:rPr>
        <w:footnoteReference w:id="35"/>
      </w:r>
      <w:r w:rsidRPr="00085C2F">
        <w:rPr>
          <w:rFonts w:cstheme="minorHAnsi"/>
          <w:bCs/>
        </w:rPr>
        <w:t xml:space="preserve"> This </w:t>
      </w:r>
      <w:r w:rsidR="009C3342" w:rsidRPr="00085C2F">
        <w:rPr>
          <w:rFonts w:cstheme="minorHAnsi"/>
          <w:bCs/>
        </w:rPr>
        <w:t>P</w:t>
      </w:r>
      <w:r w:rsidRPr="00085C2F">
        <w:rPr>
          <w:rFonts w:cstheme="minorHAnsi"/>
          <w:bCs/>
        </w:rPr>
        <w:t xml:space="preserve">olicy RB1 seeks to </w:t>
      </w:r>
      <w:r w:rsidR="00B023D7" w:rsidRPr="00085C2F">
        <w:rPr>
          <w:rFonts w:cstheme="minorHAnsi"/>
          <w:bCs/>
        </w:rPr>
        <w:t xml:space="preserve">encourage </w:t>
      </w:r>
      <w:r w:rsidR="00D04874" w:rsidRPr="00085C2F">
        <w:rPr>
          <w:rFonts w:cstheme="minorHAnsi"/>
          <w:bCs/>
        </w:rPr>
        <w:t xml:space="preserve">all </w:t>
      </w:r>
      <w:r w:rsidR="00665551" w:rsidRPr="00085C2F">
        <w:rPr>
          <w:rFonts w:cstheme="minorHAnsi"/>
          <w:bCs/>
        </w:rPr>
        <w:t xml:space="preserve">relevant </w:t>
      </w:r>
      <w:r w:rsidR="009C2B34" w:rsidRPr="00085C2F">
        <w:rPr>
          <w:rFonts w:cstheme="minorHAnsi"/>
          <w:bCs/>
        </w:rPr>
        <w:t>e</w:t>
      </w:r>
      <w:r w:rsidRPr="00085C2F">
        <w:rPr>
          <w:rFonts w:cstheme="minorHAnsi"/>
          <w:bCs/>
        </w:rPr>
        <w:t xml:space="preserve">state regeneration schemes in the Area </w:t>
      </w:r>
      <w:r w:rsidR="00B023D7" w:rsidRPr="00085C2F">
        <w:rPr>
          <w:rFonts w:cstheme="minorHAnsi"/>
          <w:bCs/>
        </w:rPr>
        <w:t xml:space="preserve">to </w:t>
      </w:r>
      <w:r w:rsidR="009C3342" w:rsidRPr="00085C2F">
        <w:rPr>
          <w:rFonts w:cstheme="minorHAnsi"/>
          <w:bCs/>
        </w:rPr>
        <w:t xml:space="preserve">not only seek GLA funding to maximise affordable housing, but </w:t>
      </w:r>
      <w:r w:rsidRPr="00085C2F">
        <w:rPr>
          <w:rFonts w:cstheme="minorHAnsi"/>
          <w:bCs/>
        </w:rPr>
        <w:t>also achieve demonstrable community approval.</w:t>
      </w:r>
    </w:p>
    <w:p w14:paraId="4A8F03CC" w14:textId="77777777" w:rsidR="00595E18" w:rsidRPr="00085C2F" w:rsidRDefault="00595E18" w:rsidP="00595E18">
      <w:pPr>
        <w:pStyle w:val="ListParagraph"/>
        <w:ind w:left="360" w:firstLine="0"/>
        <w:rPr>
          <w:rFonts w:cstheme="minorHAnsi"/>
          <w:bCs/>
        </w:rPr>
      </w:pPr>
    </w:p>
    <w:p w14:paraId="6B9197A0" w14:textId="77777777" w:rsidR="00595E18" w:rsidRPr="00085C2F" w:rsidRDefault="00466200" w:rsidP="00595E18">
      <w:pPr>
        <w:pStyle w:val="ListParagraph"/>
        <w:numPr>
          <w:ilvl w:val="1"/>
          <w:numId w:val="39"/>
        </w:numPr>
        <w:rPr>
          <w:rFonts w:cstheme="minorHAnsi"/>
          <w:bCs/>
        </w:rPr>
      </w:pPr>
      <w:r w:rsidRPr="00085C2F">
        <w:rPr>
          <w:rFonts w:cstheme="minorHAnsi"/>
          <w:bCs/>
        </w:rPr>
        <w:t xml:space="preserve">If the landlord is successful in </w:t>
      </w:r>
      <w:r w:rsidR="00F53450" w:rsidRPr="00085C2F">
        <w:rPr>
          <w:rFonts w:cstheme="minorHAnsi"/>
          <w:bCs/>
        </w:rPr>
        <w:t xml:space="preserve">securing </w:t>
      </w:r>
      <w:r w:rsidRPr="00085C2F">
        <w:rPr>
          <w:rFonts w:cstheme="minorHAnsi"/>
          <w:bCs/>
        </w:rPr>
        <w:t xml:space="preserve">GLA funding for </w:t>
      </w:r>
      <w:r w:rsidR="009C2B34" w:rsidRPr="00085C2F">
        <w:rPr>
          <w:rFonts w:cstheme="minorHAnsi"/>
          <w:bCs/>
        </w:rPr>
        <w:t>e</w:t>
      </w:r>
      <w:r w:rsidRPr="00085C2F">
        <w:rPr>
          <w:rFonts w:cstheme="minorHAnsi"/>
          <w:bCs/>
        </w:rPr>
        <w:t>state regeneration</w:t>
      </w:r>
      <w:r w:rsidR="00F53450" w:rsidRPr="00085C2F">
        <w:rPr>
          <w:rFonts w:cstheme="minorHAnsi"/>
          <w:bCs/>
        </w:rPr>
        <w:t>,</w:t>
      </w:r>
      <w:r w:rsidRPr="00085C2F">
        <w:rPr>
          <w:rFonts w:cstheme="minorHAnsi"/>
          <w:bCs/>
        </w:rPr>
        <w:t xml:space="preserve"> that </w:t>
      </w:r>
      <w:r w:rsidR="00F53450" w:rsidRPr="00085C2F">
        <w:rPr>
          <w:rFonts w:cstheme="minorHAnsi"/>
          <w:bCs/>
        </w:rPr>
        <w:t xml:space="preserve">should enable </w:t>
      </w:r>
      <w:r w:rsidRPr="00085C2F">
        <w:rPr>
          <w:rFonts w:cstheme="minorHAnsi"/>
          <w:bCs/>
        </w:rPr>
        <w:t>a higher percentage of affordable housing units</w:t>
      </w:r>
      <w:r w:rsidR="00F53450" w:rsidRPr="00085C2F">
        <w:rPr>
          <w:rFonts w:cstheme="minorHAnsi"/>
          <w:bCs/>
        </w:rPr>
        <w:t>,</w:t>
      </w:r>
      <w:r w:rsidRPr="00085C2F">
        <w:rPr>
          <w:rFonts w:cstheme="minorHAnsi"/>
          <w:bCs/>
        </w:rPr>
        <w:t xml:space="preserve"> supporti</w:t>
      </w:r>
      <w:r w:rsidR="00F53450" w:rsidRPr="00085C2F">
        <w:rPr>
          <w:rFonts w:cstheme="minorHAnsi"/>
          <w:bCs/>
        </w:rPr>
        <w:t>ng</w:t>
      </w:r>
      <w:r w:rsidRPr="00085C2F">
        <w:rPr>
          <w:rFonts w:cstheme="minorHAnsi"/>
          <w:bCs/>
        </w:rPr>
        <w:t xml:space="preserve"> </w:t>
      </w:r>
      <w:r w:rsidR="001C4B36" w:rsidRPr="00085C2F">
        <w:rPr>
          <w:rFonts w:eastAsia="Times New Roman" w:cstheme="minorHAnsi"/>
        </w:rPr>
        <w:t>Policy</w:t>
      </w:r>
      <w:r w:rsidR="009C2B34" w:rsidRPr="00085C2F">
        <w:rPr>
          <w:rFonts w:eastAsia="Times New Roman" w:cstheme="minorHAnsi"/>
        </w:rPr>
        <w:t xml:space="preserve"> </w:t>
      </w:r>
      <w:r w:rsidR="001F58F3" w:rsidRPr="00085C2F">
        <w:rPr>
          <w:rFonts w:eastAsia="Times New Roman" w:cstheme="minorHAnsi"/>
        </w:rPr>
        <w:t>D</w:t>
      </w:r>
      <w:r w:rsidR="001C4B36" w:rsidRPr="00085C2F">
        <w:rPr>
          <w:rFonts w:eastAsia="Times New Roman" w:cstheme="minorHAnsi"/>
        </w:rPr>
        <w:t>.H2: Affordable </w:t>
      </w:r>
      <w:r w:rsidR="00FE4C97" w:rsidRPr="00085C2F">
        <w:rPr>
          <w:rFonts w:eastAsia="Times New Roman" w:cstheme="minorHAnsi"/>
        </w:rPr>
        <w:t>H</w:t>
      </w:r>
      <w:r w:rsidR="001C4B36" w:rsidRPr="00085C2F">
        <w:rPr>
          <w:rFonts w:eastAsia="Times New Roman" w:cstheme="minorHAnsi"/>
        </w:rPr>
        <w:t>ousing and </w:t>
      </w:r>
      <w:r w:rsidR="00FE4C97" w:rsidRPr="00085C2F">
        <w:rPr>
          <w:rFonts w:eastAsia="Times New Roman" w:cstheme="minorHAnsi"/>
        </w:rPr>
        <w:t>H</w:t>
      </w:r>
      <w:r w:rsidR="001C4B36" w:rsidRPr="00085C2F">
        <w:rPr>
          <w:rFonts w:eastAsia="Times New Roman" w:cstheme="minorHAnsi"/>
        </w:rPr>
        <w:t xml:space="preserve">ousing </w:t>
      </w:r>
      <w:r w:rsidR="00FE4C97" w:rsidRPr="00085C2F">
        <w:rPr>
          <w:rFonts w:eastAsia="Times New Roman" w:cstheme="minorHAnsi"/>
        </w:rPr>
        <w:t>M</w:t>
      </w:r>
      <w:r w:rsidR="001C4B36" w:rsidRPr="00085C2F">
        <w:rPr>
          <w:rFonts w:eastAsia="Times New Roman" w:cstheme="minorHAnsi"/>
        </w:rPr>
        <w:t xml:space="preserve">ix </w:t>
      </w:r>
      <w:r w:rsidRPr="00085C2F">
        <w:rPr>
          <w:rFonts w:cstheme="minorHAnsi"/>
          <w:bCs/>
        </w:rPr>
        <w:t>in the Local Plan</w:t>
      </w:r>
      <w:r w:rsidR="00F53450" w:rsidRPr="00085C2F">
        <w:rPr>
          <w:rFonts w:cstheme="minorHAnsi"/>
          <w:bCs/>
        </w:rPr>
        <w:t>,</w:t>
      </w:r>
      <w:r w:rsidRPr="00085C2F">
        <w:rPr>
          <w:rFonts w:cstheme="minorHAnsi"/>
          <w:bCs/>
        </w:rPr>
        <w:t xml:space="preserve"> which require</w:t>
      </w:r>
      <w:r w:rsidR="00F53450" w:rsidRPr="00085C2F">
        <w:rPr>
          <w:rFonts w:cstheme="minorHAnsi"/>
          <w:bCs/>
        </w:rPr>
        <w:t>s</w:t>
      </w:r>
      <w:r w:rsidRPr="00085C2F">
        <w:rPr>
          <w:rFonts w:cstheme="minorHAnsi"/>
          <w:bCs/>
        </w:rPr>
        <w:t xml:space="preserve"> </w:t>
      </w:r>
      <w:r w:rsidR="00226B72" w:rsidRPr="00085C2F">
        <w:rPr>
          <w:rFonts w:cstheme="minorHAnsi"/>
          <w:bCs/>
        </w:rPr>
        <w:t xml:space="preserve">an increase in net </w:t>
      </w:r>
      <w:r w:rsidRPr="00085C2F">
        <w:rPr>
          <w:rFonts w:cstheme="minorHAnsi"/>
          <w:bCs/>
        </w:rPr>
        <w:t>affordable housing</w:t>
      </w:r>
      <w:r w:rsidR="009C2B34" w:rsidRPr="00085C2F">
        <w:rPr>
          <w:rFonts w:cstheme="minorHAnsi"/>
          <w:bCs/>
        </w:rPr>
        <w:t xml:space="preserve"> units in e</w:t>
      </w:r>
      <w:r w:rsidR="00226B72" w:rsidRPr="00085C2F">
        <w:rPr>
          <w:rFonts w:cstheme="minorHAnsi"/>
          <w:bCs/>
        </w:rPr>
        <w:t>state regeneration</w:t>
      </w:r>
      <w:r w:rsidR="00595E18" w:rsidRPr="00085C2F">
        <w:rPr>
          <w:rFonts w:cstheme="minorHAnsi"/>
          <w:bCs/>
        </w:rPr>
        <w:t>.</w:t>
      </w:r>
    </w:p>
    <w:p w14:paraId="4B72D241" w14:textId="77777777" w:rsidR="00595E18" w:rsidRPr="00085C2F" w:rsidRDefault="00595E18" w:rsidP="00595E18">
      <w:pPr>
        <w:pStyle w:val="ListParagraph"/>
        <w:rPr>
          <w:rFonts w:cstheme="minorHAnsi"/>
        </w:rPr>
      </w:pPr>
    </w:p>
    <w:p w14:paraId="0EF8EEA5" w14:textId="77777777" w:rsidR="00595E18" w:rsidRPr="00085C2F" w:rsidRDefault="00595E18" w:rsidP="00085C2F">
      <w:pPr>
        <w:pStyle w:val="Heading2"/>
      </w:pPr>
      <w:r w:rsidRPr="00085C2F">
        <w:t>HOW POLICY RB1 WORKS</w:t>
      </w:r>
    </w:p>
    <w:p w14:paraId="7EE7DA0C" w14:textId="77777777" w:rsidR="00595E18" w:rsidRPr="00085C2F" w:rsidRDefault="00595E18" w:rsidP="00595E18">
      <w:pPr>
        <w:pStyle w:val="ListParagraph"/>
        <w:rPr>
          <w:rFonts w:cstheme="minorHAnsi"/>
        </w:rPr>
      </w:pPr>
    </w:p>
    <w:p w14:paraId="1FA501B6" w14:textId="77777777" w:rsidR="00466200" w:rsidRPr="00085C2F" w:rsidRDefault="00466200" w:rsidP="00595E18">
      <w:pPr>
        <w:pStyle w:val="ListParagraph"/>
        <w:numPr>
          <w:ilvl w:val="1"/>
          <w:numId w:val="39"/>
        </w:numPr>
        <w:rPr>
          <w:rFonts w:cstheme="minorHAnsi"/>
          <w:bCs/>
        </w:rPr>
      </w:pPr>
      <w:r w:rsidRPr="00085C2F">
        <w:rPr>
          <w:rFonts w:cstheme="minorHAnsi"/>
        </w:rPr>
        <w:lastRenderedPageBreak/>
        <w:t xml:space="preserve">Any </w:t>
      </w:r>
      <w:r w:rsidR="00B31246" w:rsidRPr="00085C2F">
        <w:rPr>
          <w:rFonts w:cstheme="minorHAnsi"/>
        </w:rPr>
        <w:t xml:space="preserve">applicant proposing an </w:t>
      </w:r>
      <w:r w:rsidR="009C2B34" w:rsidRPr="00085C2F">
        <w:rPr>
          <w:rFonts w:cstheme="minorHAnsi"/>
        </w:rPr>
        <w:t>e</w:t>
      </w:r>
      <w:r w:rsidRPr="00085C2F">
        <w:rPr>
          <w:rFonts w:cstheme="minorHAnsi"/>
        </w:rPr>
        <w:t xml:space="preserve">state regeneration scheme </w:t>
      </w:r>
      <w:r w:rsidR="003F0131" w:rsidRPr="00085C2F">
        <w:rPr>
          <w:rFonts w:cstheme="minorHAnsi"/>
        </w:rPr>
        <w:t xml:space="preserve">in the Area </w:t>
      </w:r>
      <w:r w:rsidR="00B31246" w:rsidRPr="00085C2F">
        <w:rPr>
          <w:rFonts w:cstheme="minorHAnsi"/>
        </w:rPr>
        <w:t>that involves the demolition of social housing</w:t>
      </w:r>
      <w:r w:rsidR="00B31246" w:rsidRPr="00085C2F" w:rsidDel="00B31246">
        <w:rPr>
          <w:rFonts w:cstheme="minorHAnsi"/>
        </w:rPr>
        <w:t xml:space="preserve"> </w:t>
      </w:r>
      <w:r w:rsidRPr="00085C2F">
        <w:rPr>
          <w:rFonts w:cstheme="minorHAnsi"/>
        </w:rPr>
        <w:t xml:space="preserve">must first </w:t>
      </w:r>
      <w:r w:rsidR="009B30AE" w:rsidRPr="00085C2F">
        <w:rPr>
          <w:rFonts w:cstheme="minorHAnsi"/>
        </w:rPr>
        <w:t xml:space="preserve">assess </w:t>
      </w:r>
      <w:r w:rsidRPr="00085C2F">
        <w:rPr>
          <w:rFonts w:cstheme="minorHAnsi"/>
        </w:rPr>
        <w:t xml:space="preserve">whether GLA </w:t>
      </w:r>
      <w:r w:rsidR="00B31246" w:rsidRPr="00085C2F">
        <w:rPr>
          <w:rFonts w:cstheme="minorHAnsi"/>
        </w:rPr>
        <w:t>f</w:t>
      </w:r>
      <w:r w:rsidRPr="00085C2F">
        <w:rPr>
          <w:rFonts w:cstheme="minorHAnsi"/>
        </w:rPr>
        <w:t xml:space="preserve">unding </w:t>
      </w:r>
      <w:r w:rsidR="00B31246" w:rsidRPr="00085C2F">
        <w:rPr>
          <w:rFonts w:cstheme="minorHAnsi"/>
        </w:rPr>
        <w:t>may be available</w:t>
      </w:r>
      <w:r w:rsidR="002808EC" w:rsidRPr="00085C2F">
        <w:rPr>
          <w:rFonts w:cstheme="minorHAnsi"/>
        </w:rPr>
        <w:t>.</w:t>
      </w:r>
      <w:r w:rsidRPr="00085C2F">
        <w:rPr>
          <w:rFonts w:cstheme="minorHAnsi"/>
          <w:vertAlign w:val="superscript"/>
        </w:rPr>
        <w:footnoteReference w:id="36"/>
      </w:r>
      <w:r w:rsidR="00964C57" w:rsidRPr="00085C2F">
        <w:rPr>
          <w:rFonts w:cstheme="minorHAnsi"/>
        </w:rPr>
        <w:t xml:space="preserve"> </w:t>
      </w:r>
      <w:r w:rsidRPr="00085C2F">
        <w:rPr>
          <w:rFonts w:cstheme="minorHAnsi"/>
        </w:rPr>
        <w:t xml:space="preserve">If </w:t>
      </w:r>
      <w:r w:rsidR="00D07653" w:rsidRPr="00085C2F">
        <w:rPr>
          <w:rFonts w:cstheme="minorHAnsi"/>
        </w:rPr>
        <w:t xml:space="preserve">so, </w:t>
      </w:r>
      <w:r w:rsidR="00843F34" w:rsidRPr="00085C2F">
        <w:rPr>
          <w:rFonts w:cstheme="minorHAnsi"/>
        </w:rPr>
        <w:t xml:space="preserve">when </w:t>
      </w:r>
      <w:r w:rsidR="00D07653" w:rsidRPr="00085C2F">
        <w:rPr>
          <w:rFonts w:cstheme="minorHAnsi"/>
        </w:rPr>
        <w:t xml:space="preserve">an </w:t>
      </w:r>
      <w:r w:rsidRPr="00085C2F">
        <w:rPr>
          <w:rFonts w:cstheme="minorHAnsi"/>
        </w:rPr>
        <w:t>appl</w:t>
      </w:r>
      <w:r w:rsidR="00D07653" w:rsidRPr="00085C2F">
        <w:rPr>
          <w:rFonts w:cstheme="minorHAnsi"/>
        </w:rPr>
        <w:t>ication</w:t>
      </w:r>
      <w:r w:rsidRPr="00085C2F">
        <w:rPr>
          <w:rFonts w:cstheme="minorHAnsi"/>
        </w:rPr>
        <w:t xml:space="preserve"> to the GLA for </w:t>
      </w:r>
      <w:r w:rsidR="00D07653" w:rsidRPr="00085C2F">
        <w:rPr>
          <w:rFonts w:cstheme="minorHAnsi"/>
        </w:rPr>
        <w:t>such</w:t>
      </w:r>
      <w:r w:rsidRPr="00085C2F">
        <w:rPr>
          <w:rFonts w:cstheme="minorHAnsi"/>
        </w:rPr>
        <w:t xml:space="preserve"> funding </w:t>
      </w:r>
      <w:r w:rsidR="00843F34" w:rsidRPr="00085C2F">
        <w:rPr>
          <w:rFonts w:cstheme="minorHAnsi"/>
        </w:rPr>
        <w:t xml:space="preserve">is </w:t>
      </w:r>
      <w:r w:rsidR="00D07653" w:rsidRPr="00085C2F">
        <w:rPr>
          <w:rFonts w:cstheme="minorHAnsi"/>
        </w:rPr>
        <w:t xml:space="preserve">made </w:t>
      </w:r>
      <w:r w:rsidRPr="00085C2F">
        <w:rPr>
          <w:rFonts w:cstheme="minorHAnsi"/>
        </w:rPr>
        <w:t xml:space="preserve">any conditions </w:t>
      </w:r>
      <w:r w:rsidR="002808EC" w:rsidRPr="00085C2F">
        <w:rPr>
          <w:rFonts w:cstheme="minorHAnsi"/>
        </w:rPr>
        <w:t xml:space="preserve">set by the GLA </w:t>
      </w:r>
      <w:r w:rsidR="00786F9D" w:rsidRPr="00085C2F">
        <w:rPr>
          <w:rFonts w:cstheme="minorHAnsi"/>
        </w:rPr>
        <w:t>ne</w:t>
      </w:r>
      <w:r w:rsidR="00843F34" w:rsidRPr="00085C2F">
        <w:rPr>
          <w:rFonts w:cstheme="minorHAnsi"/>
        </w:rPr>
        <w:t>ed</w:t>
      </w:r>
      <w:r w:rsidR="00786F9D" w:rsidRPr="00085C2F">
        <w:rPr>
          <w:rFonts w:cstheme="minorHAnsi"/>
        </w:rPr>
        <w:t>s</w:t>
      </w:r>
      <w:r w:rsidR="00843F34" w:rsidRPr="00085C2F">
        <w:rPr>
          <w:rFonts w:cstheme="minorHAnsi"/>
        </w:rPr>
        <w:t xml:space="preserve"> to be </w:t>
      </w:r>
      <w:r w:rsidR="002808EC" w:rsidRPr="00085C2F">
        <w:rPr>
          <w:rFonts w:cstheme="minorHAnsi"/>
        </w:rPr>
        <w:t xml:space="preserve">followed, including without limitation the </w:t>
      </w:r>
      <w:r w:rsidR="00D45312" w:rsidRPr="00085C2F">
        <w:rPr>
          <w:rFonts w:cstheme="minorHAnsi"/>
          <w:bCs/>
        </w:rPr>
        <w:t>GLA’s Resident Ballot Requirement Funding Condition</w:t>
      </w:r>
      <w:r w:rsidRPr="00085C2F">
        <w:rPr>
          <w:rFonts w:cstheme="minorHAnsi"/>
        </w:rPr>
        <w:t>.</w:t>
      </w:r>
    </w:p>
    <w:p w14:paraId="183F66A1" w14:textId="77777777" w:rsidR="00C33265" w:rsidRPr="00085C2F" w:rsidRDefault="00C33265" w:rsidP="00DD7F40">
      <w:pPr>
        <w:rPr>
          <w:rFonts w:asciiTheme="minorHAnsi" w:hAnsiTheme="minorHAnsi" w:cstheme="minorHAnsi"/>
          <w:sz w:val="22"/>
          <w:szCs w:val="22"/>
        </w:rPr>
      </w:pPr>
      <w:r w:rsidRPr="00085C2F">
        <w:rPr>
          <w:rFonts w:asciiTheme="minorHAnsi" w:hAnsiTheme="minorHAnsi" w:cstheme="minorHAnsi"/>
        </w:rPr>
        <w:br w:type="page"/>
      </w:r>
      <w:r w:rsidRPr="00085C2F">
        <w:rPr>
          <w:rFonts w:asciiTheme="minorHAnsi" w:hAnsiTheme="minorHAnsi" w:cstheme="minorHAnsi"/>
          <w:sz w:val="22"/>
          <w:szCs w:val="22"/>
        </w:rPr>
        <w:lastRenderedPageBreak/>
        <w:t>The Forum’s details are:</w:t>
      </w:r>
    </w:p>
    <w:p w14:paraId="5350FB37" w14:textId="77777777" w:rsidR="00C33265" w:rsidRPr="00085C2F" w:rsidRDefault="00C33265" w:rsidP="00C33265">
      <w:pPr>
        <w:rPr>
          <w:rFonts w:asciiTheme="minorHAnsi" w:hAnsiTheme="minorHAnsi" w:cstheme="minorHAnsi"/>
          <w:sz w:val="22"/>
          <w:szCs w:val="22"/>
        </w:rPr>
      </w:pPr>
      <w:r w:rsidRPr="00085C2F">
        <w:rPr>
          <w:rFonts w:asciiTheme="minorHAnsi" w:hAnsiTheme="minorHAnsi" w:cstheme="minorHAnsi"/>
          <w:sz w:val="22"/>
          <w:szCs w:val="22"/>
        </w:rPr>
        <w:t>Website:</w:t>
      </w:r>
      <w:r w:rsidRPr="00085C2F">
        <w:rPr>
          <w:rFonts w:asciiTheme="minorHAnsi" w:hAnsiTheme="minorHAnsi" w:cstheme="minorHAnsi"/>
          <w:sz w:val="22"/>
          <w:szCs w:val="22"/>
        </w:rPr>
        <w:tab/>
      </w:r>
      <w:hyperlink r:id="rId14" w:history="1">
        <w:r w:rsidRPr="00085C2F">
          <w:rPr>
            <w:rStyle w:val="Hyperlink"/>
            <w:rFonts w:asciiTheme="minorHAnsi" w:hAnsiTheme="minorHAnsi" w:cstheme="minorHAnsi"/>
            <w:sz w:val="22"/>
            <w:szCs w:val="22"/>
          </w:rPr>
          <w:t>www.isleofdogsforum.org.uk</w:t>
        </w:r>
      </w:hyperlink>
      <w:r w:rsidRPr="00085C2F">
        <w:rPr>
          <w:rFonts w:asciiTheme="minorHAnsi" w:hAnsiTheme="minorHAnsi" w:cstheme="minorHAnsi"/>
          <w:sz w:val="22"/>
          <w:szCs w:val="22"/>
        </w:rPr>
        <w:t xml:space="preserve"> </w:t>
      </w:r>
    </w:p>
    <w:p w14:paraId="64C246D1" w14:textId="77777777" w:rsidR="00C33265" w:rsidRPr="00085C2F" w:rsidRDefault="00C33265" w:rsidP="00C33265">
      <w:pPr>
        <w:rPr>
          <w:rFonts w:asciiTheme="minorHAnsi" w:hAnsiTheme="minorHAnsi" w:cstheme="minorHAnsi"/>
          <w:sz w:val="22"/>
          <w:szCs w:val="22"/>
        </w:rPr>
      </w:pPr>
      <w:r w:rsidRPr="00085C2F">
        <w:rPr>
          <w:rFonts w:asciiTheme="minorHAnsi" w:hAnsiTheme="minorHAnsi" w:cstheme="minorHAnsi"/>
          <w:sz w:val="22"/>
          <w:szCs w:val="22"/>
        </w:rPr>
        <w:t xml:space="preserve">Email: </w:t>
      </w:r>
      <w:r w:rsidRPr="00085C2F">
        <w:rPr>
          <w:rFonts w:asciiTheme="minorHAnsi" w:hAnsiTheme="minorHAnsi" w:cstheme="minorHAnsi"/>
          <w:sz w:val="22"/>
          <w:szCs w:val="22"/>
        </w:rPr>
        <w:tab/>
        <w:t>contact@isleofdogsforum.org.uk</w:t>
      </w:r>
    </w:p>
    <w:p w14:paraId="0C23B7F7" w14:textId="77777777" w:rsidR="00C33265" w:rsidRPr="00085C2F" w:rsidRDefault="00626962" w:rsidP="00C33265">
      <w:pPr>
        <w:rPr>
          <w:rFonts w:asciiTheme="minorHAnsi" w:hAnsiTheme="minorHAnsi" w:cstheme="minorHAnsi"/>
          <w:sz w:val="22"/>
          <w:szCs w:val="22"/>
        </w:rPr>
      </w:pPr>
      <w:r w:rsidRPr="00085C2F">
        <w:rPr>
          <w:rFonts w:asciiTheme="minorHAnsi" w:hAnsiTheme="minorHAnsi" w:cstheme="minorHAnsi"/>
          <w:sz w:val="22"/>
          <w:szCs w:val="22"/>
        </w:rPr>
        <w:t>Twitter:</w:t>
      </w:r>
      <w:r w:rsidR="00C33265" w:rsidRPr="00085C2F">
        <w:rPr>
          <w:rFonts w:asciiTheme="minorHAnsi" w:hAnsiTheme="minorHAnsi" w:cstheme="minorHAnsi"/>
          <w:sz w:val="22"/>
          <w:szCs w:val="22"/>
        </w:rPr>
        <w:t xml:space="preserve"> </w:t>
      </w:r>
      <w:r w:rsidR="00C33265" w:rsidRPr="00085C2F">
        <w:rPr>
          <w:rFonts w:asciiTheme="minorHAnsi" w:hAnsiTheme="minorHAnsi" w:cstheme="minorHAnsi"/>
          <w:sz w:val="22"/>
          <w:szCs w:val="22"/>
        </w:rPr>
        <w:tab/>
        <w:t>@</w:t>
      </w:r>
      <w:proofErr w:type="spellStart"/>
      <w:r w:rsidR="00C33265" w:rsidRPr="00085C2F">
        <w:rPr>
          <w:rFonts w:asciiTheme="minorHAnsi" w:hAnsiTheme="minorHAnsi" w:cstheme="minorHAnsi"/>
          <w:sz w:val="22"/>
          <w:szCs w:val="22"/>
        </w:rPr>
        <w:t>IsleofDogsForum</w:t>
      </w:r>
      <w:proofErr w:type="spellEnd"/>
    </w:p>
    <w:p w14:paraId="515531C2" w14:textId="77777777" w:rsidR="00C33265" w:rsidRPr="00085C2F" w:rsidRDefault="00C33265" w:rsidP="00C33265">
      <w:pPr>
        <w:rPr>
          <w:rFonts w:asciiTheme="minorHAnsi" w:hAnsiTheme="minorHAnsi" w:cstheme="minorHAnsi"/>
          <w:sz w:val="22"/>
          <w:szCs w:val="22"/>
        </w:rPr>
      </w:pPr>
      <w:r w:rsidRPr="00085C2F">
        <w:rPr>
          <w:rFonts w:asciiTheme="minorHAnsi" w:hAnsiTheme="minorHAnsi" w:cstheme="minorHAnsi"/>
          <w:sz w:val="22"/>
          <w:szCs w:val="22"/>
        </w:rPr>
        <w:t xml:space="preserve">Facebook: </w:t>
      </w:r>
      <w:r w:rsidRPr="00085C2F">
        <w:rPr>
          <w:rFonts w:asciiTheme="minorHAnsi" w:hAnsiTheme="minorHAnsi" w:cstheme="minorHAnsi"/>
          <w:sz w:val="22"/>
          <w:szCs w:val="22"/>
        </w:rPr>
        <w:tab/>
      </w:r>
      <w:hyperlink r:id="rId15" w:history="1">
        <w:r w:rsidR="00FA529A" w:rsidRPr="00085C2F">
          <w:rPr>
            <w:rStyle w:val="Hyperlink"/>
            <w:rFonts w:asciiTheme="minorHAnsi" w:hAnsiTheme="minorHAnsi" w:cstheme="minorHAnsi"/>
            <w:sz w:val="22"/>
            <w:szCs w:val="22"/>
          </w:rPr>
          <w:t>www.facebook.com/IsleofDogsNeighbourhoodPlanningForum</w:t>
        </w:r>
      </w:hyperlink>
      <w:r w:rsidR="00FA529A" w:rsidRPr="00085C2F">
        <w:rPr>
          <w:rFonts w:asciiTheme="minorHAnsi" w:hAnsiTheme="minorHAnsi" w:cstheme="minorHAnsi"/>
          <w:sz w:val="22"/>
          <w:szCs w:val="22"/>
        </w:rPr>
        <w:t xml:space="preserve"> </w:t>
      </w:r>
    </w:p>
    <w:p w14:paraId="4C62ADB4" w14:textId="77777777" w:rsidR="00C33265" w:rsidRPr="00085C2F" w:rsidRDefault="00C33265" w:rsidP="00C33265">
      <w:pPr>
        <w:rPr>
          <w:rFonts w:asciiTheme="minorHAnsi" w:hAnsiTheme="minorHAnsi" w:cstheme="minorHAnsi"/>
          <w:sz w:val="22"/>
          <w:szCs w:val="22"/>
        </w:rPr>
      </w:pPr>
      <w:r w:rsidRPr="00085C2F">
        <w:rPr>
          <w:rFonts w:asciiTheme="minorHAnsi" w:hAnsiTheme="minorHAnsi" w:cstheme="minorHAnsi"/>
          <w:sz w:val="22"/>
          <w:szCs w:val="22"/>
        </w:rPr>
        <w:t xml:space="preserve">Telephone: </w:t>
      </w:r>
      <w:r w:rsidRPr="00085C2F">
        <w:rPr>
          <w:rFonts w:asciiTheme="minorHAnsi" w:hAnsiTheme="minorHAnsi" w:cstheme="minorHAnsi"/>
          <w:sz w:val="22"/>
          <w:szCs w:val="22"/>
        </w:rPr>
        <w:tab/>
        <w:t>0300 030 6033</w:t>
      </w:r>
    </w:p>
    <w:p w14:paraId="00AE9E26" w14:textId="77777777" w:rsidR="00C33265" w:rsidRPr="00085C2F" w:rsidRDefault="00C33265" w:rsidP="00C33265">
      <w:pPr>
        <w:ind w:left="1134" w:hanging="1134"/>
        <w:rPr>
          <w:rFonts w:asciiTheme="minorHAnsi" w:hAnsiTheme="minorHAnsi" w:cstheme="minorHAnsi"/>
          <w:sz w:val="22"/>
          <w:szCs w:val="22"/>
        </w:rPr>
      </w:pPr>
      <w:r w:rsidRPr="00085C2F">
        <w:rPr>
          <w:rFonts w:asciiTheme="minorHAnsi" w:hAnsiTheme="minorHAnsi" w:cstheme="minorHAnsi"/>
          <w:sz w:val="22"/>
          <w:szCs w:val="22"/>
        </w:rPr>
        <w:t xml:space="preserve">Address: </w:t>
      </w:r>
      <w:r w:rsidRPr="00085C2F">
        <w:rPr>
          <w:rFonts w:asciiTheme="minorHAnsi" w:hAnsiTheme="minorHAnsi" w:cstheme="minorHAnsi"/>
          <w:sz w:val="22"/>
          <w:szCs w:val="22"/>
        </w:rPr>
        <w:tab/>
        <w:t>Isle of Dogs Neighbourhood Planning Forum, 17 Ensign House, Admirals Way, Isle of Dogs, London E14 9XQ</w:t>
      </w:r>
      <w:r w:rsidRPr="00085C2F" w:rsidDel="00837413">
        <w:rPr>
          <w:rFonts w:asciiTheme="minorHAnsi" w:hAnsiTheme="minorHAnsi" w:cstheme="minorHAnsi"/>
          <w:sz w:val="22"/>
          <w:szCs w:val="22"/>
        </w:rPr>
        <w:t xml:space="preserve"> </w:t>
      </w:r>
    </w:p>
    <w:p w14:paraId="45F5BD6B" w14:textId="77777777" w:rsidR="00326D89" w:rsidRPr="00085C2F" w:rsidRDefault="00326D89" w:rsidP="00466200">
      <w:pPr>
        <w:rPr>
          <w:rFonts w:asciiTheme="minorHAnsi" w:hAnsiTheme="minorHAnsi" w:cstheme="minorHAnsi"/>
        </w:rPr>
      </w:pPr>
    </w:p>
    <w:p w14:paraId="7F7092C0" w14:textId="77777777" w:rsidR="00FA529A" w:rsidRPr="00085C2F" w:rsidRDefault="00FA529A" w:rsidP="00466200">
      <w:pPr>
        <w:rPr>
          <w:rFonts w:asciiTheme="minorHAnsi" w:hAnsiTheme="minorHAnsi" w:cstheme="minorHAnsi"/>
        </w:rPr>
      </w:pPr>
    </w:p>
    <w:p w14:paraId="1CBAD619" w14:textId="77777777" w:rsidR="00FA529A" w:rsidRPr="00085C2F" w:rsidRDefault="00FA529A" w:rsidP="00466200">
      <w:pPr>
        <w:rPr>
          <w:rFonts w:asciiTheme="minorHAnsi" w:hAnsiTheme="minorHAnsi" w:cstheme="minorHAnsi"/>
        </w:rPr>
      </w:pPr>
    </w:p>
    <w:p w14:paraId="46B44AC8" w14:textId="77777777" w:rsidR="001F58F3" w:rsidRPr="00085C2F" w:rsidRDefault="001F58F3">
      <w:pPr>
        <w:spacing w:after="120"/>
        <w:ind w:left="680" w:hanging="680"/>
        <w:rPr>
          <w:rFonts w:asciiTheme="minorHAnsi" w:hAnsiTheme="minorHAnsi" w:cstheme="minorHAnsi"/>
          <w:b/>
          <w:sz w:val="28"/>
          <w:szCs w:val="28"/>
        </w:rPr>
      </w:pPr>
    </w:p>
    <w:p w14:paraId="0DA5C25C" w14:textId="77777777" w:rsidR="00F4414D" w:rsidRPr="00085C2F" w:rsidRDefault="00843F34" w:rsidP="0044449E">
      <w:pPr>
        <w:rPr>
          <w:rFonts w:asciiTheme="minorHAnsi" w:hAnsiTheme="minorHAnsi" w:cstheme="minorHAnsi"/>
          <w:b/>
          <w:sz w:val="28"/>
          <w:szCs w:val="28"/>
        </w:rPr>
      </w:pPr>
      <w:r w:rsidRPr="00085C2F">
        <w:rPr>
          <w:rFonts w:asciiTheme="minorHAnsi" w:hAnsiTheme="minorHAnsi" w:cstheme="minorHAnsi"/>
          <w:b/>
          <w:sz w:val="28"/>
          <w:szCs w:val="28"/>
        </w:rPr>
        <w:t>END OF PLAN POLICIES</w:t>
      </w:r>
      <w:r w:rsidR="00F4414D" w:rsidRPr="00085C2F">
        <w:rPr>
          <w:rFonts w:asciiTheme="minorHAnsi" w:hAnsiTheme="minorHAnsi" w:cstheme="minorHAnsi"/>
          <w:b/>
          <w:sz w:val="28"/>
          <w:szCs w:val="28"/>
        </w:rPr>
        <w:br w:type="page"/>
      </w:r>
    </w:p>
    <w:p w14:paraId="2B1E05E3" w14:textId="77777777" w:rsidR="00C26B94" w:rsidRPr="00085C2F" w:rsidRDefault="00E614A5" w:rsidP="00085C2F">
      <w:pPr>
        <w:pStyle w:val="Heading1"/>
      </w:pPr>
      <w:bookmarkStart w:id="12" w:name="_ANNEX:_COMMUNITY_ASPIRATIONS"/>
      <w:bookmarkStart w:id="13" w:name="_Ref2686311"/>
      <w:bookmarkEnd w:id="12"/>
      <w:r w:rsidRPr="00085C2F">
        <w:lastRenderedPageBreak/>
        <w:t>ANNEX</w:t>
      </w:r>
      <w:bookmarkEnd w:id="13"/>
      <w:r w:rsidR="00843F34" w:rsidRPr="00085C2F">
        <w:t xml:space="preserve">: COMMUNITY ASPIRATIONS </w:t>
      </w:r>
    </w:p>
    <w:p w14:paraId="39D48D5D" w14:textId="77777777" w:rsidR="00786F9D" w:rsidRPr="00085C2F" w:rsidRDefault="00786F9D" w:rsidP="00775B43">
      <w:pPr>
        <w:rPr>
          <w:rFonts w:asciiTheme="minorHAnsi" w:hAnsiTheme="minorHAnsi" w:cstheme="minorHAnsi"/>
        </w:rPr>
      </w:pPr>
    </w:p>
    <w:p w14:paraId="2A3FEF98" w14:textId="77777777" w:rsidR="00843F34" w:rsidRPr="00085C2F" w:rsidRDefault="00843F34" w:rsidP="00085C2F">
      <w:pPr>
        <w:pStyle w:val="Heading2"/>
      </w:pPr>
      <w:r w:rsidRPr="00085C2F">
        <w:t>Introduction</w:t>
      </w:r>
    </w:p>
    <w:p w14:paraId="71D766A5" w14:textId="77777777" w:rsidR="002A2D17" w:rsidRPr="00085C2F" w:rsidRDefault="002A2D17" w:rsidP="00775B43">
      <w:pPr>
        <w:pStyle w:val="ListParagraph"/>
        <w:ind w:left="680" w:firstLine="0"/>
        <w:contextualSpacing w:val="0"/>
        <w:rPr>
          <w:rFonts w:cstheme="minorHAnsi"/>
        </w:rPr>
      </w:pPr>
    </w:p>
    <w:p w14:paraId="6F89AC45" w14:textId="77777777" w:rsidR="00E614A5" w:rsidRPr="00085C2F" w:rsidRDefault="00E614A5" w:rsidP="00A03FC5">
      <w:pPr>
        <w:pStyle w:val="ListParagraph"/>
        <w:numPr>
          <w:ilvl w:val="1"/>
          <w:numId w:val="16"/>
        </w:numPr>
        <w:rPr>
          <w:rFonts w:cstheme="minorHAnsi"/>
        </w:rPr>
      </w:pPr>
      <w:r w:rsidRPr="00085C2F">
        <w:rPr>
          <w:rFonts w:cstheme="minorHAnsi"/>
        </w:rPr>
        <w:t xml:space="preserve">The provisions in this Annex are </w:t>
      </w:r>
      <w:r w:rsidR="00182505" w:rsidRPr="00085C2F">
        <w:rPr>
          <w:rFonts w:cstheme="minorHAnsi"/>
        </w:rPr>
        <w:t xml:space="preserve">community aspirations </w:t>
      </w:r>
      <w:r w:rsidR="006C20F1" w:rsidRPr="00085C2F">
        <w:rPr>
          <w:rFonts w:cstheme="minorHAnsi"/>
        </w:rPr>
        <w:t xml:space="preserve">which represent the wishes of the Isle of Dogs </w:t>
      </w:r>
      <w:proofErr w:type="gramStart"/>
      <w:r w:rsidR="006C20F1" w:rsidRPr="00085C2F">
        <w:rPr>
          <w:rFonts w:cstheme="minorHAnsi"/>
        </w:rPr>
        <w:t>community</w:t>
      </w:r>
      <w:proofErr w:type="gramEnd"/>
      <w:r w:rsidR="006C20F1" w:rsidRPr="00085C2F">
        <w:rPr>
          <w:rFonts w:cstheme="minorHAnsi"/>
        </w:rPr>
        <w:t xml:space="preserve"> </w:t>
      </w:r>
      <w:r w:rsidR="00182505" w:rsidRPr="00085C2F">
        <w:rPr>
          <w:rFonts w:cstheme="minorHAnsi"/>
        </w:rPr>
        <w:t>but they do not form part of the statutory part of this Plan</w:t>
      </w:r>
      <w:r w:rsidR="00626962" w:rsidRPr="00085C2F">
        <w:rPr>
          <w:rFonts w:cstheme="minorHAnsi"/>
        </w:rPr>
        <w:t>.</w:t>
      </w:r>
    </w:p>
    <w:p w14:paraId="0FA2B54D" w14:textId="77777777" w:rsidR="008C73EA" w:rsidRPr="00085C2F" w:rsidRDefault="008C73EA" w:rsidP="00775B43">
      <w:pPr>
        <w:pStyle w:val="ListParagraph"/>
        <w:ind w:left="360" w:firstLine="0"/>
        <w:rPr>
          <w:rFonts w:cstheme="minorHAnsi"/>
        </w:rPr>
      </w:pPr>
    </w:p>
    <w:p w14:paraId="7012038A" w14:textId="77777777" w:rsidR="00E614A5" w:rsidRPr="00085C2F" w:rsidRDefault="00E614A5" w:rsidP="00A03FC5">
      <w:pPr>
        <w:pStyle w:val="ListParagraph"/>
        <w:numPr>
          <w:ilvl w:val="1"/>
          <w:numId w:val="16"/>
        </w:numPr>
        <w:rPr>
          <w:rFonts w:cstheme="minorHAnsi"/>
        </w:rPr>
      </w:pPr>
      <w:r w:rsidRPr="00085C2F">
        <w:rPr>
          <w:rFonts w:cstheme="minorHAnsi"/>
        </w:rPr>
        <w:t>This is how they are described in planning regulations:</w:t>
      </w:r>
    </w:p>
    <w:p w14:paraId="7E1ECAA7" w14:textId="77777777" w:rsidR="00E1656D" w:rsidRPr="00085C2F" w:rsidRDefault="00E614A5" w:rsidP="00775B43">
      <w:pPr>
        <w:ind w:left="360"/>
        <w:rPr>
          <w:rFonts w:asciiTheme="minorHAnsi" w:hAnsiTheme="minorHAnsi" w:cstheme="minorHAnsi"/>
        </w:rPr>
      </w:pPr>
      <w:r w:rsidRPr="00085C2F">
        <w:rPr>
          <w:rFonts w:asciiTheme="minorHAnsi" w:hAnsiTheme="minorHAnsi" w:cstheme="minorHAnsi"/>
          <w:sz w:val="22"/>
          <w:szCs w:val="22"/>
        </w:rPr>
        <w:t>“</w:t>
      </w:r>
      <w:r w:rsidR="00E1231C" w:rsidRPr="00085C2F">
        <w:rPr>
          <w:rFonts w:asciiTheme="minorHAnsi" w:hAnsiTheme="minorHAnsi" w:cstheme="minorHAnsi"/>
          <w:i/>
          <w:sz w:val="22"/>
          <w:szCs w:val="22"/>
        </w:rPr>
        <w:t>Wider community aspirations than those relating to the development and use of land, if set out as part of the plan, would need to be clearly identifiable (for example, set out in a companion document or annex), and it should be made clear in the document that they will not form part of the statutory development plan.</w:t>
      </w:r>
      <w:r w:rsidR="00E1656D" w:rsidRPr="00085C2F">
        <w:rPr>
          <w:rFonts w:asciiTheme="minorHAnsi" w:hAnsiTheme="minorHAnsi" w:cstheme="minorHAnsi"/>
          <w:sz w:val="22"/>
          <w:szCs w:val="22"/>
        </w:rPr>
        <w:t>”</w:t>
      </w:r>
      <w:r w:rsidR="00E1656D" w:rsidRPr="00085C2F">
        <w:rPr>
          <w:rStyle w:val="FootnoteReference"/>
          <w:rFonts w:asciiTheme="minorHAnsi" w:hAnsiTheme="minorHAnsi" w:cstheme="minorHAnsi"/>
          <w:sz w:val="22"/>
          <w:szCs w:val="22"/>
        </w:rPr>
        <w:footnoteReference w:id="37"/>
      </w:r>
    </w:p>
    <w:p w14:paraId="7E515CE1" w14:textId="77777777" w:rsidR="00E1656D" w:rsidRPr="00085C2F" w:rsidRDefault="00E1656D">
      <w:pPr>
        <w:rPr>
          <w:rFonts w:asciiTheme="minorHAnsi" w:hAnsiTheme="minorHAnsi" w:cstheme="minorHAnsi"/>
        </w:rPr>
      </w:pPr>
      <w:r w:rsidRPr="00085C2F">
        <w:rPr>
          <w:rFonts w:asciiTheme="minorHAnsi" w:hAnsiTheme="minorHAnsi" w:cstheme="minorHAnsi"/>
        </w:rPr>
        <w:br w:type="page"/>
      </w:r>
    </w:p>
    <w:p w14:paraId="12651974" w14:textId="77777777" w:rsidR="00E614A5" w:rsidRPr="00085C2F" w:rsidRDefault="00E926A8" w:rsidP="00085C2F">
      <w:pPr>
        <w:pStyle w:val="Heading1"/>
      </w:pPr>
      <w:bookmarkStart w:id="14" w:name="_A1_–_ESTATE"/>
      <w:bookmarkEnd w:id="14"/>
      <w:r w:rsidRPr="00085C2F">
        <w:lastRenderedPageBreak/>
        <w:t xml:space="preserve">A1 </w:t>
      </w:r>
      <w:r w:rsidR="00E614A5" w:rsidRPr="00085C2F">
        <w:t>– ESTATE REGENERATION</w:t>
      </w:r>
    </w:p>
    <w:p w14:paraId="4B8E3867" w14:textId="77777777" w:rsidR="00E614A5" w:rsidRPr="00085C2F" w:rsidRDefault="00E614A5" w:rsidP="0044449E">
      <w:pPr>
        <w:rPr>
          <w:rFonts w:asciiTheme="minorHAnsi" w:hAnsiTheme="minorHAnsi" w:cstheme="minorHAnsi"/>
        </w:rPr>
      </w:pPr>
    </w:p>
    <w:p w14:paraId="2A16A947" w14:textId="77777777" w:rsidR="006258FF" w:rsidRPr="00085C2F" w:rsidRDefault="006258FF" w:rsidP="00085C2F">
      <w:pPr>
        <w:pStyle w:val="Heading2"/>
      </w:pPr>
      <w:bookmarkStart w:id="15" w:name="_Ref12364250"/>
      <w:r w:rsidRPr="00085C2F">
        <w:t xml:space="preserve">CONTEXT </w:t>
      </w:r>
      <w:bookmarkEnd w:id="15"/>
    </w:p>
    <w:p w14:paraId="4268C4D0" w14:textId="77777777" w:rsidR="00201914" w:rsidRPr="00085C2F" w:rsidRDefault="00201914" w:rsidP="0044449E">
      <w:pPr>
        <w:rPr>
          <w:rFonts w:asciiTheme="minorHAnsi" w:hAnsiTheme="minorHAnsi" w:cstheme="minorHAnsi"/>
          <w:b/>
        </w:rPr>
      </w:pPr>
    </w:p>
    <w:p w14:paraId="485325FF" w14:textId="77777777" w:rsidR="00622C9D" w:rsidRPr="00085C2F" w:rsidRDefault="00622C9D" w:rsidP="00A03FC5">
      <w:pPr>
        <w:pStyle w:val="ListParagraph"/>
        <w:numPr>
          <w:ilvl w:val="1"/>
          <w:numId w:val="16"/>
        </w:numPr>
        <w:rPr>
          <w:rFonts w:cstheme="minorHAnsi"/>
        </w:rPr>
      </w:pPr>
      <w:r w:rsidRPr="00085C2F">
        <w:rPr>
          <w:rFonts w:cstheme="minorHAnsi"/>
        </w:rPr>
        <w:t xml:space="preserve">The </w:t>
      </w:r>
      <w:r w:rsidR="0061494E" w:rsidRPr="00085C2F">
        <w:rPr>
          <w:rFonts w:cstheme="minorHAnsi"/>
        </w:rPr>
        <w:t xml:space="preserve">Isle of Dogs </w:t>
      </w:r>
      <w:r w:rsidRPr="00085C2F">
        <w:rPr>
          <w:rFonts w:cstheme="minorHAnsi"/>
        </w:rPr>
        <w:t xml:space="preserve">includes </w:t>
      </w:r>
      <w:proofErr w:type="gramStart"/>
      <w:r w:rsidR="00201914" w:rsidRPr="00085C2F">
        <w:rPr>
          <w:rFonts w:cstheme="minorHAnsi"/>
        </w:rPr>
        <w:t>a number of</w:t>
      </w:r>
      <w:proofErr w:type="gramEnd"/>
      <w:r w:rsidR="00201914" w:rsidRPr="00085C2F">
        <w:rPr>
          <w:rFonts w:cstheme="minorHAnsi"/>
        </w:rPr>
        <w:t xml:space="preserve"> </w:t>
      </w:r>
      <w:r w:rsidR="009C2B34" w:rsidRPr="00085C2F">
        <w:rPr>
          <w:rFonts w:cstheme="minorHAnsi"/>
        </w:rPr>
        <w:t>housing association managed e</w:t>
      </w:r>
      <w:r w:rsidRPr="00085C2F">
        <w:rPr>
          <w:rFonts w:cstheme="minorHAnsi"/>
        </w:rPr>
        <w:t>states, some of which were built decades ago. The question of their long-term future is therefore a live subject on the Isle of Dogs, no</w:t>
      </w:r>
      <w:r w:rsidR="009C2B34" w:rsidRPr="00085C2F">
        <w:rPr>
          <w:rFonts w:cstheme="minorHAnsi"/>
        </w:rPr>
        <w:t>t least the future of the four e</w:t>
      </w:r>
      <w:r w:rsidRPr="00085C2F">
        <w:rPr>
          <w:rFonts w:cstheme="minorHAnsi"/>
        </w:rPr>
        <w:t xml:space="preserve">states managed by One Housing Group: </w:t>
      </w:r>
      <w:proofErr w:type="spellStart"/>
      <w:r w:rsidRPr="00085C2F">
        <w:rPr>
          <w:rFonts w:cstheme="minorHAnsi"/>
        </w:rPr>
        <w:t>Barkantine</w:t>
      </w:r>
      <w:proofErr w:type="spellEnd"/>
      <w:r w:rsidRPr="00085C2F">
        <w:rPr>
          <w:rFonts w:cstheme="minorHAnsi"/>
        </w:rPr>
        <w:t xml:space="preserve">, St Johns, Samuda and Kingsbridge. The </w:t>
      </w:r>
      <w:r w:rsidR="004361D7" w:rsidRPr="00085C2F">
        <w:rPr>
          <w:rFonts w:cstheme="minorHAnsi"/>
        </w:rPr>
        <w:t>aspirations</w:t>
      </w:r>
      <w:r w:rsidR="000A0083" w:rsidRPr="00085C2F">
        <w:rPr>
          <w:rFonts w:cstheme="minorHAnsi"/>
        </w:rPr>
        <w:t xml:space="preserve"> </w:t>
      </w:r>
      <w:r w:rsidRPr="00085C2F">
        <w:rPr>
          <w:rFonts w:cstheme="minorHAnsi"/>
        </w:rPr>
        <w:t xml:space="preserve">in this </w:t>
      </w:r>
      <w:r w:rsidR="008C1936" w:rsidRPr="00085C2F">
        <w:rPr>
          <w:rFonts w:cstheme="minorHAnsi"/>
        </w:rPr>
        <w:t>A</w:t>
      </w:r>
      <w:r w:rsidR="00B01C89" w:rsidRPr="00085C2F">
        <w:rPr>
          <w:rFonts w:cstheme="minorHAnsi"/>
        </w:rPr>
        <w:t xml:space="preserve">nnex </w:t>
      </w:r>
      <w:r w:rsidRPr="00085C2F">
        <w:rPr>
          <w:rFonts w:cstheme="minorHAnsi"/>
        </w:rPr>
        <w:t xml:space="preserve">apply to all </w:t>
      </w:r>
      <w:r w:rsidR="009C2B34" w:rsidRPr="00085C2F">
        <w:rPr>
          <w:rFonts w:cstheme="minorHAnsi"/>
        </w:rPr>
        <w:t>e</w:t>
      </w:r>
      <w:r w:rsidRPr="00085C2F">
        <w:rPr>
          <w:rFonts w:cstheme="minorHAnsi"/>
        </w:rPr>
        <w:t xml:space="preserve">states with a single landowner. </w:t>
      </w:r>
    </w:p>
    <w:p w14:paraId="38E57796" w14:textId="77777777" w:rsidR="000A0083" w:rsidRPr="00085C2F" w:rsidRDefault="000A0083" w:rsidP="00775B43">
      <w:pPr>
        <w:pStyle w:val="ListParagraph"/>
        <w:ind w:left="360" w:firstLine="0"/>
        <w:rPr>
          <w:rFonts w:cstheme="minorHAnsi"/>
        </w:rPr>
      </w:pPr>
    </w:p>
    <w:p w14:paraId="56298810" w14:textId="77777777" w:rsidR="00622C9D" w:rsidRPr="00085C2F" w:rsidRDefault="009C2B34" w:rsidP="00A03FC5">
      <w:pPr>
        <w:pStyle w:val="ListParagraph"/>
        <w:numPr>
          <w:ilvl w:val="1"/>
          <w:numId w:val="16"/>
        </w:numPr>
        <w:rPr>
          <w:rFonts w:cstheme="minorHAnsi"/>
        </w:rPr>
      </w:pPr>
      <w:r w:rsidRPr="00085C2F">
        <w:rPr>
          <w:rFonts w:cstheme="minorHAnsi"/>
        </w:rPr>
        <w:t>One option for the future of e</w:t>
      </w:r>
      <w:r w:rsidR="00622C9D" w:rsidRPr="00085C2F">
        <w:rPr>
          <w:rFonts w:cstheme="minorHAnsi"/>
        </w:rPr>
        <w:t>states is comple</w:t>
      </w:r>
      <w:r w:rsidRPr="00085C2F">
        <w:rPr>
          <w:rFonts w:cstheme="minorHAnsi"/>
        </w:rPr>
        <w:t>te demolition and rebuild. But e</w:t>
      </w:r>
      <w:r w:rsidR="00622C9D" w:rsidRPr="00085C2F">
        <w:rPr>
          <w:rFonts w:cstheme="minorHAnsi"/>
        </w:rPr>
        <w:t xml:space="preserve">state regeneration has a very poor and negative reputation in London due to </w:t>
      </w:r>
      <w:proofErr w:type="gramStart"/>
      <w:r w:rsidR="00622C9D" w:rsidRPr="00085C2F">
        <w:rPr>
          <w:rFonts w:cstheme="minorHAnsi"/>
        </w:rPr>
        <w:t>a number of</w:t>
      </w:r>
      <w:proofErr w:type="gramEnd"/>
      <w:r w:rsidR="00622C9D" w:rsidRPr="00085C2F">
        <w:rPr>
          <w:rFonts w:cstheme="minorHAnsi"/>
        </w:rPr>
        <w:t xml:space="preserve"> issues with previo</w:t>
      </w:r>
      <w:r w:rsidRPr="00085C2F">
        <w:rPr>
          <w:rFonts w:cstheme="minorHAnsi"/>
        </w:rPr>
        <w:t>us such projects. As a result, e</w:t>
      </w:r>
      <w:r w:rsidR="00622C9D" w:rsidRPr="00085C2F">
        <w:rPr>
          <w:rFonts w:cstheme="minorHAnsi"/>
        </w:rPr>
        <w:t xml:space="preserve">state regeneration has attracted high levels of opposition and legal challenge. </w:t>
      </w:r>
    </w:p>
    <w:p w14:paraId="1255AE19" w14:textId="77777777" w:rsidR="000A0083" w:rsidRPr="00085C2F" w:rsidRDefault="000A0083" w:rsidP="00775B43">
      <w:pPr>
        <w:pStyle w:val="ListParagraph"/>
        <w:ind w:left="360" w:firstLine="0"/>
        <w:rPr>
          <w:rFonts w:cstheme="minorHAnsi"/>
        </w:rPr>
      </w:pPr>
    </w:p>
    <w:p w14:paraId="7C04B837" w14:textId="77777777" w:rsidR="00622C9D" w:rsidRPr="00085C2F" w:rsidRDefault="00622C9D" w:rsidP="00A03FC5">
      <w:pPr>
        <w:pStyle w:val="ListParagraph"/>
        <w:numPr>
          <w:ilvl w:val="1"/>
          <w:numId w:val="16"/>
        </w:numPr>
        <w:rPr>
          <w:rFonts w:cstheme="minorHAnsi"/>
        </w:rPr>
      </w:pPr>
      <w:r w:rsidRPr="00085C2F">
        <w:rPr>
          <w:rFonts w:cstheme="minorHAnsi"/>
        </w:rPr>
        <w:t xml:space="preserve">The </w:t>
      </w:r>
      <w:r w:rsidR="00786F9D" w:rsidRPr="00085C2F">
        <w:rPr>
          <w:rFonts w:cstheme="minorHAnsi"/>
        </w:rPr>
        <w:t xml:space="preserve">aspirations </w:t>
      </w:r>
      <w:r w:rsidRPr="00085C2F">
        <w:rPr>
          <w:rFonts w:cstheme="minorHAnsi"/>
        </w:rPr>
        <w:t xml:space="preserve">in this </w:t>
      </w:r>
      <w:r w:rsidR="008C1936" w:rsidRPr="00085C2F">
        <w:rPr>
          <w:rFonts w:cstheme="minorHAnsi"/>
        </w:rPr>
        <w:t>A</w:t>
      </w:r>
      <w:r w:rsidR="00B01C89" w:rsidRPr="00085C2F">
        <w:rPr>
          <w:rFonts w:cstheme="minorHAnsi"/>
        </w:rPr>
        <w:t xml:space="preserve">nnex </w:t>
      </w:r>
      <w:r w:rsidRPr="00085C2F">
        <w:rPr>
          <w:rFonts w:cstheme="minorHAnsi"/>
        </w:rPr>
        <w:t>are intended to</w:t>
      </w:r>
      <w:r w:rsidR="009C2B34" w:rsidRPr="00085C2F">
        <w:rPr>
          <w:rFonts w:cstheme="minorHAnsi"/>
        </w:rPr>
        <w:t xml:space="preserve"> ensure that any change to the e</w:t>
      </w:r>
      <w:r w:rsidRPr="00085C2F">
        <w:rPr>
          <w:rFonts w:cstheme="minorHAnsi"/>
        </w:rPr>
        <w:t xml:space="preserve">states has broad support in advance of any change. The more involved </w:t>
      </w:r>
      <w:r w:rsidR="001079A4" w:rsidRPr="00085C2F">
        <w:rPr>
          <w:rFonts w:cstheme="minorHAnsi"/>
        </w:rPr>
        <w:t xml:space="preserve">affected </w:t>
      </w:r>
      <w:r w:rsidRPr="00085C2F">
        <w:rPr>
          <w:rFonts w:cstheme="minorHAnsi"/>
        </w:rPr>
        <w:t xml:space="preserve">local communities are in changes to their homes, the more sustainable that development is. The </w:t>
      </w:r>
      <w:r w:rsidR="000A0083" w:rsidRPr="00085C2F">
        <w:rPr>
          <w:rFonts w:cstheme="minorHAnsi"/>
        </w:rPr>
        <w:t xml:space="preserve">aspirations </w:t>
      </w:r>
      <w:r w:rsidR="00B01C89" w:rsidRPr="00085C2F">
        <w:rPr>
          <w:rFonts w:cstheme="minorHAnsi"/>
        </w:rPr>
        <w:t xml:space="preserve">in this </w:t>
      </w:r>
      <w:r w:rsidR="008C1936" w:rsidRPr="00085C2F">
        <w:rPr>
          <w:rFonts w:cstheme="minorHAnsi"/>
        </w:rPr>
        <w:t>A</w:t>
      </w:r>
      <w:r w:rsidR="00B01C89" w:rsidRPr="00085C2F">
        <w:rPr>
          <w:rFonts w:cstheme="minorHAnsi"/>
        </w:rPr>
        <w:t xml:space="preserve">nnex </w:t>
      </w:r>
      <w:r w:rsidRPr="00085C2F">
        <w:rPr>
          <w:rFonts w:cstheme="minorHAnsi"/>
        </w:rPr>
        <w:t xml:space="preserve">are therefore designed to promote Sustainable Development. </w:t>
      </w:r>
    </w:p>
    <w:p w14:paraId="5C1C0C97" w14:textId="77777777" w:rsidR="000A0083" w:rsidRPr="00085C2F" w:rsidRDefault="000A0083" w:rsidP="00775B43">
      <w:pPr>
        <w:pStyle w:val="ListParagraph"/>
        <w:ind w:left="360" w:firstLine="0"/>
        <w:rPr>
          <w:rFonts w:cstheme="minorHAnsi"/>
        </w:rPr>
      </w:pPr>
    </w:p>
    <w:p w14:paraId="3B1BEB60" w14:textId="77777777" w:rsidR="00622C9D" w:rsidRPr="00085C2F" w:rsidRDefault="00622C9D" w:rsidP="00A03FC5">
      <w:pPr>
        <w:pStyle w:val="ListParagraph"/>
        <w:numPr>
          <w:ilvl w:val="1"/>
          <w:numId w:val="16"/>
        </w:numPr>
        <w:rPr>
          <w:rFonts w:cstheme="minorHAnsi"/>
        </w:rPr>
      </w:pPr>
      <w:r w:rsidRPr="00085C2F">
        <w:rPr>
          <w:rFonts w:cstheme="minorHAnsi"/>
        </w:rPr>
        <w:t xml:space="preserve">An important element of that broad support is to have quite specific </w:t>
      </w:r>
      <w:r w:rsidR="00701C1C" w:rsidRPr="00085C2F">
        <w:rPr>
          <w:rFonts w:cstheme="minorHAnsi"/>
        </w:rPr>
        <w:t xml:space="preserve">provisions </w:t>
      </w:r>
      <w:r w:rsidRPr="00085C2F">
        <w:rPr>
          <w:rFonts w:cstheme="minorHAnsi"/>
        </w:rPr>
        <w:t>on issues like the voting process, as that helps build trust and support even if they do not typically fit classic land use policies.</w:t>
      </w:r>
    </w:p>
    <w:p w14:paraId="392198A5" w14:textId="77777777" w:rsidR="000A0083" w:rsidRPr="00085C2F" w:rsidRDefault="000A0083" w:rsidP="00775B43">
      <w:pPr>
        <w:pStyle w:val="ListParagraph"/>
        <w:ind w:left="360" w:firstLine="0"/>
        <w:rPr>
          <w:rFonts w:cstheme="minorHAnsi"/>
        </w:rPr>
      </w:pPr>
    </w:p>
    <w:p w14:paraId="58E9B274" w14:textId="77777777" w:rsidR="00622C9D" w:rsidRPr="00085C2F" w:rsidRDefault="001952D6" w:rsidP="00A03FC5">
      <w:pPr>
        <w:pStyle w:val="ListParagraph"/>
        <w:numPr>
          <w:ilvl w:val="1"/>
          <w:numId w:val="16"/>
        </w:numPr>
        <w:rPr>
          <w:rFonts w:cstheme="minorHAnsi"/>
        </w:rPr>
      </w:pPr>
      <w:r w:rsidRPr="00085C2F">
        <w:rPr>
          <w:rFonts w:cstheme="minorHAnsi"/>
        </w:rPr>
        <w:t>P</w:t>
      </w:r>
      <w:r w:rsidR="00701C1C" w:rsidRPr="00085C2F">
        <w:rPr>
          <w:rFonts w:cstheme="minorHAnsi"/>
        </w:rPr>
        <w:t>lanning</w:t>
      </w:r>
      <w:r w:rsidR="00622C9D" w:rsidRPr="00085C2F">
        <w:rPr>
          <w:rFonts w:cstheme="minorHAnsi"/>
        </w:rPr>
        <w:t xml:space="preserve"> </w:t>
      </w:r>
      <w:r w:rsidR="000A0083" w:rsidRPr="00085C2F">
        <w:rPr>
          <w:rFonts w:cstheme="minorHAnsi"/>
        </w:rPr>
        <w:t xml:space="preserve">policy </w:t>
      </w:r>
      <w:r w:rsidR="00626962" w:rsidRPr="00085C2F">
        <w:rPr>
          <w:rFonts w:cstheme="minorHAnsi"/>
        </w:rPr>
        <w:t xml:space="preserve">and landlords recognise the </w:t>
      </w:r>
      <w:r w:rsidR="00786F9D" w:rsidRPr="00085C2F">
        <w:rPr>
          <w:rFonts w:cstheme="minorHAnsi"/>
        </w:rPr>
        <w:t xml:space="preserve">benefits of </w:t>
      </w:r>
      <w:r w:rsidR="009C2B34" w:rsidRPr="00085C2F">
        <w:rPr>
          <w:rFonts w:cstheme="minorHAnsi"/>
        </w:rPr>
        <w:t>e</w:t>
      </w:r>
      <w:r w:rsidR="00775B43" w:rsidRPr="00085C2F">
        <w:rPr>
          <w:rFonts w:cstheme="minorHAnsi"/>
        </w:rPr>
        <w:t>state redevelopment</w:t>
      </w:r>
      <w:r w:rsidR="00622C9D" w:rsidRPr="00085C2F">
        <w:rPr>
          <w:rFonts w:cstheme="minorHAnsi"/>
        </w:rPr>
        <w:t xml:space="preserve"> hav</w:t>
      </w:r>
      <w:r w:rsidR="00786F9D" w:rsidRPr="00085C2F">
        <w:rPr>
          <w:rFonts w:cstheme="minorHAnsi"/>
        </w:rPr>
        <w:t>ing</w:t>
      </w:r>
      <w:r w:rsidR="00622C9D" w:rsidRPr="00085C2F">
        <w:rPr>
          <w:rFonts w:cstheme="minorHAnsi"/>
        </w:rPr>
        <w:t xml:space="preserve"> the support of </w:t>
      </w:r>
      <w:proofErr w:type="gramStart"/>
      <w:r w:rsidR="00622C9D" w:rsidRPr="00085C2F">
        <w:rPr>
          <w:rFonts w:cstheme="minorHAnsi"/>
        </w:rPr>
        <w:t>the majority of</w:t>
      </w:r>
      <w:proofErr w:type="gramEnd"/>
      <w:r w:rsidR="00622C9D" w:rsidRPr="00085C2F">
        <w:rPr>
          <w:rFonts w:cstheme="minorHAnsi"/>
        </w:rPr>
        <w:t xml:space="preserve"> residents. The Forum supports independent secret ballots as by far the most credible and fair way of assessing resident support, because the alternative ‘independent’ surveys – as samples based on one-to</w:t>
      </w:r>
      <w:r w:rsidRPr="00085C2F">
        <w:rPr>
          <w:rFonts w:cstheme="minorHAnsi"/>
        </w:rPr>
        <w:t xml:space="preserve">-one interviews – </w:t>
      </w:r>
      <w:r w:rsidR="00622C9D" w:rsidRPr="00085C2F">
        <w:rPr>
          <w:rFonts w:cstheme="minorHAnsi"/>
        </w:rPr>
        <w:t xml:space="preserve">are less inclusive than </w:t>
      </w:r>
      <w:r w:rsidR="00954BF1" w:rsidRPr="00085C2F">
        <w:rPr>
          <w:rFonts w:cstheme="minorHAnsi"/>
        </w:rPr>
        <w:t>ballots of the affected communities</w:t>
      </w:r>
      <w:r w:rsidR="00622C9D" w:rsidRPr="00085C2F">
        <w:rPr>
          <w:rFonts w:cstheme="minorHAnsi"/>
        </w:rPr>
        <w:t xml:space="preserve">. </w:t>
      </w:r>
    </w:p>
    <w:p w14:paraId="186FF50B" w14:textId="77777777" w:rsidR="000A0083" w:rsidRPr="00085C2F" w:rsidRDefault="000A0083" w:rsidP="00775B43">
      <w:pPr>
        <w:pStyle w:val="ListParagraph"/>
        <w:ind w:left="360" w:firstLine="0"/>
        <w:rPr>
          <w:rFonts w:cstheme="minorHAnsi"/>
        </w:rPr>
      </w:pPr>
    </w:p>
    <w:p w14:paraId="1A1865DD" w14:textId="77777777" w:rsidR="00622C9D" w:rsidRPr="00085C2F" w:rsidRDefault="00622C9D" w:rsidP="00A03FC5">
      <w:pPr>
        <w:pStyle w:val="ListParagraph"/>
        <w:numPr>
          <w:ilvl w:val="1"/>
          <w:numId w:val="16"/>
        </w:numPr>
        <w:rPr>
          <w:rFonts w:cstheme="minorHAnsi"/>
        </w:rPr>
      </w:pPr>
      <w:r w:rsidRPr="00085C2F">
        <w:rPr>
          <w:rFonts w:cstheme="minorHAnsi"/>
        </w:rPr>
        <w:t xml:space="preserve">With surveys, landlords are also more likely to be able to consult at short notice of their choosing, and control information given to residents beforehand and the format of questions. Fair </w:t>
      </w:r>
      <w:r w:rsidR="00954BF1" w:rsidRPr="00085C2F">
        <w:rPr>
          <w:rFonts w:cstheme="minorHAnsi"/>
        </w:rPr>
        <w:t xml:space="preserve">votes </w:t>
      </w:r>
      <w:r w:rsidRPr="00085C2F">
        <w:rPr>
          <w:rFonts w:cstheme="minorHAnsi"/>
        </w:rPr>
        <w:t>avoid the possibility or perception of the organisation carrying out the survey being influenced by the landlord, enabling more trust in the result – a crucial benefit for all parties and there</w:t>
      </w:r>
      <w:r w:rsidR="00F035EC" w:rsidRPr="00085C2F">
        <w:rPr>
          <w:rFonts w:cstheme="minorHAnsi"/>
        </w:rPr>
        <w:t>fore critical to the s</w:t>
      </w:r>
      <w:r w:rsidRPr="00085C2F">
        <w:rPr>
          <w:rFonts w:cstheme="minorHAnsi"/>
        </w:rPr>
        <w:t xml:space="preserve">ustainability of the proposed development. </w:t>
      </w:r>
    </w:p>
    <w:p w14:paraId="350891F9" w14:textId="77777777" w:rsidR="000A0083" w:rsidRPr="00085C2F" w:rsidRDefault="000A0083" w:rsidP="00775B43">
      <w:pPr>
        <w:pStyle w:val="ListParagraph"/>
        <w:ind w:left="360" w:firstLine="0"/>
        <w:rPr>
          <w:rFonts w:cstheme="minorHAnsi"/>
        </w:rPr>
      </w:pPr>
    </w:p>
    <w:p w14:paraId="24D4CA43" w14:textId="77777777" w:rsidR="00622C9D" w:rsidRPr="00085C2F" w:rsidRDefault="0012717C" w:rsidP="00A03FC5">
      <w:pPr>
        <w:pStyle w:val="ListParagraph"/>
        <w:numPr>
          <w:ilvl w:val="1"/>
          <w:numId w:val="16"/>
        </w:numPr>
        <w:rPr>
          <w:rFonts w:cstheme="minorHAnsi"/>
        </w:rPr>
      </w:pPr>
      <w:r w:rsidRPr="00085C2F">
        <w:rPr>
          <w:rFonts w:cstheme="minorHAnsi"/>
        </w:rPr>
        <w:t>A</w:t>
      </w:r>
      <w:r w:rsidR="00622C9D" w:rsidRPr="00085C2F">
        <w:rPr>
          <w:rFonts w:cstheme="minorHAnsi"/>
        </w:rPr>
        <w:t xml:space="preserve"> </w:t>
      </w:r>
      <w:r w:rsidR="005C7ED1" w:rsidRPr="00085C2F">
        <w:rPr>
          <w:rFonts w:cstheme="minorHAnsi"/>
        </w:rPr>
        <w:t xml:space="preserve">vote </w:t>
      </w:r>
      <w:r w:rsidR="00622C9D" w:rsidRPr="00085C2F">
        <w:rPr>
          <w:rFonts w:cstheme="minorHAnsi"/>
        </w:rPr>
        <w:t xml:space="preserve">campaign also allows any groups opposed to proposals (who do not have the same resources as landlords) to put their case during a publicised period notified well in advance. </w:t>
      </w:r>
      <w:r w:rsidR="005C7ED1" w:rsidRPr="00085C2F">
        <w:rPr>
          <w:rFonts w:cstheme="minorHAnsi"/>
        </w:rPr>
        <w:t xml:space="preserve">Vote </w:t>
      </w:r>
      <w:r w:rsidR="00622C9D" w:rsidRPr="00085C2F">
        <w:rPr>
          <w:rFonts w:cstheme="minorHAnsi"/>
        </w:rPr>
        <w:t xml:space="preserve">campaigns also traditionally facilitate hustings events where residents can listen to all arguments and points of </w:t>
      </w:r>
      <w:proofErr w:type="gramStart"/>
      <w:r w:rsidR="00622C9D" w:rsidRPr="00085C2F">
        <w:rPr>
          <w:rFonts w:cstheme="minorHAnsi"/>
        </w:rPr>
        <w:t>view, a</w:t>
      </w:r>
      <w:r w:rsidR="00F035EC" w:rsidRPr="00085C2F">
        <w:rPr>
          <w:rFonts w:cstheme="minorHAnsi"/>
        </w:rPr>
        <w:t>nd</w:t>
      </w:r>
      <w:proofErr w:type="gramEnd"/>
      <w:r w:rsidR="00F035EC" w:rsidRPr="00085C2F">
        <w:rPr>
          <w:rFonts w:cstheme="minorHAnsi"/>
        </w:rPr>
        <w:t xml:space="preserve"> ask questions of all sides. These are </w:t>
      </w:r>
      <w:r w:rsidR="00622C9D" w:rsidRPr="00085C2F">
        <w:rPr>
          <w:rFonts w:cstheme="minorHAnsi"/>
        </w:rPr>
        <w:t>vital elements. There is</w:t>
      </w:r>
      <w:r w:rsidR="00F035EC" w:rsidRPr="00085C2F">
        <w:rPr>
          <w:rFonts w:cstheme="minorHAnsi"/>
        </w:rPr>
        <w:t>, by contrast,</w:t>
      </w:r>
      <w:r w:rsidR="00622C9D" w:rsidRPr="00085C2F">
        <w:rPr>
          <w:rFonts w:cstheme="minorHAnsi"/>
        </w:rPr>
        <w:t xml:space="preserve"> no record of surveys allowing such impartial, collective engagement and debate.</w:t>
      </w:r>
      <w:r w:rsidR="002D52C7" w:rsidRPr="00085C2F">
        <w:rPr>
          <w:rStyle w:val="FootnoteReference"/>
          <w:rFonts w:cstheme="minorHAnsi"/>
        </w:rPr>
        <w:footnoteReference w:id="38"/>
      </w:r>
      <w:r w:rsidR="00622C9D" w:rsidRPr="00085C2F">
        <w:rPr>
          <w:rFonts w:cstheme="minorHAnsi"/>
        </w:rPr>
        <w:t xml:space="preserve"> </w:t>
      </w:r>
    </w:p>
    <w:p w14:paraId="126026C9" w14:textId="77777777" w:rsidR="000A0083" w:rsidRPr="00085C2F" w:rsidRDefault="000A0083" w:rsidP="00775B43">
      <w:pPr>
        <w:pStyle w:val="ListParagraph"/>
        <w:ind w:left="360" w:firstLine="0"/>
        <w:rPr>
          <w:rFonts w:cstheme="minorHAnsi"/>
        </w:rPr>
      </w:pPr>
    </w:p>
    <w:p w14:paraId="0DBCBA93" w14:textId="77777777" w:rsidR="005C7ED1" w:rsidRPr="00085C2F" w:rsidRDefault="00622C9D" w:rsidP="00A03FC5">
      <w:pPr>
        <w:pStyle w:val="ListParagraph"/>
        <w:numPr>
          <w:ilvl w:val="1"/>
          <w:numId w:val="16"/>
        </w:numPr>
        <w:rPr>
          <w:rFonts w:cstheme="minorHAnsi"/>
        </w:rPr>
      </w:pPr>
      <w:r w:rsidRPr="00085C2F">
        <w:rPr>
          <w:rFonts w:cstheme="minorHAnsi"/>
        </w:rPr>
        <w:t>All of the principles detail</w:t>
      </w:r>
      <w:r w:rsidR="005C7ED1" w:rsidRPr="00085C2F">
        <w:rPr>
          <w:rFonts w:cstheme="minorHAnsi"/>
        </w:rPr>
        <w:t>ed</w:t>
      </w:r>
      <w:r w:rsidRPr="00085C2F">
        <w:rPr>
          <w:rFonts w:cstheme="minorHAnsi"/>
        </w:rPr>
        <w:t xml:space="preserve"> below h</w:t>
      </w:r>
      <w:r w:rsidR="009C2B34" w:rsidRPr="00085C2F">
        <w:rPr>
          <w:rFonts w:cstheme="minorHAnsi"/>
        </w:rPr>
        <w:t>ave already been used by other e</w:t>
      </w:r>
      <w:r w:rsidRPr="00085C2F">
        <w:rPr>
          <w:rFonts w:cstheme="minorHAnsi"/>
        </w:rPr>
        <w:t>state r</w:t>
      </w:r>
      <w:r w:rsidR="0012717C" w:rsidRPr="00085C2F">
        <w:rPr>
          <w:rFonts w:cstheme="minorHAnsi"/>
        </w:rPr>
        <w:t>egenerations in Tower Hamlets – m</w:t>
      </w:r>
      <w:r w:rsidRPr="00085C2F">
        <w:rPr>
          <w:rFonts w:cstheme="minorHAnsi"/>
        </w:rPr>
        <w:t xml:space="preserve">ost notably </w:t>
      </w:r>
      <w:r w:rsidR="00E67537" w:rsidRPr="00085C2F">
        <w:rPr>
          <w:rFonts w:cstheme="minorHAnsi"/>
        </w:rPr>
        <w:t xml:space="preserve">the </w:t>
      </w:r>
      <w:r w:rsidR="009C2B34" w:rsidRPr="00085C2F">
        <w:rPr>
          <w:rFonts w:cstheme="minorHAnsi"/>
        </w:rPr>
        <w:t>New Union Wharf e</w:t>
      </w:r>
      <w:r w:rsidRPr="00085C2F">
        <w:rPr>
          <w:rFonts w:cstheme="minorHAnsi"/>
        </w:rPr>
        <w:t xml:space="preserve">state regeneration in the Area (which </w:t>
      </w:r>
      <w:r w:rsidRPr="00085C2F">
        <w:rPr>
          <w:rFonts w:cstheme="minorHAnsi"/>
        </w:rPr>
        <w:lastRenderedPageBreak/>
        <w:t xml:space="preserve">voted </w:t>
      </w:r>
      <w:r w:rsidR="009C2B34" w:rsidRPr="00085C2F">
        <w:rPr>
          <w:rFonts w:cstheme="minorHAnsi"/>
        </w:rPr>
        <w:t>to support e</w:t>
      </w:r>
      <w:r w:rsidR="0012717C" w:rsidRPr="00085C2F">
        <w:rPr>
          <w:rFonts w:cstheme="minorHAnsi"/>
        </w:rPr>
        <w:t>state regeneration)</w:t>
      </w:r>
      <w:r w:rsidR="00AF3A43" w:rsidRPr="00085C2F">
        <w:rPr>
          <w:rStyle w:val="FootnoteReference"/>
          <w:rFonts w:cstheme="minorHAnsi"/>
        </w:rPr>
        <w:footnoteReference w:id="39"/>
      </w:r>
      <w:r w:rsidR="0012717C" w:rsidRPr="00085C2F">
        <w:rPr>
          <w:rFonts w:cstheme="minorHAnsi"/>
        </w:rPr>
        <w:t xml:space="preserve"> –</w:t>
      </w:r>
      <w:r w:rsidRPr="00085C2F">
        <w:rPr>
          <w:rFonts w:cstheme="minorHAnsi"/>
        </w:rPr>
        <w:t xml:space="preserve"> so they are </w:t>
      </w:r>
      <w:r w:rsidR="005C7ED1" w:rsidRPr="00085C2F">
        <w:rPr>
          <w:rFonts w:cstheme="minorHAnsi"/>
        </w:rPr>
        <w:t xml:space="preserve">known to be </w:t>
      </w:r>
      <w:r w:rsidRPr="00085C2F">
        <w:rPr>
          <w:rFonts w:cstheme="minorHAnsi"/>
        </w:rPr>
        <w:t xml:space="preserve">viable and practicable </w:t>
      </w:r>
      <w:r w:rsidR="004424D3" w:rsidRPr="00085C2F">
        <w:rPr>
          <w:rFonts w:cstheme="minorHAnsi"/>
        </w:rPr>
        <w:t xml:space="preserve">provisions </w:t>
      </w:r>
      <w:r w:rsidRPr="00085C2F">
        <w:rPr>
          <w:rFonts w:cstheme="minorHAnsi"/>
        </w:rPr>
        <w:t>already used in practice.</w:t>
      </w:r>
    </w:p>
    <w:p w14:paraId="1C4E4CCE" w14:textId="77777777" w:rsidR="000A0083" w:rsidRPr="00085C2F" w:rsidRDefault="000A0083" w:rsidP="00775B43">
      <w:pPr>
        <w:pStyle w:val="ListParagraph"/>
        <w:ind w:left="360" w:firstLine="0"/>
        <w:rPr>
          <w:rFonts w:cstheme="minorHAnsi"/>
        </w:rPr>
      </w:pPr>
    </w:p>
    <w:p w14:paraId="02E5458B" w14:textId="77777777" w:rsidR="00622C9D" w:rsidRPr="00085C2F" w:rsidRDefault="00622C9D" w:rsidP="00A03FC5">
      <w:pPr>
        <w:pStyle w:val="ListParagraph"/>
        <w:numPr>
          <w:ilvl w:val="1"/>
          <w:numId w:val="16"/>
        </w:numPr>
        <w:rPr>
          <w:rFonts w:cstheme="minorHAnsi"/>
        </w:rPr>
      </w:pPr>
      <w:r w:rsidRPr="00085C2F">
        <w:rPr>
          <w:rFonts w:cstheme="minorHAnsi"/>
        </w:rPr>
        <w:t>It also d</w:t>
      </w:r>
      <w:r w:rsidR="005C7ED1" w:rsidRPr="00085C2F">
        <w:rPr>
          <w:rFonts w:cstheme="minorHAnsi"/>
        </w:rPr>
        <w:t xml:space="preserve">irectly relevant that, when the </w:t>
      </w:r>
      <w:r w:rsidR="0012717C" w:rsidRPr="00085C2F">
        <w:rPr>
          <w:rFonts w:cstheme="minorHAnsi"/>
        </w:rPr>
        <w:t xml:space="preserve">Isle of Dogs </w:t>
      </w:r>
      <w:r w:rsidR="009C2B34" w:rsidRPr="00085C2F">
        <w:rPr>
          <w:rFonts w:cstheme="minorHAnsi"/>
        </w:rPr>
        <w:t>e</w:t>
      </w:r>
      <w:r w:rsidRPr="00085C2F">
        <w:rPr>
          <w:rFonts w:cstheme="minorHAnsi"/>
        </w:rPr>
        <w:t>states were transferred from the control of Tower Hamlets Council to individual housing associations</w:t>
      </w:r>
      <w:r w:rsidR="005C7ED1" w:rsidRPr="00085C2F">
        <w:rPr>
          <w:rFonts w:cstheme="minorHAnsi"/>
        </w:rPr>
        <w:t>,</w:t>
      </w:r>
      <w:r w:rsidRPr="00085C2F">
        <w:rPr>
          <w:rFonts w:cstheme="minorHAnsi"/>
        </w:rPr>
        <w:t xml:space="preserve"> there was a ballot of residents to approve the transfer. The principle that residents should vote on the future of their </w:t>
      </w:r>
      <w:r w:rsidR="009C2B34" w:rsidRPr="00085C2F">
        <w:rPr>
          <w:rFonts w:cstheme="minorHAnsi"/>
        </w:rPr>
        <w:t>e</w:t>
      </w:r>
      <w:r w:rsidRPr="00085C2F">
        <w:rPr>
          <w:rFonts w:cstheme="minorHAnsi"/>
        </w:rPr>
        <w:t xml:space="preserve">states is </w:t>
      </w:r>
      <w:r w:rsidR="00F851F0" w:rsidRPr="00085C2F">
        <w:rPr>
          <w:rFonts w:cstheme="minorHAnsi"/>
        </w:rPr>
        <w:t xml:space="preserve">therefore </w:t>
      </w:r>
      <w:r w:rsidRPr="00085C2F">
        <w:rPr>
          <w:rFonts w:cstheme="minorHAnsi"/>
        </w:rPr>
        <w:t xml:space="preserve">already </w:t>
      </w:r>
      <w:r w:rsidR="00F851F0" w:rsidRPr="00085C2F">
        <w:rPr>
          <w:rFonts w:cstheme="minorHAnsi"/>
        </w:rPr>
        <w:t>established</w:t>
      </w:r>
      <w:r w:rsidRPr="00085C2F">
        <w:rPr>
          <w:rFonts w:cstheme="minorHAnsi"/>
        </w:rPr>
        <w:t>.</w:t>
      </w:r>
      <w:r w:rsidR="00F851F0" w:rsidRPr="00085C2F">
        <w:rPr>
          <w:rFonts w:cstheme="minorHAnsi"/>
        </w:rPr>
        <w:t xml:space="preserve"> </w:t>
      </w:r>
    </w:p>
    <w:p w14:paraId="30A99CA5" w14:textId="77777777" w:rsidR="00543E3D" w:rsidRPr="00085C2F" w:rsidRDefault="00543E3D" w:rsidP="00775B43">
      <w:pPr>
        <w:pStyle w:val="ListParagraph"/>
        <w:ind w:left="360" w:firstLine="0"/>
        <w:rPr>
          <w:rFonts w:cstheme="minorHAnsi"/>
        </w:rPr>
      </w:pPr>
    </w:p>
    <w:p w14:paraId="75EB33CB" w14:textId="77777777" w:rsidR="00622C9D" w:rsidRPr="00085C2F" w:rsidRDefault="00622C9D" w:rsidP="00A03FC5">
      <w:pPr>
        <w:pStyle w:val="ListParagraph"/>
        <w:numPr>
          <w:ilvl w:val="1"/>
          <w:numId w:val="16"/>
        </w:numPr>
        <w:rPr>
          <w:rFonts w:cstheme="minorHAnsi"/>
          <w:strike/>
        </w:rPr>
      </w:pPr>
      <w:r w:rsidRPr="00085C2F">
        <w:rPr>
          <w:rFonts w:cstheme="minorHAnsi"/>
        </w:rPr>
        <w:t xml:space="preserve">Estate regeneration is not specifically mentioned in the NPPF, even though it is </w:t>
      </w:r>
      <w:r w:rsidR="00775B43" w:rsidRPr="00085C2F">
        <w:rPr>
          <w:rFonts w:cstheme="minorHAnsi"/>
        </w:rPr>
        <w:t>an obvious source of new homes.</w:t>
      </w:r>
    </w:p>
    <w:p w14:paraId="5B2ED906" w14:textId="77777777" w:rsidR="00543E3D" w:rsidRPr="00085C2F" w:rsidRDefault="00543E3D" w:rsidP="00775B43">
      <w:pPr>
        <w:pStyle w:val="ListParagraph"/>
        <w:ind w:left="360" w:firstLine="0"/>
        <w:rPr>
          <w:rFonts w:cstheme="minorHAnsi"/>
        </w:rPr>
      </w:pPr>
    </w:p>
    <w:p w14:paraId="2F4892C6" w14:textId="77777777" w:rsidR="00622C9D" w:rsidRPr="00085C2F" w:rsidRDefault="00622C9D" w:rsidP="00A03FC5">
      <w:pPr>
        <w:pStyle w:val="ListParagraph"/>
        <w:numPr>
          <w:ilvl w:val="1"/>
          <w:numId w:val="16"/>
        </w:numPr>
        <w:rPr>
          <w:rFonts w:cstheme="minorHAnsi"/>
        </w:rPr>
      </w:pPr>
      <w:r w:rsidRPr="00085C2F">
        <w:rPr>
          <w:rFonts w:cstheme="minorHAnsi"/>
        </w:rPr>
        <w:t xml:space="preserve">There </w:t>
      </w:r>
      <w:r w:rsidR="009C2B34" w:rsidRPr="00085C2F">
        <w:rPr>
          <w:rFonts w:cstheme="minorHAnsi"/>
        </w:rPr>
        <w:t>is evidence from some existing e</w:t>
      </w:r>
      <w:r w:rsidRPr="00085C2F">
        <w:rPr>
          <w:rFonts w:cstheme="minorHAnsi"/>
        </w:rPr>
        <w:t>state regeneration schemes in London where existing communities were</w:t>
      </w:r>
      <w:r w:rsidR="006F068F" w:rsidRPr="00085C2F">
        <w:rPr>
          <w:rFonts w:cstheme="minorHAnsi"/>
        </w:rPr>
        <w:t xml:space="preserve"> displaced and fragmented by the re</w:t>
      </w:r>
      <w:r w:rsidRPr="00085C2F">
        <w:rPr>
          <w:rFonts w:cstheme="minorHAnsi"/>
        </w:rPr>
        <w:t xml:space="preserve">development of their homes. Most notably at </w:t>
      </w:r>
      <w:proofErr w:type="spellStart"/>
      <w:r w:rsidRPr="00085C2F">
        <w:rPr>
          <w:rFonts w:cstheme="minorHAnsi"/>
        </w:rPr>
        <w:t>Heygate</w:t>
      </w:r>
      <w:proofErr w:type="spellEnd"/>
      <w:r w:rsidRPr="00085C2F">
        <w:rPr>
          <w:rFonts w:cstheme="minorHAnsi"/>
        </w:rPr>
        <w:t xml:space="preserve"> </w:t>
      </w:r>
      <w:r w:rsidR="00B023D7" w:rsidRPr="00085C2F">
        <w:rPr>
          <w:rFonts w:cstheme="minorHAnsi"/>
        </w:rPr>
        <w:t xml:space="preserve">in Southwark, </w:t>
      </w:r>
      <w:r w:rsidRPr="00085C2F">
        <w:rPr>
          <w:rFonts w:cstheme="minorHAnsi"/>
        </w:rPr>
        <w:t>where the most evidence has been gathered about displacement</w:t>
      </w:r>
      <w:r w:rsidR="00BE3BA2" w:rsidRPr="00085C2F">
        <w:rPr>
          <w:rFonts w:cstheme="minorHAnsi"/>
        </w:rPr>
        <w:t>.</w:t>
      </w:r>
      <w:r w:rsidR="00180121" w:rsidRPr="00085C2F">
        <w:rPr>
          <w:rFonts w:cstheme="minorHAnsi"/>
          <w:vertAlign w:val="superscript"/>
        </w:rPr>
        <w:footnoteReference w:id="40"/>
      </w:r>
      <w:r w:rsidRPr="00085C2F">
        <w:rPr>
          <w:rFonts w:cstheme="minorHAnsi"/>
        </w:rPr>
        <w:t xml:space="preserve"> This direct</w:t>
      </w:r>
      <w:r w:rsidR="006F068F" w:rsidRPr="00085C2F">
        <w:rPr>
          <w:rFonts w:cstheme="minorHAnsi"/>
        </w:rPr>
        <w:t>ly contradicted</w:t>
      </w:r>
      <w:r w:rsidRPr="00085C2F">
        <w:rPr>
          <w:rFonts w:cstheme="minorHAnsi"/>
        </w:rPr>
        <w:t xml:space="preserve"> various elements of the NPPF as they relate to sustainable communities. Development should not destroy a community</w:t>
      </w:r>
      <w:r w:rsidR="002E55A1" w:rsidRPr="00085C2F">
        <w:rPr>
          <w:rFonts w:cstheme="minorHAnsi"/>
        </w:rPr>
        <w:t xml:space="preserve">. Rather it should </w:t>
      </w:r>
      <w:r w:rsidRPr="00085C2F">
        <w:rPr>
          <w:rFonts w:cstheme="minorHAnsi"/>
        </w:rPr>
        <w:t>provide new or refurbished homes.</w:t>
      </w:r>
      <w:r w:rsidR="002E55A1" w:rsidRPr="00085C2F">
        <w:rPr>
          <w:rFonts w:cstheme="minorHAnsi"/>
        </w:rPr>
        <w:t xml:space="preserve"> </w:t>
      </w:r>
    </w:p>
    <w:p w14:paraId="0E33765F" w14:textId="77777777" w:rsidR="00543E3D" w:rsidRPr="00085C2F" w:rsidRDefault="00543E3D" w:rsidP="00775B43">
      <w:pPr>
        <w:pStyle w:val="ListParagraph"/>
        <w:ind w:left="360" w:firstLine="0"/>
        <w:rPr>
          <w:rFonts w:cstheme="minorHAnsi"/>
        </w:rPr>
      </w:pPr>
    </w:p>
    <w:p w14:paraId="6750D614" w14:textId="77777777" w:rsidR="00622C9D" w:rsidRPr="00085C2F" w:rsidRDefault="00622C9D" w:rsidP="00AE3EBA">
      <w:pPr>
        <w:pStyle w:val="ListParagraph"/>
        <w:numPr>
          <w:ilvl w:val="1"/>
          <w:numId w:val="16"/>
        </w:numPr>
        <w:ind w:hanging="357"/>
        <w:contextualSpacing w:val="0"/>
        <w:rPr>
          <w:rFonts w:cstheme="minorHAnsi"/>
        </w:rPr>
      </w:pPr>
      <w:r w:rsidRPr="00085C2F">
        <w:rPr>
          <w:rFonts w:cstheme="minorHAnsi"/>
        </w:rPr>
        <w:t>In December 2016</w:t>
      </w:r>
      <w:r w:rsidR="00180121" w:rsidRPr="00085C2F">
        <w:rPr>
          <w:rFonts w:cstheme="minorHAnsi"/>
        </w:rPr>
        <w:t>,</w:t>
      </w:r>
      <w:r w:rsidRPr="00085C2F">
        <w:rPr>
          <w:rFonts w:cstheme="minorHAnsi"/>
        </w:rPr>
        <w:t xml:space="preserve"> </w:t>
      </w:r>
      <w:r w:rsidR="006F068F" w:rsidRPr="00085C2F">
        <w:rPr>
          <w:rFonts w:cstheme="minorHAnsi"/>
        </w:rPr>
        <w:t>t</w:t>
      </w:r>
      <w:r w:rsidR="002E55A1" w:rsidRPr="00085C2F">
        <w:rPr>
          <w:rFonts w:cstheme="minorHAnsi"/>
        </w:rPr>
        <w:t xml:space="preserve">he </w:t>
      </w:r>
      <w:r w:rsidRPr="00085C2F">
        <w:rPr>
          <w:rFonts w:cstheme="minorHAnsi"/>
        </w:rPr>
        <w:t>D</w:t>
      </w:r>
      <w:r w:rsidR="002E55A1" w:rsidRPr="00085C2F">
        <w:rPr>
          <w:rFonts w:cstheme="minorHAnsi"/>
        </w:rPr>
        <w:t xml:space="preserve">epartment for </w:t>
      </w:r>
      <w:r w:rsidRPr="00085C2F">
        <w:rPr>
          <w:rFonts w:cstheme="minorHAnsi"/>
        </w:rPr>
        <w:t>C</w:t>
      </w:r>
      <w:r w:rsidR="002E55A1" w:rsidRPr="00085C2F">
        <w:rPr>
          <w:rFonts w:cstheme="minorHAnsi"/>
        </w:rPr>
        <w:t xml:space="preserve">ommunities and </w:t>
      </w:r>
      <w:r w:rsidRPr="00085C2F">
        <w:rPr>
          <w:rFonts w:cstheme="minorHAnsi"/>
        </w:rPr>
        <w:t>L</w:t>
      </w:r>
      <w:r w:rsidR="002E55A1" w:rsidRPr="00085C2F">
        <w:rPr>
          <w:rFonts w:cstheme="minorHAnsi"/>
        </w:rPr>
        <w:t xml:space="preserve">ocal </w:t>
      </w:r>
      <w:r w:rsidRPr="00085C2F">
        <w:rPr>
          <w:rFonts w:cstheme="minorHAnsi"/>
        </w:rPr>
        <w:t>G</w:t>
      </w:r>
      <w:r w:rsidR="002E55A1" w:rsidRPr="00085C2F">
        <w:rPr>
          <w:rFonts w:cstheme="minorHAnsi"/>
        </w:rPr>
        <w:t>overnment</w:t>
      </w:r>
      <w:r w:rsidRPr="00085C2F">
        <w:rPr>
          <w:rFonts w:cstheme="minorHAnsi"/>
        </w:rPr>
        <w:t xml:space="preserve"> released the Estate Regeneration National Strategy</w:t>
      </w:r>
      <w:r w:rsidR="006F068F" w:rsidRPr="00085C2F">
        <w:rPr>
          <w:rFonts w:cstheme="minorHAnsi"/>
        </w:rPr>
        <w:t xml:space="preserve">, which supports many of the </w:t>
      </w:r>
      <w:r w:rsidR="008C1936" w:rsidRPr="00085C2F">
        <w:rPr>
          <w:rFonts w:cstheme="minorHAnsi"/>
        </w:rPr>
        <w:t>provisions in this A</w:t>
      </w:r>
      <w:r w:rsidR="005D4369" w:rsidRPr="00085C2F">
        <w:rPr>
          <w:rFonts w:cstheme="minorHAnsi"/>
        </w:rPr>
        <w:t>nnex</w:t>
      </w:r>
      <w:r w:rsidRPr="00085C2F">
        <w:rPr>
          <w:rFonts w:cstheme="minorHAnsi"/>
        </w:rPr>
        <w:t>.</w:t>
      </w:r>
      <w:r w:rsidR="00180121" w:rsidRPr="00085C2F">
        <w:rPr>
          <w:rFonts w:cstheme="minorHAnsi"/>
          <w:vertAlign w:val="superscript"/>
        </w:rPr>
        <w:footnoteReference w:id="41"/>
      </w:r>
      <w:r w:rsidR="00DB41DD" w:rsidRPr="00085C2F">
        <w:rPr>
          <w:rFonts w:cstheme="minorHAnsi"/>
        </w:rPr>
        <w:t xml:space="preserve"> It </w:t>
      </w:r>
      <w:r w:rsidR="006F068F" w:rsidRPr="00085C2F">
        <w:rPr>
          <w:rFonts w:cstheme="minorHAnsi"/>
        </w:rPr>
        <w:t xml:space="preserve">includes </w:t>
      </w:r>
      <w:r w:rsidR="00180121" w:rsidRPr="00085C2F">
        <w:rPr>
          <w:rFonts w:cstheme="minorHAnsi"/>
        </w:rPr>
        <w:t>this introduction:</w:t>
      </w:r>
    </w:p>
    <w:p w14:paraId="2331A69E" w14:textId="77777777" w:rsidR="00622C9D" w:rsidRPr="00085C2F" w:rsidRDefault="00622C9D" w:rsidP="00AE3EBA">
      <w:pPr>
        <w:pStyle w:val="ListParagraph"/>
        <w:numPr>
          <w:ilvl w:val="0"/>
          <w:numId w:val="17"/>
        </w:numPr>
        <w:ind w:hanging="357"/>
        <w:contextualSpacing w:val="0"/>
        <w:rPr>
          <w:rFonts w:cstheme="minorHAnsi"/>
          <w:i/>
        </w:rPr>
      </w:pPr>
      <w:r w:rsidRPr="00085C2F">
        <w:rPr>
          <w:rFonts w:cstheme="minorHAnsi"/>
        </w:rPr>
        <w:t>“</w:t>
      </w:r>
      <w:r w:rsidRPr="00085C2F">
        <w:rPr>
          <w:rFonts w:cstheme="minorHAnsi"/>
          <w:i/>
        </w:rPr>
        <w:t>This section of the national strategy sets out the government’s expectations for how landlords, developers and local authorities should engage with residents throughout an estate regeneration scheme, and for how residents should be protected.</w:t>
      </w:r>
    </w:p>
    <w:p w14:paraId="42D1BDB6" w14:textId="77777777" w:rsidR="00622C9D" w:rsidRPr="00085C2F" w:rsidRDefault="00622C9D" w:rsidP="00AE3EBA">
      <w:pPr>
        <w:pStyle w:val="ListParagraph"/>
        <w:numPr>
          <w:ilvl w:val="0"/>
          <w:numId w:val="17"/>
        </w:numPr>
        <w:ind w:hanging="357"/>
        <w:contextualSpacing w:val="0"/>
        <w:rPr>
          <w:rFonts w:cstheme="minorHAnsi"/>
        </w:rPr>
      </w:pPr>
      <w:r w:rsidRPr="00085C2F">
        <w:rPr>
          <w:rFonts w:cstheme="minorHAnsi"/>
          <w:i/>
        </w:rPr>
        <w:t xml:space="preserve">Successful estate regeneration schemes need to have the support of </w:t>
      </w:r>
      <w:proofErr w:type="gramStart"/>
      <w:r w:rsidRPr="00085C2F">
        <w:rPr>
          <w:rFonts w:cstheme="minorHAnsi"/>
          <w:i/>
        </w:rPr>
        <w:t>a majority of</w:t>
      </w:r>
      <w:proofErr w:type="gramEnd"/>
      <w:r w:rsidRPr="00085C2F">
        <w:rPr>
          <w:rFonts w:cstheme="minorHAnsi"/>
          <w:i/>
        </w:rPr>
        <w:t xml:space="preserve"> the residents, through what can be a very uncertain time for them. Early and ongoing discussions on plans for the estate, and residents’ personal housing needs and choices, will build a relationship of trust between residents and landowners and help to develop support</w:t>
      </w:r>
      <w:r w:rsidRPr="00085C2F">
        <w:rPr>
          <w:rFonts w:cstheme="minorHAnsi"/>
        </w:rPr>
        <w:t>.</w:t>
      </w:r>
      <w:r w:rsidR="00DB41DD" w:rsidRPr="00085C2F">
        <w:rPr>
          <w:rFonts w:cstheme="minorHAnsi"/>
        </w:rPr>
        <w:t>”</w:t>
      </w:r>
    </w:p>
    <w:p w14:paraId="0367BF72" w14:textId="77777777" w:rsidR="00622C9D" w:rsidRPr="00085C2F" w:rsidRDefault="00890C03" w:rsidP="00AE3EBA">
      <w:pPr>
        <w:pStyle w:val="ListParagraph"/>
        <w:numPr>
          <w:ilvl w:val="0"/>
          <w:numId w:val="17"/>
        </w:numPr>
        <w:ind w:hanging="357"/>
        <w:contextualSpacing w:val="0"/>
        <w:rPr>
          <w:rFonts w:cstheme="minorHAnsi"/>
        </w:rPr>
      </w:pPr>
      <w:r w:rsidRPr="00085C2F">
        <w:rPr>
          <w:rFonts w:cstheme="minorHAnsi"/>
        </w:rPr>
        <w:t xml:space="preserve">It also </w:t>
      </w:r>
      <w:r w:rsidR="00DB41DD" w:rsidRPr="00085C2F">
        <w:rPr>
          <w:rFonts w:cstheme="minorHAnsi"/>
        </w:rPr>
        <w:t>states that</w:t>
      </w:r>
      <w:r w:rsidRPr="00085C2F">
        <w:rPr>
          <w:rFonts w:cstheme="minorHAnsi"/>
        </w:rPr>
        <w:t xml:space="preserve"> </w:t>
      </w:r>
      <w:r w:rsidR="00622C9D" w:rsidRPr="00085C2F">
        <w:rPr>
          <w:rFonts w:cstheme="minorHAnsi"/>
        </w:rPr>
        <w:t>“</w:t>
      </w:r>
      <w:r w:rsidR="00622C9D" w:rsidRPr="00085C2F">
        <w:rPr>
          <w:rFonts w:cstheme="minorHAnsi"/>
          <w:i/>
        </w:rPr>
        <w:t>a vote may be appropriate before complete demolition</w:t>
      </w:r>
      <w:r w:rsidR="00622C9D" w:rsidRPr="00085C2F">
        <w:rPr>
          <w:rFonts w:cstheme="minorHAnsi"/>
        </w:rPr>
        <w:t>”</w:t>
      </w:r>
    </w:p>
    <w:p w14:paraId="3E28211A" w14:textId="77777777" w:rsidR="00622C9D" w:rsidRPr="00085C2F" w:rsidRDefault="00DB41DD" w:rsidP="00AE3EBA">
      <w:pPr>
        <w:pStyle w:val="ListParagraph"/>
        <w:numPr>
          <w:ilvl w:val="1"/>
          <w:numId w:val="17"/>
        </w:numPr>
        <w:ind w:hanging="357"/>
        <w:contextualSpacing w:val="0"/>
        <w:rPr>
          <w:rFonts w:cstheme="minorHAnsi"/>
        </w:rPr>
      </w:pPr>
      <w:r w:rsidRPr="00085C2F">
        <w:rPr>
          <w:rFonts w:cstheme="minorHAnsi"/>
        </w:rPr>
        <w:t>A cross-</w:t>
      </w:r>
      <w:r w:rsidR="00622C9D" w:rsidRPr="00085C2F">
        <w:rPr>
          <w:rFonts w:cstheme="minorHAnsi"/>
        </w:rPr>
        <w:t xml:space="preserve">party </w:t>
      </w:r>
      <w:r w:rsidR="006700E2" w:rsidRPr="00085C2F">
        <w:rPr>
          <w:rFonts w:cstheme="minorHAnsi"/>
        </w:rPr>
        <w:t xml:space="preserve">London </w:t>
      </w:r>
      <w:r w:rsidR="00622C9D" w:rsidRPr="00085C2F">
        <w:rPr>
          <w:rFonts w:cstheme="minorHAnsi"/>
        </w:rPr>
        <w:t>Assembly Member report</w:t>
      </w:r>
      <w:r w:rsidR="00890C03" w:rsidRPr="00085C2F">
        <w:rPr>
          <w:rFonts w:cstheme="minorHAnsi"/>
          <w:vertAlign w:val="superscript"/>
        </w:rPr>
        <w:footnoteReference w:id="42"/>
      </w:r>
      <w:r w:rsidR="00622C9D" w:rsidRPr="00085C2F">
        <w:rPr>
          <w:rFonts w:cstheme="minorHAnsi"/>
        </w:rPr>
        <w:t xml:space="preserve"> </w:t>
      </w:r>
      <w:r w:rsidR="00BB69AD" w:rsidRPr="00085C2F">
        <w:rPr>
          <w:rFonts w:cstheme="minorHAnsi"/>
        </w:rPr>
        <w:t xml:space="preserve">includes </w:t>
      </w:r>
      <w:r w:rsidR="00622C9D" w:rsidRPr="00085C2F">
        <w:rPr>
          <w:rFonts w:cstheme="minorHAnsi"/>
        </w:rPr>
        <w:t>the following introduction</w:t>
      </w:r>
      <w:r w:rsidR="006700E2" w:rsidRPr="00085C2F">
        <w:rPr>
          <w:rFonts w:cstheme="minorHAnsi"/>
        </w:rPr>
        <w:t>:</w:t>
      </w:r>
    </w:p>
    <w:p w14:paraId="248AAE20" w14:textId="77777777" w:rsidR="00622C9D" w:rsidRPr="00085C2F" w:rsidRDefault="00622C9D" w:rsidP="00AE3EBA">
      <w:pPr>
        <w:pStyle w:val="ListParagraph"/>
        <w:numPr>
          <w:ilvl w:val="1"/>
          <w:numId w:val="17"/>
        </w:numPr>
        <w:ind w:hanging="357"/>
        <w:contextualSpacing w:val="0"/>
        <w:rPr>
          <w:rFonts w:cstheme="minorHAnsi"/>
        </w:rPr>
      </w:pPr>
      <w:r w:rsidRPr="00085C2F">
        <w:rPr>
          <w:rFonts w:cstheme="minorHAnsi"/>
        </w:rPr>
        <w:t>“</w:t>
      </w:r>
      <w:r w:rsidRPr="00085C2F">
        <w:rPr>
          <w:rFonts w:cstheme="minorHAnsi"/>
          <w:i/>
        </w:rPr>
        <w:t>The London Assembly's Housing Committee report into estate regeneration looks at how to improve the process of regenerating housing estates – including the decision of councils or housing associations to either renovate or demolish the estate</w:t>
      </w:r>
      <w:r w:rsidRPr="00085C2F">
        <w:rPr>
          <w:rFonts w:cstheme="minorHAnsi"/>
        </w:rPr>
        <w:t>.</w:t>
      </w:r>
      <w:r w:rsidR="00676E7A" w:rsidRPr="00085C2F">
        <w:rPr>
          <w:rFonts w:cstheme="minorHAnsi"/>
        </w:rPr>
        <w:t>”</w:t>
      </w:r>
    </w:p>
    <w:p w14:paraId="7746C6A2" w14:textId="77777777" w:rsidR="00622C9D" w:rsidRPr="00085C2F" w:rsidRDefault="00622C9D" w:rsidP="00AE3EBA">
      <w:pPr>
        <w:pStyle w:val="ListParagraph"/>
        <w:numPr>
          <w:ilvl w:val="1"/>
          <w:numId w:val="16"/>
        </w:numPr>
        <w:ind w:hanging="357"/>
        <w:contextualSpacing w:val="0"/>
        <w:rPr>
          <w:rFonts w:cstheme="minorHAnsi"/>
        </w:rPr>
      </w:pPr>
      <w:r w:rsidRPr="00085C2F">
        <w:rPr>
          <w:rFonts w:cstheme="minorHAnsi"/>
        </w:rPr>
        <w:t xml:space="preserve">The </w:t>
      </w:r>
      <w:r w:rsidR="00BB69AD" w:rsidRPr="00085C2F">
        <w:rPr>
          <w:rFonts w:cstheme="minorHAnsi"/>
        </w:rPr>
        <w:t xml:space="preserve">London Assembly </w:t>
      </w:r>
      <w:r w:rsidRPr="00085C2F">
        <w:rPr>
          <w:rFonts w:cstheme="minorHAnsi"/>
        </w:rPr>
        <w:t xml:space="preserve">report is designed to provide a guide for community groups, councillors and housing professionals to some of the best ways to work together to regenerate </w:t>
      </w:r>
      <w:r w:rsidR="009C2B34" w:rsidRPr="00085C2F">
        <w:rPr>
          <w:rFonts w:cstheme="minorHAnsi"/>
        </w:rPr>
        <w:t>e</w:t>
      </w:r>
      <w:r w:rsidRPr="00085C2F">
        <w:rPr>
          <w:rFonts w:cstheme="minorHAnsi"/>
        </w:rPr>
        <w:t>states. The tips include:</w:t>
      </w:r>
    </w:p>
    <w:p w14:paraId="713F19DA" w14:textId="77777777" w:rsidR="00622C9D" w:rsidRPr="00085C2F" w:rsidRDefault="00622C9D" w:rsidP="00AE3EBA">
      <w:pPr>
        <w:pStyle w:val="ListParagraph"/>
        <w:numPr>
          <w:ilvl w:val="1"/>
          <w:numId w:val="18"/>
        </w:numPr>
        <w:ind w:hanging="357"/>
        <w:contextualSpacing w:val="0"/>
        <w:rPr>
          <w:rFonts w:cstheme="minorHAnsi"/>
          <w:i/>
        </w:rPr>
      </w:pPr>
      <w:r w:rsidRPr="00085C2F">
        <w:rPr>
          <w:rFonts w:cstheme="minorHAnsi"/>
          <w:i/>
        </w:rPr>
        <w:t>Putting energy into early and comprehensive engagement with residents, as well as the physical build and finances</w:t>
      </w:r>
    </w:p>
    <w:p w14:paraId="1CCFBAB5" w14:textId="77777777" w:rsidR="00622C9D" w:rsidRPr="00085C2F" w:rsidRDefault="00622C9D" w:rsidP="00AE3EBA">
      <w:pPr>
        <w:pStyle w:val="ListParagraph"/>
        <w:numPr>
          <w:ilvl w:val="1"/>
          <w:numId w:val="18"/>
        </w:numPr>
        <w:ind w:hanging="357"/>
        <w:contextualSpacing w:val="0"/>
        <w:rPr>
          <w:rFonts w:cstheme="minorHAnsi"/>
          <w:i/>
        </w:rPr>
      </w:pPr>
      <w:r w:rsidRPr="00085C2F">
        <w:rPr>
          <w:rFonts w:cstheme="minorHAnsi"/>
          <w:i/>
        </w:rPr>
        <w:t>Holding an independent ballot on any final decision to demolish an estate</w:t>
      </w:r>
    </w:p>
    <w:p w14:paraId="683A64A1" w14:textId="77777777" w:rsidR="00622C9D" w:rsidRPr="00085C2F" w:rsidRDefault="00622C9D" w:rsidP="00AE3EBA">
      <w:pPr>
        <w:pStyle w:val="ListParagraph"/>
        <w:numPr>
          <w:ilvl w:val="1"/>
          <w:numId w:val="18"/>
        </w:numPr>
        <w:ind w:hanging="357"/>
        <w:contextualSpacing w:val="0"/>
        <w:rPr>
          <w:rFonts w:cstheme="minorHAnsi"/>
          <w:i/>
        </w:rPr>
      </w:pPr>
      <w:r w:rsidRPr="00085C2F">
        <w:rPr>
          <w:rFonts w:cstheme="minorHAnsi"/>
          <w:i/>
        </w:rPr>
        <w:lastRenderedPageBreak/>
        <w:t>Creating a steering group of residents and securing the enthusiasm of co</w:t>
      </w:r>
      <w:r w:rsidR="00131A9D" w:rsidRPr="00085C2F">
        <w:rPr>
          <w:rFonts w:cstheme="minorHAnsi"/>
          <w:i/>
        </w:rPr>
        <w:t>mmunity leaders and influencers</w:t>
      </w:r>
      <w:r w:rsidRPr="00085C2F">
        <w:rPr>
          <w:rFonts w:cstheme="minorHAnsi"/>
          <w:i/>
        </w:rPr>
        <w:t>.</w:t>
      </w:r>
    </w:p>
    <w:p w14:paraId="23335B24" w14:textId="77777777" w:rsidR="00622C9D" w:rsidRPr="00085C2F" w:rsidRDefault="00622C9D" w:rsidP="00AE3EBA">
      <w:pPr>
        <w:pStyle w:val="ListParagraph"/>
        <w:numPr>
          <w:ilvl w:val="1"/>
          <w:numId w:val="16"/>
        </w:numPr>
        <w:ind w:hanging="357"/>
        <w:contextualSpacing w:val="0"/>
        <w:rPr>
          <w:rFonts w:cstheme="minorHAnsi"/>
        </w:rPr>
      </w:pPr>
      <w:r w:rsidRPr="00085C2F">
        <w:rPr>
          <w:rFonts w:cstheme="minorHAnsi"/>
        </w:rPr>
        <w:t xml:space="preserve">The Principles and Recommendations section </w:t>
      </w:r>
      <w:r w:rsidR="00131A9D" w:rsidRPr="00085C2F">
        <w:rPr>
          <w:rFonts w:cstheme="minorHAnsi"/>
        </w:rPr>
        <w:t xml:space="preserve">of the </w:t>
      </w:r>
      <w:r w:rsidR="008129F3" w:rsidRPr="00085C2F">
        <w:rPr>
          <w:rFonts w:cstheme="minorHAnsi"/>
        </w:rPr>
        <w:t xml:space="preserve">London Assembly </w:t>
      </w:r>
      <w:r w:rsidR="00131A9D" w:rsidRPr="00085C2F">
        <w:rPr>
          <w:rFonts w:cstheme="minorHAnsi"/>
        </w:rPr>
        <w:t xml:space="preserve">report </w:t>
      </w:r>
      <w:r w:rsidRPr="00085C2F">
        <w:rPr>
          <w:rFonts w:cstheme="minorHAnsi"/>
        </w:rPr>
        <w:t>i</w:t>
      </w:r>
      <w:r w:rsidR="00676E7A" w:rsidRPr="00085C2F">
        <w:rPr>
          <w:rFonts w:cstheme="minorHAnsi"/>
        </w:rPr>
        <w:t>ncludes the following</w:t>
      </w:r>
      <w:r w:rsidR="007D39B0" w:rsidRPr="00085C2F">
        <w:rPr>
          <w:rFonts w:cstheme="minorHAnsi"/>
        </w:rPr>
        <w:t>:</w:t>
      </w:r>
      <w:r w:rsidR="00131A9D" w:rsidRPr="00085C2F">
        <w:rPr>
          <w:rStyle w:val="FootnoteReference"/>
          <w:rFonts w:cstheme="minorHAnsi"/>
        </w:rPr>
        <w:footnoteReference w:id="43"/>
      </w:r>
    </w:p>
    <w:p w14:paraId="043C4814" w14:textId="77777777" w:rsidR="00676E7A" w:rsidRPr="00085C2F" w:rsidRDefault="00622C9D" w:rsidP="00AE3EBA">
      <w:pPr>
        <w:pStyle w:val="ListParagraph"/>
        <w:numPr>
          <w:ilvl w:val="0"/>
          <w:numId w:val="19"/>
        </w:numPr>
        <w:ind w:hanging="357"/>
        <w:contextualSpacing w:val="0"/>
        <w:rPr>
          <w:rFonts w:cstheme="minorHAnsi"/>
          <w:i/>
        </w:rPr>
      </w:pPr>
      <w:r w:rsidRPr="00085C2F">
        <w:rPr>
          <w:rFonts w:cstheme="minorHAnsi"/>
        </w:rPr>
        <w:t>“</w:t>
      </w:r>
      <w:r w:rsidRPr="00085C2F">
        <w:rPr>
          <w:rFonts w:cstheme="minorHAnsi"/>
          <w:i/>
        </w:rPr>
        <w:t xml:space="preserve">An effective decision-making process would: </w:t>
      </w:r>
    </w:p>
    <w:p w14:paraId="17A5CC22" w14:textId="77777777" w:rsidR="00622C9D" w:rsidRPr="00085C2F" w:rsidRDefault="00622C9D" w:rsidP="00AE3EBA">
      <w:pPr>
        <w:pStyle w:val="ListParagraph"/>
        <w:numPr>
          <w:ilvl w:val="1"/>
          <w:numId w:val="19"/>
        </w:numPr>
        <w:ind w:hanging="357"/>
        <w:contextualSpacing w:val="0"/>
        <w:rPr>
          <w:rFonts w:cstheme="minorHAnsi"/>
          <w:i/>
        </w:rPr>
      </w:pPr>
      <w:r w:rsidRPr="00085C2F">
        <w:rPr>
          <w:rFonts w:cstheme="minorHAnsi"/>
          <w:i/>
        </w:rPr>
        <w:t xml:space="preserve">Be robust by being clear from the outset on the purpose of the proposed regeneration and how it fits within a broader strategy for the local area and borough, communicating this early, openly and broadly, and ensuring a systematic and objective option appraisal is undertaken and published. </w:t>
      </w:r>
    </w:p>
    <w:p w14:paraId="4E94F5EA" w14:textId="77777777" w:rsidR="00622C9D" w:rsidRPr="00085C2F" w:rsidRDefault="00622C9D" w:rsidP="00AE3EBA">
      <w:pPr>
        <w:pStyle w:val="ListParagraph"/>
        <w:numPr>
          <w:ilvl w:val="1"/>
          <w:numId w:val="19"/>
        </w:numPr>
        <w:ind w:hanging="357"/>
        <w:contextualSpacing w:val="0"/>
        <w:rPr>
          <w:rFonts w:cstheme="minorHAnsi"/>
          <w:i/>
        </w:rPr>
      </w:pPr>
      <w:r w:rsidRPr="00085C2F">
        <w:rPr>
          <w:rFonts w:cstheme="minorHAnsi"/>
          <w:i/>
        </w:rPr>
        <w:t xml:space="preserve">Include in its option appraisal effective consideration of medium- to long-term social and environmental issues. It would incorporate an assessment of the lifecycle carbon impacts of options and feature existing residents’ needs and wishes in terms of their lived experience, in tandem with the wider strategic and financial imperatives. It would be clear how residents’ views have been </w:t>
      </w:r>
      <w:proofErr w:type="gramStart"/>
      <w:r w:rsidRPr="00085C2F">
        <w:rPr>
          <w:rFonts w:cstheme="minorHAnsi"/>
          <w:i/>
        </w:rPr>
        <w:t>taken into account</w:t>
      </w:r>
      <w:proofErr w:type="gramEnd"/>
      <w:r w:rsidRPr="00085C2F">
        <w:rPr>
          <w:rFonts w:cstheme="minorHAnsi"/>
          <w:i/>
        </w:rPr>
        <w:t xml:space="preserve">. </w:t>
      </w:r>
    </w:p>
    <w:p w14:paraId="43AAE960" w14:textId="77777777" w:rsidR="00622C9D" w:rsidRPr="00085C2F" w:rsidRDefault="00622C9D" w:rsidP="00AE3EBA">
      <w:pPr>
        <w:pStyle w:val="ListParagraph"/>
        <w:numPr>
          <w:ilvl w:val="1"/>
          <w:numId w:val="19"/>
        </w:numPr>
        <w:ind w:hanging="357"/>
        <w:contextualSpacing w:val="0"/>
        <w:rPr>
          <w:rFonts w:cstheme="minorHAnsi"/>
          <w:i/>
        </w:rPr>
      </w:pPr>
      <w:r w:rsidRPr="00085C2F">
        <w:rPr>
          <w:rFonts w:cstheme="minorHAnsi"/>
          <w:i/>
        </w:rPr>
        <w:t xml:space="preserve">Have fully justified any regeneration proposal for which the provider considers there to be no viable alternative. An independent ballot of estate residents would be undertaken which would inform any final proposals to demolish. </w:t>
      </w:r>
    </w:p>
    <w:p w14:paraId="0EC7D9C6" w14:textId="77777777" w:rsidR="00622C9D" w:rsidRPr="00085C2F" w:rsidRDefault="00622C9D" w:rsidP="00AE3EBA">
      <w:pPr>
        <w:pStyle w:val="ListParagraph"/>
        <w:numPr>
          <w:ilvl w:val="1"/>
          <w:numId w:val="19"/>
        </w:numPr>
        <w:ind w:hanging="357"/>
        <w:contextualSpacing w:val="0"/>
        <w:rPr>
          <w:rFonts w:cstheme="minorHAnsi"/>
          <w:i/>
        </w:rPr>
      </w:pPr>
      <w:r w:rsidRPr="00085C2F">
        <w:rPr>
          <w:rFonts w:cstheme="minorHAnsi"/>
          <w:i/>
        </w:rPr>
        <w:t xml:space="preserve">Ensure that leaseholders are treated fairly and provide for them to nominate an independent </w:t>
      </w:r>
      <w:proofErr w:type="gramStart"/>
      <w:r w:rsidRPr="00085C2F">
        <w:rPr>
          <w:rFonts w:cstheme="minorHAnsi"/>
          <w:i/>
        </w:rPr>
        <w:t>valuer</w:t>
      </w:r>
      <w:proofErr w:type="gramEnd"/>
      <w:r w:rsidRPr="00085C2F">
        <w:rPr>
          <w:rFonts w:cstheme="minorHAnsi"/>
          <w:i/>
        </w:rPr>
        <w:t xml:space="preserve"> so they receive fair recompense for their properties. The starting point should be that leaseholders are offered a like-for-like replacement of their property, or a similar offer, wherever possible.”</w:t>
      </w:r>
    </w:p>
    <w:p w14:paraId="23FA48DD" w14:textId="77777777" w:rsidR="00622C9D" w:rsidRPr="00085C2F" w:rsidRDefault="00622C9D" w:rsidP="00AE3EBA">
      <w:pPr>
        <w:pStyle w:val="ListParagraph"/>
        <w:numPr>
          <w:ilvl w:val="1"/>
          <w:numId w:val="16"/>
        </w:numPr>
        <w:ind w:hanging="357"/>
        <w:contextualSpacing w:val="0"/>
        <w:rPr>
          <w:rFonts w:cstheme="minorHAnsi"/>
        </w:rPr>
      </w:pPr>
      <w:r w:rsidRPr="00085C2F">
        <w:rPr>
          <w:rFonts w:cstheme="minorHAnsi"/>
        </w:rPr>
        <w:t xml:space="preserve">A report produced by </w:t>
      </w:r>
      <w:r w:rsidR="008129F3" w:rsidRPr="00085C2F">
        <w:rPr>
          <w:rFonts w:cstheme="minorHAnsi"/>
        </w:rPr>
        <w:t xml:space="preserve">the </w:t>
      </w:r>
      <w:r w:rsidRPr="00085C2F">
        <w:rPr>
          <w:rFonts w:cstheme="minorHAnsi"/>
        </w:rPr>
        <w:t xml:space="preserve">Joseph Rowntree Foundation </w:t>
      </w:r>
      <w:r w:rsidR="00660628" w:rsidRPr="00085C2F">
        <w:rPr>
          <w:rFonts w:cstheme="minorHAnsi"/>
        </w:rPr>
        <w:t>in May 2016</w:t>
      </w:r>
      <w:r w:rsidR="00660628" w:rsidRPr="00085C2F">
        <w:rPr>
          <w:rFonts w:cstheme="minorHAnsi"/>
          <w:vertAlign w:val="superscript"/>
        </w:rPr>
        <w:footnoteReference w:id="44"/>
      </w:r>
      <w:r w:rsidR="00660628" w:rsidRPr="00085C2F">
        <w:rPr>
          <w:rFonts w:cstheme="minorHAnsi"/>
        </w:rPr>
        <w:t xml:space="preserve"> </w:t>
      </w:r>
      <w:r w:rsidRPr="00085C2F">
        <w:rPr>
          <w:rFonts w:cstheme="minorHAnsi"/>
        </w:rPr>
        <w:t xml:space="preserve">includes </w:t>
      </w:r>
      <w:proofErr w:type="gramStart"/>
      <w:r w:rsidRPr="00085C2F">
        <w:rPr>
          <w:rFonts w:cstheme="minorHAnsi"/>
        </w:rPr>
        <w:t>a number of</w:t>
      </w:r>
      <w:proofErr w:type="gramEnd"/>
      <w:r w:rsidRPr="00085C2F">
        <w:rPr>
          <w:rFonts w:cstheme="minorHAnsi"/>
        </w:rPr>
        <w:t xml:space="preserve"> key points</w:t>
      </w:r>
      <w:r w:rsidR="008129F3" w:rsidRPr="00085C2F">
        <w:rPr>
          <w:rFonts w:cstheme="minorHAnsi"/>
        </w:rPr>
        <w:t>,</w:t>
      </w:r>
      <w:r w:rsidRPr="00085C2F">
        <w:rPr>
          <w:rFonts w:cstheme="minorHAnsi"/>
        </w:rPr>
        <w:t xml:space="preserve"> incl</w:t>
      </w:r>
      <w:r w:rsidR="00660628" w:rsidRPr="00085C2F">
        <w:rPr>
          <w:rFonts w:cstheme="minorHAnsi"/>
        </w:rPr>
        <w:t>uding these:</w:t>
      </w:r>
    </w:p>
    <w:p w14:paraId="53CA0825" w14:textId="77777777" w:rsidR="00622C9D" w:rsidRPr="00085C2F" w:rsidRDefault="00622C9D" w:rsidP="00AE3EBA">
      <w:pPr>
        <w:pStyle w:val="ListParagraph"/>
        <w:numPr>
          <w:ilvl w:val="1"/>
          <w:numId w:val="20"/>
        </w:numPr>
        <w:ind w:hanging="357"/>
        <w:contextualSpacing w:val="0"/>
        <w:rPr>
          <w:rFonts w:cstheme="minorHAnsi"/>
        </w:rPr>
      </w:pPr>
      <w:r w:rsidRPr="00085C2F">
        <w:rPr>
          <w:rFonts w:cstheme="minorHAnsi"/>
        </w:rPr>
        <w:t>“</w:t>
      </w:r>
      <w:r w:rsidRPr="00085C2F">
        <w:rPr>
          <w:rFonts w:cstheme="minorHAnsi"/>
          <w:i/>
        </w:rPr>
        <w:t>Regeneration works best with the consent and involvement of residents. The panel should consider offering residents a vote on major regeneration proposals affecting their homes and estates in the same way as they are balloted on plans to transfer ownership of their homes.</w:t>
      </w:r>
      <w:r w:rsidRPr="00085C2F">
        <w:rPr>
          <w:rFonts w:cstheme="minorHAnsi"/>
        </w:rPr>
        <w:t>”</w:t>
      </w:r>
    </w:p>
    <w:p w14:paraId="08A766AF" w14:textId="77777777" w:rsidR="00622C9D" w:rsidRPr="00085C2F" w:rsidRDefault="00622C9D" w:rsidP="00AE3EBA">
      <w:pPr>
        <w:pStyle w:val="ListParagraph"/>
        <w:numPr>
          <w:ilvl w:val="1"/>
          <w:numId w:val="20"/>
        </w:numPr>
        <w:ind w:hanging="357"/>
        <w:contextualSpacing w:val="0"/>
        <w:rPr>
          <w:rFonts w:cstheme="minorHAnsi"/>
        </w:rPr>
      </w:pPr>
      <w:r w:rsidRPr="00085C2F">
        <w:rPr>
          <w:rFonts w:cstheme="minorHAnsi"/>
        </w:rPr>
        <w:t>“</w:t>
      </w:r>
      <w:r w:rsidRPr="00085C2F">
        <w:rPr>
          <w:rFonts w:cstheme="minorHAnsi"/>
          <w:i/>
        </w:rPr>
        <w:t>Given these wider policy considerations, all regeneration proposals should guarantee that there will be no net loss of social rented housing and a net increase in affordable housing alongside any plans for homes for sale and for market rent.</w:t>
      </w:r>
      <w:r w:rsidRPr="00085C2F">
        <w:rPr>
          <w:rFonts w:cstheme="minorHAnsi"/>
        </w:rPr>
        <w:t>”</w:t>
      </w:r>
    </w:p>
    <w:p w14:paraId="191B08FD" w14:textId="77777777" w:rsidR="00622C9D" w:rsidRPr="00085C2F" w:rsidRDefault="00622C9D" w:rsidP="00AE3EBA">
      <w:pPr>
        <w:pStyle w:val="ListParagraph"/>
        <w:numPr>
          <w:ilvl w:val="1"/>
          <w:numId w:val="16"/>
        </w:numPr>
        <w:ind w:hanging="357"/>
        <w:contextualSpacing w:val="0"/>
        <w:rPr>
          <w:rFonts w:cstheme="minorHAnsi"/>
        </w:rPr>
      </w:pPr>
      <w:r w:rsidRPr="00085C2F">
        <w:rPr>
          <w:rFonts w:cstheme="minorHAnsi"/>
        </w:rPr>
        <w:t xml:space="preserve">The following reports were also relevant in the production of </w:t>
      </w:r>
      <w:r w:rsidR="008C1936" w:rsidRPr="00085C2F">
        <w:rPr>
          <w:rFonts w:cstheme="minorHAnsi"/>
        </w:rPr>
        <w:t>the provisions in this A</w:t>
      </w:r>
      <w:r w:rsidR="005D4369" w:rsidRPr="00085C2F">
        <w:rPr>
          <w:rFonts w:cstheme="minorHAnsi"/>
        </w:rPr>
        <w:t>nnex</w:t>
      </w:r>
      <w:r w:rsidR="00660628" w:rsidRPr="00085C2F">
        <w:rPr>
          <w:rFonts w:cstheme="minorHAnsi"/>
        </w:rPr>
        <w:t>:</w:t>
      </w:r>
    </w:p>
    <w:p w14:paraId="3D349B57" w14:textId="77777777" w:rsidR="00622C9D" w:rsidRPr="00085C2F" w:rsidRDefault="00622C9D" w:rsidP="00AE3EBA">
      <w:pPr>
        <w:pStyle w:val="ListParagraph"/>
        <w:numPr>
          <w:ilvl w:val="1"/>
          <w:numId w:val="21"/>
        </w:numPr>
        <w:ind w:hanging="357"/>
        <w:contextualSpacing w:val="0"/>
        <w:rPr>
          <w:rFonts w:cstheme="minorHAnsi"/>
        </w:rPr>
      </w:pPr>
      <w:r w:rsidRPr="00085C2F">
        <w:rPr>
          <w:rFonts w:cstheme="minorHAnsi"/>
        </w:rPr>
        <w:t>Demolition or R</w:t>
      </w:r>
      <w:r w:rsidR="00626962" w:rsidRPr="00085C2F">
        <w:rPr>
          <w:rFonts w:cstheme="minorHAnsi"/>
        </w:rPr>
        <w:t>efurbishment of Social Housing?</w:t>
      </w:r>
      <w:r w:rsidRPr="00085C2F">
        <w:rPr>
          <w:rFonts w:cstheme="minorHAnsi"/>
        </w:rPr>
        <w:t xml:space="preserve"> A review of the evidence by UCL Urban Lab and Engineering Exchange for Just Space an</w:t>
      </w:r>
      <w:r w:rsidR="00660628" w:rsidRPr="00085C2F">
        <w:rPr>
          <w:rFonts w:cstheme="minorHAnsi"/>
        </w:rPr>
        <w:t>d the London Tenants Federation</w:t>
      </w:r>
      <w:r w:rsidR="00660628" w:rsidRPr="00085C2F">
        <w:rPr>
          <w:rFonts w:cstheme="minorHAnsi"/>
          <w:vertAlign w:val="superscript"/>
        </w:rPr>
        <w:footnoteReference w:id="45"/>
      </w:r>
    </w:p>
    <w:p w14:paraId="263832BF" w14:textId="77777777" w:rsidR="00622C9D" w:rsidRPr="00085C2F" w:rsidRDefault="00622C9D" w:rsidP="00AE3EBA">
      <w:pPr>
        <w:pStyle w:val="ListParagraph"/>
        <w:numPr>
          <w:ilvl w:val="1"/>
          <w:numId w:val="21"/>
        </w:numPr>
        <w:ind w:hanging="357"/>
        <w:contextualSpacing w:val="0"/>
        <w:rPr>
          <w:rFonts w:cstheme="minorHAnsi"/>
        </w:rPr>
      </w:pPr>
      <w:proofErr w:type="spellStart"/>
      <w:r w:rsidRPr="00085C2F">
        <w:rPr>
          <w:rFonts w:cstheme="minorHAnsi"/>
        </w:rPr>
        <w:t>ResPublica</w:t>
      </w:r>
      <w:proofErr w:type="spellEnd"/>
      <w:r w:rsidR="0095336C" w:rsidRPr="00085C2F">
        <w:rPr>
          <w:rFonts w:cstheme="minorHAnsi"/>
        </w:rPr>
        <w:t xml:space="preserve">. </w:t>
      </w:r>
      <w:r w:rsidRPr="00085C2F">
        <w:rPr>
          <w:rFonts w:cstheme="minorHAnsi"/>
        </w:rPr>
        <w:t>Great Estates: Putting communities at the heart of regeneration November 2016</w:t>
      </w:r>
      <w:r w:rsidR="002A3686" w:rsidRPr="00085C2F">
        <w:rPr>
          <w:rFonts w:cstheme="minorHAnsi"/>
          <w:vertAlign w:val="superscript"/>
        </w:rPr>
        <w:footnoteReference w:id="46"/>
      </w:r>
    </w:p>
    <w:p w14:paraId="54FF9091" w14:textId="77777777" w:rsidR="00622C9D" w:rsidRPr="00085C2F" w:rsidRDefault="00622C9D" w:rsidP="00AE3EBA">
      <w:pPr>
        <w:pStyle w:val="ListParagraph"/>
        <w:numPr>
          <w:ilvl w:val="1"/>
          <w:numId w:val="21"/>
        </w:numPr>
        <w:ind w:hanging="357"/>
        <w:contextualSpacing w:val="0"/>
        <w:rPr>
          <w:rFonts w:cstheme="minorHAnsi"/>
        </w:rPr>
      </w:pPr>
      <w:r w:rsidRPr="00085C2F">
        <w:rPr>
          <w:rFonts w:cstheme="minorHAnsi"/>
        </w:rPr>
        <w:t>Altered Estates How to reconcile competing interests in estate regeneration 2016</w:t>
      </w:r>
      <w:r w:rsidR="002A3686" w:rsidRPr="00085C2F">
        <w:rPr>
          <w:rFonts w:cstheme="minorHAnsi"/>
          <w:vertAlign w:val="superscript"/>
        </w:rPr>
        <w:footnoteReference w:id="47"/>
      </w:r>
    </w:p>
    <w:p w14:paraId="6B59F9F1" w14:textId="77777777" w:rsidR="00950DCB" w:rsidRPr="00085C2F" w:rsidRDefault="00622C9D" w:rsidP="00AE3EBA">
      <w:pPr>
        <w:pStyle w:val="ListParagraph"/>
        <w:numPr>
          <w:ilvl w:val="1"/>
          <w:numId w:val="16"/>
        </w:numPr>
        <w:ind w:left="357" w:hanging="357"/>
        <w:rPr>
          <w:rFonts w:cstheme="minorHAnsi"/>
        </w:rPr>
      </w:pPr>
      <w:r w:rsidRPr="00085C2F">
        <w:rPr>
          <w:rFonts w:cstheme="minorHAnsi"/>
        </w:rPr>
        <w:lastRenderedPageBreak/>
        <w:t xml:space="preserve">At Central Hill </w:t>
      </w:r>
      <w:r w:rsidR="009C2B34" w:rsidRPr="00085C2F">
        <w:rPr>
          <w:rFonts w:cstheme="minorHAnsi"/>
        </w:rPr>
        <w:t>e</w:t>
      </w:r>
      <w:r w:rsidRPr="00085C2F">
        <w:rPr>
          <w:rFonts w:cstheme="minorHAnsi"/>
        </w:rPr>
        <w:t>state in Lambeth</w:t>
      </w:r>
      <w:r w:rsidR="00950DCB" w:rsidRPr="00085C2F">
        <w:rPr>
          <w:rFonts w:cstheme="minorHAnsi"/>
        </w:rPr>
        <w:t>,</w:t>
      </w:r>
      <w:r w:rsidRPr="00085C2F">
        <w:rPr>
          <w:rFonts w:cstheme="minorHAnsi"/>
        </w:rPr>
        <w:t xml:space="preserve"> a substantial survey by residents found that 78% of their neighbours opposed demolition, with 4% in favour and 18% don’t knows. By contrast, an independent ‘opinion test’ designed by Lambeth claimed majority support.</w:t>
      </w:r>
      <w:r w:rsidR="002A3686" w:rsidRPr="00085C2F">
        <w:rPr>
          <w:rFonts w:cstheme="minorHAnsi"/>
          <w:vertAlign w:val="superscript"/>
        </w:rPr>
        <w:footnoteReference w:id="48"/>
      </w:r>
      <w:r w:rsidRPr="00085C2F">
        <w:rPr>
          <w:rFonts w:cstheme="minorHAnsi"/>
        </w:rPr>
        <w:t xml:space="preserve"> Many questionnaires were filled out by researchers with council officers present at consultation </w:t>
      </w:r>
      <w:r w:rsidR="002A3686" w:rsidRPr="00085C2F">
        <w:rPr>
          <w:rFonts w:cstheme="minorHAnsi"/>
        </w:rPr>
        <w:t xml:space="preserve">events. ‘Turnouts’ were similar: between 65% and </w:t>
      </w:r>
      <w:r w:rsidRPr="00085C2F">
        <w:rPr>
          <w:rFonts w:cstheme="minorHAnsi"/>
        </w:rPr>
        <w:t xml:space="preserve">72% if </w:t>
      </w:r>
      <w:proofErr w:type="gramStart"/>
      <w:r w:rsidRPr="00085C2F">
        <w:rPr>
          <w:rFonts w:cstheme="minorHAnsi"/>
        </w:rPr>
        <w:t>possible</w:t>
      </w:r>
      <w:proofErr w:type="gramEnd"/>
      <w:r w:rsidRPr="00085C2F">
        <w:rPr>
          <w:rFonts w:cstheme="minorHAnsi"/>
        </w:rPr>
        <w:t xml:space="preserve"> responses are limited to o</w:t>
      </w:r>
      <w:r w:rsidR="00E119FB" w:rsidRPr="00085C2F">
        <w:rPr>
          <w:rFonts w:cstheme="minorHAnsi"/>
        </w:rPr>
        <w:t xml:space="preserve">ne per household, or around 38% to </w:t>
      </w:r>
      <w:r w:rsidRPr="00085C2F">
        <w:rPr>
          <w:rFonts w:cstheme="minorHAnsi"/>
        </w:rPr>
        <w:t>40% of all adults. Responses must have depended on w</w:t>
      </w:r>
      <w:r w:rsidR="00673AC6" w:rsidRPr="00085C2F">
        <w:rPr>
          <w:rFonts w:cstheme="minorHAnsi"/>
        </w:rPr>
        <w:t>ho asked the questions and how.</w:t>
      </w:r>
      <w:r w:rsidR="00673AC6" w:rsidRPr="00085C2F">
        <w:rPr>
          <w:rFonts w:cstheme="minorHAnsi"/>
          <w:vertAlign w:val="superscript"/>
        </w:rPr>
        <w:t xml:space="preserve"> </w:t>
      </w:r>
      <w:r w:rsidR="00673AC6" w:rsidRPr="00085C2F">
        <w:rPr>
          <w:rFonts w:cstheme="minorHAnsi"/>
          <w:vertAlign w:val="superscript"/>
        </w:rPr>
        <w:footnoteReference w:id="49"/>
      </w:r>
      <w:r w:rsidR="00673AC6" w:rsidRPr="00085C2F">
        <w:rPr>
          <w:rFonts w:cstheme="minorHAnsi"/>
          <w:vertAlign w:val="superscript"/>
        </w:rPr>
        <w:t xml:space="preserve"> </w:t>
      </w:r>
    </w:p>
    <w:p w14:paraId="75D688A3" w14:textId="77777777" w:rsidR="003C365A" w:rsidRPr="00085C2F" w:rsidRDefault="003C365A" w:rsidP="00AE3EBA">
      <w:pPr>
        <w:pStyle w:val="ListParagraph"/>
        <w:ind w:left="357" w:firstLine="0"/>
        <w:rPr>
          <w:rFonts w:cstheme="minorHAnsi"/>
        </w:rPr>
      </w:pPr>
    </w:p>
    <w:p w14:paraId="4244B93F" w14:textId="77777777" w:rsidR="00E119FB" w:rsidRPr="00085C2F" w:rsidRDefault="00622C9D" w:rsidP="00AE3EBA">
      <w:pPr>
        <w:pStyle w:val="ListParagraph"/>
        <w:numPr>
          <w:ilvl w:val="1"/>
          <w:numId w:val="16"/>
        </w:numPr>
        <w:ind w:left="357"/>
        <w:rPr>
          <w:rFonts w:cstheme="minorHAnsi"/>
        </w:rPr>
      </w:pPr>
      <w:r w:rsidRPr="00085C2F">
        <w:rPr>
          <w:rFonts w:cstheme="minorHAnsi"/>
        </w:rPr>
        <w:t xml:space="preserve">Only ballots can avoid situations like this, because </w:t>
      </w:r>
      <w:r w:rsidR="00E119FB" w:rsidRPr="00085C2F">
        <w:rPr>
          <w:rFonts w:cstheme="minorHAnsi"/>
        </w:rPr>
        <w:t>ballots</w:t>
      </w:r>
      <w:r w:rsidRPr="00085C2F">
        <w:rPr>
          <w:rFonts w:cstheme="minorHAnsi"/>
        </w:rPr>
        <w:t xml:space="preserve"> are inherently </w:t>
      </w:r>
      <w:proofErr w:type="gramStart"/>
      <w:r w:rsidRPr="00085C2F">
        <w:rPr>
          <w:rFonts w:cstheme="minorHAnsi"/>
        </w:rPr>
        <w:t>more inclusive and fair</w:t>
      </w:r>
      <w:proofErr w:type="gramEnd"/>
      <w:r w:rsidRPr="00085C2F">
        <w:rPr>
          <w:rFonts w:cstheme="minorHAnsi"/>
        </w:rPr>
        <w:t xml:space="preserve">, if appropriately organised. </w:t>
      </w:r>
      <w:proofErr w:type="gramStart"/>
      <w:r w:rsidRPr="00085C2F">
        <w:rPr>
          <w:rFonts w:cstheme="minorHAnsi"/>
        </w:rPr>
        <w:t>This is why</w:t>
      </w:r>
      <w:proofErr w:type="gramEnd"/>
      <w:r w:rsidRPr="00085C2F">
        <w:rPr>
          <w:rFonts w:cstheme="minorHAnsi"/>
        </w:rPr>
        <w:t xml:space="preserve"> </w:t>
      </w:r>
      <w:r w:rsidR="00DD07BF" w:rsidRPr="00085C2F">
        <w:rPr>
          <w:rFonts w:cstheme="minorHAnsi"/>
        </w:rPr>
        <w:t>n</w:t>
      </w:r>
      <w:r w:rsidR="00E119FB" w:rsidRPr="00085C2F">
        <w:rPr>
          <w:rFonts w:cstheme="minorHAnsi"/>
        </w:rPr>
        <w:t xml:space="preserve">eighbourhood </w:t>
      </w:r>
      <w:r w:rsidR="00DD07BF" w:rsidRPr="00085C2F">
        <w:rPr>
          <w:rFonts w:cstheme="minorHAnsi"/>
        </w:rPr>
        <w:t>p</w:t>
      </w:r>
      <w:r w:rsidR="00E119FB" w:rsidRPr="00085C2F">
        <w:rPr>
          <w:rFonts w:cstheme="minorHAnsi"/>
        </w:rPr>
        <w:t xml:space="preserve">lan referenda </w:t>
      </w:r>
      <w:r w:rsidRPr="00085C2F">
        <w:rPr>
          <w:rFonts w:cstheme="minorHAnsi"/>
        </w:rPr>
        <w:t>are based on votes and not public consultation</w:t>
      </w:r>
      <w:r w:rsidR="00950DCB" w:rsidRPr="00085C2F">
        <w:rPr>
          <w:rFonts w:cstheme="minorHAnsi"/>
        </w:rPr>
        <w:t>s</w:t>
      </w:r>
      <w:r w:rsidRPr="00085C2F">
        <w:rPr>
          <w:rFonts w:cstheme="minorHAnsi"/>
        </w:rPr>
        <w:t xml:space="preserve"> or surveys.</w:t>
      </w:r>
    </w:p>
    <w:p w14:paraId="61836C3E" w14:textId="77777777" w:rsidR="003C365A" w:rsidRPr="00085C2F" w:rsidRDefault="003C365A" w:rsidP="00775B43">
      <w:pPr>
        <w:pStyle w:val="ListParagraph"/>
        <w:ind w:left="360" w:firstLine="0"/>
        <w:rPr>
          <w:rFonts w:cstheme="minorHAnsi"/>
        </w:rPr>
      </w:pPr>
    </w:p>
    <w:p w14:paraId="09DC75DF" w14:textId="77777777" w:rsidR="00622C9D" w:rsidRPr="00085C2F" w:rsidRDefault="00E119FB" w:rsidP="00A03FC5">
      <w:pPr>
        <w:pStyle w:val="ListParagraph"/>
        <w:numPr>
          <w:ilvl w:val="1"/>
          <w:numId w:val="16"/>
        </w:numPr>
        <w:rPr>
          <w:rFonts w:cstheme="minorHAnsi"/>
        </w:rPr>
      </w:pPr>
      <w:r w:rsidRPr="00085C2F">
        <w:rPr>
          <w:rFonts w:cstheme="minorHAnsi"/>
        </w:rPr>
        <w:t xml:space="preserve">In addition, </w:t>
      </w:r>
      <w:r w:rsidR="00F851F0" w:rsidRPr="00085C2F">
        <w:rPr>
          <w:rFonts w:cstheme="minorHAnsi"/>
        </w:rPr>
        <w:t xml:space="preserve">as stated above, </w:t>
      </w:r>
      <w:r w:rsidR="009C2B34" w:rsidRPr="00085C2F">
        <w:rPr>
          <w:rFonts w:cstheme="minorHAnsi"/>
        </w:rPr>
        <w:t>many of the Isle of Dogs e</w:t>
      </w:r>
      <w:r w:rsidR="00622C9D" w:rsidRPr="00085C2F">
        <w:rPr>
          <w:rFonts w:cstheme="minorHAnsi"/>
        </w:rPr>
        <w:t>states had public votes to determine their transfer from L</w:t>
      </w:r>
      <w:r w:rsidR="00950DCB" w:rsidRPr="00085C2F">
        <w:rPr>
          <w:rFonts w:cstheme="minorHAnsi"/>
        </w:rPr>
        <w:t>BTH to housing associations. Those</w:t>
      </w:r>
      <w:r w:rsidR="00622C9D" w:rsidRPr="00085C2F">
        <w:rPr>
          <w:rFonts w:cstheme="minorHAnsi"/>
        </w:rPr>
        <w:t xml:space="preserve"> decision</w:t>
      </w:r>
      <w:r w:rsidR="00DD07BF" w:rsidRPr="00085C2F">
        <w:rPr>
          <w:rFonts w:cstheme="minorHAnsi"/>
        </w:rPr>
        <w:t>s</w:t>
      </w:r>
      <w:r w:rsidR="00622C9D" w:rsidRPr="00085C2F">
        <w:rPr>
          <w:rFonts w:cstheme="minorHAnsi"/>
        </w:rPr>
        <w:t xml:space="preserve"> </w:t>
      </w:r>
      <w:r w:rsidR="00DD07BF" w:rsidRPr="00085C2F">
        <w:rPr>
          <w:rFonts w:cstheme="minorHAnsi"/>
        </w:rPr>
        <w:t xml:space="preserve">were </w:t>
      </w:r>
      <w:r w:rsidR="00622C9D" w:rsidRPr="00085C2F">
        <w:rPr>
          <w:rFonts w:cstheme="minorHAnsi"/>
        </w:rPr>
        <w:t>not based on survey</w:t>
      </w:r>
      <w:r w:rsidR="00DD07BF" w:rsidRPr="00085C2F">
        <w:rPr>
          <w:rFonts w:cstheme="minorHAnsi"/>
        </w:rPr>
        <w:t>s</w:t>
      </w:r>
      <w:r w:rsidR="00622C9D" w:rsidRPr="00085C2F">
        <w:rPr>
          <w:rFonts w:cstheme="minorHAnsi"/>
        </w:rPr>
        <w:t xml:space="preserve"> or public consultation.</w:t>
      </w:r>
    </w:p>
    <w:p w14:paraId="69A29C57" w14:textId="77777777" w:rsidR="003C365A" w:rsidRPr="00085C2F" w:rsidRDefault="003C365A" w:rsidP="00775B43">
      <w:pPr>
        <w:pStyle w:val="ListParagraph"/>
        <w:ind w:left="360" w:firstLine="0"/>
        <w:rPr>
          <w:rFonts w:cstheme="minorHAnsi"/>
        </w:rPr>
      </w:pPr>
    </w:p>
    <w:p w14:paraId="1E549584" w14:textId="77777777" w:rsidR="00601EB2" w:rsidRPr="00085C2F" w:rsidRDefault="005852B6" w:rsidP="00601EB2">
      <w:pPr>
        <w:pStyle w:val="ListParagraph"/>
        <w:numPr>
          <w:ilvl w:val="1"/>
          <w:numId w:val="16"/>
        </w:numPr>
        <w:rPr>
          <w:rFonts w:cstheme="minorHAnsi"/>
        </w:rPr>
      </w:pPr>
      <w:r w:rsidRPr="00085C2F">
        <w:rPr>
          <w:rFonts w:cstheme="minorHAnsi"/>
        </w:rPr>
        <w:t>The Mayor of London now requires ballots for any regeneration scheme which will use public grant money for its redevelopment.</w:t>
      </w:r>
      <w:r w:rsidRPr="00085C2F">
        <w:rPr>
          <w:rFonts w:cstheme="minorHAnsi"/>
          <w:vertAlign w:val="superscript"/>
        </w:rPr>
        <w:t xml:space="preserve"> </w:t>
      </w:r>
      <w:r w:rsidRPr="00085C2F">
        <w:rPr>
          <w:rFonts w:cstheme="minorHAnsi"/>
          <w:vertAlign w:val="superscript"/>
        </w:rPr>
        <w:footnoteReference w:id="50"/>
      </w:r>
      <w:r w:rsidR="00964B18" w:rsidRPr="00085C2F">
        <w:rPr>
          <w:rFonts w:cstheme="minorHAnsi"/>
          <w:vertAlign w:val="superscript"/>
        </w:rPr>
        <w:t xml:space="preserve"> </w:t>
      </w:r>
    </w:p>
    <w:p w14:paraId="2DF8AF9D" w14:textId="77777777" w:rsidR="00601EB2" w:rsidRPr="00085C2F" w:rsidRDefault="00601EB2" w:rsidP="00601EB2">
      <w:pPr>
        <w:pStyle w:val="ListParagraph"/>
        <w:rPr>
          <w:rFonts w:cstheme="minorHAnsi"/>
        </w:rPr>
      </w:pPr>
    </w:p>
    <w:p w14:paraId="3875D887" w14:textId="77777777" w:rsidR="00601EB2" w:rsidRPr="00085C2F" w:rsidRDefault="00601EB2" w:rsidP="00397B16">
      <w:pPr>
        <w:pStyle w:val="ListParagraph"/>
        <w:numPr>
          <w:ilvl w:val="1"/>
          <w:numId w:val="16"/>
        </w:numPr>
        <w:rPr>
          <w:rFonts w:cstheme="minorHAnsi"/>
        </w:rPr>
      </w:pPr>
      <w:r w:rsidRPr="00085C2F">
        <w:rPr>
          <w:rFonts w:cstheme="minorHAnsi"/>
        </w:rPr>
        <w:t>In addition to policy RB1 in this Neighbourhood Plan relating to GLA funding and resident ballots, other issues arise in the context of estate regeneration. The Forum therefore advocates that the following aspirations should also apply to estate regeneration.</w:t>
      </w:r>
    </w:p>
    <w:p w14:paraId="1C007941" w14:textId="77777777" w:rsidR="00601EB2" w:rsidRPr="00085C2F" w:rsidRDefault="00601EB2" w:rsidP="00397B16">
      <w:pPr>
        <w:pStyle w:val="ListParagraph"/>
        <w:rPr>
          <w:rFonts w:cstheme="minorHAnsi"/>
        </w:rPr>
      </w:pPr>
    </w:p>
    <w:p w14:paraId="59386DA8" w14:textId="77777777" w:rsidR="00397B16" w:rsidRPr="00085C2F" w:rsidRDefault="00397B16" w:rsidP="00085C2F">
      <w:pPr>
        <w:pStyle w:val="Heading2"/>
      </w:pPr>
      <w:r w:rsidRPr="00085C2F">
        <w:t>ASPIRATION</w:t>
      </w:r>
      <w:r w:rsidRPr="00085C2F" w:rsidDel="00FA66E1">
        <w:t xml:space="preserve"> </w:t>
      </w:r>
      <w:r w:rsidRPr="00085C2F">
        <w:t xml:space="preserve">ER1 – Estate Small Business, Retailers, and Community </w:t>
      </w:r>
      <w:proofErr w:type="spellStart"/>
      <w:r w:rsidRPr="00085C2F">
        <w:t>Organisations</w:t>
      </w:r>
      <w:proofErr w:type="spellEnd"/>
    </w:p>
    <w:p w14:paraId="64D3A4F7" w14:textId="77777777" w:rsidR="00397B16" w:rsidRPr="00085C2F" w:rsidRDefault="00397B16" w:rsidP="00397B16">
      <w:pPr>
        <w:rPr>
          <w:rFonts w:asciiTheme="minorHAnsi" w:hAnsiTheme="minorHAnsi" w:cstheme="minorHAnsi"/>
        </w:rPr>
      </w:pPr>
    </w:p>
    <w:p w14:paraId="266C76E4" w14:textId="77777777" w:rsidR="00397B16" w:rsidRPr="00085C2F" w:rsidRDefault="00397B16" w:rsidP="00A03FC5">
      <w:pPr>
        <w:pStyle w:val="ListParagraph"/>
        <w:numPr>
          <w:ilvl w:val="1"/>
          <w:numId w:val="16"/>
        </w:numPr>
        <w:rPr>
          <w:rFonts w:cstheme="minorHAnsi"/>
        </w:rPr>
      </w:pPr>
      <w:r w:rsidRPr="00085C2F">
        <w:rPr>
          <w:rFonts w:cstheme="minorHAnsi"/>
        </w:rPr>
        <w:t>To support Sustainable Development in the Area by ensuring positive engagement of the direc</w:t>
      </w:r>
      <w:r w:rsidR="009C2B34" w:rsidRPr="00085C2F">
        <w:rPr>
          <w:rFonts w:cstheme="minorHAnsi"/>
        </w:rPr>
        <w:t>tly affected community of each e</w:t>
      </w:r>
      <w:r w:rsidRPr="00085C2F">
        <w:rPr>
          <w:rFonts w:cstheme="minorHAnsi"/>
        </w:rPr>
        <w:t>state facing potential redevelopment, and subject (where relevant) to LBTH’s legal obligations, the Forum advocates:</w:t>
      </w:r>
    </w:p>
    <w:p w14:paraId="2A19D688" w14:textId="77777777" w:rsidR="00397B16" w:rsidRPr="00085C2F" w:rsidRDefault="00397B16" w:rsidP="00397B16">
      <w:pPr>
        <w:rPr>
          <w:rFonts w:asciiTheme="minorHAnsi" w:hAnsiTheme="minorHAnsi" w:cstheme="minorHAnsi"/>
          <w:sz w:val="22"/>
          <w:szCs w:val="22"/>
        </w:rPr>
      </w:pPr>
    </w:p>
    <w:p w14:paraId="3C47E0BF" w14:textId="77777777" w:rsidR="00397B16" w:rsidRPr="00085C2F" w:rsidRDefault="00397B16" w:rsidP="00F50A3E">
      <w:pPr>
        <w:pStyle w:val="ListParagraph"/>
        <w:numPr>
          <w:ilvl w:val="0"/>
          <w:numId w:val="34"/>
        </w:numPr>
        <w:ind w:left="714" w:hanging="357"/>
        <w:contextualSpacing w:val="0"/>
        <w:rPr>
          <w:rFonts w:cstheme="minorHAnsi"/>
        </w:rPr>
      </w:pPr>
      <w:r w:rsidRPr="00085C2F">
        <w:rPr>
          <w:rFonts w:cstheme="minorHAnsi"/>
        </w:rPr>
        <w:t>If a landlord proposes to demo</w:t>
      </w:r>
      <w:r w:rsidR="009C2B34" w:rsidRPr="00085C2F">
        <w:rPr>
          <w:rFonts w:cstheme="minorHAnsi"/>
        </w:rPr>
        <w:t>lish commercial premises on an e</w:t>
      </w:r>
      <w:r w:rsidR="00F50A3E" w:rsidRPr="00085C2F">
        <w:rPr>
          <w:rFonts w:cstheme="minorHAnsi"/>
        </w:rPr>
        <w:t>state, affected l</w:t>
      </w:r>
      <w:r w:rsidRPr="00085C2F">
        <w:rPr>
          <w:rFonts w:cstheme="minorHAnsi"/>
        </w:rPr>
        <w:t>easeholders using them should be formally consulted by the landlord in their own distinct group from an early stage, and represented on a form</w:t>
      </w:r>
      <w:r w:rsidR="00F50A3E" w:rsidRPr="00085C2F">
        <w:rPr>
          <w:rFonts w:cstheme="minorHAnsi"/>
        </w:rPr>
        <w:t>al consultation body alongside tenants and resident l</w:t>
      </w:r>
      <w:r w:rsidRPr="00085C2F">
        <w:rPr>
          <w:rFonts w:cstheme="minorHAnsi"/>
        </w:rPr>
        <w:t xml:space="preserve">easeholders if they wish. </w:t>
      </w:r>
    </w:p>
    <w:p w14:paraId="2C85C1DA" w14:textId="77777777" w:rsidR="00E926A8" w:rsidRPr="00085C2F" w:rsidRDefault="00397B16" w:rsidP="00F50A3E">
      <w:pPr>
        <w:pStyle w:val="ListParagraph"/>
        <w:numPr>
          <w:ilvl w:val="0"/>
          <w:numId w:val="34"/>
        </w:numPr>
        <w:ind w:left="714" w:hanging="357"/>
        <w:contextualSpacing w:val="0"/>
        <w:rPr>
          <w:rFonts w:cstheme="minorHAnsi"/>
        </w:rPr>
      </w:pPr>
      <w:r w:rsidRPr="00085C2F">
        <w:rPr>
          <w:rFonts w:cstheme="minorHAnsi"/>
        </w:rPr>
        <w:t>Subject to the provisions of the Landlord &amp; Tenant Act, if market rents for new premises will be higher t</w:t>
      </w:r>
      <w:r w:rsidR="00F50A3E" w:rsidRPr="00085C2F">
        <w:rPr>
          <w:rFonts w:cstheme="minorHAnsi"/>
        </w:rPr>
        <w:t>han existing rates, commercial l</w:t>
      </w:r>
      <w:r w:rsidRPr="00085C2F">
        <w:rPr>
          <w:rFonts w:cstheme="minorHAnsi"/>
        </w:rPr>
        <w:t>easeholders should be offered where appropriate sub-market rents to the match their old rates per square metre, and premises of suitable size with suitable length leases.</w:t>
      </w:r>
    </w:p>
    <w:p w14:paraId="226A8018" w14:textId="77777777" w:rsidR="003501F7" w:rsidRPr="00085C2F" w:rsidRDefault="003501F7" w:rsidP="0044449E">
      <w:pPr>
        <w:rPr>
          <w:rFonts w:asciiTheme="minorHAnsi" w:hAnsiTheme="minorHAnsi" w:cstheme="minorHAnsi"/>
          <w:b/>
        </w:rPr>
      </w:pPr>
    </w:p>
    <w:p w14:paraId="6AC0DF86" w14:textId="77777777" w:rsidR="00397B16" w:rsidRPr="00085C2F" w:rsidRDefault="009C58B1" w:rsidP="00A03FC5">
      <w:pPr>
        <w:pStyle w:val="ListParagraph"/>
        <w:numPr>
          <w:ilvl w:val="1"/>
          <w:numId w:val="16"/>
        </w:numPr>
        <w:rPr>
          <w:rFonts w:cstheme="minorHAnsi"/>
        </w:rPr>
      </w:pPr>
      <w:r w:rsidRPr="00085C2F">
        <w:rPr>
          <w:rFonts w:cstheme="minorHAnsi"/>
        </w:rPr>
        <w:t>T</w:t>
      </w:r>
      <w:r w:rsidR="00582127" w:rsidRPr="00085C2F">
        <w:rPr>
          <w:rFonts w:cstheme="minorHAnsi"/>
        </w:rPr>
        <w:t>his A</w:t>
      </w:r>
      <w:r w:rsidR="005028F4" w:rsidRPr="00085C2F">
        <w:rPr>
          <w:rFonts w:cstheme="minorHAnsi"/>
        </w:rPr>
        <w:t xml:space="preserve">nnex </w:t>
      </w:r>
      <w:r w:rsidR="00FA66E1" w:rsidRPr="00085C2F">
        <w:rPr>
          <w:rFonts w:cstheme="minorHAnsi"/>
        </w:rPr>
        <w:t xml:space="preserve">aspiration </w:t>
      </w:r>
      <w:r w:rsidR="00D83EC0" w:rsidRPr="00085C2F">
        <w:rPr>
          <w:rFonts w:cstheme="minorHAnsi"/>
        </w:rPr>
        <w:t>ER1</w:t>
      </w:r>
      <w:r w:rsidR="005028F4" w:rsidRPr="00085C2F">
        <w:rPr>
          <w:rFonts w:cstheme="minorHAnsi"/>
        </w:rPr>
        <w:t xml:space="preserve"> is intended t</w:t>
      </w:r>
      <w:r w:rsidRPr="00085C2F">
        <w:rPr>
          <w:rFonts w:cstheme="minorHAnsi"/>
        </w:rPr>
        <w:t xml:space="preserve">o ensure that the needs of small businesses and community organisations are considered </w:t>
      </w:r>
      <w:r w:rsidR="005028F4" w:rsidRPr="00085C2F">
        <w:rPr>
          <w:rFonts w:cstheme="minorHAnsi"/>
        </w:rPr>
        <w:t xml:space="preserve">in </w:t>
      </w:r>
      <w:r w:rsidR="008650E7" w:rsidRPr="00085C2F">
        <w:rPr>
          <w:rFonts w:cstheme="minorHAnsi"/>
        </w:rPr>
        <w:t xml:space="preserve">relation to </w:t>
      </w:r>
      <w:r w:rsidR="009C2B34" w:rsidRPr="00085C2F">
        <w:rPr>
          <w:rFonts w:cstheme="minorHAnsi"/>
        </w:rPr>
        <w:t>e</w:t>
      </w:r>
      <w:r w:rsidR="005028F4" w:rsidRPr="00085C2F">
        <w:rPr>
          <w:rFonts w:cstheme="minorHAnsi"/>
        </w:rPr>
        <w:t xml:space="preserve">state regeneration </w:t>
      </w:r>
      <w:r w:rsidR="008650E7" w:rsidRPr="00085C2F">
        <w:rPr>
          <w:rFonts w:cstheme="minorHAnsi"/>
        </w:rPr>
        <w:t xml:space="preserve">applications in the Area, with a view to </w:t>
      </w:r>
      <w:r w:rsidR="002A6A4C" w:rsidRPr="00085C2F">
        <w:rPr>
          <w:rFonts w:cstheme="minorHAnsi"/>
        </w:rPr>
        <w:t>achieving S</w:t>
      </w:r>
      <w:r w:rsidRPr="00085C2F">
        <w:rPr>
          <w:rFonts w:cstheme="minorHAnsi"/>
        </w:rPr>
        <w:t xml:space="preserve">ustainable </w:t>
      </w:r>
      <w:r w:rsidR="002A6A4C" w:rsidRPr="00085C2F">
        <w:rPr>
          <w:rFonts w:cstheme="minorHAnsi"/>
        </w:rPr>
        <w:t>D</w:t>
      </w:r>
      <w:r w:rsidRPr="00085C2F">
        <w:rPr>
          <w:rFonts w:cstheme="minorHAnsi"/>
        </w:rPr>
        <w:t>evelopment.</w:t>
      </w:r>
    </w:p>
    <w:p w14:paraId="044C0A79" w14:textId="77777777" w:rsidR="00397B16" w:rsidRPr="00085C2F" w:rsidRDefault="00397B16" w:rsidP="00397B16">
      <w:pPr>
        <w:pStyle w:val="ListParagraph"/>
        <w:ind w:left="360" w:firstLine="0"/>
        <w:rPr>
          <w:rFonts w:cstheme="minorHAnsi"/>
        </w:rPr>
      </w:pPr>
    </w:p>
    <w:p w14:paraId="743A81EB" w14:textId="77777777" w:rsidR="006D55CF" w:rsidRPr="00085C2F" w:rsidRDefault="006D55CF" w:rsidP="00085C2F">
      <w:pPr>
        <w:pStyle w:val="Heading2"/>
      </w:pPr>
    </w:p>
    <w:p w14:paraId="03971CE5" w14:textId="77777777" w:rsidR="00397B16" w:rsidRPr="00085C2F" w:rsidRDefault="00397B16" w:rsidP="00085C2F">
      <w:pPr>
        <w:pStyle w:val="Heading2"/>
      </w:pPr>
      <w:r w:rsidRPr="00085C2F">
        <w:t>ASPIRATION ER2 – Public Reinvestment</w:t>
      </w:r>
    </w:p>
    <w:p w14:paraId="573C2EDE" w14:textId="77777777" w:rsidR="00397B16" w:rsidRPr="00085C2F" w:rsidRDefault="00397B16" w:rsidP="00397B16">
      <w:pPr>
        <w:pStyle w:val="ListParagraph"/>
        <w:ind w:left="360" w:firstLine="0"/>
        <w:rPr>
          <w:rFonts w:cstheme="minorHAnsi"/>
        </w:rPr>
      </w:pPr>
    </w:p>
    <w:p w14:paraId="3ADEE4E6" w14:textId="77777777" w:rsidR="00397B16" w:rsidRPr="00085C2F" w:rsidRDefault="00397B16" w:rsidP="00A03FC5">
      <w:pPr>
        <w:pStyle w:val="ListParagraph"/>
        <w:numPr>
          <w:ilvl w:val="1"/>
          <w:numId w:val="16"/>
        </w:numPr>
        <w:rPr>
          <w:rFonts w:cstheme="minorHAnsi"/>
        </w:rPr>
      </w:pPr>
      <w:r w:rsidRPr="00085C2F">
        <w:rPr>
          <w:rFonts w:cstheme="minorHAnsi"/>
        </w:rPr>
        <w:t>To support Sustainable Development in the Area by ensuring positive engagement of th</w:t>
      </w:r>
      <w:r w:rsidR="009C2B34" w:rsidRPr="00085C2F">
        <w:rPr>
          <w:rFonts w:cstheme="minorHAnsi"/>
        </w:rPr>
        <w:t>e community in respect of each e</w:t>
      </w:r>
      <w:r w:rsidRPr="00085C2F">
        <w:rPr>
          <w:rFonts w:cstheme="minorHAnsi"/>
        </w:rPr>
        <w:t>state facing potential redevelopment, and subject (where relevant) to LBTH’s legal obligations, the Forum advocates t</w:t>
      </w:r>
      <w:r w:rsidR="00F50A3E" w:rsidRPr="00085C2F">
        <w:rPr>
          <w:rFonts w:cstheme="minorHAnsi"/>
        </w:rPr>
        <w:t>hat any surpluses generated by public l</w:t>
      </w:r>
      <w:r w:rsidRPr="00085C2F">
        <w:rPr>
          <w:rFonts w:cstheme="minorHAnsi"/>
        </w:rPr>
        <w:t>andowners in the Area should be re-invested in the Area, for example through Infrastructure investment or maintenance.</w:t>
      </w:r>
    </w:p>
    <w:p w14:paraId="140014C3" w14:textId="77777777" w:rsidR="00397B16" w:rsidRPr="00085C2F" w:rsidRDefault="00397B16" w:rsidP="00397B16">
      <w:pPr>
        <w:pStyle w:val="ListParagraph"/>
        <w:ind w:left="360" w:firstLine="0"/>
        <w:rPr>
          <w:rFonts w:cstheme="minorHAnsi"/>
        </w:rPr>
      </w:pPr>
    </w:p>
    <w:p w14:paraId="62294212" w14:textId="77777777" w:rsidR="00397B16" w:rsidRPr="00085C2F" w:rsidRDefault="00397B16" w:rsidP="00A03FC5">
      <w:pPr>
        <w:pStyle w:val="ListParagraph"/>
        <w:numPr>
          <w:ilvl w:val="1"/>
          <w:numId w:val="16"/>
        </w:numPr>
        <w:rPr>
          <w:rFonts w:cstheme="minorHAnsi"/>
        </w:rPr>
      </w:pPr>
      <w:r w:rsidRPr="00085C2F">
        <w:rPr>
          <w:rFonts w:cstheme="minorHAnsi"/>
        </w:rPr>
        <w:t xml:space="preserve">Where such a surplus is generated, the Forum advocates that the </w:t>
      </w:r>
      <w:r w:rsidR="00CB0C88" w:rsidRPr="00085C2F">
        <w:rPr>
          <w:rFonts w:cstheme="minorHAnsi"/>
        </w:rPr>
        <w:t>public l</w:t>
      </w:r>
      <w:r w:rsidRPr="00085C2F">
        <w:rPr>
          <w:rFonts w:cstheme="minorHAnsi"/>
        </w:rPr>
        <w:t>andowner indicates in advance to all directly affected parties how it intends to deal with that surplus.</w:t>
      </w:r>
    </w:p>
    <w:p w14:paraId="63D8A672" w14:textId="77777777" w:rsidR="00397B16" w:rsidRPr="00085C2F" w:rsidRDefault="00397B16" w:rsidP="00397B16">
      <w:pPr>
        <w:pStyle w:val="ListParagraph"/>
        <w:rPr>
          <w:rFonts w:cstheme="minorHAnsi"/>
        </w:rPr>
      </w:pPr>
    </w:p>
    <w:p w14:paraId="09765190" w14:textId="77777777" w:rsidR="006B4848" w:rsidRPr="00085C2F" w:rsidRDefault="004025B2" w:rsidP="00A03FC5">
      <w:pPr>
        <w:pStyle w:val="ListParagraph"/>
        <w:numPr>
          <w:ilvl w:val="1"/>
          <w:numId w:val="16"/>
        </w:numPr>
        <w:rPr>
          <w:rFonts w:cstheme="minorHAnsi"/>
        </w:rPr>
      </w:pPr>
      <w:r w:rsidRPr="00085C2F">
        <w:rPr>
          <w:rFonts w:cstheme="minorHAnsi"/>
        </w:rPr>
        <w:t xml:space="preserve">If </w:t>
      </w:r>
      <w:r w:rsidR="00097518" w:rsidRPr="00085C2F">
        <w:rPr>
          <w:rFonts w:cstheme="minorHAnsi"/>
        </w:rPr>
        <w:t>a local su</w:t>
      </w:r>
      <w:r w:rsidR="00D34D7D" w:rsidRPr="00085C2F">
        <w:rPr>
          <w:rFonts w:cstheme="minorHAnsi"/>
        </w:rPr>
        <w:t>r</w:t>
      </w:r>
      <w:r w:rsidR="00097518" w:rsidRPr="00085C2F">
        <w:rPr>
          <w:rFonts w:cstheme="minorHAnsi"/>
        </w:rPr>
        <w:t xml:space="preserve">plus </w:t>
      </w:r>
      <w:r w:rsidRPr="00085C2F">
        <w:rPr>
          <w:rFonts w:cstheme="minorHAnsi"/>
        </w:rPr>
        <w:t xml:space="preserve">is generated </w:t>
      </w:r>
      <w:r w:rsidR="00CB0C88" w:rsidRPr="00085C2F">
        <w:rPr>
          <w:rFonts w:cstheme="minorHAnsi"/>
        </w:rPr>
        <w:t>by p</w:t>
      </w:r>
      <w:r w:rsidR="00150F21" w:rsidRPr="00085C2F">
        <w:rPr>
          <w:rFonts w:cstheme="minorHAnsi"/>
        </w:rPr>
        <w:t xml:space="preserve">ublic </w:t>
      </w:r>
      <w:r w:rsidR="00CB0C88" w:rsidRPr="00085C2F">
        <w:rPr>
          <w:rFonts w:cstheme="minorHAnsi"/>
        </w:rPr>
        <w:t>l</w:t>
      </w:r>
      <w:r w:rsidR="003A64DC" w:rsidRPr="00085C2F">
        <w:rPr>
          <w:rFonts w:cstheme="minorHAnsi"/>
        </w:rPr>
        <w:t>andowners</w:t>
      </w:r>
      <w:r w:rsidR="00150F21" w:rsidRPr="00085C2F">
        <w:rPr>
          <w:rFonts w:cstheme="minorHAnsi"/>
        </w:rPr>
        <w:t xml:space="preserve"> </w:t>
      </w:r>
      <w:r w:rsidRPr="00085C2F">
        <w:rPr>
          <w:rFonts w:cstheme="minorHAnsi"/>
        </w:rPr>
        <w:t xml:space="preserve">as a </w:t>
      </w:r>
      <w:r w:rsidR="008F7E48" w:rsidRPr="00085C2F">
        <w:rPr>
          <w:rFonts w:cstheme="minorHAnsi"/>
        </w:rPr>
        <w:t xml:space="preserve">result of a successful </w:t>
      </w:r>
      <w:r w:rsidRPr="00085C2F">
        <w:rPr>
          <w:rFonts w:cstheme="minorHAnsi"/>
        </w:rPr>
        <w:t>planning application</w:t>
      </w:r>
      <w:r w:rsidR="009C2B34" w:rsidRPr="00085C2F">
        <w:rPr>
          <w:rFonts w:cstheme="minorHAnsi"/>
        </w:rPr>
        <w:t xml:space="preserve"> for e</w:t>
      </w:r>
      <w:r w:rsidR="008F7E48" w:rsidRPr="00085C2F">
        <w:rPr>
          <w:rFonts w:cstheme="minorHAnsi"/>
        </w:rPr>
        <w:t>state regeneration</w:t>
      </w:r>
      <w:r w:rsidR="001065AC" w:rsidRPr="00085C2F">
        <w:rPr>
          <w:rFonts w:cstheme="minorHAnsi"/>
        </w:rPr>
        <w:t>,</w:t>
      </w:r>
      <w:r w:rsidRPr="00085C2F">
        <w:rPr>
          <w:rFonts w:cstheme="minorHAnsi"/>
        </w:rPr>
        <w:t xml:space="preserve"> then the </w:t>
      </w:r>
      <w:r w:rsidR="00097518" w:rsidRPr="00085C2F">
        <w:rPr>
          <w:rFonts w:cstheme="minorHAnsi"/>
        </w:rPr>
        <w:t xml:space="preserve">Forum advocates that the </w:t>
      </w:r>
      <w:r w:rsidRPr="00085C2F">
        <w:rPr>
          <w:rFonts w:cstheme="minorHAnsi"/>
        </w:rPr>
        <w:t xml:space="preserve">S106 agreement should define the mechanism by which any </w:t>
      </w:r>
      <w:r w:rsidR="00150F21" w:rsidRPr="00085C2F">
        <w:rPr>
          <w:rFonts w:cstheme="minorHAnsi"/>
        </w:rPr>
        <w:t xml:space="preserve">such </w:t>
      </w:r>
      <w:r w:rsidRPr="00085C2F">
        <w:rPr>
          <w:rFonts w:cstheme="minorHAnsi"/>
        </w:rPr>
        <w:t>profit is either shared with LBTH</w:t>
      </w:r>
      <w:r w:rsidR="00243F12" w:rsidRPr="00085C2F">
        <w:rPr>
          <w:rFonts w:cstheme="minorHAnsi"/>
        </w:rPr>
        <w:t>,</w:t>
      </w:r>
      <w:r w:rsidRPr="00085C2F">
        <w:rPr>
          <w:rFonts w:cstheme="minorHAnsi"/>
        </w:rPr>
        <w:t xml:space="preserve"> or will be invested to meet the conditions established</w:t>
      </w:r>
      <w:r w:rsidR="00B80972" w:rsidRPr="00085C2F">
        <w:rPr>
          <w:rFonts w:cstheme="minorHAnsi"/>
        </w:rPr>
        <w:t xml:space="preserve"> in this </w:t>
      </w:r>
      <w:r w:rsidR="00582127" w:rsidRPr="00085C2F">
        <w:rPr>
          <w:rFonts w:cstheme="minorHAnsi"/>
        </w:rPr>
        <w:t>A</w:t>
      </w:r>
      <w:r w:rsidR="00243F12" w:rsidRPr="00085C2F">
        <w:rPr>
          <w:rFonts w:cstheme="minorHAnsi"/>
        </w:rPr>
        <w:t xml:space="preserve">nnex </w:t>
      </w:r>
      <w:r w:rsidR="008C1936" w:rsidRPr="00085C2F">
        <w:rPr>
          <w:rFonts w:cstheme="minorHAnsi"/>
        </w:rPr>
        <w:t xml:space="preserve">aspiration </w:t>
      </w:r>
      <w:r w:rsidR="00243F12" w:rsidRPr="00085C2F">
        <w:rPr>
          <w:rFonts w:cstheme="minorHAnsi"/>
        </w:rPr>
        <w:t>ER</w:t>
      </w:r>
      <w:r w:rsidR="00D34D7D" w:rsidRPr="00085C2F">
        <w:rPr>
          <w:rFonts w:cstheme="minorHAnsi"/>
        </w:rPr>
        <w:t>2</w:t>
      </w:r>
      <w:r w:rsidRPr="00085C2F">
        <w:rPr>
          <w:rFonts w:cstheme="minorHAnsi"/>
        </w:rPr>
        <w:t xml:space="preserve">. Should the </w:t>
      </w:r>
      <w:r w:rsidR="00097518" w:rsidRPr="00085C2F">
        <w:rPr>
          <w:rFonts w:cstheme="minorHAnsi"/>
        </w:rPr>
        <w:t>su</w:t>
      </w:r>
      <w:r w:rsidR="00D34D7D" w:rsidRPr="00085C2F">
        <w:rPr>
          <w:rFonts w:cstheme="minorHAnsi"/>
        </w:rPr>
        <w:t>r</w:t>
      </w:r>
      <w:r w:rsidR="00097518" w:rsidRPr="00085C2F">
        <w:rPr>
          <w:rFonts w:cstheme="minorHAnsi"/>
        </w:rPr>
        <w:t xml:space="preserve">plus </w:t>
      </w:r>
      <w:r w:rsidRPr="00085C2F">
        <w:rPr>
          <w:rFonts w:cstheme="minorHAnsi"/>
        </w:rPr>
        <w:t xml:space="preserve">be generated through the sale of land to a </w:t>
      </w:r>
      <w:r w:rsidR="00F071C4" w:rsidRPr="00085C2F">
        <w:rPr>
          <w:rFonts w:cstheme="minorHAnsi"/>
        </w:rPr>
        <w:t>third party</w:t>
      </w:r>
      <w:r w:rsidR="00243F12" w:rsidRPr="00085C2F">
        <w:rPr>
          <w:rFonts w:cstheme="minorHAnsi"/>
        </w:rPr>
        <w:t>,</w:t>
      </w:r>
      <w:r w:rsidRPr="00085C2F">
        <w:rPr>
          <w:rFonts w:cstheme="minorHAnsi"/>
        </w:rPr>
        <w:t xml:space="preserve"> the </w:t>
      </w:r>
      <w:r w:rsidR="00097518" w:rsidRPr="00085C2F">
        <w:rPr>
          <w:rFonts w:cstheme="minorHAnsi"/>
        </w:rPr>
        <w:t xml:space="preserve">Forum advocates that the </w:t>
      </w:r>
      <w:r w:rsidR="00CB0C88" w:rsidRPr="00085C2F">
        <w:rPr>
          <w:rFonts w:cstheme="minorHAnsi"/>
        </w:rPr>
        <w:t>p</w:t>
      </w:r>
      <w:r w:rsidRPr="00085C2F">
        <w:rPr>
          <w:rFonts w:cstheme="minorHAnsi"/>
        </w:rPr>
        <w:t xml:space="preserve">ublic </w:t>
      </w:r>
      <w:r w:rsidR="00CB0C88" w:rsidRPr="00085C2F">
        <w:rPr>
          <w:rFonts w:cstheme="minorHAnsi"/>
        </w:rPr>
        <w:t>l</w:t>
      </w:r>
      <w:r w:rsidR="003A64DC" w:rsidRPr="00085C2F">
        <w:rPr>
          <w:rFonts w:cstheme="minorHAnsi"/>
        </w:rPr>
        <w:t>andowner</w:t>
      </w:r>
      <w:r w:rsidR="00243F12" w:rsidRPr="00085C2F">
        <w:rPr>
          <w:rFonts w:cstheme="minorHAnsi"/>
        </w:rPr>
        <w:t xml:space="preserve"> </w:t>
      </w:r>
      <w:r w:rsidRPr="00085C2F">
        <w:rPr>
          <w:rFonts w:cstheme="minorHAnsi"/>
        </w:rPr>
        <w:t>make</w:t>
      </w:r>
      <w:r w:rsidR="00097518" w:rsidRPr="00085C2F">
        <w:rPr>
          <w:rFonts w:cstheme="minorHAnsi"/>
        </w:rPr>
        <w:t>s</w:t>
      </w:r>
      <w:r w:rsidRPr="00085C2F">
        <w:rPr>
          <w:rFonts w:cstheme="minorHAnsi"/>
        </w:rPr>
        <w:t xml:space="preserve"> clear </w:t>
      </w:r>
      <w:r w:rsidR="00243F12" w:rsidRPr="00085C2F">
        <w:rPr>
          <w:rFonts w:cstheme="minorHAnsi"/>
        </w:rPr>
        <w:t xml:space="preserve">in </w:t>
      </w:r>
      <w:r w:rsidR="00B80972" w:rsidRPr="00085C2F">
        <w:rPr>
          <w:rFonts w:cstheme="minorHAnsi"/>
        </w:rPr>
        <w:t xml:space="preserve">its accounts </w:t>
      </w:r>
      <w:r w:rsidRPr="00085C2F">
        <w:rPr>
          <w:rFonts w:cstheme="minorHAnsi"/>
        </w:rPr>
        <w:t>what happen</w:t>
      </w:r>
      <w:r w:rsidR="00150F21" w:rsidRPr="00085C2F">
        <w:rPr>
          <w:rFonts w:cstheme="minorHAnsi"/>
        </w:rPr>
        <w:t>s</w:t>
      </w:r>
      <w:r w:rsidRPr="00085C2F">
        <w:rPr>
          <w:rFonts w:cstheme="minorHAnsi"/>
        </w:rPr>
        <w:t xml:space="preserve"> to </w:t>
      </w:r>
      <w:r w:rsidR="00D34D7D" w:rsidRPr="00085C2F">
        <w:rPr>
          <w:rFonts w:cstheme="minorHAnsi"/>
        </w:rPr>
        <w:t>it.</w:t>
      </w:r>
    </w:p>
    <w:p w14:paraId="1B23B53E" w14:textId="77777777" w:rsidR="006B4848" w:rsidRPr="00085C2F" w:rsidRDefault="006B4848">
      <w:pPr>
        <w:rPr>
          <w:rFonts w:asciiTheme="minorHAnsi" w:hAnsiTheme="minorHAnsi" w:cstheme="minorHAnsi"/>
        </w:rPr>
      </w:pPr>
      <w:r w:rsidRPr="00085C2F">
        <w:rPr>
          <w:rFonts w:asciiTheme="minorHAnsi" w:hAnsiTheme="minorHAnsi" w:cstheme="minorHAnsi"/>
        </w:rPr>
        <w:br w:type="page"/>
      </w:r>
    </w:p>
    <w:p w14:paraId="43ECBA47" w14:textId="77777777" w:rsidR="00E614A5" w:rsidRPr="00085C2F" w:rsidRDefault="00DA3DB1" w:rsidP="00085C2F">
      <w:pPr>
        <w:pStyle w:val="Heading1"/>
      </w:pPr>
      <w:bookmarkStart w:id="16" w:name="_A2_–_HELPING"/>
      <w:bookmarkEnd w:id="16"/>
      <w:r w:rsidRPr="00085C2F">
        <w:lastRenderedPageBreak/>
        <w:t>A</w:t>
      </w:r>
      <w:r w:rsidR="006B4848" w:rsidRPr="00085C2F">
        <w:t>2</w:t>
      </w:r>
      <w:r w:rsidRPr="00085C2F">
        <w:t xml:space="preserve"> </w:t>
      </w:r>
      <w:r w:rsidR="00E614A5" w:rsidRPr="00085C2F">
        <w:t>– HELPING ESTABLISH NEW RESIDENTS ASSOCIATIONS</w:t>
      </w:r>
    </w:p>
    <w:p w14:paraId="6BB31CD1" w14:textId="77777777" w:rsidR="00E614A5" w:rsidRPr="00085C2F" w:rsidRDefault="00E614A5" w:rsidP="0044449E">
      <w:pPr>
        <w:rPr>
          <w:rFonts w:asciiTheme="minorHAnsi" w:hAnsiTheme="minorHAnsi" w:cstheme="minorHAnsi"/>
          <w:sz w:val="22"/>
          <w:szCs w:val="22"/>
        </w:rPr>
      </w:pPr>
    </w:p>
    <w:p w14:paraId="516574C3" w14:textId="77777777" w:rsidR="00DA3DB1" w:rsidRPr="00085C2F" w:rsidRDefault="00DA3DB1" w:rsidP="00085C2F">
      <w:pPr>
        <w:pStyle w:val="Heading2"/>
      </w:pPr>
      <w:r w:rsidRPr="00085C2F">
        <w:t xml:space="preserve">CONTEXT </w:t>
      </w:r>
    </w:p>
    <w:p w14:paraId="3C3D39FA" w14:textId="77777777" w:rsidR="00882F88" w:rsidRPr="00085C2F" w:rsidRDefault="00882F88" w:rsidP="0044449E">
      <w:pPr>
        <w:rPr>
          <w:rFonts w:asciiTheme="minorHAnsi" w:hAnsiTheme="minorHAnsi" w:cstheme="minorHAnsi"/>
          <w:b/>
        </w:rPr>
      </w:pPr>
    </w:p>
    <w:p w14:paraId="13E5FD32" w14:textId="77777777" w:rsidR="00CA4BB3" w:rsidRPr="00085C2F" w:rsidRDefault="002B2B49" w:rsidP="00A03FC5">
      <w:pPr>
        <w:pStyle w:val="ListParagraph"/>
        <w:numPr>
          <w:ilvl w:val="1"/>
          <w:numId w:val="16"/>
        </w:numPr>
        <w:rPr>
          <w:rFonts w:cstheme="minorHAnsi"/>
        </w:rPr>
      </w:pPr>
      <w:r w:rsidRPr="00085C2F">
        <w:rPr>
          <w:rFonts w:cstheme="minorHAnsi"/>
        </w:rPr>
        <w:t xml:space="preserve">Residents of </w:t>
      </w:r>
      <w:r w:rsidR="00CC35DB" w:rsidRPr="00085C2F">
        <w:rPr>
          <w:rFonts w:cstheme="minorHAnsi"/>
        </w:rPr>
        <w:t xml:space="preserve">communal living </w:t>
      </w:r>
      <w:r w:rsidRPr="00085C2F">
        <w:rPr>
          <w:rFonts w:cstheme="minorHAnsi"/>
        </w:rPr>
        <w:t xml:space="preserve">developments typically discuss with each other common issues, may set up </w:t>
      </w:r>
      <w:r w:rsidR="00FD591C" w:rsidRPr="00085C2F">
        <w:rPr>
          <w:rFonts w:cstheme="minorHAnsi"/>
        </w:rPr>
        <w:t xml:space="preserve">social media </w:t>
      </w:r>
      <w:r w:rsidRPr="00085C2F">
        <w:rPr>
          <w:rFonts w:cstheme="minorHAnsi"/>
        </w:rPr>
        <w:t>groups to communicate with each other, and slowly start to form residents’ associations to have a formal role in the buildings they</w:t>
      </w:r>
      <w:r w:rsidR="00626962" w:rsidRPr="00085C2F">
        <w:rPr>
          <w:rFonts w:cstheme="minorHAnsi"/>
        </w:rPr>
        <w:t xml:space="preserve"> live in.</w:t>
      </w:r>
    </w:p>
    <w:p w14:paraId="792F24AD" w14:textId="77777777" w:rsidR="004A1512" w:rsidRPr="00085C2F" w:rsidRDefault="004A1512" w:rsidP="00E83DF4">
      <w:pPr>
        <w:pStyle w:val="ListParagraph"/>
        <w:ind w:left="420" w:firstLine="0"/>
        <w:rPr>
          <w:rFonts w:cstheme="minorHAnsi"/>
        </w:rPr>
      </w:pPr>
    </w:p>
    <w:p w14:paraId="209F05EC" w14:textId="77777777" w:rsidR="00CA4BB3" w:rsidRPr="00085C2F" w:rsidRDefault="00CC35DB" w:rsidP="00A03FC5">
      <w:pPr>
        <w:pStyle w:val="ListParagraph"/>
        <w:numPr>
          <w:ilvl w:val="1"/>
          <w:numId w:val="16"/>
        </w:numPr>
        <w:rPr>
          <w:rFonts w:cstheme="minorHAnsi"/>
        </w:rPr>
      </w:pPr>
      <w:r w:rsidRPr="00085C2F">
        <w:rPr>
          <w:rFonts w:cstheme="minorHAnsi"/>
        </w:rPr>
        <w:t>I</w:t>
      </w:r>
      <w:r w:rsidR="002B2B49" w:rsidRPr="00085C2F">
        <w:rPr>
          <w:rFonts w:cstheme="minorHAnsi"/>
        </w:rPr>
        <w:t>n large</w:t>
      </w:r>
      <w:r w:rsidRPr="00085C2F">
        <w:rPr>
          <w:rFonts w:cstheme="minorHAnsi"/>
        </w:rPr>
        <w:t>, especially</w:t>
      </w:r>
      <w:r w:rsidR="002B2B49" w:rsidRPr="00085C2F">
        <w:rPr>
          <w:rFonts w:cstheme="minorHAnsi"/>
        </w:rPr>
        <w:t xml:space="preserve"> high rise</w:t>
      </w:r>
      <w:r w:rsidRPr="00085C2F">
        <w:rPr>
          <w:rFonts w:cstheme="minorHAnsi"/>
        </w:rPr>
        <w:t>,</w:t>
      </w:r>
      <w:r w:rsidR="002B2B49" w:rsidRPr="00085C2F">
        <w:rPr>
          <w:rFonts w:cstheme="minorHAnsi"/>
        </w:rPr>
        <w:t xml:space="preserve"> residential developments, such a process can take a long time, be extremely frustrating, and lead to difficulties for landlords and their managing agents.</w:t>
      </w:r>
      <w:r w:rsidRPr="00085C2F">
        <w:rPr>
          <w:rFonts w:cstheme="minorHAnsi"/>
        </w:rPr>
        <w:t xml:space="preserve"> </w:t>
      </w:r>
      <w:r w:rsidR="002B2B49" w:rsidRPr="00085C2F">
        <w:rPr>
          <w:rFonts w:cstheme="minorHAnsi"/>
        </w:rPr>
        <w:t xml:space="preserve">This is because </w:t>
      </w:r>
      <w:r w:rsidR="00D83EC0" w:rsidRPr="00085C2F">
        <w:rPr>
          <w:rFonts w:cstheme="minorHAnsi"/>
        </w:rPr>
        <w:t xml:space="preserve">the </w:t>
      </w:r>
      <w:r w:rsidR="002B2B49" w:rsidRPr="00085C2F">
        <w:rPr>
          <w:rFonts w:cstheme="minorHAnsi"/>
        </w:rPr>
        <w:t xml:space="preserve">regulatory </w:t>
      </w:r>
      <w:r w:rsidR="00A42DD5" w:rsidRPr="00085C2F">
        <w:rPr>
          <w:rFonts w:cstheme="minorHAnsi"/>
        </w:rPr>
        <w:t xml:space="preserve">requirement </w:t>
      </w:r>
      <w:r w:rsidR="002B2B49" w:rsidRPr="00085C2F">
        <w:rPr>
          <w:rFonts w:cstheme="minorHAnsi"/>
        </w:rPr>
        <w:t xml:space="preserve">for residents’ associations is that </w:t>
      </w:r>
      <w:r w:rsidR="00A42DD5" w:rsidRPr="00085C2F">
        <w:rPr>
          <w:rFonts w:cstheme="minorHAnsi"/>
        </w:rPr>
        <w:t>more than 5</w:t>
      </w:r>
      <w:r w:rsidR="002B2B49" w:rsidRPr="00085C2F">
        <w:rPr>
          <w:rFonts w:cstheme="minorHAnsi"/>
        </w:rPr>
        <w:t xml:space="preserve">0% of the </w:t>
      </w:r>
      <w:r w:rsidRPr="00085C2F">
        <w:rPr>
          <w:rFonts w:cstheme="minorHAnsi"/>
        </w:rPr>
        <w:t xml:space="preserve">service-charge-paying </w:t>
      </w:r>
      <w:r w:rsidR="002B2B49" w:rsidRPr="00085C2F">
        <w:rPr>
          <w:rFonts w:cstheme="minorHAnsi"/>
        </w:rPr>
        <w:t xml:space="preserve">Leaseholders must be members before an association should be recognised. </w:t>
      </w:r>
    </w:p>
    <w:p w14:paraId="0FB2F8FE" w14:textId="77777777" w:rsidR="004A1512" w:rsidRPr="00085C2F" w:rsidRDefault="004A1512" w:rsidP="00E83DF4">
      <w:pPr>
        <w:pStyle w:val="ListParagraph"/>
        <w:ind w:left="420" w:firstLine="0"/>
        <w:rPr>
          <w:rFonts w:cstheme="minorHAnsi"/>
        </w:rPr>
      </w:pPr>
    </w:p>
    <w:p w14:paraId="6006DBF9" w14:textId="77777777" w:rsidR="00BB7957" w:rsidRPr="00085C2F" w:rsidRDefault="00BB7957" w:rsidP="00A03FC5">
      <w:pPr>
        <w:pStyle w:val="ListParagraph"/>
        <w:numPr>
          <w:ilvl w:val="1"/>
          <w:numId w:val="16"/>
        </w:numPr>
        <w:rPr>
          <w:rFonts w:cstheme="minorHAnsi"/>
        </w:rPr>
      </w:pPr>
      <w:r w:rsidRPr="00085C2F">
        <w:rPr>
          <w:rFonts w:cstheme="minorHAnsi"/>
        </w:rPr>
        <w:t>If landlords formally recognise an association w</w:t>
      </w:r>
      <w:r w:rsidR="00E83DF4" w:rsidRPr="00085C2F">
        <w:rPr>
          <w:rFonts w:cstheme="minorHAnsi"/>
        </w:rPr>
        <w:t>ithout a 50% mandate</w:t>
      </w:r>
      <w:r w:rsidRPr="00085C2F">
        <w:rPr>
          <w:rFonts w:cstheme="minorHAnsi"/>
        </w:rPr>
        <w:t>, they could be criticised by residents who have not mandated the association to agree to spending decisions on their behalf, and who might then refuse to pay the service charges incurred to fulfil those spending decisions.</w:t>
      </w:r>
    </w:p>
    <w:p w14:paraId="0231C60A" w14:textId="77777777" w:rsidR="004A1512" w:rsidRPr="00085C2F" w:rsidRDefault="004A1512" w:rsidP="00E83DF4">
      <w:pPr>
        <w:pStyle w:val="ListParagraph"/>
        <w:ind w:left="420" w:firstLine="0"/>
        <w:rPr>
          <w:rFonts w:cstheme="minorHAnsi"/>
        </w:rPr>
      </w:pPr>
    </w:p>
    <w:p w14:paraId="4A87144C" w14:textId="77777777" w:rsidR="005E15C8" w:rsidRPr="00085C2F" w:rsidRDefault="0024518D" w:rsidP="00A03FC5">
      <w:pPr>
        <w:pStyle w:val="ListParagraph"/>
        <w:numPr>
          <w:ilvl w:val="1"/>
          <w:numId w:val="16"/>
        </w:numPr>
        <w:rPr>
          <w:rFonts w:cstheme="minorHAnsi"/>
        </w:rPr>
      </w:pPr>
      <w:r w:rsidRPr="00085C2F">
        <w:rPr>
          <w:rFonts w:cstheme="minorHAnsi"/>
        </w:rPr>
        <w:t>I</w:t>
      </w:r>
      <w:r w:rsidR="002B2B49" w:rsidRPr="00085C2F">
        <w:rPr>
          <w:rFonts w:cstheme="minorHAnsi"/>
        </w:rPr>
        <w:t xml:space="preserve">t is </w:t>
      </w:r>
      <w:r w:rsidR="00CA4BB3" w:rsidRPr="00085C2F">
        <w:rPr>
          <w:rFonts w:cstheme="minorHAnsi"/>
        </w:rPr>
        <w:t xml:space="preserve">extremely difficult </w:t>
      </w:r>
      <w:r w:rsidR="002B2B49" w:rsidRPr="00085C2F">
        <w:rPr>
          <w:rFonts w:cstheme="minorHAnsi"/>
        </w:rPr>
        <w:t>for a resident group in a</w:t>
      </w:r>
      <w:r w:rsidR="00CA4BB3" w:rsidRPr="00085C2F">
        <w:rPr>
          <w:rFonts w:cstheme="minorHAnsi"/>
        </w:rPr>
        <w:t>n already populated</w:t>
      </w:r>
      <w:r w:rsidR="002B2B49" w:rsidRPr="00085C2F">
        <w:rPr>
          <w:rFonts w:cstheme="minorHAnsi"/>
        </w:rPr>
        <w:t xml:space="preserve"> modern </w:t>
      </w:r>
      <w:proofErr w:type="gramStart"/>
      <w:r w:rsidR="002B2B49" w:rsidRPr="00085C2F">
        <w:rPr>
          <w:rFonts w:cstheme="minorHAnsi"/>
        </w:rPr>
        <w:t>high rise</w:t>
      </w:r>
      <w:proofErr w:type="gramEnd"/>
      <w:r w:rsidR="002B2B49" w:rsidRPr="00085C2F">
        <w:rPr>
          <w:rFonts w:cstheme="minorHAnsi"/>
        </w:rPr>
        <w:t xml:space="preserve"> residential building to achieve such a threshold, especially where the majority of the flats in the building</w:t>
      </w:r>
      <w:r w:rsidRPr="00085C2F">
        <w:rPr>
          <w:rFonts w:cstheme="minorHAnsi"/>
        </w:rPr>
        <w:t xml:space="preserve"> are owned by foreign investors</w:t>
      </w:r>
      <w:r w:rsidR="002B2B49" w:rsidRPr="00085C2F">
        <w:rPr>
          <w:rFonts w:cstheme="minorHAnsi"/>
        </w:rPr>
        <w:t xml:space="preserve"> so only a minority can be </w:t>
      </w:r>
      <w:r w:rsidRPr="00085C2F">
        <w:rPr>
          <w:rFonts w:cstheme="minorHAnsi"/>
        </w:rPr>
        <w:t>effectively petitioned</w:t>
      </w:r>
      <w:r w:rsidR="002B2B49" w:rsidRPr="00085C2F">
        <w:rPr>
          <w:rFonts w:cstheme="minorHAnsi"/>
        </w:rPr>
        <w:t xml:space="preserve">. </w:t>
      </w:r>
      <w:r w:rsidR="005E15C8" w:rsidRPr="00085C2F">
        <w:rPr>
          <w:rFonts w:cstheme="minorHAnsi"/>
        </w:rPr>
        <w:t xml:space="preserve">This situation is </w:t>
      </w:r>
      <w:r w:rsidR="00AE7437" w:rsidRPr="00085C2F">
        <w:rPr>
          <w:rFonts w:cstheme="minorHAnsi"/>
        </w:rPr>
        <w:t xml:space="preserve">increasingly </w:t>
      </w:r>
      <w:r w:rsidR="005E15C8" w:rsidRPr="00085C2F">
        <w:rPr>
          <w:rFonts w:cstheme="minorHAnsi"/>
        </w:rPr>
        <w:t>common on t</w:t>
      </w:r>
      <w:r w:rsidR="00626962" w:rsidRPr="00085C2F">
        <w:rPr>
          <w:rFonts w:cstheme="minorHAnsi"/>
        </w:rPr>
        <w:t>he Isle of Dogs.</w:t>
      </w:r>
    </w:p>
    <w:p w14:paraId="3B2276F6" w14:textId="77777777" w:rsidR="004A1512" w:rsidRPr="00085C2F" w:rsidRDefault="004A1512" w:rsidP="00E83DF4">
      <w:pPr>
        <w:pStyle w:val="ListParagraph"/>
        <w:ind w:left="420" w:firstLine="0"/>
        <w:rPr>
          <w:rFonts w:cstheme="minorHAnsi"/>
        </w:rPr>
      </w:pPr>
    </w:p>
    <w:p w14:paraId="343A938F" w14:textId="77777777" w:rsidR="00CA4BB3" w:rsidRPr="00085C2F" w:rsidRDefault="002B2B49" w:rsidP="00A03FC5">
      <w:pPr>
        <w:pStyle w:val="ListParagraph"/>
        <w:numPr>
          <w:ilvl w:val="1"/>
          <w:numId w:val="16"/>
        </w:numPr>
        <w:rPr>
          <w:rFonts w:cstheme="minorHAnsi"/>
        </w:rPr>
      </w:pPr>
      <w:r w:rsidRPr="00085C2F">
        <w:rPr>
          <w:rFonts w:cstheme="minorHAnsi"/>
        </w:rPr>
        <w:t>Moreover, the security in modern large residential buildings is such that residents may well be unable to access the homes of resident</w:t>
      </w:r>
      <w:r w:rsidR="00A42DD5" w:rsidRPr="00085C2F">
        <w:rPr>
          <w:rFonts w:cstheme="minorHAnsi"/>
        </w:rPr>
        <w:t xml:space="preserve">s on other floors. </w:t>
      </w:r>
    </w:p>
    <w:p w14:paraId="463BA6C5" w14:textId="77777777" w:rsidR="004A1512" w:rsidRPr="00085C2F" w:rsidRDefault="004A1512" w:rsidP="00E83DF4">
      <w:pPr>
        <w:pStyle w:val="ListParagraph"/>
        <w:ind w:left="420" w:firstLine="0"/>
        <w:rPr>
          <w:rFonts w:cstheme="minorHAnsi"/>
        </w:rPr>
      </w:pPr>
    </w:p>
    <w:p w14:paraId="7979BAE4" w14:textId="77777777" w:rsidR="002B2B49" w:rsidRPr="00085C2F" w:rsidRDefault="00A42DD5" w:rsidP="00A03FC5">
      <w:pPr>
        <w:pStyle w:val="ListParagraph"/>
        <w:numPr>
          <w:ilvl w:val="1"/>
          <w:numId w:val="16"/>
        </w:numPr>
        <w:rPr>
          <w:rFonts w:cstheme="minorHAnsi"/>
        </w:rPr>
      </w:pPr>
      <w:r w:rsidRPr="00085C2F">
        <w:rPr>
          <w:rFonts w:cstheme="minorHAnsi"/>
        </w:rPr>
        <w:t xml:space="preserve">Achieving </w:t>
      </w:r>
      <w:r w:rsidR="0024518D" w:rsidRPr="00085C2F">
        <w:rPr>
          <w:rFonts w:cstheme="minorHAnsi"/>
        </w:rPr>
        <w:t xml:space="preserve">the required </w:t>
      </w:r>
      <w:r w:rsidRPr="00085C2F">
        <w:rPr>
          <w:rFonts w:cstheme="minorHAnsi"/>
        </w:rPr>
        <w:t>5</w:t>
      </w:r>
      <w:r w:rsidR="002B2B49" w:rsidRPr="00085C2F">
        <w:rPr>
          <w:rFonts w:cstheme="minorHAnsi"/>
        </w:rPr>
        <w:t xml:space="preserve">0% mandate </w:t>
      </w:r>
      <w:r w:rsidR="0024518D" w:rsidRPr="00085C2F">
        <w:rPr>
          <w:rFonts w:cstheme="minorHAnsi"/>
        </w:rPr>
        <w:t xml:space="preserve">may </w:t>
      </w:r>
      <w:r w:rsidR="002B2B49" w:rsidRPr="00085C2F">
        <w:rPr>
          <w:rFonts w:cstheme="minorHAnsi"/>
        </w:rPr>
        <w:t xml:space="preserve">therefore </w:t>
      </w:r>
      <w:r w:rsidR="0024518D" w:rsidRPr="00085C2F">
        <w:rPr>
          <w:rFonts w:cstheme="minorHAnsi"/>
        </w:rPr>
        <w:t xml:space="preserve">be practically </w:t>
      </w:r>
      <w:r w:rsidR="002B2B49" w:rsidRPr="00085C2F">
        <w:rPr>
          <w:rFonts w:cstheme="minorHAnsi"/>
        </w:rPr>
        <w:t xml:space="preserve">impossible after </w:t>
      </w:r>
      <w:r w:rsidR="0024518D" w:rsidRPr="00085C2F">
        <w:rPr>
          <w:rFonts w:cstheme="minorHAnsi"/>
        </w:rPr>
        <w:t xml:space="preserve">a large residential </w:t>
      </w:r>
      <w:r w:rsidR="002B2B49" w:rsidRPr="00085C2F">
        <w:rPr>
          <w:rFonts w:cstheme="minorHAnsi"/>
        </w:rPr>
        <w:t xml:space="preserve">building is populated. </w:t>
      </w:r>
    </w:p>
    <w:p w14:paraId="4E03A92D" w14:textId="77777777" w:rsidR="004A1512" w:rsidRPr="00085C2F" w:rsidRDefault="004A1512" w:rsidP="00E83DF4">
      <w:pPr>
        <w:pStyle w:val="ListParagraph"/>
        <w:ind w:left="420" w:firstLine="0"/>
        <w:rPr>
          <w:rFonts w:cstheme="minorHAnsi"/>
        </w:rPr>
      </w:pPr>
    </w:p>
    <w:p w14:paraId="7D7DEFFF" w14:textId="77777777" w:rsidR="007A1F7B" w:rsidRPr="00085C2F" w:rsidRDefault="00C54604" w:rsidP="00A03FC5">
      <w:pPr>
        <w:pStyle w:val="ListParagraph"/>
        <w:numPr>
          <w:ilvl w:val="1"/>
          <w:numId w:val="16"/>
        </w:numPr>
        <w:rPr>
          <w:rStyle w:val="FootnoteReference"/>
          <w:rFonts w:cstheme="minorHAnsi"/>
          <w:vertAlign w:val="baseline"/>
        </w:rPr>
      </w:pPr>
      <w:r w:rsidRPr="00085C2F">
        <w:rPr>
          <w:rFonts w:cstheme="minorHAnsi"/>
        </w:rPr>
        <w:t>The NPPF says: “</w:t>
      </w:r>
      <w:r w:rsidR="005F2169" w:rsidRPr="00085C2F">
        <w:rPr>
          <w:rFonts w:cstheme="minorHAnsi"/>
          <w:i/>
        </w:rPr>
        <w:t>Planning policies and decisions should aim to achieve healthy, inclusive and safe places which… a) promote social interaction, including opportunities for meetings between people who might not otherwise come into contact with each other</w:t>
      </w:r>
      <w:r w:rsidRPr="00085C2F">
        <w:rPr>
          <w:rFonts w:cstheme="minorHAnsi"/>
          <w:i/>
        </w:rPr>
        <w:t>.</w:t>
      </w:r>
      <w:r w:rsidRPr="00085C2F">
        <w:rPr>
          <w:rFonts w:cstheme="minorHAnsi"/>
        </w:rPr>
        <w:t>”</w:t>
      </w:r>
      <w:r w:rsidR="005F2169" w:rsidRPr="00085C2F">
        <w:rPr>
          <w:rStyle w:val="FootnoteReference"/>
          <w:rFonts w:cstheme="minorHAnsi"/>
        </w:rPr>
        <w:t xml:space="preserve"> </w:t>
      </w:r>
      <w:r w:rsidR="005F2169" w:rsidRPr="00085C2F">
        <w:rPr>
          <w:rStyle w:val="FootnoteReference"/>
          <w:rFonts w:cstheme="minorHAnsi"/>
        </w:rPr>
        <w:footnoteReference w:id="51"/>
      </w:r>
    </w:p>
    <w:p w14:paraId="636D02DE" w14:textId="77777777" w:rsidR="007A1F7B" w:rsidRPr="00085C2F" w:rsidRDefault="007A1F7B" w:rsidP="007A1F7B">
      <w:pPr>
        <w:pStyle w:val="ListParagraph"/>
        <w:rPr>
          <w:rStyle w:val="FootnoteReference"/>
          <w:rFonts w:cstheme="minorHAnsi"/>
          <w:vertAlign w:val="baseline"/>
        </w:rPr>
      </w:pPr>
    </w:p>
    <w:p w14:paraId="6813FAF4" w14:textId="77777777" w:rsidR="007A1F7B" w:rsidRPr="00085C2F" w:rsidRDefault="007A1F7B" w:rsidP="00085C2F">
      <w:pPr>
        <w:pStyle w:val="Heading2"/>
        <w:rPr>
          <w:rStyle w:val="FootnoteReference"/>
          <w:vertAlign w:val="baseline"/>
        </w:rPr>
      </w:pPr>
      <w:r w:rsidRPr="00085C2F">
        <w:rPr>
          <w:rStyle w:val="FootnoteReference"/>
          <w:vertAlign w:val="baseline"/>
        </w:rPr>
        <w:t>ASPIRATION GR1 – Helping Establish New Residents’ Associations</w:t>
      </w:r>
    </w:p>
    <w:p w14:paraId="618F4997" w14:textId="77777777" w:rsidR="007A1F7B" w:rsidRPr="00085C2F" w:rsidRDefault="007A1F7B" w:rsidP="007A1F7B">
      <w:pPr>
        <w:pStyle w:val="ListParagraph"/>
        <w:rPr>
          <w:rFonts w:cstheme="minorHAnsi"/>
        </w:rPr>
      </w:pPr>
    </w:p>
    <w:p w14:paraId="510715B9" w14:textId="77777777" w:rsidR="007A1F7B" w:rsidRPr="00085C2F" w:rsidRDefault="007A1F7B" w:rsidP="00B26E45">
      <w:pPr>
        <w:pStyle w:val="ListParagraph"/>
        <w:numPr>
          <w:ilvl w:val="1"/>
          <w:numId w:val="16"/>
        </w:numPr>
        <w:ind w:hanging="357"/>
        <w:contextualSpacing w:val="0"/>
        <w:rPr>
          <w:rFonts w:cstheme="minorHAnsi"/>
        </w:rPr>
      </w:pPr>
      <w:r w:rsidRPr="00085C2F">
        <w:rPr>
          <w:rFonts w:cstheme="minorHAnsi"/>
        </w:rPr>
        <w:t xml:space="preserve">To support Sustainable Development in the Area, and to facilitate the establishment of recognised residents’ associations in residential Strategic Developments, the Forum advocates that, as part of any S106 agreement for relevant new developments, developers should be encouraged to ensure that: </w:t>
      </w:r>
    </w:p>
    <w:p w14:paraId="17D93B51" w14:textId="77777777" w:rsidR="007A1F7B" w:rsidRPr="00085C2F" w:rsidRDefault="007A1F7B" w:rsidP="00B26E45">
      <w:pPr>
        <w:pStyle w:val="ListParagraph"/>
        <w:numPr>
          <w:ilvl w:val="0"/>
          <w:numId w:val="35"/>
        </w:numPr>
        <w:ind w:hanging="357"/>
        <w:contextualSpacing w:val="0"/>
        <w:rPr>
          <w:rFonts w:cstheme="minorHAnsi"/>
        </w:rPr>
      </w:pPr>
      <w:r w:rsidRPr="00085C2F">
        <w:rPr>
          <w:rFonts w:cstheme="minorHAnsi"/>
        </w:rPr>
        <w:lastRenderedPageBreak/>
        <w:t xml:space="preserve">The principal landlord includes in all its residential unit leases automatic membership of a formally recognised residents’ association, with authority for the landlord or its agent to collect appropriate funds for the association as part of the service charge; and </w:t>
      </w:r>
    </w:p>
    <w:p w14:paraId="03C5557E" w14:textId="77777777" w:rsidR="007A1F7B" w:rsidRPr="00085C2F" w:rsidRDefault="007A1F7B" w:rsidP="00B26E45">
      <w:pPr>
        <w:pStyle w:val="ListParagraph"/>
        <w:numPr>
          <w:ilvl w:val="0"/>
          <w:numId w:val="35"/>
        </w:numPr>
        <w:ind w:hanging="357"/>
        <w:contextualSpacing w:val="0"/>
        <w:rPr>
          <w:rFonts w:cstheme="minorHAnsi"/>
        </w:rPr>
      </w:pPr>
      <w:r w:rsidRPr="00085C2F">
        <w:rPr>
          <w:rFonts w:cstheme="minorHAnsi"/>
        </w:rPr>
        <w:t xml:space="preserve">Before leasing any residential unit, such landlord establishes a model constitution for the association (in a form capable of formal recognition by the landlord) and all other necessary arrangements for it to function effectively; and </w:t>
      </w:r>
    </w:p>
    <w:p w14:paraId="446D65B1" w14:textId="77777777" w:rsidR="006D7005" w:rsidRPr="00085C2F" w:rsidRDefault="007A1F7B" w:rsidP="00B26E45">
      <w:pPr>
        <w:pStyle w:val="ListParagraph"/>
        <w:numPr>
          <w:ilvl w:val="0"/>
          <w:numId w:val="35"/>
        </w:numPr>
        <w:ind w:hanging="357"/>
        <w:contextualSpacing w:val="0"/>
        <w:rPr>
          <w:rFonts w:cstheme="minorHAnsi"/>
        </w:rPr>
      </w:pPr>
      <w:r w:rsidRPr="00085C2F">
        <w:rPr>
          <w:rFonts w:cstheme="minorHAnsi"/>
        </w:rPr>
        <w:t xml:space="preserve">Appropriate parties independent of such landlord or developer are appointed to act as the initial association committee pending their substitution by </w:t>
      </w:r>
      <w:r w:rsidR="00626962" w:rsidRPr="00085C2F">
        <w:rPr>
          <w:rFonts w:cstheme="minorHAnsi"/>
        </w:rPr>
        <w:t>residents of each development.</w:t>
      </w:r>
    </w:p>
    <w:p w14:paraId="33E30381" w14:textId="77777777" w:rsidR="00EA0C2E" w:rsidRPr="00085C2F" w:rsidRDefault="00EA0C2E" w:rsidP="00E83DF4">
      <w:pPr>
        <w:pStyle w:val="ListParagraph"/>
        <w:ind w:left="420" w:firstLine="0"/>
        <w:rPr>
          <w:rFonts w:cstheme="minorHAnsi"/>
        </w:rPr>
      </w:pPr>
    </w:p>
    <w:p w14:paraId="270A3B4A" w14:textId="77777777" w:rsidR="004242CA" w:rsidRPr="00085C2F" w:rsidRDefault="004242CA" w:rsidP="00A03FC5">
      <w:pPr>
        <w:pStyle w:val="ListParagraph"/>
        <w:numPr>
          <w:ilvl w:val="1"/>
          <w:numId w:val="16"/>
        </w:numPr>
        <w:rPr>
          <w:rFonts w:cstheme="minorHAnsi"/>
        </w:rPr>
      </w:pPr>
      <w:r w:rsidRPr="00085C2F">
        <w:rPr>
          <w:rFonts w:cstheme="minorHAnsi"/>
        </w:rPr>
        <w:t>The Forum considers that if all Leaseholders are by default signed up to a recognisable and recognised association when they take their lease from the landlord, this entire problem evaporates.</w:t>
      </w:r>
    </w:p>
    <w:p w14:paraId="4E914E0A" w14:textId="77777777" w:rsidR="004242CA" w:rsidRPr="00085C2F" w:rsidRDefault="006D7005" w:rsidP="004242CA">
      <w:pPr>
        <w:pStyle w:val="ListParagraph"/>
        <w:ind w:left="360" w:firstLine="0"/>
        <w:rPr>
          <w:rFonts w:cstheme="minorHAnsi"/>
        </w:rPr>
      </w:pPr>
      <w:r w:rsidRPr="00085C2F">
        <w:rPr>
          <w:rFonts w:cstheme="minorHAnsi"/>
        </w:rPr>
        <w:t xml:space="preserve"> </w:t>
      </w:r>
    </w:p>
    <w:p w14:paraId="376BAC67" w14:textId="77777777" w:rsidR="007660DB" w:rsidRPr="00085C2F" w:rsidRDefault="004242CA" w:rsidP="00A03FC5">
      <w:pPr>
        <w:pStyle w:val="ListParagraph"/>
        <w:numPr>
          <w:ilvl w:val="1"/>
          <w:numId w:val="16"/>
        </w:numPr>
        <w:rPr>
          <w:rFonts w:cstheme="minorHAnsi"/>
        </w:rPr>
      </w:pPr>
      <w:r w:rsidRPr="00085C2F">
        <w:rPr>
          <w:rFonts w:cstheme="minorHAnsi"/>
        </w:rPr>
        <w:t>Having a formally recognised residents’ association from the outset will enable landlords to have a residents’ organisation with wh</w:t>
      </w:r>
      <w:r w:rsidR="00B26E45" w:rsidRPr="00085C2F">
        <w:rPr>
          <w:rFonts w:cstheme="minorHAnsi"/>
        </w:rPr>
        <w:t>ich</w:t>
      </w:r>
      <w:r w:rsidRPr="00085C2F">
        <w:rPr>
          <w:rFonts w:cstheme="minorHAnsi"/>
        </w:rPr>
        <w:t xml:space="preserve"> to discuss </w:t>
      </w:r>
      <w:proofErr w:type="gramStart"/>
      <w:r w:rsidRPr="00085C2F">
        <w:rPr>
          <w:rFonts w:cstheme="minorHAnsi"/>
        </w:rPr>
        <w:t>issues, and</w:t>
      </w:r>
      <w:proofErr w:type="gramEnd"/>
      <w:r w:rsidRPr="00085C2F">
        <w:rPr>
          <w:rFonts w:cstheme="minorHAnsi"/>
        </w:rPr>
        <w:t xml:space="preserve"> enable residents to have a formal role in the management of their buildings as soon as they each take up occupation.</w:t>
      </w:r>
      <w:r w:rsidR="00E27335" w:rsidRPr="00085C2F">
        <w:rPr>
          <w:rFonts w:cstheme="minorHAnsi"/>
        </w:rPr>
        <w:t xml:space="preserve"> </w:t>
      </w:r>
    </w:p>
    <w:p w14:paraId="38C1ABEF" w14:textId="77777777" w:rsidR="007660DB" w:rsidRPr="00085C2F" w:rsidRDefault="007660DB">
      <w:pPr>
        <w:rPr>
          <w:rFonts w:asciiTheme="minorHAnsi" w:hAnsiTheme="minorHAnsi" w:cstheme="minorHAnsi"/>
        </w:rPr>
      </w:pPr>
      <w:r w:rsidRPr="00085C2F">
        <w:rPr>
          <w:rFonts w:asciiTheme="minorHAnsi" w:hAnsiTheme="minorHAnsi" w:cstheme="minorHAnsi"/>
        </w:rPr>
        <w:br w:type="page"/>
      </w:r>
    </w:p>
    <w:p w14:paraId="78EDB25B" w14:textId="77777777" w:rsidR="00A67936" w:rsidRPr="00085C2F" w:rsidRDefault="001E2AD0" w:rsidP="00085C2F">
      <w:pPr>
        <w:pStyle w:val="Heading1"/>
      </w:pPr>
      <w:bookmarkStart w:id="17" w:name="_A3_–_COMMUNITY"/>
      <w:bookmarkStart w:id="18" w:name="_Ref2686341"/>
      <w:bookmarkEnd w:id="17"/>
      <w:r w:rsidRPr="00085C2F">
        <w:lastRenderedPageBreak/>
        <w:t>A</w:t>
      </w:r>
      <w:r w:rsidR="00626962" w:rsidRPr="00085C2F">
        <w:t>3</w:t>
      </w:r>
      <w:r w:rsidR="00A67936" w:rsidRPr="00085C2F">
        <w:t xml:space="preserve"> – </w:t>
      </w:r>
      <w:r w:rsidR="00A67936" w:rsidRPr="00085C2F">
        <w:rPr>
          <w:lang w:val="en-US"/>
        </w:rPr>
        <w:t>COMMUNITY INFRASTRUCTURE LEVY (CIL) SPENDING PRIORITIES</w:t>
      </w:r>
      <w:bookmarkEnd w:id="18"/>
      <w:r w:rsidR="00A67936" w:rsidRPr="00085C2F">
        <w:rPr>
          <w:lang w:val="en-US"/>
        </w:rPr>
        <w:t xml:space="preserve"> </w:t>
      </w:r>
    </w:p>
    <w:p w14:paraId="51E058A6" w14:textId="77777777" w:rsidR="008C4998" w:rsidRPr="00085C2F" w:rsidRDefault="008C4998" w:rsidP="00E160BB">
      <w:pPr>
        <w:rPr>
          <w:rFonts w:asciiTheme="minorHAnsi" w:hAnsiTheme="minorHAnsi" w:cstheme="minorHAnsi"/>
        </w:rPr>
      </w:pPr>
    </w:p>
    <w:p w14:paraId="26B5C16E" w14:textId="77777777" w:rsidR="00181ECE" w:rsidRPr="00085C2F" w:rsidRDefault="0025082E" w:rsidP="00A03FC5">
      <w:pPr>
        <w:pStyle w:val="ListParagraph"/>
        <w:numPr>
          <w:ilvl w:val="1"/>
          <w:numId w:val="16"/>
        </w:numPr>
        <w:contextualSpacing w:val="0"/>
        <w:rPr>
          <w:rFonts w:cstheme="minorHAnsi"/>
        </w:rPr>
      </w:pPr>
      <w:r w:rsidRPr="00085C2F">
        <w:rPr>
          <w:rFonts w:cstheme="minorHAnsi"/>
        </w:rPr>
        <w:t xml:space="preserve">This section comprises a </w:t>
      </w:r>
      <w:r w:rsidR="00EA0C2E" w:rsidRPr="00085C2F">
        <w:rPr>
          <w:rFonts w:cstheme="minorHAnsi"/>
        </w:rPr>
        <w:t xml:space="preserve">set of </w:t>
      </w:r>
      <w:r w:rsidRPr="00085C2F">
        <w:rPr>
          <w:rFonts w:cstheme="minorHAnsi"/>
        </w:rPr>
        <w:t>recommendation</w:t>
      </w:r>
      <w:r w:rsidR="00EA0C2E" w:rsidRPr="00085C2F">
        <w:rPr>
          <w:rFonts w:cstheme="minorHAnsi"/>
        </w:rPr>
        <w:t>s</w:t>
      </w:r>
      <w:r w:rsidRPr="00085C2F">
        <w:rPr>
          <w:rFonts w:cstheme="minorHAnsi"/>
        </w:rPr>
        <w:t xml:space="preserve"> </w:t>
      </w:r>
      <w:r w:rsidRPr="00085C2F">
        <w:rPr>
          <w:rFonts w:cstheme="minorHAnsi"/>
          <w:lang w:val="en-US"/>
        </w:rPr>
        <w:t>to LBTH</w:t>
      </w:r>
      <w:r w:rsidR="00EA0C2E" w:rsidRPr="00085C2F">
        <w:rPr>
          <w:rFonts w:cstheme="minorHAnsi"/>
          <w:lang w:val="en-US"/>
        </w:rPr>
        <w:t>,</w:t>
      </w:r>
      <w:r w:rsidR="00BD4DEC" w:rsidRPr="00085C2F">
        <w:rPr>
          <w:rFonts w:cstheme="minorHAnsi"/>
          <w:lang w:val="en-US"/>
        </w:rPr>
        <w:t xml:space="preserve"> </w:t>
      </w:r>
      <w:r w:rsidR="00EA0C2E" w:rsidRPr="00085C2F">
        <w:rPr>
          <w:rFonts w:cstheme="minorHAnsi"/>
          <w:lang w:val="en-US"/>
        </w:rPr>
        <w:t>as the Forum’s aspirations for the spe</w:t>
      </w:r>
      <w:r w:rsidR="00823C78" w:rsidRPr="00085C2F">
        <w:rPr>
          <w:rFonts w:cstheme="minorHAnsi"/>
          <w:lang w:val="en-US"/>
        </w:rPr>
        <w:t>nd of CIL receipts in the plan A</w:t>
      </w:r>
      <w:r w:rsidR="00EA0C2E" w:rsidRPr="00085C2F">
        <w:rPr>
          <w:rFonts w:cstheme="minorHAnsi"/>
          <w:lang w:val="en-US"/>
        </w:rPr>
        <w:t>rea</w:t>
      </w:r>
      <w:r w:rsidR="006C3024" w:rsidRPr="00085C2F">
        <w:rPr>
          <w:rFonts w:cstheme="minorHAnsi"/>
          <w:lang w:val="en-US"/>
        </w:rPr>
        <w:t>.</w:t>
      </w:r>
    </w:p>
    <w:p w14:paraId="25CA6CBC" w14:textId="77777777" w:rsidR="00EA0C2E" w:rsidRPr="00085C2F" w:rsidRDefault="00EA0C2E" w:rsidP="0023570A">
      <w:pPr>
        <w:pStyle w:val="ListParagraph"/>
        <w:ind w:left="420" w:firstLine="0"/>
        <w:rPr>
          <w:rFonts w:cstheme="minorHAnsi"/>
          <w:lang w:val="en-US"/>
        </w:rPr>
      </w:pPr>
    </w:p>
    <w:p w14:paraId="61BA1E9E" w14:textId="77777777" w:rsidR="00EF72D9" w:rsidRPr="00085C2F" w:rsidRDefault="00EF72D9" w:rsidP="00A03FC5">
      <w:pPr>
        <w:pStyle w:val="ListParagraph"/>
        <w:numPr>
          <w:ilvl w:val="1"/>
          <w:numId w:val="16"/>
        </w:numPr>
        <w:rPr>
          <w:rFonts w:cstheme="minorHAnsi"/>
          <w:lang w:val="en-US"/>
        </w:rPr>
      </w:pPr>
      <w:r w:rsidRPr="00085C2F">
        <w:rPr>
          <w:rFonts w:cstheme="minorHAnsi"/>
          <w:lang w:val="en-US"/>
        </w:rPr>
        <w:t>This does not h</w:t>
      </w:r>
      <w:r w:rsidR="00626962" w:rsidRPr="00085C2F">
        <w:rPr>
          <w:rFonts w:cstheme="minorHAnsi"/>
          <w:lang w:val="en-US"/>
        </w:rPr>
        <w:t>ave the force of a Plan policy.</w:t>
      </w:r>
      <w:r w:rsidRPr="00085C2F">
        <w:rPr>
          <w:rFonts w:cstheme="minorHAnsi"/>
          <w:lang w:val="en-US"/>
        </w:rPr>
        <w:t xml:space="preserve"> It sets out the Isle of Dogs’ community’s wishes as to how we want LBTH to apply all the CIL generated in our Area, and therefore constitutes the community’s formal </w:t>
      </w:r>
      <w:r w:rsidR="00626962" w:rsidRPr="00085C2F">
        <w:rPr>
          <w:rFonts w:cstheme="minorHAnsi"/>
          <w:lang w:val="en-US"/>
        </w:rPr>
        <w:t>recommendation to the Council.</w:t>
      </w:r>
    </w:p>
    <w:p w14:paraId="3C3587B0" w14:textId="77777777" w:rsidR="00EA0C2E" w:rsidRPr="00085C2F" w:rsidRDefault="00EA0C2E" w:rsidP="0023570A">
      <w:pPr>
        <w:pStyle w:val="ListParagraph"/>
        <w:ind w:left="420" w:firstLine="0"/>
        <w:rPr>
          <w:rFonts w:cstheme="minorHAnsi"/>
          <w:lang w:val="en-US"/>
        </w:rPr>
      </w:pPr>
    </w:p>
    <w:p w14:paraId="6CA3412D" w14:textId="77777777" w:rsidR="00EF72D9" w:rsidRPr="00085C2F" w:rsidRDefault="00BD4DEC" w:rsidP="00A03FC5">
      <w:pPr>
        <w:pStyle w:val="ListParagraph"/>
        <w:numPr>
          <w:ilvl w:val="1"/>
          <w:numId w:val="16"/>
        </w:numPr>
        <w:rPr>
          <w:rFonts w:cstheme="minorHAnsi"/>
          <w:lang w:val="en-US"/>
        </w:rPr>
      </w:pPr>
      <w:r w:rsidRPr="00085C2F">
        <w:rPr>
          <w:rFonts w:cstheme="minorHAnsi"/>
          <w:lang w:val="en-US"/>
        </w:rPr>
        <w:t xml:space="preserve">The Forum requests that </w:t>
      </w:r>
      <w:r w:rsidR="00EF72D9" w:rsidRPr="00085C2F">
        <w:rPr>
          <w:rFonts w:cstheme="minorHAnsi"/>
          <w:lang w:val="en-US"/>
        </w:rPr>
        <w:t xml:space="preserve">LBTH should take note of this and weigh it accordingly when determining the application of CIL generated in the Area and not just of the </w:t>
      </w:r>
      <w:proofErr w:type="spellStart"/>
      <w:r w:rsidR="00EF72D9" w:rsidRPr="00085C2F">
        <w:rPr>
          <w:rFonts w:cstheme="minorHAnsi"/>
          <w:lang w:val="en-US"/>
        </w:rPr>
        <w:t>Neighbourhood</w:t>
      </w:r>
      <w:proofErr w:type="spellEnd"/>
      <w:r w:rsidR="00EF72D9" w:rsidRPr="00085C2F">
        <w:rPr>
          <w:rFonts w:cstheme="minorHAnsi"/>
          <w:lang w:val="en-US"/>
        </w:rPr>
        <w:t xml:space="preserve"> Pot, bearing in mind that not only is a disproportionate amount of the Borough’s CIL generated by development in our Area; but it is the current and future Isle of Dogs community that is bearing the brunt of such development, and whose resultant fast-growing Infrastructure needs are intended to be in part offset by the use of </w:t>
      </w:r>
      <w:r w:rsidR="006C3024" w:rsidRPr="00085C2F">
        <w:rPr>
          <w:rFonts w:cstheme="minorHAnsi"/>
          <w:lang w:val="en-US"/>
        </w:rPr>
        <w:t>the CIL generated in the Area.</w:t>
      </w:r>
    </w:p>
    <w:p w14:paraId="4E085E2C" w14:textId="77777777" w:rsidR="00EA0C2E" w:rsidRPr="00085C2F" w:rsidRDefault="00EA0C2E" w:rsidP="0023570A">
      <w:pPr>
        <w:pStyle w:val="ListParagraph"/>
        <w:ind w:left="420" w:firstLine="0"/>
        <w:rPr>
          <w:rFonts w:cstheme="minorHAnsi"/>
          <w:lang w:val="en-US"/>
        </w:rPr>
      </w:pPr>
    </w:p>
    <w:p w14:paraId="32119D85" w14:textId="77777777" w:rsidR="00421DE3" w:rsidRPr="00085C2F" w:rsidRDefault="000C1D6F" w:rsidP="00A03FC5">
      <w:pPr>
        <w:pStyle w:val="ListParagraph"/>
        <w:numPr>
          <w:ilvl w:val="1"/>
          <w:numId w:val="16"/>
        </w:numPr>
        <w:rPr>
          <w:rFonts w:cstheme="minorHAnsi"/>
          <w:lang w:val="en-US"/>
        </w:rPr>
      </w:pPr>
      <w:r w:rsidRPr="00085C2F">
        <w:rPr>
          <w:rFonts w:cstheme="minorHAnsi"/>
          <w:lang w:val="en-US"/>
        </w:rPr>
        <w:t>G</w:t>
      </w:r>
      <w:r w:rsidR="004100D9" w:rsidRPr="00085C2F">
        <w:rPr>
          <w:rFonts w:cstheme="minorHAnsi"/>
          <w:lang w:val="en-US"/>
        </w:rPr>
        <w:t>overnment regulations</w:t>
      </w:r>
      <w:r w:rsidRPr="00085C2F">
        <w:rPr>
          <w:rFonts w:cstheme="minorHAnsi"/>
          <w:lang w:val="en-US"/>
        </w:rPr>
        <w:t xml:space="preserve"> require that</w:t>
      </w:r>
      <w:r w:rsidR="004100D9" w:rsidRPr="00085C2F">
        <w:rPr>
          <w:rFonts w:cstheme="minorHAnsi"/>
          <w:lang w:val="en-US"/>
        </w:rPr>
        <w:t xml:space="preserve"> a proportion of funds raised from CIL where development takes place will be allocated to spending agreed with </w:t>
      </w:r>
      <w:r w:rsidR="00604515" w:rsidRPr="00085C2F">
        <w:rPr>
          <w:rFonts w:cstheme="minorHAnsi"/>
          <w:lang w:val="en-US"/>
        </w:rPr>
        <w:t xml:space="preserve">that </w:t>
      </w:r>
      <w:r w:rsidR="004100D9" w:rsidRPr="00085C2F">
        <w:rPr>
          <w:rFonts w:cstheme="minorHAnsi"/>
          <w:lang w:val="en-US"/>
        </w:rPr>
        <w:t>local community.</w:t>
      </w:r>
      <w:r w:rsidRPr="00085C2F">
        <w:rPr>
          <w:rFonts w:cstheme="minorHAnsi"/>
          <w:lang w:val="en-US"/>
        </w:rPr>
        <w:t xml:space="preserve"> </w:t>
      </w:r>
      <w:r w:rsidR="004100D9" w:rsidRPr="00085C2F">
        <w:rPr>
          <w:rFonts w:cstheme="minorHAnsi"/>
          <w:lang w:val="en-US"/>
        </w:rPr>
        <w:t xml:space="preserve">Once a CIL charging regime is in force, </w:t>
      </w:r>
      <w:r w:rsidRPr="00085C2F">
        <w:rPr>
          <w:rFonts w:cstheme="minorHAnsi"/>
          <w:lang w:val="en-US"/>
        </w:rPr>
        <w:t xml:space="preserve">the regulations stipulate that </w:t>
      </w:r>
      <w:r w:rsidR="004100D9" w:rsidRPr="00085C2F">
        <w:rPr>
          <w:rFonts w:cstheme="minorHAnsi"/>
          <w:lang w:val="en-US"/>
        </w:rPr>
        <w:t xml:space="preserve">this </w:t>
      </w:r>
      <w:r w:rsidR="00ED319D" w:rsidRPr="00085C2F">
        <w:rPr>
          <w:rFonts w:cstheme="minorHAnsi"/>
          <w:lang w:val="en-US"/>
        </w:rPr>
        <w:t xml:space="preserve">must </w:t>
      </w:r>
      <w:r w:rsidR="004100D9" w:rsidRPr="00085C2F">
        <w:rPr>
          <w:rFonts w:cstheme="minorHAnsi"/>
          <w:lang w:val="en-US"/>
        </w:rPr>
        <w:t>amount to 15% of CIL receipt</w:t>
      </w:r>
      <w:r w:rsidRPr="00085C2F">
        <w:rPr>
          <w:rFonts w:cstheme="minorHAnsi"/>
          <w:lang w:val="en-US"/>
        </w:rPr>
        <w:t>s</w:t>
      </w:r>
      <w:r w:rsidR="004100D9" w:rsidRPr="00085C2F">
        <w:rPr>
          <w:rFonts w:cstheme="minorHAnsi"/>
          <w:lang w:val="en-US"/>
        </w:rPr>
        <w:t xml:space="preserve">. Where a </w:t>
      </w:r>
      <w:proofErr w:type="spellStart"/>
      <w:r w:rsidR="004100D9" w:rsidRPr="00085C2F">
        <w:rPr>
          <w:rFonts w:cstheme="minorHAnsi"/>
          <w:lang w:val="en-US"/>
        </w:rPr>
        <w:t>Neighbourhood</w:t>
      </w:r>
      <w:proofErr w:type="spellEnd"/>
      <w:r w:rsidR="004100D9" w:rsidRPr="00085C2F">
        <w:rPr>
          <w:rFonts w:cstheme="minorHAnsi"/>
          <w:lang w:val="en-US"/>
        </w:rPr>
        <w:t xml:space="preserve"> Plan is in force, this increases to 25%.</w:t>
      </w:r>
      <w:r w:rsidRPr="00085C2F">
        <w:rPr>
          <w:rStyle w:val="FootnoteReference"/>
          <w:rFonts w:cstheme="minorHAnsi"/>
        </w:rPr>
        <w:footnoteReference w:id="52"/>
      </w:r>
    </w:p>
    <w:p w14:paraId="68D4C17E" w14:textId="77777777" w:rsidR="00EA0C2E" w:rsidRPr="00085C2F" w:rsidRDefault="00EA0C2E" w:rsidP="0023570A">
      <w:pPr>
        <w:pStyle w:val="ListParagraph"/>
        <w:ind w:left="420" w:firstLine="0"/>
        <w:rPr>
          <w:rFonts w:cstheme="minorHAnsi"/>
          <w:lang w:val="en-US"/>
        </w:rPr>
      </w:pPr>
    </w:p>
    <w:p w14:paraId="450FF83B" w14:textId="77777777" w:rsidR="00421DE3" w:rsidRPr="00085C2F" w:rsidRDefault="00262558" w:rsidP="00A03FC5">
      <w:pPr>
        <w:pStyle w:val="ListParagraph"/>
        <w:numPr>
          <w:ilvl w:val="1"/>
          <w:numId w:val="16"/>
        </w:numPr>
        <w:rPr>
          <w:rFonts w:cstheme="minorHAnsi"/>
          <w:lang w:val="en-US"/>
        </w:rPr>
      </w:pPr>
      <w:r w:rsidRPr="00085C2F">
        <w:rPr>
          <w:rFonts w:cstheme="minorHAnsi"/>
          <w:lang w:val="en-US"/>
        </w:rPr>
        <w:t>However, in view of the unprecedented scale and intensity of development taking place in the Area</w:t>
      </w:r>
      <w:r w:rsidR="003D4349" w:rsidRPr="00085C2F">
        <w:rPr>
          <w:rFonts w:cstheme="minorHAnsi"/>
          <w:lang w:val="en-US"/>
        </w:rPr>
        <w:t>,</w:t>
      </w:r>
      <w:r w:rsidRPr="00085C2F">
        <w:rPr>
          <w:rFonts w:cstheme="minorHAnsi"/>
          <w:lang w:val="en-US"/>
        </w:rPr>
        <w:t xml:space="preserve"> and the </w:t>
      </w:r>
      <w:r w:rsidR="003D4349" w:rsidRPr="00085C2F">
        <w:rPr>
          <w:rFonts w:cstheme="minorHAnsi"/>
          <w:lang w:val="en-US"/>
        </w:rPr>
        <w:t xml:space="preserve">acknowledged </w:t>
      </w:r>
      <w:r w:rsidRPr="00085C2F">
        <w:rPr>
          <w:rFonts w:cstheme="minorHAnsi"/>
          <w:lang w:val="en-US"/>
        </w:rPr>
        <w:t xml:space="preserve">resultant need for </w:t>
      </w:r>
      <w:r w:rsidR="003D4349" w:rsidRPr="00085C2F">
        <w:rPr>
          <w:rFonts w:cstheme="minorHAnsi"/>
          <w:lang w:val="en-US"/>
        </w:rPr>
        <w:t xml:space="preserve">Infrastructure investment vastly exceeding even 100% of the CIL generated in the Area, the Isle of Dogs community wishes all such CIL </w:t>
      </w:r>
      <w:r w:rsidR="00047DD8" w:rsidRPr="00085C2F">
        <w:rPr>
          <w:rFonts w:cstheme="minorHAnsi"/>
          <w:lang w:val="en-US"/>
        </w:rPr>
        <w:t xml:space="preserve">generated in the Area </w:t>
      </w:r>
      <w:r w:rsidR="003D4349" w:rsidRPr="00085C2F">
        <w:rPr>
          <w:rFonts w:cstheme="minorHAnsi"/>
          <w:lang w:val="en-US"/>
        </w:rPr>
        <w:t xml:space="preserve">to be applied to works </w:t>
      </w:r>
      <w:r w:rsidR="00047DD8" w:rsidRPr="00085C2F">
        <w:rPr>
          <w:rFonts w:cstheme="minorHAnsi"/>
          <w:lang w:val="en-US"/>
        </w:rPr>
        <w:t xml:space="preserve">that are preferably </w:t>
      </w:r>
      <w:r w:rsidR="003D4349" w:rsidRPr="00085C2F">
        <w:rPr>
          <w:rFonts w:cstheme="minorHAnsi"/>
          <w:lang w:val="en-US"/>
        </w:rPr>
        <w:t>in the Area</w:t>
      </w:r>
      <w:r w:rsidR="00047DD8" w:rsidRPr="00085C2F">
        <w:rPr>
          <w:rFonts w:cstheme="minorHAnsi"/>
          <w:lang w:val="en-US"/>
        </w:rPr>
        <w:t>, or are at least of direct benefit to the Area</w:t>
      </w:r>
      <w:r w:rsidR="003D4349" w:rsidRPr="00085C2F">
        <w:rPr>
          <w:rFonts w:cstheme="minorHAnsi"/>
          <w:lang w:val="en-US"/>
        </w:rPr>
        <w:t xml:space="preserve">. </w:t>
      </w:r>
    </w:p>
    <w:p w14:paraId="10B2DA22" w14:textId="77777777" w:rsidR="00EA0C2E" w:rsidRPr="00085C2F" w:rsidRDefault="00EA0C2E" w:rsidP="0023570A">
      <w:pPr>
        <w:pStyle w:val="ListParagraph"/>
        <w:ind w:left="420" w:firstLine="0"/>
        <w:rPr>
          <w:rFonts w:cstheme="minorHAnsi"/>
          <w:lang w:val="en-US"/>
        </w:rPr>
      </w:pPr>
    </w:p>
    <w:p w14:paraId="38671701" w14:textId="77777777" w:rsidR="006C79B4" w:rsidRPr="00085C2F" w:rsidRDefault="004100D9" w:rsidP="00A03FC5">
      <w:pPr>
        <w:pStyle w:val="ListParagraph"/>
        <w:numPr>
          <w:ilvl w:val="1"/>
          <w:numId w:val="16"/>
        </w:numPr>
        <w:rPr>
          <w:rFonts w:cstheme="minorHAnsi"/>
          <w:lang w:val="en-US"/>
        </w:rPr>
      </w:pPr>
      <w:r w:rsidRPr="00085C2F">
        <w:rPr>
          <w:rFonts w:cstheme="minorHAnsi"/>
          <w:lang w:val="en-US"/>
        </w:rPr>
        <w:t xml:space="preserve">Initial priorities for such spending </w:t>
      </w:r>
      <w:r w:rsidR="004B2464" w:rsidRPr="00085C2F">
        <w:rPr>
          <w:rFonts w:cstheme="minorHAnsi"/>
          <w:lang w:val="en-US"/>
        </w:rPr>
        <w:t xml:space="preserve">should be based on the </w:t>
      </w:r>
      <w:r w:rsidR="00F31431" w:rsidRPr="00085C2F">
        <w:rPr>
          <w:rFonts w:cstheme="minorHAnsi"/>
          <w:lang w:val="en-US"/>
        </w:rPr>
        <w:t xml:space="preserve">DIFS </w:t>
      </w:r>
      <w:r w:rsidR="004B2464" w:rsidRPr="00085C2F">
        <w:rPr>
          <w:rFonts w:cstheme="minorHAnsi"/>
          <w:lang w:val="en-US"/>
        </w:rPr>
        <w:t xml:space="preserve">produced by Peter Brett Associates as part of the </w:t>
      </w:r>
      <w:r w:rsidR="00F31431" w:rsidRPr="00085C2F">
        <w:rPr>
          <w:rFonts w:cstheme="minorHAnsi"/>
          <w:lang w:val="en-US"/>
        </w:rPr>
        <w:t>OAPF</w:t>
      </w:r>
      <w:r w:rsidR="004B2464" w:rsidRPr="00085C2F">
        <w:rPr>
          <w:rStyle w:val="FootnoteReference"/>
          <w:rFonts w:cstheme="minorHAnsi"/>
        </w:rPr>
        <w:footnoteReference w:id="53"/>
      </w:r>
      <w:r w:rsidR="004B2464" w:rsidRPr="00085C2F">
        <w:rPr>
          <w:rFonts w:cstheme="minorHAnsi"/>
          <w:lang w:val="en-US"/>
        </w:rPr>
        <w:t xml:space="preserve"> (or any successor report). </w:t>
      </w:r>
      <w:r w:rsidR="0017760B" w:rsidRPr="00085C2F">
        <w:rPr>
          <w:rFonts w:cstheme="minorHAnsi"/>
          <w:lang w:val="en-US"/>
        </w:rPr>
        <w:t xml:space="preserve">The DIFS assumes that all CIL generated in the </w:t>
      </w:r>
      <w:r w:rsidR="00A6262D" w:rsidRPr="00085C2F">
        <w:rPr>
          <w:rFonts w:cstheme="minorHAnsi"/>
          <w:lang w:val="en-US"/>
        </w:rPr>
        <w:t>OAPF a</w:t>
      </w:r>
      <w:r w:rsidR="0017760B" w:rsidRPr="00085C2F">
        <w:rPr>
          <w:rFonts w:cstheme="minorHAnsi"/>
          <w:lang w:val="en-US"/>
        </w:rPr>
        <w:t xml:space="preserve">rea is used for Infrastructure </w:t>
      </w:r>
      <w:r w:rsidR="006C79B4" w:rsidRPr="00085C2F">
        <w:rPr>
          <w:rFonts w:cstheme="minorHAnsi"/>
          <w:lang w:val="en-US"/>
        </w:rPr>
        <w:t xml:space="preserve">benefiting the </w:t>
      </w:r>
      <w:r w:rsidR="00A6262D" w:rsidRPr="00085C2F">
        <w:rPr>
          <w:rFonts w:cstheme="minorHAnsi"/>
          <w:lang w:val="en-US"/>
        </w:rPr>
        <w:t>OAPF a</w:t>
      </w:r>
      <w:r w:rsidR="006C79B4" w:rsidRPr="00085C2F">
        <w:rPr>
          <w:rFonts w:cstheme="minorHAnsi"/>
          <w:lang w:val="en-US"/>
        </w:rPr>
        <w:t>rea.</w:t>
      </w:r>
      <w:r w:rsidR="006C79B4" w:rsidRPr="00085C2F">
        <w:rPr>
          <w:rStyle w:val="FootnoteReference"/>
          <w:rFonts w:cstheme="minorHAnsi"/>
          <w:lang w:val="en-US"/>
        </w:rPr>
        <w:footnoteReference w:id="54"/>
      </w:r>
    </w:p>
    <w:p w14:paraId="65EA543B" w14:textId="77777777" w:rsidR="00EA0C2E" w:rsidRPr="00085C2F" w:rsidRDefault="00EA0C2E" w:rsidP="0023570A">
      <w:pPr>
        <w:pStyle w:val="ListParagraph"/>
        <w:ind w:left="420" w:firstLine="0"/>
        <w:rPr>
          <w:rFonts w:cstheme="minorHAnsi"/>
          <w:lang w:val="en-US"/>
        </w:rPr>
      </w:pPr>
    </w:p>
    <w:p w14:paraId="69AE5796" w14:textId="77777777" w:rsidR="004B2464" w:rsidRPr="00085C2F" w:rsidRDefault="004B2464" w:rsidP="00A03FC5">
      <w:pPr>
        <w:pStyle w:val="ListParagraph"/>
        <w:numPr>
          <w:ilvl w:val="1"/>
          <w:numId w:val="16"/>
        </w:numPr>
        <w:rPr>
          <w:rFonts w:cstheme="minorHAnsi"/>
          <w:lang w:val="en-US"/>
        </w:rPr>
      </w:pPr>
      <w:r w:rsidRPr="00085C2F">
        <w:rPr>
          <w:rFonts w:cstheme="minorHAnsi"/>
          <w:lang w:val="en-US"/>
        </w:rPr>
        <w:t xml:space="preserve">The order of priority for those works is </w:t>
      </w:r>
      <w:r w:rsidR="006C79B4" w:rsidRPr="00085C2F">
        <w:rPr>
          <w:rFonts w:cstheme="minorHAnsi"/>
          <w:lang w:val="en-US"/>
        </w:rPr>
        <w:t>as set out in the DIFS</w:t>
      </w:r>
      <w:r w:rsidR="005F30CB" w:rsidRPr="00085C2F">
        <w:rPr>
          <w:rStyle w:val="FootnoteReference"/>
          <w:rFonts w:cstheme="minorHAnsi"/>
          <w:lang w:val="en-US"/>
        </w:rPr>
        <w:footnoteReference w:id="55"/>
      </w:r>
      <w:r w:rsidR="006C79B4" w:rsidRPr="00085C2F">
        <w:rPr>
          <w:rFonts w:cstheme="minorHAnsi"/>
          <w:lang w:val="en-US"/>
        </w:rPr>
        <w:t>, and reproduced</w:t>
      </w:r>
      <w:r w:rsidRPr="00085C2F">
        <w:rPr>
          <w:rFonts w:cstheme="minorHAnsi"/>
          <w:lang w:val="en-US"/>
        </w:rPr>
        <w:t xml:space="preserve"> below</w:t>
      </w:r>
      <w:r w:rsidR="00F37A53" w:rsidRPr="00085C2F">
        <w:rPr>
          <w:rFonts w:cstheme="minorHAnsi"/>
          <w:lang w:val="en-US"/>
        </w:rPr>
        <w:t>. T</w:t>
      </w:r>
      <w:r w:rsidRPr="00085C2F">
        <w:rPr>
          <w:rFonts w:cstheme="minorHAnsi"/>
          <w:lang w:val="en-US"/>
        </w:rPr>
        <w:t>he same list of projects and priorities</w:t>
      </w:r>
      <w:r w:rsidR="00FF474C" w:rsidRPr="00085C2F">
        <w:rPr>
          <w:rFonts w:cstheme="minorHAnsi"/>
          <w:lang w:val="en-US"/>
        </w:rPr>
        <w:t xml:space="preserve"> for the </w:t>
      </w:r>
      <w:proofErr w:type="spellStart"/>
      <w:r w:rsidR="00FF474C" w:rsidRPr="00085C2F">
        <w:rPr>
          <w:rFonts w:cstheme="minorHAnsi"/>
          <w:lang w:val="en-US"/>
        </w:rPr>
        <w:t>Neighbourhood</w:t>
      </w:r>
      <w:proofErr w:type="spellEnd"/>
      <w:r w:rsidR="00FF474C" w:rsidRPr="00085C2F">
        <w:rPr>
          <w:rFonts w:cstheme="minorHAnsi"/>
          <w:lang w:val="en-US"/>
        </w:rPr>
        <w:t xml:space="preserve"> Portion of the CIL</w:t>
      </w:r>
      <w:r w:rsidR="005E5F51" w:rsidRPr="00085C2F">
        <w:rPr>
          <w:rFonts w:cstheme="minorHAnsi"/>
          <w:lang w:val="en-US"/>
        </w:rPr>
        <w:t xml:space="preserve"> </w:t>
      </w:r>
      <w:r w:rsidR="00621976" w:rsidRPr="00085C2F">
        <w:rPr>
          <w:rFonts w:cstheme="minorHAnsi"/>
          <w:lang w:val="en-US"/>
        </w:rPr>
        <w:t xml:space="preserve">generated in the Area </w:t>
      </w:r>
      <w:r w:rsidR="00F37A53" w:rsidRPr="00085C2F">
        <w:rPr>
          <w:rFonts w:cstheme="minorHAnsi"/>
          <w:lang w:val="en-US"/>
        </w:rPr>
        <w:t xml:space="preserve">will apply unless and </w:t>
      </w:r>
      <w:r w:rsidR="00B26E45" w:rsidRPr="00085C2F">
        <w:rPr>
          <w:rFonts w:cstheme="minorHAnsi"/>
          <w:lang w:val="en-US"/>
        </w:rPr>
        <w:t>until the</w:t>
      </w:r>
      <w:r w:rsidR="007227EC" w:rsidRPr="00085C2F">
        <w:rPr>
          <w:rFonts w:cstheme="minorHAnsi"/>
          <w:lang w:val="en-US"/>
        </w:rPr>
        <w:t xml:space="preserve"> </w:t>
      </w:r>
      <w:r w:rsidR="00B26E45" w:rsidRPr="00085C2F">
        <w:rPr>
          <w:rFonts w:cstheme="minorHAnsi"/>
          <w:lang w:val="en-US"/>
        </w:rPr>
        <w:t>‘</w:t>
      </w:r>
      <w:r w:rsidR="007227EC" w:rsidRPr="00085C2F">
        <w:rPr>
          <w:rFonts w:cstheme="minorHAnsi"/>
          <w:lang w:val="en-US"/>
        </w:rPr>
        <w:t>Long Plan</w:t>
      </w:r>
      <w:r w:rsidR="00B26E45" w:rsidRPr="00085C2F">
        <w:rPr>
          <w:rFonts w:cstheme="minorHAnsi"/>
          <w:lang w:val="en-US"/>
        </w:rPr>
        <w:t>’</w:t>
      </w:r>
      <w:r w:rsidR="007227EC" w:rsidRPr="00085C2F">
        <w:rPr>
          <w:rFonts w:cstheme="minorHAnsi"/>
          <w:lang w:val="en-US"/>
        </w:rPr>
        <w:t xml:space="preserve"> </w:t>
      </w:r>
      <w:r w:rsidR="00F37A53" w:rsidRPr="00085C2F">
        <w:rPr>
          <w:rFonts w:cstheme="minorHAnsi"/>
          <w:lang w:val="en-US"/>
        </w:rPr>
        <w:t xml:space="preserve">has been adopted for the Area </w:t>
      </w:r>
      <w:r w:rsidR="00621976" w:rsidRPr="00085C2F">
        <w:rPr>
          <w:rFonts w:cstheme="minorHAnsi"/>
          <w:lang w:val="en-US"/>
        </w:rPr>
        <w:t>(as a successor to this Plan)</w:t>
      </w:r>
      <w:r w:rsidR="00430D97" w:rsidRPr="00085C2F">
        <w:rPr>
          <w:rFonts w:cstheme="minorHAnsi"/>
          <w:lang w:val="en-US"/>
        </w:rPr>
        <w:t xml:space="preserve"> that, and</w:t>
      </w:r>
      <w:r w:rsidR="00621976" w:rsidRPr="00085C2F">
        <w:rPr>
          <w:rFonts w:cstheme="minorHAnsi"/>
          <w:lang w:val="en-US"/>
        </w:rPr>
        <w:t xml:space="preserve"> if and insofar as it</w:t>
      </w:r>
      <w:r w:rsidR="00430D97" w:rsidRPr="00085C2F">
        <w:rPr>
          <w:rFonts w:cstheme="minorHAnsi"/>
          <w:lang w:val="en-US"/>
        </w:rPr>
        <w:t>,</w:t>
      </w:r>
      <w:r w:rsidR="00621976" w:rsidRPr="00085C2F">
        <w:rPr>
          <w:rFonts w:cstheme="minorHAnsi"/>
          <w:lang w:val="en-US"/>
        </w:rPr>
        <w:t xml:space="preserve"> </w:t>
      </w:r>
      <w:r w:rsidR="007227EC" w:rsidRPr="00085C2F">
        <w:rPr>
          <w:rFonts w:cstheme="minorHAnsi"/>
          <w:lang w:val="en-US"/>
        </w:rPr>
        <w:t xml:space="preserve">identifies </w:t>
      </w:r>
      <w:r w:rsidR="00621976" w:rsidRPr="00085C2F">
        <w:rPr>
          <w:rFonts w:cstheme="minorHAnsi"/>
          <w:lang w:val="en-US"/>
        </w:rPr>
        <w:t xml:space="preserve">different </w:t>
      </w:r>
      <w:r w:rsidR="00F31431" w:rsidRPr="00085C2F">
        <w:rPr>
          <w:rFonts w:cstheme="minorHAnsi"/>
          <w:lang w:val="en-US"/>
        </w:rPr>
        <w:t xml:space="preserve">works </w:t>
      </w:r>
      <w:r w:rsidR="00621976" w:rsidRPr="00085C2F">
        <w:rPr>
          <w:rFonts w:cstheme="minorHAnsi"/>
          <w:lang w:val="en-US"/>
        </w:rPr>
        <w:t>and priorities</w:t>
      </w:r>
      <w:r w:rsidRPr="00085C2F">
        <w:rPr>
          <w:rFonts w:cstheme="minorHAnsi"/>
          <w:lang w:val="en-US"/>
        </w:rPr>
        <w:t xml:space="preserve">. </w:t>
      </w:r>
    </w:p>
    <w:p w14:paraId="606314DE" w14:textId="77777777" w:rsidR="00EA0C2E" w:rsidRPr="00085C2F" w:rsidRDefault="00EA0C2E" w:rsidP="0023570A">
      <w:pPr>
        <w:pStyle w:val="ListParagraph"/>
        <w:ind w:left="420" w:firstLine="0"/>
        <w:rPr>
          <w:rFonts w:cstheme="minorHAnsi"/>
          <w:lang w:val="en-US"/>
        </w:rPr>
      </w:pPr>
    </w:p>
    <w:p w14:paraId="542480C2" w14:textId="77777777" w:rsidR="004B2464" w:rsidRPr="00085C2F" w:rsidRDefault="00430D97" w:rsidP="00A03FC5">
      <w:pPr>
        <w:pStyle w:val="ListParagraph"/>
        <w:numPr>
          <w:ilvl w:val="1"/>
          <w:numId w:val="16"/>
        </w:numPr>
        <w:rPr>
          <w:rFonts w:cstheme="minorHAnsi"/>
          <w:lang w:val="en-US"/>
        </w:rPr>
      </w:pPr>
      <w:r w:rsidRPr="00085C2F">
        <w:rPr>
          <w:rFonts w:cstheme="minorHAnsi"/>
          <w:lang w:val="en-US"/>
        </w:rPr>
        <w:t xml:space="preserve">The isle of Dogs community </w:t>
      </w:r>
      <w:r w:rsidR="00CF3EF4" w:rsidRPr="00085C2F">
        <w:rPr>
          <w:rFonts w:cstheme="minorHAnsi"/>
          <w:lang w:val="en-US"/>
        </w:rPr>
        <w:t xml:space="preserve">also </w:t>
      </w:r>
      <w:r w:rsidR="004B2464" w:rsidRPr="00085C2F">
        <w:rPr>
          <w:rFonts w:cstheme="minorHAnsi"/>
          <w:lang w:val="en-US"/>
        </w:rPr>
        <w:t>recommend</w:t>
      </w:r>
      <w:r w:rsidRPr="00085C2F">
        <w:rPr>
          <w:rFonts w:cstheme="minorHAnsi"/>
          <w:lang w:val="en-US"/>
        </w:rPr>
        <w:t>s</w:t>
      </w:r>
      <w:r w:rsidR="004B2464" w:rsidRPr="00085C2F">
        <w:rPr>
          <w:rFonts w:cstheme="minorHAnsi"/>
          <w:lang w:val="en-US"/>
        </w:rPr>
        <w:t xml:space="preserve"> that </w:t>
      </w:r>
      <w:proofErr w:type="gramStart"/>
      <w:r w:rsidR="004B2464" w:rsidRPr="00085C2F">
        <w:rPr>
          <w:rFonts w:cstheme="minorHAnsi"/>
          <w:lang w:val="en-US"/>
        </w:rPr>
        <w:t xml:space="preserve">any </w:t>
      </w:r>
      <w:r w:rsidR="00CF3EF4" w:rsidRPr="00085C2F">
        <w:rPr>
          <w:rFonts w:cstheme="minorHAnsi"/>
          <w:lang w:val="en-US"/>
        </w:rPr>
        <w:t>and all</w:t>
      </w:r>
      <w:proofErr w:type="gramEnd"/>
      <w:r w:rsidR="00CF3EF4" w:rsidRPr="00085C2F">
        <w:rPr>
          <w:rFonts w:cstheme="minorHAnsi"/>
          <w:lang w:val="en-US"/>
        </w:rPr>
        <w:t xml:space="preserve"> </w:t>
      </w:r>
      <w:r w:rsidR="004B2464" w:rsidRPr="00085C2F">
        <w:rPr>
          <w:rFonts w:cstheme="minorHAnsi"/>
          <w:lang w:val="en-US"/>
        </w:rPr>
        <w:t xml:space="preserve">S106 </w:t>
      </w:r>
      <w:r w:rsidRPr="00085C2F">
        <w:rPr>
          <w:rFonts w:cstheme="minorHAnsi"/>
          <w:lang w:val="en-US"/>
        </w:rPr>
        <w:t xml:space="preserve">and </w:t>
      </w:r>
      <w:r w:rsidR="00CF3EF4" w:rsidRPr="00085C2F">
        <w:rPr>
          <w:rFonts w:cstheme="minorHAnsi"/>
          <w:lang w:val="en-US"/>
        </w:rPr>
        <w:t>‘</w:t>
      </w:r>
      <w:r w:rsidR="004B2464" w:rsidRPr="00085C2F">
        <w:rPr>
          <w:rFonts w:cstheme="minorHAnsi"/>
          <w:lang w:val="en-US"/>
        </w:rPr>
        <w:t>New Homes Bonus</w:t>
      </w:r>
      <w:r w:rsidR="00CF3EF4" w:rsidRPr="00085C2F">
        <w:rPr>
          <w:rFonts w:cstheme="minorHAnsi"/>
          <w:lang w:val="en-US"/>
        </w:rPr>
        <w:t>’</w:t>
      </w:r>
      <w:r w:rsidR="004B2464" w:rsidRPr="00085C2F">
        <w:rPr>
          <w:rFonts w:cstheme="minorHAnsi"/>
          <w:lang w:val="en-US"/>
        </w:rPr>
        <w:t xml:space="preserve"> money earnt in th</w:t>
      </w:r>
      <w:r w:rsidR="00FF474C" w:rsidRPr="00085C2F">
        <w:rPr>
          <w:rFonts w:cstheme="minorHAnsi"/>
          <w:lang w:val="en-US"/>
        </w:rPr>
        <w:t>e A</w:t>
      </w:r>
      <w:r w:rsidR="004B2464" w:rsidRPr="00085C2F">
        <w:rPr>
          <w:rFonts w:cstheme="minorHAnsi"/>
          <w:lang w:val="en-US"/>
        </w:rPr>
        <w:t xml:space="preserve">rea is spent on the same list </w:t>
      </w:r>
      <w:r w:rsidR="00CF3EF4" w:rsidRPr="00085C2F">
        <w:rPr>
          <w:rFonts w:cstheme="minorHAnsi"/>
          <w:lang w:val="en-US"/>
        </w:rPr>
        <w:t xml:space="preserve">and priority </w:t>
      </w:r>
      <w:r w:rsidR="004B2464" w:rsidRPr="00085C2F">
        <w:rPr>
          <w:rFonts w:cstheme="minorHAnsi"/>
          <w:lang w:val="en-US"/>
        </w:rPr>
        <w:t xml:space="preserve">of </w:t>
      </w:r>
      <w:r w:rsidR="00CF3EF4" w:rsidRPr="00085C2F">
        <w:rPr>
          <w:rFonts w:cstheme="minorHAnsi"/>
          <w:lang w:val="en-US"/>
        </w:rPr>
        <w:t xml:space="preserve">works, in light of </w:t>
      </w:r>
      <w:r w:rsidR="00FF474C" w:rsidRPr="00085C2F">
        <w:rPr>
          <w:rFonts w:cstheme="minorHAnsi"/>
          <w:lang w:val="en-US"/>
        </w:rPr>
        <w:t xml:space="preserve">the </w:t>
      </w:r>
      <w:r w:rsidR="00421DE3" w:rsidRPr="00085C2F">
        <w:rPr>
          <w:rFonts w:cstheme="minorHAnsi"/>
          <w:lang w:val="en-US"/>
        </w:rPr>
        <w:t xml:space="preserve">substantial Infrastructure </w:t>
      </w:r>
      <w:r w:rsidR="00FF474C" w:rsidRPr="00085C2F">
        <w:rPr>
          <w:rFonts w:cstheme="minorHAnsi"/>
          <w:lang w:val="en-US"/>
        </w:rPr>
        <w:t>funding gap identified</w:t>
      </w:r>
      <w:r w:rsidR="00F31431" w:rsidRPr="00085C2F">
        <w:rPr>
          <w:rFonts w:cstheme="minorHAnsi"/>
          <w:lang w:val="en-US"/>
        </w:rPr>
        <w:t xml:space="preserve"> in the DIFS</w:t>
      </w:r>
      <w:r w:rsidR="004B2464" w:rsidRPr="00085C2F">
        <w:rPr>
          <w:rFonts w:cstheme="minorHAnsi"/>
          <w:lang w:val="en-US"/>
        </w:rPr>
        <w:t>.</w:t>
      </w:r>
      <w:r w:rsidR="005F30CB" w:rsidRPr="00085C2F">
        <w:rPr>
          <w:rFonts w:cstheme="minorHAnsi"/>
          <w:lang w:val="en-US"/>
        </w:rPr>
        <w:t xml:space="preserve"> </w:t>
      </w:r>
    </w:p>
    <w:p w14:paraId="176C72D6" w14:textId="77777777" w:rsidR="00EA0C2E" w:rsidRPr="00085C2F" w:rsidRDefault="00EA0C2E" w:rsidP="0023570A">
      <w:pPr>
        <w:pStyle w:val="ListParagraph"/>
        <w:ind w:left="420" w:firstLine="0"/>
        <w:rPr>
          <w:rFonts w:cstheme="minorHAnsi"/>
          <w:lang w:val="en-US"/>
        </w:rPr>
      </w:pPr>
    </w:p>
    <w:p w14:paraId="367E45D9" w14:textId="77777777" w:rsidR="00FC6463" w:rsidRPr="00085C2F" w:rsidRDefault="00FC6463" w:rsidP="00B26E45">
      <w:pPr>
        <w:pStyle w:val="ListParagraph"/>
        <w:numPr>
          <w:ilvl w:val="1"/>
          <w:numId w:val="16"/>
        </w:numPr>
        <w:ind w:hanging="357"/>
        <w:contextualSpacing w:val="0"/>
        <w:rPr>
          <w:rFonts w:cstheme="minorHAnsi"/>
          <w:lang w:val="en-US"/>
        </w:rPr>
      </w:pPr>
      <w:r w:rsidRPr="00085C2F">
        <w:rPr>
          <w:rFonts w:cstheme="minorHAnsi"/>
          <w:lang w:val="en-US"/>
        </w:rPr>
        <w:t>The priorities for the application of CIL are as follows:</w:t>
      </w:r>
    </w:p>
    <w:p w14:paraId="254A61F6" w14:textId="77777777" w:rsidR="004B2464" w:rsidRPr="00085C2F" w:rsidRDefault="004B2464" w:rsidP="00B26E45">
      <w:pPr>
        <w:pStyle w:val="ListParagraph"/>
        <w:numPr>
          <w:ilvl w:val="0"/>
          <w:numId w:val="22"/>
        </w:numPr>
        <w:ind w:hanging="357"/>
        <w:contextualSpacing w:val="0"/>
        <w:rPr>
          <w:rFonts w:cstheme="minorHAnsi"/>
        </w:rPr>
      </w:pPr>
      <w:r w:rsidRPr="00085C2F">
        <w:rPr>
          <w:rFonts w:cstheme="minorHAnsi"/>
        </w:rPr>
        <w:lastRenderedPageBreak/>
        <w:t xml:space="preserve">Critical enabling. </w:t>
      </w:r>
      <w:r w:rsidRPr="00085C2F">
        <w:rPr>
          <w:rFonts w:cstheme="minorHAnsi"/>
          <w:lang w:val="en-US"/>
        </w:rPr>
        <w:t>This</w:t>
      </w:r>
      <w:r w:rsidRPr="00085C2F">
        <w:rPr>
          <w:rFonts w:cstheme="minorHAnsi"/>
        </w:rPr>
        <w:t xml:space="preserve"> category includes all </w:t>
      </w:r>
      <w:r w:rsidR="00430D97" w:rsidRPr="00085C2F">
        <w:rPr>
          <w:rFonts w:cstheme="minorHAnsi"/>
        </w:rPr>
        <w:t>I</w:t>
      </w:r>
      <w:r w:rsidRPr="00085C2F">
        <w:rPr>
          <w:rFonts w:cstheme="minorHAnsi"/>
        </w:rPr>
        <w:t>nfrastructure that is critical to facilitate a</w:t>
      </w:r>
      <w:r w:rsidR="00FC6463" w:rsidRPr="00085C2F">
        <w:rPr>
          <w:rFonts w:cstheme="minorHAnsi"/>
        </w:rPr>
        <w:t xml:space="preserve"> </w:t>
      </w:r>
      <w:r w:rsidRPr="00085C2F">
        <w:rPr>
          <w:rFonts w:cstheme="minorHAnsi"/>
        </w:rPr>
        <w:t xml:space="preserve">development. Without these </w:t>
      </w:r>
      <w:proofErr w:type="gramStart"/>
      <w:r w:rsidRPr="00085C2F">
        <w:rPr>
          <w:rFonts w:cstheme="minorHAnsi"/>
        </w:rPr>
        <w:t>works</w:t>
      </w:r>
      <w:proofErr w:type="gramEnd"/>
      <w:r w:rsidRPr="00085C2F">
        <w:rPr>
          <w:rFonts w:cstheme="minorHAnsi"/>
        </w:rPr>
        <w:t xml:space="preserve"> development cannot proceed.</w:t>
      </w:r>
    </w:p>
    <w:p w14:paraId="319CE2D3" w14:textId="77777777" w:rsidR="004B2464" w:rsidRPr="00085C2F" w:rsidRDefault="00626962" w:rsidP="00B26E45">
      <w:pPr>
        <w:pStyle w:val="ListParagraph"/>
        <w:numPr>
          <w:ilvl w:val="0"/>
          <w:numId w:val="22"/>
        </w:numPr>
        <w:ind w:hanging="357"/>
        <w:contextualSpacing w:val="0"/>
        <w:rPr>
          <w:rFonts w:cstheme="minorHAnsi"/>
        </w:rPr>
      </w:pPr>
      <w:r w:rsidRPr="00085C2F">
        <w:rPr>
          <w:rFonts w:cstheme="minorHAnsi"/>
        </w:rPr>
        <w:t xml:space="preserve">Essential mitigation. </w:t>
      </w:r>
      <w:r w:rsidR="004B2464" w:rsidRPr="00085C2F">
        <w:rPr>
          <w:rFonts w:cstheme="minorHAnsi"/>
        </w:rPr>
        <w:t xml:space="preserve">This category includes all </w:t>
      </w:r>
      <w:r w:rsidR="00430D97" w:rsidRPr="00085C2F">
        <w:rPr>
          <w:rFonts w:cstheme="minorHAnsi"/>
        </w:rPr>
        <w:t>I</w:t>
      </w:r>
      <w:r w:rsidR="004B2464" w:rsidRPr="00085C2F">
        <w:rPr>
          <w:rFonts w:cstheme="minorHAnsi"/>
        </w:rPr>
        <w:t>nfrastructure that we believe is necessary to</w:t>
      </w:r>
      <w:r w:rsidR="00FC6463" w:rsidRPr="00085C2F">
        <w:rPr>
          <w:rFonts w:cstheme="minorHAnsi"/>
        </w:rPr>
        <w:t xml:space="preserve"> </w:t>
      </w:r>
      <w:r w:rsidR="004B2464" w:rsidRPr="00085C2F">
        <w:rPr>
          <w:rFonts w:cstheme="minorHAnsi"/>
        </w:rPr>
        <w:t xml:space="preserve">mitigate the </w:t>
      </w:r>
      <w:r w:rsidR="004B2464" w:rsidRPr="00085C2F">
        <w:rPr>
          <w:rFonts w:cstheme="minorHAnsi"/>
          <w:lang w:val="en-US"/>
        </w:rPr>
        <w:t>impacts</w:t>
      </w:r>
      <w:r w:rsidR="004B2464" w:rsidRPr="00085C2F">
        <w:rPr>
          <w:rFonts w:cstheme="minorHAnsi"/>
        </w:rPr>
        <w:t xml:space="preserve"> arising from the development. The usual examples of essential mitigation</w:t>
      </w:r>
      <w:r w:rsidR="00FC6463" w:rsidRPr="00085C2F">
        <w:rPr>
          <w:rFonts w:cstheme="minorHAnsi"/>
        </w:rPr>
        <w:t xml:space="preserve"> </w:t>
      </w:r>
      <w:r w:rsidR="004B2464" w:rsidRPr="00085C2F">
        <w:rPr>
          <w:rFonts w:cstheme="minorHAnsi"/>
        </w:rPr>
        <w:t>are projects which mitigate impacts from trips or population associated with a development,</w:t>
      </w:r>
      <w:r w:rsidR="00FC6463" w:rsidRPr="00085C2F">
        <w:rPr>
          <w:rFonts w:cstheme="minorHAnsi"/>
        </w:rPr>
        <w:t xml:space="preserve"> </w:t>
      </w:r>
      <w:r w:rsidR="004B2464" w:rsidRPr="00085C2F">
        <w:rPr>
          <w:rFonts w:cstheme="minorHAnsi"/>
        </w:rPr>
        <w:t>including school places, health requirements and public transport (service) projects.</w:t>
      </w:r>
    </w:p>
    <w:p w14:paraId="6AB684ED" w14:textId="77777777" w:rsidR="004B2464" w:rsidRPr="00085C2F" w:rsidRDefault="004B2464" w:rsidP="00B26E45">
      <w:pPr>
        <w:pStyle w:val="ListParagraph"/>
        <w:numPr>
          <w:ilvl w:val="0"/>
          <w:numId w:val="22"/>
        </w:numPr>
        <w:ind w:hanging="357"/>
        <w:contextualSpacing w:val="0"/>
        <w:rPr>
          <w:rFonts w:cstheme="minorHAnsi"/>
        </w:rPr>
      </w:pPr>
      <w:r w:rsidRPr="00085C2F">
        <w:rPr>
          <w:rFonts w:cstheme="minorHAnsi"/>
        </w:rPr>
        <w:t xml:space="preserve">High priority. This category includes all </w:t>
      </w:r>
      <w:r w:rsidR="00725987" w:rsidRPr="00085C2F">
        <w:rPr>
          <w:rFonts w:cstheme="minorHAnsi"/>
        </w:rPr>
        <w:t>I</w:t>
      </w:r>
      <w:r w:rsidRPr="00085C2F">
        <w:rPr>
          <w:rFonts w:cstheme="minorHAnsi"/>
        </w:rPr>
        <w:t xml:space="preserve">nfrastructure that support wider strategic or </w:t>
      </w:r>
      <w:proofErr w:type="gramStart"/>
      <w:r w:rsidRPr="00085C2F">
        <w:rPr>
          <w:rFonts w:cstheme="minorHAnsi"/>
        </w:rPr>
        <w:t>site</w:t>
      </w:r>
      <w:r w:rsidR="00FC6463" w:rsidRPr="00085C2F">
        <w:rPr>
          <w:rFonts w:cstheme="minorHAnsi"/>
        </w:rPr>
        <w:t xml:space="preserve"> </w:t>
      </w:r>
      <w:r w:rsidRPr="00085C2F">
        <w:rPr>
          <w:rFonts w:cstheme="minorHAnsi"/>
        </w:rPr>
        <w:t>specific</w:t>
      </w:r>
      <w:proofErr w:type="gramEnd"/>
      <w:r w:rsidRPr="00085C2F">
        <w:rPr>
          <w:rFonts w:cstheme="minorHAnsi"/>
        </w:rPr>
        <w:t xml:space="preserve"> objectives which are set out in planning policy</w:t>
      </w:r>
      <w:r w:rsidR="00725987" w:rsidRPr="00085C2F">
        <w:rPr>
          <w:rFonts w:cstheme="minorHAnsi"/>
        </w:rPr>
        <w:t>,</w:t>
      </w:r>
      <w:r w:rsidRPr="00085C2F">
        <w:rPr>
          <w:rFonts w:cstheme="minorHAnsi"/>
        </w:rPr>
        <w:t xml:space="preserve"> but would not necessarily prevent</w:t>
      </w:r>
      <w:r w:rsidR="00FC6463" w:rsidRPr="00085C2F">
        <w:rPr>
          <w:rFonts w:cstheme="minorHAnsi"/>
        </w:rPr>
        <w:t xml:space="preserve"> </w:t>
      </w:r>
      <w:r w:rsidRPr="00085C2F">
        <w:rPr>
          <w:rFonts w:cstheme="minorHAnsi"/>
        </w:rPr>
        <w:t>development from occurring, although that would need to be considered on a case by case</w:t>
      </w:r>
      <w:r w:rsidR="00FC6463" w:rsidRPr="00085C2F">
        <w:rPr>
          <w:rFonts w:cstheme="minorHAnsi"/>
        </w:rPr>
        <w:t xml:space="preserve"> </w:t>
      </w:r>
      <w:r w:rsidRPr="00085C2F">
        <w:rPr>
          <w:rFonts w:cstheme="minorHAnsi"/>
        </w:rPr>
        <w:t>basis.</w:t>
      </w:r>
    </w:p>
    <w:p w14:paraId="771674DA" w14:textId="77777777" w:rsidR="003C7D96" w:rsidRPr="00085C2F" w:rsidRDefault="004B2464" w:rsidP="00B26E45">
      <w:pPr>
        <w:pStyle w:val="ListParagraph"/>
        <w:numPr>
          <w:ilvl w:val="0"/>
          <w:numId w:val="22"/>
        </w:numPr>
        <w:ind w:hanging="357"/>
        <w:contextualSpacing w:val="0"/>
        <w:rPr>
          <w:rFonts w:cstheme="minorHAnsi"/>
        </w:rPr>
      </w:pPr>
      <w:r w:rsidRPr="00085C2F">
        <w:rPr>
          <w:rFonts w:cstheme="minorHAnsi"/>
        </w:rPr>
        <w:t>Desirable. This defines all projects that are deemed to be of benefit but would not prevent,</w:t>
      </w:r>
      <w:r w:rsidR="00FC6463" w:rsidRPr="00085C2F">
        <w:rPr>
          <w:rFonts w:cstheme="minorHAnsi"/>
        </w:rPr>
        <w:t xml:space="preserve"> </w:t>
      </w:r>
      <w:r w:rsidRPr="00085C2F">
        <w:rPr>
          <w:rFonts w:cstheme="minorHAnsi"/>
        </w:rPr>
        <w:t>on balance, the development from occurring or from being acceptable if they were not taken</w:t>
      </w:r>
      <w:r w:rsidR="00FC6463" w:rsidRPr="00085C2F">
        <w:rPr>
          <w:rFonts w:cstheme="minorHAnsi"/>
        </w:rPr>
        <w:t xml:space="preserve"> </w:t>
      </w:r>
      <w:r w:rsidRPr="00085C2F">
        <w:rPr>
          <w:rFonts w:cstheme="minorHAnsi"/>
        </w:rPr>
        <w:t>forward.</w:t>
      </w:r>
      <w:r w:rsidR="003C7D96" w:rsidRPr="00085C2F">
        <w:rPr>
          <w:rFonts w:cstheme="minorHAnsi"/>
        </w:rPr>
        <w:br w:type="page"/>
      </w:r>
    </w:p>
    <w:p w14:paraId="338DB998" w14:textId="77777777" w:rsidR="006C1C49" w:rsidRPr="00085C2F" w:rsidRDefault="0050762C" w:rsidP="00085C2F">
      <w:pPr>
        <w:pStyle w:val="Heading1"/>
      </w:pPr>
      <w:bookmarkStart w:id="19" w:name="_A4_–_AIR"/>
      <w:bookmarkEnd w:id="19"/>
      <w:r w:rsidRPr="00085C2F">
        <w:lastRenderedPageBreak/>
        <w:t xml:space="preserve">A4 – </w:t>
      </w:r>
      <w:r w:rsidR="006C1C49" w:rsidRPr="00085C2F">
        <w:t>AIR QUALITY</w:t>
      </w:r>
    </w:p>
    <w:p w14:paraId="5F15D35C" w14:textId="77777777" w:rsidR="006C1C49" w:rsidRPr="00085C2F" w:rsidRDefault="006C1C49" w:rsidP="006C1C49">
      <w:pPr>
        <w:rPr>
          <w:rFonts w:asciiTheme="minorHAnsi" w:hAnsiTheme="minorHAnsi" w:cstheme="minorHAnsi"/>
          <w:b/>
        </w:rPr>
      </w:pPr>
    </w:p>
    <w:p w14:paraId="635A53C6" w14:textId="77777777" w:rsidR="006C1C49" w:rsidRPr="00085C2F" w:rsidRDefault="006C1C49" w:rsidP="00085C2F">
      <w:pPr>
        <w:pStyle w:val="Heading2"/>
      </w:pPr>
      <w:r w:rsidRPr="00085C2F">
        <w:t xml:space="preserve">CONTEXT </w:t>
      </w:r>
    </w:p>
    <w:p w14:paraId="1B4CCD97" w14:textId="77777777" w:rsidR="006C1C49" w:rsidRPr="00085C2F" w:rsidRDefault="006C1C49" w:rsidP="006C1C49">
      <w:pPr>
        <w:rPr>
          <w:rFonts w:asciiTheme="minorHAnsi" w:hAnsiTheme="minorHAnsi" w:cstheme="minorHAnsi"/>
        </w:rPr>
      </w:pPr>
    </w:p>
    <w:p w14:paraId="6C77DA97" w14:textId="77777777" w:rsidR="006C1C49" w:rsidRPr="00085C2F" w:rsidRDefault="006C1C49" w:rsidP="00A03FC5">
      <w:pPr>
        <w:pStyle w:val="ListParagraph"/>
        <w:numPr>
          <w:ilvl w:val="1"/>
          <w:numId w:val="16"/>
        </w:numPr>
        <w:rPr>
          <w:rFonts w:cstheme="minorHAnsi"/>
        </w:rPr>
      </w:pPr>
      <w:r w:rsidRPr="00085C2F">
        <w:rPr>
          <w:rFonts w:cstheme="minorHAnsi"/>
        </w:rPr>
        <w:t>Air Quality is a major concern of residents both within the Area and in London as a whole.</w:t>
      </w:r>
      <w:r w:rsidRPr="00085C2F">
        <w:rPr>
          <w:rStyle w:val="FootnoteReference"/>
          <w:rFonts w:cstheme="minorHAnsi"/>
        </w:rPr>
        <w:footnoteReference w:id="56"/>
      </w:r>
      <w:r w:rsidRPr="00085C2F">
        <w:rPr>
          <w:rFonts w:cstheme="minorHAnsi"/>
        </w:rPr>
        <w:t xml:space="preserve"> </w:t>
      </w:r>
    </w:p>
    <w:p w14:paraId="4D09D0A9" w14:textId="77777777" w:rsidR="006C1C49" w:rsidRPr="00085C2F" w:rsidRDefault="006C1C49" w:rsidP="006C1C49">
      <w:pPr>
        <w:pStyle w:val="ListParagraph"/>
        <w:ind w:left="1440" w:firstLine="0"/>
        <w:rPr>
          <w:rFonts w:cstheme="minorHAnsi"/>
        </w:rPr>
      </w:pPr>
    </w:p>
    <w:p w14:paraId="0C96BC56" w14:textId="77777777" w:rsidR="006C1C49" w:rsidRPr="00085C2F" w:rsidRDefault="006C1C49" w:rsidP="00A03FC5">
      <w:pPr>
        <w:pStyle w:val="ListParagraph"/>
        <w:numPr>
          <w:ilvl w:val="1"/>
          <w:numId w:val="16"/>
        </w:numPr>
        <w:rPr>
          <w:rFonts w:cstheme="minorHAnsi"/>
        </w:rPr>
      </w:pPr>
      <w:r w:rsidRPr="00085C2F">
        <w:rPr>
          <w:rFonts w:cstheme="minorHAnsi"/>
        </w:rPr>
        <w:t xml:space="preserve">The Isle of Dogs has major sources of pollution to its north (Aspen Way and </w:t>
      </w:r>
      <w:proofErr w:type="spellStart"/>
      <w:r w:rsidRPr="00085C2F">
        <w:rPr>
          <w:rFonts w:cstheme="minorHAnsi"/>
        </w:rPr>
        <w:t>Blackwall</w:t>
      </w:r>
      <w:proofErr w:type="spellEnd"/>
      <w:r w:rsidRPr="00085C2F">
        <w:rPr>
          <w:rFonts w:cstheme="minorHAnsi"/>
        </w:rPr>
        <w:t xml:space="preserve"> Tunnel), nearby at London City Airport, and major construction sites generating large amounts of dust, and which also use diesel generators.</w:t>
      </w:r>
      <w:r w:rsidRPr="00085C2F">
        <w:rPr>
          <w:rStyle w:val="FootnoteReference"/>
          <w:rFonts w:cstheme="minorHAnsi"/>
        </w:rPr>
        <w:footnoteReference w:id="57"/>
      </w:r>
    </w:p>
    <w:p w14:paraId="0DC3FA06" w14:textId="77777777" w:rsidR="006C1C49" w:rsidRPr="00085C2F" w:rsidRDefault="006C1C49" w:rsidP="006C1C49">
      <w:pPr>
        <w:pStyle w:val="ListParagraph"/>
        <w:ind w:left="1440" w:firstLine="0"/>
        <w:rPr>
          <w:rFonts w:cstheme="minorHAnsi"/>
        </w:rPr>
      </w:pPr>
    </w:p>
    <w:p w14:paraId="325B764C" w14:textId="77777777" w:rsidR="006C1C49" w:rsidRPr="00085C2F" w:rsidRDefault="001E0393" w:rsidP="00A03FC5">
      <w:pPr>
        <w:pStyle w:val="ListParagraph"/>
        <w:numPr>
          <w:ilvl w:val="1"/>
          <w:numId w:val="16"/>
        </w:numPr>
        <w:rPr>
          <w:rFonts w:cstheme="minorHAnsi"/>
        </w:rPr>
      </w:pPr>
      <w:r w:rsidRPr="00085C2F">
        <w:rPr>
          <w:rFonts w:cstheme="minorHAnsi"/>
        </w:rPr>
        <w:t>The draft</w:t>
      </w:r>
      <w:r w:rsidR="006C1C49" w:rsidRPr="00085C2F">
        <w:rPr>
          <w:rFonts w:cstheme="minorHAnsi"/>
        </w:rPr>
        <w:t xml:space="preserve"> London Plan and the Local Plan include policies on Air Quality and the Local Plan includes a Map identifying areas of substandard air quality in Tower Hamlets, including the Isle of Dogs.</w:t>
      </w:r>
      <w:r w:rsidR="006C1C49" w:rsidRPr="00085C2F">
        <w:rPr>
          <w:rStyle w:val="FootnoteReference"/>
          <w:rFonts w:cstheme="minorHAnsi"/>
        </w:rPr>
        <w:footnoteReference w:id="58"/>
      </w:r>
    </w:p>
    <w:p w14:paraId="79D60B56" w14:textId="77777777" w:rsidR="006C1C49" w:rsidRPr="00085C2F" w:rsidRDefault="006C1C49" w:rsidP="00AA733C">
      <w:pPr>
        <w:pStyle w:val="ListParagraph"/>
        <w:ind w:left="1440" w:firstLine="0"/>
        <w:rPr>
          <w:rFonts w:cstheme="minorHAnsi"/>
        </w:rPr>
      </w:pPr>
    </w:p>
    <w:p w14:paraId="237DD842" w14:textId="77777777" w:rsidR="00AA733C" w:rsidRPr="00085C2F" w:rsidRDefault="006C1C49" w:rsidP="00A03FC5">
      <w:pPr>
        <w:pStyle w:val="ListParagraph"/>
        <w:numPr>
          <w:ilvl w:val="1"/>
          <w:numId w:val="16"/>
        </w:numPr>
        <w:rPr>
          <w:rFonts w:cstheme="minorHAnsi"/>
        </w:rPr>
      </w:pPr>
      <w:r w:rsidRPr="00085C2F">
        <w:rPr>
          <w:rFonts w:cstheme="minorHAnsi"/>
        </w:rPr>
        <w:t>The NPPF provides that: “</w:t>
      </w:r>
      <w:r w:rsidRPr="00085C2F">
        <w:rPr>
          <w:rFonts w:cstheme="minorHAnsi"/>
          <w:i/>
        </w:rPr>
        <w:t>Planning policies and decisions should contribute to and enhance the natural and local environment by… e) preventing new and existing development from contributing to, being put at unacceptable risk from, o</w:t>
      </w:r>
      <w:r w:rsidR="00626962" w:rsidRPr="00085C2F">
        <w:rPr>
          <w:rFonts w:cstheme="minorHAnsi"/>
          <w:i/>
        </w:rPr>
        <w:t xml:space="preserve">r being adversely affected by, </w:t>
      </w:r>
      <w:r w:rsidRPr="00085C2F">
        <w:rPr>
          <w:rFonts w:cstheme="minorHAnsi"/>
          <w:i/>
        </w:rPr>
        <w:t xml:space="preserve">unacceptable levels of soil, air, water or noise pollution or land instability. Development should, wherever possible, help to improve local environmental conditions such as air and water quality, </w:t>
      </w:r>
      <w:proofErr w:type="gramStart"/>
      <w:r w:rsidRPr="00085C2F">
        <w:rPr>
          <w:rFonts w:cstheme="minorHAnsi"/>
          <w:i/>
        </w:rPr>
        <w:t>taking into account</w:t>
      </w:r>
      <w:proofErr w:type="gramEnd"/>
      <w:r w:rsidRPr="00085C2F">
        <w:rPr>
          <w:rFonts w:cstheme="minorHAnsi"/>
          <w:i/>
        </w:rPr>
        <w:t xml:space="preserve"> relevant information such as river basin management plans</w:t>
      </w:r>
      <w:r w:rsidRPr="00085C2F">
        <w:rPr>
          <w:rFonts w:cstheme="minorHAnsi"/>
        </w:rPr>
        <w:t>”.</w:t>
      </w:r>
      <w:r w:rsidRPr="00085C2F">
        <w:rPr>
          <w:rStyle w:val="FootnoteReference"/>
          <w:rFonts w:cstheme="minorHAnsi"/>
        </w:rPr>
        <w:footnoteReference w:id="59"/>
      </w:r>
    </w:p>
    <w:p w14:paraId="2DDE12C0" w14:textId="77777777" w:rsidR="00AA733C" w:rsidRPr="00085C2F" w:rsidRDefault="00AA733C" w:rsidP="00AA733C">
      <w:pPr>
        <w:pStyle w:val="ListParagraph"/>
        <w:rPr>
          <w:rFonts w:cstheme="minorHAnsi"/>
        </w:rPr>
      </w:pPr>
    </w:p>
    <w:p w14:paraId="3B82211F" w14:textId="77777777" w:rsidR="00AA733C" w:rsidRPr="00085C2F" w:rsidRDefault="00AA733C" w:rsidP="00085C2F">
      <w:pPr>
        <w:pStyle w:val="Heading2"/>
      </w:pPr>
      <w:r w:rsidRPr="00085C2F">
        <w:t>ASPIRATION AQ1 – Air Quality</w:t>
      </w:r>
    </w:p>
    <w:p w14:paraId="0A3D8625" w14:textId="77777777" w:rsidR="00AA733C" w:rsidRPr="00085C2F" w:rsidRDefault="00AA733C" w:rsidP="00AA733C">
      <w:pPr>
        <w:pStyle w:val="ListParagraph"/>
        <w:rPr>
          <w:rFonts w:cstheme="minorHAnsi"/>
        </w:rPr>
      </w:pPr>
    </w:p>
    <w:p w14:paraId="754FF1C9" w14:textId="77777777" w:rsidR="00D83EC0" w:rsidRPr="00085C2F" w:rsidRDefault="004874C1" w:rsidP="00A03FC5">
      <w:pPr>
        <w:pStyle w:val="ListParagraph"/>
        <w:numPr>
          <w:ilvl w:val="1"/>
          <w:numId w:val="16"/>
        </w:numPr>
        <w:rPr>
          <w:rFonts w:cstheme="minorHAnsi"/>
        </w:rPr>
      </w:pPr>
      <w:r w:rsidRPr="00085C2F">
        <w:rPr>
          <w:rFonts w:cstheme="minorHAnsi"/>
        </w:rPr>
        <w:t>The Forum advocates that:</w:t>
      </w:r>
    </w:p>
    <w:p w14:paraId="16FB9CA4" w14:textId="77777777" w:rsidR="00D83EC0" w:rsidRPr="00085C2F" w:rsidRDefault="00D83EC0" w:rsidP="00D83EC0">
      <w:pPr>
        <w:pStyle w:val="ListParagraph"/>
        <w:ind w:left="360" w:firstLine="0"/>
        <w:rPr>
          <w:rFonts w:cstheme="minorHAnsi"/>
        </w:rPr>
      </w:pPr>
    </w:p>
    <w:p w14:paraId="4DB4F35A" w14:textId="77777777" w:rsidR="00D83EC0" w:rsidRPr="00085C2F" w:rsidRDefault="00AA733C" w:rsidP="00B26E45">
      <w:pPr>
        <w:pStyle w:val="ListParagraph"/>
        <w:numPr>
          <w:ilvl w:val="0"/>
          <w:numId w:val="37"/>
        </w:numPr>
        <w:ind w:left="714" w:hanging="357"/>
        <w:contextualSpacing w:val="0"/>
        <w:rPr>
          <w:rFonts w:cstheme="minorHAnsi"/>
        </w:rPr>
      </w:pPr>
      <w:r w:rsidRPr="00085C2F">
        <w:rPr>
          <w:rFonts w:cstheme="minorHAnsi"/>
        </w:rPr>
        <w:t xml:space="preserve">Development should not damage the health of the air by increasing emissions of harmful pollutants to it. Such pollutants </w:t>
      </w:r>
      <w:proofErr w:type="gramStart"/>
      <w:r w:rsidRPr="00085C2F">
        <w:rPr>
          <w:rFonts w:cstheme="minorHAnsi"/>
        </w:rPr>
        <w:t>include:</w:t>
      </w:r>
      <w:proofErr w:type="gramEnd"/>
      <w:r w:rsidRPr="00085C2F">
        <w:rPr>
          <w:rFonts w:cstheme="minorHAnsi"/>
        </w:rPr>
        <w:t xml:space="preserve"> greenhouse gases; those considered by the United Nations to cause adverse impacts to the natural environment; and particles and gases considered by the World Health Organisation (WHO) to be harmful to human health. Any proposal that results in a significant increase in air pollution </w:t>
      </w:r>
      <w:r w:rsidR="004874C1" w:rsidRPr="00085C2F">
        <w:rPr>
          <w:rFonts w:cstheme="minorHAnsi"/>
        </w:rPr>
        <w:t>should</w:t>
      </w:r>
      <w:r w:rsidRPr="00085C2F">
        <w:rPr>
          <w:rFonts w:cstheme="minorHAnsi"/>
        </w:rPr>
        <w:t xml:space="preserve"> only be </w:t>
      </w:r>
      <w:r w:rsidR="004874C1" w:rsidRPr="00085C2F">
        <w:rPr>
          <w:rFonts w:cstheme="minorHAnsi"/>
        </w:rPr>
        <w:t>permitted</w:t>
      </w:r>
      <w:r w:rsidRPr="00085C2F">
        <w:rPr>
          <w:rFonts w:cstheme="minorHAnsi"/>
        </w:rPr>
        <w:t xml:space="preserve"> in exceptional circumstances. </w:t>
      </w:r>
    </w:p>
    <w:p w14:paraId="31E8B13E" w14:textId="77777777" w:rsidR="005407A4" w:rsidRPr="00085C2F" w:rsidRDefault="00AA733C" w:rsidP="00B26E45">
      <w:pPr>
        <w:pStyle w:val="ListParagraph"/>
        <w:numPr>
          <w:ilvl w:val="0"/>
          <w:numId w:val="37"/>
        </w:numPr>
        <w:ind w:left="714" w:hanging="357"/>
        <w:contextualSpacing w:val="0"/>
        <w:rPr>
          <w:rFonts w:cstheme="minorHAnsi"/>
        </w:rPr>
      </w:pPr>
      <w:r w:rsidRPr="00085C2F">
        <w:rPr>
          <w:rFonts w:cstheme="minorHAnsi"/>
        </w:rPr>
        <w:t>Development should comply at least with all minimum UK environmental requirements in relation to air pollutants</w:t>
      </w:r>
      <w:r w:rsidR="005407A4" w:rsidRPr="00085C2F">
        <w:rPr>
          <w:rFonts w:cstheme="minorHAnsi"/>
        </w:rPr>
        <w:t>.</w:t>
      </w:r>
    </w:p>
    <w:p w14:paraId="46E4606E" w14:textId="77777777" w:rsidR="005407A4" w:rsidRPr="00085C2F" w:rsidRDefault="00AA733C" w:rsidP="00B26E45">
      <w:pPr>
        <w:pStyle w:val="ListParagraph"/>
        <w:numPr>
          <w:ilvl w:val="0"/>
          <w:numId w:val="37"/>
        </w:numPr>
        <w:ind w:left="714" w:hanging="357"/>
        <w:contextualSpacing w:val="0"/>
        <w:rPr>
          <w:rFonts w:cstheme="minorHAnsi"/>
        </w:rPr>
      </w:pPr>
      <w:r w:rsidRPr="00085C2F">
        <w:rPr>
          <w:rFonts w:cstheme="minorHAnsi"/>
        </w:rPr>
        <w:t xml:space="preserve">All development </w:t>
      </w:r>
      <w:r w:rsidR="005407A4" w:rsidRPr="00085C2F">
        <w:rPr>
          <w:rFonts w:cstheme="minorHAnsi"/>
        </w:rPr>
        <w:t>should</w:t>
      </w:r>
      <w:r w:rsidRPr="00085C2F">
        <w:rPr>
          <w:rFonts w:cstheme="minorHAnsi"/>
        </w:rPr>
        <w:t xml:space="preserve"> aim to be at least ‘air quality neutral’ and not cause or contribute to worsening air quality. On Major and Strategic Developments this should be demonstrated through an air quality assessment and, if necessary</w:t>
      </w:r>
      <w:r w:rsidR="005407A4" w:rsidRPr="00085C2F">
        <w:rPr>
          <w:rFonts w:cstheme="minorHAnsi"/>
        </w:rPr>
        <w:t>, proposed mitigation measures.</w:t>
      </w:r>
    </w:p>
    <w:p w14:paraId="42542BAF" w14:textId="77777777" w:rsidR="00A1110A" w:rsidRPr="00085C2F" w:rsidRDefault="00AA733C" w:rsidP="00B26E45">
      <w:pPr>
        <w:pStyle w:val="ListParagraph"/>
        <w:numPr>
          <w:ilvl w:val="0"/>
          <w:numId w:val="37"/>
        </w:numPr>
        <w:ind w:left="714" w:hanging="357"/>
        <w:contextualSpacing w:val="0"/>
        <w:rPr>
          <w:rFonts w:cstheme="minorHAnsi"/>
        </w:rPr>
      </w:pPr>
      <w:r w:rsidRPr="00085C2F">
        <w:rPr>
          <w:rFonts w:cstheme="minorHAnsi"/>
        </w:rPr>
        <w:t xml:space="preserve">Major and Strategic Developments </w:t>
      </w:r>
      <w:r w:rsidR="00A1110A" w:rsidRPr="00085C2F">
        <w:rPr>
          <w:rFonts w:cstheme="minorHAnsi"/>
        </w:rPr>
        <w:t>should</w:t>
      </w:r>
      <w:r w:rsidRPr="00085C2F">
        <w:rPr>
          <w:rFonts w:cstheme="minorHAnsi"/>
        </w:rPr>
        <w:t xml:space="preserve"> demonstrate that they are designed to ensure that indoor air quality complies with the latest WHO guidelines for short and long term air quality including particulate matter (PM2.5 and PM10), nitrogen dioxide (NO2), carbon monoxide (CO), formaldehyde and volatile organic compounds (VOCs). Carbon dioxide (CO2) concentrations in indoor air should also be considered. Compliance with such standards is also encouraged on sub</w:t>
      </w:r>
      <w:r w:rsidR="00A1110A" w:rsidRPr="00085C2F">
        <w:rPr>
          <w:rFonts w:cstheme="minorHAnsi"/>
        </w:rPr>
        <w:t>stantial refurbishment schemes.</w:t>
      </w:r>
    </w:p>
    <w:p w14:paraId="321CBC9B" w14:textId="77777777" w:rsidR="00EC0485" w:rsidRPr="00085C2F" w:rsidRDefault="00AA733C" w:rsidP="00B26E45">
      <w:pPr>
        <w:pStyle w:val="ListParagraph"/>
        <w:numPr>
          <w:ilvl w:val="0"/>
          <w:numId w:val="37"/>
        </w:numPr>
        <w:ind w:left="714" w:hanging="357"/>
        <w:contextualSpacing w:val="0"/>
        <w:rPr>
          <w:rFonts w:cstheme="minorHAnsi"/>
        </w:rPr>
      </w:pPr>
      <w:r w:rsidRPr="00085C2F">
        <w:rPr>
          <w:rFonts w:cstheme="minorHAnsi"/>
        </w:rPr>
        <w:lastRenderedPageBreak/>
        <w:t>Air intake points servicing internal air handling systems (including air filtration systems and heating and cooling systems) should be located away from existing and potential pollution sources e.g. busy roads and combustion flues. All flues should terminate above the roof height of the tallest part of the development in order to ensure the maximum dispersal of pollutants.</w:t>
      </w:r>
    </w:p>
    <w:p w14:paraId="137C4C98" w14:textId="77777777" w:rsidR="00EC0485" w:rsidRPr="00085C2F" w:rsidRDefault="00EC0485" w:rsidP="00EC0485">
      <w:pPr>
        <w:pStyle w:val="ListParagraph"/>
        <w:rPr>
          <w:rFonts w:cstheme="minorHAnsi"/>
        </w:rPr>
      </w:pPr>
    </w:p>
    <w:p w14:paraId="2293253C" w14:textId="77777777" w:rsidR="006C1C49" w:rsidRPr="00085C2F" w:rsidRDefault="006C1C49" w:rsidP="00A03FC5">
      <w:pPr>
        <w:pStyle w:val="ListParagraph"/>
        <w:numPr>
          <w:ilvl w:val="1"/>
          <w:numId w:val="16"/>
        </w:numPr>
        <w:rPr>
          <w:rFonts w:cstheme="minorHAnsi"/>
        </w:rPr>
      </w:pPr>
      <w:r w:rsidRPr="00085C2F">
        <w:rPr>
          <w:rFonts w:cstheme="minorHAnsi"/>
        </w:rPr>
        <w:t xml:space="preserve">The Forum </w:t>
      </w:r>
      <w:r w:rsidR="00AE09AA" w:rsidRPr="00085C2F">
        <w:rPr>
          <w:rFonts w:cstheme="minorHAnsi"/>
        </w:rPr>
        <w:t>notes that these aspirations have</w:t>
      </w:r>
      <w:r w:rsidRPr="00085C2F">
        <w:rPr>
          <w:rFonts w:cstheme="minorHAnsi"/>
        </w:rPr>
        <w:t xml:space="preserve"> already been adopted</w:t>
      </w:r>
      <w:r w:rsidR="00AE09AA" w:rsidRPr="00085C2F">
        <w:rPr>
          <w:rFonts w:cstheme="minorHAnsi"/>
        </w:rPr>
        <w:t xml:space="preserve"> as policy</w:t>
      </w:r>
      <w:r w:rsidRPr="00085C2F">
        <w:rPr>
          <w:rFonts w:cstheme="minorHAnsi"/>
        </w:rPr>
        <w:t xml:space="preserve"> in the Knightsbridge Neighbourhood Plan</w:t>
      </w:r>
      <w:r w:rsidRPr="00085C2F">
        <w:rPr>
          <w:rStyle w:val="FootnoteReference"/>
          <w:rFonts w:cstheme="minorHAnsi"/>
        </w:rPr>
        <w:footnoteReference w:id="60"/>
      </w:r>
      <w:r w:rsidRPr="00085C2F">
        <w:rPr>
          <w:rFonts w:cstheme="minorHAnsi"/>
        </w:rPr>
        <w:t>, and</w:t>
      </w:r>
      <w:r w:rsidR="00AE09AA" w:rsidRPr="00085C2F">
        <w:rPr>
          <w:rFonts w:cstheme="minorHAnsi"/>
        </w:rPr>
        <w:t xml:space="preserve"> considers that</w:t>
      </w:r>
      <w:r w:rsidRPr="00085C2F">
        <w:rPr>
          <w:rFonts w:cstheme="minorHAnsi"/>
        </w:rPr>
        <w:t xml:space="preserve"> there is no reason for the Isle of Dogs adopting lesser standards given its greater population density and sc</w:t>
      </w:r>
      <w:r w:rsidR="00626962" w:rsidRPr="00085C2F">
        <w:rPr>
          <w:rFonts w:cstheme="minorHAnsi"/>
        </w:rPr>
        <w:t>ale of development densities.</w:t>
      </w:r>
      <w:r w:rsidR="007F0834" w:rsidRPr="00085C2F">
        <w:rPr>
          <w:rFonts w:cstheme="minorHAnsi"/>
        </w:rPr>
        <w:t xml:space="preserve"> This aspiration was presented as a policy in the submission version of th</w:t>
      </w:r>
      <w:r w:rsidR="000E2247" w:rsidRPr="00085C2F">
        <w:rPr>
          <w:rFonts w:cstheme="minorHAnsi"/>
        </w:rPr>
        <w:t xml:space="preserve">is Neighbourhood </w:t>
      </w:r>
      <w:proofErr w:type="gramStart"/>
      <w:r w:rsidR="000E2247" w:rsidRPr="00085C2F">
        <w:rPr>
          <w:rFonts w:cstheme="minorHAnsi"/>
        </w:rPr>
        <w:t>P</w:t>
      </w:r>
      <w:r w:rsidR="007F0834" w:rsidRPr="00085C2F">
        <w:rPr>
          <w:rFonts w:cstheme="minorHAnsi"/>
        </w:rPr>
        <w:t>lan, but</w:t>
      </w:r>
      <w:proofErr w:type="gramEnd"/>
      <w:r w:rsidR="007F0834" w:rsidRPr="00085C2F">
        <w:rPr>
          <w:rFonts w:cstheme="minorHAnsi"/>
        </w:rPr>
        <w:t xml:space="preserve"> has been moved to the Annex on the recommendation of the independent examiner (see examiner’s report paragraphs 9.1 to 9.5</w:t>
      </w:r>
      <w:r w:rsidR="009646B0" w:rsidRPr="00085C2F">
        <w:rPr>
          <w:rStyle w:val="FootnoteReference"/>
          <w:rFonts w:cstheme="minorHAnsi"/>
        </w:rPr>
        <w:footnoteReference w:id="61"/>
      </w:r>
      <w:r w:rsidR="007F0834" w:rsidRPr="00085C2F">
        <w:rPr>
          <w:rFonts w:cstheme="minorHAnsi"/>
        </w:rPr>
        <w:t>).</w:t>
      </w:r>
    </w:p>
    <w:p w14:paraId="02082340" w14:textId="77777777" w:rsidR="006C1C49" w:rsidRPr="00085C2F" w:rsidRDefault="006C1C49" w:rsidP="006C1C49">
      <w:pPr>
        <w:pStyle w:val="ListParagraph"/>
        <w:ind w:left="1440" w:firstLine="0"/>
        <w:rPr>
          <w:rFonts w:cstheme="minorHAnsi"/>
        </w:rPr>
      </w:pPr>
    </w:p>
    <w:p w14:paraId="0D3D076C" w14:textId="77777777" w:rsidR="006C1C49" w:rsidRPr="00085C2F" w:rsidRDefault="006C1C49" w:rsidP="00A03FC5">
      <w:pPr>
        <w:pStyle w:val="ListParagraph"/>
        <w:numPr>
          <w:ilvl w:val="1"/>
          <w:numId w:val="16"/>
        </w:numPr>
        <w:rPr>
          <w:rFonts w:cstheme="minorHAnsi"/>
        </w:rPr>
      </w:pPr>
      <w:r w:rsidRPr="00085C2F">
        <w:rPr>
          <w:rFonts w:cstheme="minorHAnsi"/>
        </w:rPr>
        <w:t>Air pollution includes some greenhouse gases (such as carbon dioxide (CO</w:t>
      </w:r>
      <w:r w:rsidRPr="00085C2F">
        <w:rPr>
          <w:rFonts w:cstheme="minorHAnsi"/>
          <w:vertAlign w:val="subscript"/>
        </w:rPr>
        <w:t>2</w:t>
      </w:r>
      <w:r w:rsidRPr="00085C2F">
        <w:rPr>
          <w:rFonts w:cstheme="minorHAnsi"/>
        </w:rPr>
        <w:t>) and ozone (O</w:t>
      </w:r>
      <w:r w:rsidRPr="00085C2F">
        <w:rPr>
          <w:rFonts w:cstheme="minorHAnsi"/>
          <w:vertAlign w:val="subscript"/>
        </w:rPr>
        <w:t>3</w:t>
      </w:r>
      <w:r w:rsidRPr="00085C2F">
        <w:rPr>
          <w:rFonts w:cstheme="minorHAnsi"/>
        </w:rPr>
        <w:t>)) and local air pollution. The latter contains particles (such as PM</w:t>
      </w:r>
      <w:r w:rsidRPr="00085C2F">
        <w:rPr>
          <w:rFonts w:cstheme="minorHAnsi"/>
          <w:vertAlign w:val="subscript"/>
        </w:rPr>
        <w:t>1</w:t>
      </w:r>
      <w:r w:rsidRPr="00085C2F">
        <w:rPr>
          <w:rFonts w:cstheme="minorHAnsi"/>
        </w:rPr>
        <w:t>, PM</w:t>
      </w:r>
      <w:r w:rsidRPr="00085C2F">
        <w:rPr>
          <w:rFonts w:cstheme="minorHAnsi"/>
          <w:vertAlign w:val="subscript"/>
        </w:rPr>
        <w:t>2.5</w:t>
      </w:r>
      <w:r w:rsidRPr="00085C2F">
        <w:rPr>
          <w:rFonts w:cstheme="minorHAnsi"/>
        </w:rPr>
        <w:t xml:space="preserve"> and PM</w:t>
      </w:r>
      <w:r w:rsidRPr="00085C2F">
        <w:rPr>
          <w:rFonts w:cstheme="minorHAnsi"/>
          <w:vertAlign w:val="subscript"/>
        </w:rPr>
        <w:t>10</w:t>
      </w:r>
      <w:r w:rsidRPr="00085C2F">
        <w:rPr>
          <w:rFonts w:cstheme="minorHAnsi"/>
        </w:rPr>
        <w:t>) and gases. The most important regulated gas for legal purposes in ambient air is nitrogen dioxide (NO</w:t>
      </w:r>
      <w:r w:rsidRPr="00085C2F">
        <w:rPr>
          <w:rFonts w:cstheme="minorHAnsi"/>
          <w:vertAlign w:val="subscript"/>
        </w:rPr>
        <w:t>2</w:t>
      </w:r>
      <w:r w:rsidRPr="00085C2F">
        <w:rPr>
          <w:rFonts w:cstheme="minorHAnsi"/>
        </w:rPr>
        <w:t>). NO</w:t>
      </w:r>
      <w:r w:rsidRPr="00085C2F">
        <w:rPr>
          <w:rFonts w:cstheme="minorHAnsi"/>
          <w:vertAlign w:val="subscript"/>
        </w:rPr>
        <w:t>2</w:t>
      </w:r>
      <w:r w:rsidRPr="00085C2F">
        <w:rPr>
          <w:rFonts w:cstheme="minorHAnsi"/>
        </w:rPr>
        <w:t xml:space="preserve"> is an easily measured indicator of combustion emissions from road traffi</w:t>
      </w:r>
      <w:r w:rsidR="00626962" w:rsidRPr="00085C2F">
        <w:rPr>
          <w:rFonts w:cstheme="minorHAnsi"/>
        </w:rPr>
        <w:t xml:space="preserve">c and gas heating and cooking. </w:t>
      </w:r>
      <w:r w:rsidRPr="00085C2F">
        <w:rPr>
          <w:rFonts w:cstheme="minorHAnsi"/>
        </w:rPr>
        <w:t>NO</w:t>
      </w:r>
      <w:r w:rsidRPr="00085C2F">
        <w:rPr>
          <w:rFonts w:cstheme="minorHAnsi"/>
          <w:vertAlign w:val="subscript"/>
        </w:rPr>
        <w:t>2</w:t>
      </w:r>
      <w:r w:rsidRPr="00085C2F">
        <w:rPr>
          <w:rFonts w:cstheme="minorHAnsi"/>
        </w:rPr>
        <w:t xml:space="preserve"> contributes to morbidity and mortality along with fine particles (PM</w:t>
      </w:r>
      <w:r w:rsidRPr="00085C2F">
        <w:rPr>
          <w:rFonts w:cstheme="minorHAnsi"/>
          <w:vertAlign w:val="subscript"/>
        </w:rPr>
        <w:t>2.5</w:t>
      </w:r>
      <w:r w:rsidR="00626962" w:rsidRPr="00085C2F">
        <w:rPr>
          <w:rFonts w:cstheme="minorHAnsi"/>
        </w:rPr>
        <w:t>).</w:t>
      </w:r>
      <w:r w:rsidRPr="00085C2F" w:rsidDel="00A51D14">
        <w:rPr>
          <w:rStyle w:val="CommentReference"/>
          <w:rFonts w:cstheme="minorHAnsi"/>
        </w:rPr>
        <w:t xml:space="preserve"> </w:t>
      </w:r>
      <w:r w:rsidRPr="00085C2F">
        <w:rPr>
          <w:rFonts w:cstheme="minorHAnsi"/>
        </w:rPr>
        <w:t xml:space="preserve">This means that support for Sustainable Development should include a stringent approach to development which might increase the already unlawful levels of air pollution. </w:t>
      </w:r>
    </w:p>
    <w:p w14:paraId="7952846A" w14:textId="77777777" w:rsidR="006C1C49" w:rsidRPr="00085C2F" w:rsidRDefault="006C1C49" w:rsidP="006C1C49">
      <w:pPr>
        <w:pStyle w:val="ListParagraph"/>
        <w:ind w:left="1440" w:firstLine="0"/>
        <w:rPr>
          <w:rFonts w:cstheme="minorHAnsi"/>
        </w:rPr>
      </w:pPr>
    </w:p>
    <w:p w14:paraId="6DAEC098" w14:textId="77777777" w:rsidR="006C1C49" w:rsidRPr="00085C2F" w:rsidRDefault="006C1C49" w:rsidP="00A03FC5">
      <w:pPr>
        <w:pStyle w:val="ListParagraph"/>
        <w:numPr>
          <w:ilvl w:val="1"/>
          <w:numId w:val="16"/>
        </w:numPr>
        <w:rPr>
          <w:rFonts w:cstheme="minorHAnsi"/>
        </w:rPr>
      </w:pPr>
      <w:r w:rsidRPr="00085C2F">
        <w:rPr>
          <w:rFonts w:cstheme="minorHAnsi"/>
        </w:rPr>
        <w:t>It is also important to recognise that the health and societal impacts associated with poor air quality represent a significant economic cost. For example, in London only, PM</w:t>
      </w:r>
      <w:r w:rsidRPr="00085C2F">
        <w:rPr>
          <w:rFonts w:cstheme="minorHAnsi"/>
          <w:vertAlign w:val="subscript"/>
        </w:rPr>
        <w:t>2.5</w:t>
      </w:r>
      <w:r w:rsidRPr="00085C2F">
        <w:rPr>
          <w:rFonts w:cstheme="minorHAnsi"/>
        </w:rPr>
        <w:t xml:space="preserve"> and NO</w:t>
      </w:r>
      <w:r w:rsidRPr="00085C2F">
        <w:rPr>
          <w:rFonts w:cstheme="minorHAnsi"/>
          <w:vertAlign w:val="subscript"/>
        </w:rPr>
        <w:t>2</w:t>
      </w:r>
      <w:r w:rsidRPr="00085C2F">
        <w:rPr>
          <w:rFonts w:cstheme="minorHAnsi"/>
        </w:rPr>
        <w:t xml:space="preserve"> in 2010 had an associated mortality burden of £1.4 billion and £2.3 billion at 2014 prices, respectively.</w:t>
      </w:r>
      <w:r w:rsidRPr="00085C2F">
        <w:rPr>
          <w:rStyle w:val="FootnoteReference"/>
          <w:rFonts w:cstheme="minorHAnsi"/>
        </w:rPr>
        <w:footnoteReference w:id="62"/>
      </w:r>
      <w:r w:rsidRPr="00085C2F">
        <w:rPr>
          <w:rFonts w:cstheme="minorHAnsi"/>
        </w:rPr>
        <w:t xml:space="preserve"> These costs are often ignored in assessing the economic benefit of development. There are therefore potentially significant economic benefits to reducing air pollution. </w:t>
      </w:r>
    </w:p>
    <w:p w14:paraId="641F8014" w14:textId="77777777" w:rsidR="006C1C49" w:rsidRPr="00085C2F" w:rsidRDefault="006C1C49" w:rsidP="006C1C49">
      <w:pPr>
        <w:pStyle w:val="ListParagraph"/>
        <w:ind w:left="1440" w:firstLine="0"/>
        <w:rPr>
          <w:rFonts w:cstheme="minorHAnsi"/>
        </w:rPr>
      </w:pPr>
    </w:p>
    <w:p w14:paraId="278158A8" w14:textId="77777777" w:rsidR="006C1C49" w:rsidRPr="00085C2F" w:rsidRDefault="006C1C49" w:rsidP="00A03FC5">
      <w:pPr>
        <w:pStyle w:val="ListParagraph"/>
        <w:numPr>
          <w:ilvl w:val="1"/>
          <w:numId w:val="16"/>
        </w:numPr>
        <w:rPr>
          <w:rFonts w:cstheme="minorHAnsi"/>
        </w:rPr>
      </w:pPr>
      <w:r w:rsidRPr="00085C2F">
        <w:rPr>
          <w:rFonts w:cstheme="minorHAnsi"/>
        </w:rPr>
        <w:t xml:space="preserve">Public health can be improved by requiring compliance with the best international standards for indoor air quality since people typically spend about 90% of their time indoors. In doing so it is important to understand the difference between mechanical ventilation, air conditioning and air filtration. </w:t>
      </w:r>
    </w:p>
    <w:p w14:paraId="2832F342" w14:textId="77777777" w:rsidR="006C1C49" w:rsidRPr="00085C2F" w:rsidRDefault="006C1C49" w:rsidP="006C1C49">
      <w:pPr>
        <w:pStyle w:val="ListParagraph"/>
        <w:ind w:left="0" w:firstLine="0"/>
        <w:contextualSpacing w:val="0"/>
        <w:rPr>
          <w:rFonts w:cstheme="minorHAnsi"/>
        </w:rPr>
      </w:pPr>
    </w:p>
    <w:p w14:paraId="45AAF6BB" w14:textId="77777777" w:rsidR="006C1C49" w:rsidRPr="00085C2F" w:rsidRDefault="006C1C49" w:rsidP="00A03FC5">
      <w:pPr>
        <w:pStyle w:val="ListParagraph"/>
        <w:numPr>
          <w:ilvl w:val="1"/>
          <w:numId w:val="16"/>
        </w:numPr>
        <w:rPr>
          <w:rFonts w:cstheme="minorHAnsi"/>
        </w:rPr>
      </w:pPr>
      <w:r w:rsidRPr="00085C2F">
        <w:rPr>
          <w:rFonts w:cstheme="minorHAnsi"/>
        </w:rPr>
        <w:t>Appropriate standards for the selection of energy efficient air filters include BS EN 16798-3:2017 (for minimum air filtration efficiency), BS CEN ISO 16890-1:2016 (for particulate matter including PM</w:t>
      </w:r>
      <w:r w:rsidRPr="00085C2F">
        <w:rPr>
          <w:rFonts w:cstheme="minorHAnsi"/>
          <w:vertAlign w:val="subscript"/>
        </w:rPr>
        <w:t>1</w:t>
      </w:r>
      <w:r w:rsidRPr="00085C2F">
        <w:rPr>
          <w:rFonts w:cstheme="minorHAnsi"/>
        </w:rPr>
        <w:t>) and BS CEN ISO 10121-2:2013 (for gases). These standards can be applied to reduce energy use and CO</w:t>
      </w:r>
      <w:r w:rsidRPr="00085C2F">
        <w:rPr>
          <w:rFonts w:cstheme="minorHAnsi"/>
          <w:vertAlign w:val="subscript"/>
        </w:rPr>
        <w:t>2</w:t>
      </w:r>
      <w:r w:rsidRPr="00085C2F">
        <w:rPr>
          <w:rFonts w:cstheme="minorHAnsi"/>
        </w:rPr>
        <w:t xml:space="preserve"> emissions. </w:t>
      </w:r>
    </w:p>
    <w:p w14:paraId="4AC82FE9" w14:textId="77777777" w:rsidR="00EC0485" w:rsidRPr="00085C2F" w:rsidRDefault="00EC0485" w:rsidP="00EC0485">
      <w:pPr>
        <w:rPr>
          <w:rFonts w:asciiTheme="minorHAnsi" w:hAnsiTheme="minorHAnsi" w:cstheme="minorHAnsi"/>
        </w:rPr>
      </w:pPr>
    </w:p>
    <w:p w14:paraId="7CE2DE86" w14:textId="77777777" w:rsidR="006C1C49" w:rsidRPr="00085C2F" w:rsidRDefault="006C1C49" w:rsidP="00A03FC5">
      <w:pPr>
        <w:pStyle w:val="ListParagraph"/>
        <w:numPr>
          <w:ilvl w:val="1"/>
          <w:numId w:val="16"/>
        </w:numPr>
        <w:rPr>
          <w:rFonts w:cstheme="minorHAnsi"/>
        </w:rPr>
      </w:pPr>
      <w:r w:rsidRPr="00085C2F">
        <w:rPr>
          <w:rFonts w:cstheme="minorHAnsi"/>
        </w:rPr>
        <w:t xml:space="preserve">If air filtration is utilised in a development to comply with indoor air quality standards, information </w:t>
      </w:r>
      <w:r w:rsidR="00CE7A9C" w:rsidRPr="00085C2F">
        <w:rPr>
          <w:rFonts w:cstheme="minorHAnsi"/>
        </w:rPr>
        <w:t>should</w:t>
      </w:r>
      <w:r w:rsidRPr="00085C2F">
        <w:rPr>
          <w:rFonts w:cstheme="minorHAnsi"/>
        </w:rPr>
        <w:t xml:space="preserve"> be provided to the resident on the type of air filtration used, its location and how to maintain it. </w:t>
      </w:r>
    </w:p>
    <w:p w14:paraId="267FB590" w14:textId="77777777" w:rsidR="006C1C49" w:rsidRPr="00085C2F" w:rsidRDefault="006C1C49" w:rsidP="006C1C49">
      <w:pPr>
        <w:pStyle w:val="ListParagraph"/>
        <w:ind w:left="1440" w:firstLine="0"/>
        <w:rPr>
          <w:rFonts w:cstheme="minorHAnsi"/>
        </w:rPr>
      </w:pPr>
    </w:p>
    <w:p w14:paraId="0C652AF6" w14:textId="77777777" w:rsidR="006C1C49" w:rsidRPr="00085C2F" w:rsidRDefault="006C1C49" w:rsidP="00A03FC5">
      <w:pPr>
        <w:pStyle w:val="ListParagraph"/>
        <w:numPr>
          <w:ilvl w:val="1"/>
          <w:numId w:val="16"/>
        </w:numPr>
        <w:rPr>
          <w:rFonts w:cstheme="minorHAnsi"/>
        </w:rPr>
      </w:pPr>
      <w:r w:rsidRPr="00085C2F">
        <w:rPr>
          <w:rFonts w:cstheme="minorHAnsi"/>
        </w:rPr>
        <w:t xml:space="preserve">Health, legal and climate imperatives and ambitions mean that development in the Area </w:t>
      </w:r>
      <w:r w:rsidR="00CE7A9C" w:rsidRPr="00085C2F">
        <w:rPr>
          <w:rFonts w:cstheme="minorHAnsi"/>
        </w:rPr>
        <w:t>should</w:t>
      </w:r>
      <w:r w:rsidRPr="00085C2F">
        <w:rPr>
          <w:rFonts w:cstheme="minorHAnsi"/>
        </w:rPr>
        <w:t xml:space="preserve"> contribute to reductions in emissions to air. No worsening of air quality </w:t>
      </w:r>
      <w:r w:rsidR="00CE7A9C" w:rsidRPr="00085C2F">
        <w:rPr>
          <w:rFonts w:cstheme="minorHAnsi"/>
        </w:rPr>
        <w:t>should</w:t>
      </w:r>
      <w:r w:rsidRPr="00085C2F">
        <w:rPr>
          <w:rFonts w:cstheme="minorHAnsi"/>
        </w:rPr>
        <w:t xml:space="preserve"> be allowed in areas where limit values are exceeded. </w:t>
      </w:r>
    </w:p>
    <w:p w14:paraId="202DC416" w14:textId="77777777" w:rsidR="006C1C49" w:rsidRPr="00085C2F" w:rsidRDefault="006C1C49" w:rsidP="006C1C49">
      <w:pPr>
        <w:pStyle w:val="ListParagraph"/>
        <w:ind w:left="1440" w:firstLine="0"/>
        <w:rPr>
          <w:rFonts w:cstheme="minorHAnsi"/>
        </w:rPr>
      </w:pPr>
    </w:p>
    <w:p w14:paraId="16C8339F" w14:textId="77777777" w:rsidR="006C1C49" w:rsidRPr="00085C2F" w:rsidRDefault="006C1C49" w:rsidP="00A03FC5">
      <w:pPr>
        <w:pStyle w:val="ListParagraph"/>
        <w:numPr>
          <w:ilvl w:val="1"/>
          <w:numId w:val="16"/>
        </w:numPr>
        <w:rPr>
          <w:rFonts w:cstheme="minorHAnsi"/>
        </w:rPr>
      </w:pPr>
      <w:r w:rsidRPr="00085C2F">
        <w:rPr>
          <w:rFonts w:cstheme="minorHAnsi"/>
        </w:rPr>
        <w:t xml:space="preserve">Where limit values in the locality are not exceeded, a significant worsening of air quality </w:t>
      </w:r>
      <w:r w:rsidR="00CE7A9C" w:rsidRPr="00085C2F">
        <w:rPr>
          <w:rFonts w:cstheme="minorHAnsi"/>
        </w:rPr>
        <w:t>should</w:t>
      </w:r>
      <w:r w:rsidRPr="00085C2F">
        <w:rPr>
          <w:rFonts w:cstheme="minorHAnsi"/>
        </w:rPr>
        <w:t xml:space="preserve"> only be allowed in exceptional circumstances and </w:t>
      </w:r>
      <w:r w:rsidR="00CE7A9C" w:rsidRPr="00085C2F">
        <w:rPr>
          <w:rFonts w:cstheme="minorHAnsi"/>
        </w:rPr>
        <w:t xml:space="preserve">where </w:t>
      </w:r>
      <w:r w:rsidRPr="00085C2F">
        <w:rPr>
          <w:rFonts w:cstheme="minorHAnsi"/>
        </w:rPr>
        <w:t xml:space="preserve">such increases can be justified by the principle of Sustainable Development. </w:t>
      </w:r>
    </w:p>
    <w:p w14:paraId="19711402" w14:textId="77777777" w:rsidR="006C1C49" w:rsidRPr="00085C2F" w:rsidRDefault="006C1C49" w:rsidP="006C1C49">
      <w:pPr>
        <w:pStyle w:val="ListParagraph"/>
        <w:ind w:left="1440" w:firstLine="0"/>
        <w:rPr>
          <w:rFonts w:cstheme="minorHAnsi"/>
        </w:rPr>
      </w:pPr>
    </w:p>
    <w:p w14:paraId="221961E0" w14:textId="77777777" w:rsidR="00EC0485" w:rsidRPr="00085C2F" w:rsidRDefault="006C1C49" w:rsidP="00A03FC5">
      <w:pPr>
        <w:pStyle w:val="ListParagraph"/>
        <w:numPr>
          <w:ilvl w:val="1"/>
          <w:numId w:val="16"/>
        </w:numPr>
        <w:rPr>
          <w:rFonts w:cstheme="minorHAnsi"/>
        </w:rPr>
      </w:pPr>
      <w:r w:rsidRPr="00085C2F">
        <w:rPr>
          <w:rFonts w:cstheme="minorHAnsi"/>
        </w:rPr>
        <w:t>The Forum considers that planning applications should not be approved unless they can demonstrate that they meet development plan policy requirements</w:t>
      </w:r>
      <w:r w:rsidR="00A97258" w:rsidRPr="00085C2F">
        <w:rPr>
          <w:rFonts w:cstheme="minorHAnsi"/>
        </w:rPr>
        <w:t xml:space="preserve"> relating to air quality</w:t>
      </w:r>
      <w:r w:rsidRPr="00085C2F">
        <w:rPr>
          <w:rFonts w:cstheme="minorHAnsi"/>
        </w:rPr>
        <w:t>.</w:t>
      </w:r>
    </w:p>
    <w:p w14:paraId="42CC9D59" w14:textId="77777777" w:rsidR="00EC0485" w:rsidRPr="00085C2F" w:rsidRDefault="00EC0485" w:rsidP="00EC0485">
      <w:pPr>
        <w:pStyle w:val="ListParagraph"/>
        <w:rPr>
          <w:rFonts w:cstheme="minorHAnsi"/>
        </w:rPr>
      </w:pPr>
    </w:p>
    <w:p w14:paraId="3EBD4A68" w14:textId="77777777" w:rsidR="006C1C49" w:rsidRPr="00085C2F" w:rsidRDefault="006C1C49" w:rsidP="00A03FC5">
      <w:pPr>
        <w:pStyle w:val="ListParagraph"/>
        <w:numPr>
          <w:ilvl w:val="1"/>
          <w:numId w:val="16"/>
        </w:numPr>
        <w:rPr>
          <w:rFonts w:cstheme="minorHAnsi"/>
        </w:rPr>
      </w:pPr>
      <w:r w:rsidRPr="00085C2F">
        <w:rPr>
          <w:rFonts w:cstheme="minorHAnsi"/>
        </w:rPr>
        <w:t>It is noted that it is the Council’s intention to work closely with the Forum to prepare an effective climate change policy for in</w:t>
      </w:r>
      <w:r w:rsidR="000E2247" w:rsidRPr="00085C2F">
        <w:rPr>
          <w:rFonts w:cstheme="minorHAnsi"/>
        </w:rPr>
        <w:t>clusion in the intended ‘Long Plan’</w:t>
      </w:r>
      <w:r w:rsidRPr="00085C2F">
        <w:rPr>
          <w:rFonts w:cstheme="minorHAnsi"/>
        </w:rPr>
        <w:t>.</w:t>
      </w:r>
    </w:p>
    <w:p w14:paraId="7EDC40E8" w14:textId="77777777" w:rsidR="00452844" w:rsidRPr="00085C2F" w:rsidRDefault="00452844" w:rsidP="00452844">
      <w:pPr>
        <w:pStyle w:val="ListParagraph"/>
        <w:rPr>
          <w:rFonts w:cstheme="minorHAnsi"/>
        </w:rPr>
      </w:pPr>
    </w:p>
    <w:p w14:paraId="62B30F45" w14:textId="77777777" w:rsidR="00452844" w:rsidRPr="00085C2F" w:rsidRDefault="00452844">
      <w:pPr>
        <w:spacing w:after="120"/>
        <w:ind w:left="680" w:hanging="680"/>
        <w:rPr>
          <w:rFonts w:asciiTheme="minorHAnsi" w:eastAsiaTheme="minorHAnsi" w:hAnsiTheme="minorHAnsi" w:cstheme="minorHAnsi"/>
          <w:b/>
          <w:sz w:val="22"/>
          <w:szCs w:val="22"/>
        </w:rPr>
      </w:pPr>
      <w:r w:rsidRPr="00085C2F">
        <w:rPr>
          <w:rFonts w:asciiTheme="minorHAnsi" w:hAnsiTheme="minorHAnsi" w:cstheme="minorHAnsi"/>
          <w:b/>
        </w:rPr>
        <w:br w:type="page"/>
      </w:r>
    </w:p>
    <w:p w14:paraId="0A5DC82D" w14:textId="77777777" w:rsidR="00452844" w:rsidRPr="00085C2F" w:rsidRDefault="00452844" w:rsidP="00085C2F">
      <w:pPr>
        <w:pStyle w:val="Heading1"/>
      </w:pPr>
      <w:bookmarkStart w:id="20" w:name="_A5_–_LONG"/>
      <w:bookmarkEnd w:id="20"/>
      <w:r w:rsidRPr="00085C2F">
        <w:lastRenderedPageBreak/>
        <w:t>A5 – LONG NEIGHBOURHOOD PLAN</w:t>
      </w:r>
    </w:p>
    <w:p w14:paraId="4AD50E5C" w14:textId="77777777" w:rsidR="00452844" w:rsidRPr="00085C2F" w:rsidRDefault="00452844" w:rsidP="00452844">
      <w:pPr>
        <w:pStyle w:val="ListParagraph"/>
        <w:rPr>
          <w:rFonts w:cstheme="minorHAnsi"/>
        </w:rPr>
      </w:pPr>
    </w:p>
    <w:p w14:paraId="6A94B91C" w14:textId="77777777" w:rsidR="00452844" w:rsidRPr="00085C2F" w:rsidRDefault="00452844" w:rsidP="00A03FC5">
      <w:pPr>
        <w:pStyle w:val="ListParagraph"/>
        <w:numPr>
          <w:ilvl w:val="1"/>
          <w:numId w:val="16"/>
        </w:numPr>
        <w:rPr>
          <w:rFonts w:cstheme="minorHAnsi"/>
        </w:rPr>
      </w:pPr>
      <w:r w:rsidRPr="00085C2F">
        <w:rPr>
          <w:rFonts w:cstheme="minorHAnsi"/>
        </w:rPr>
        <w:t>This Neighbourhood Plan – also known as the ‘Basic Plan’ – will, when made, be a Plan that will form part of the statutory development plan for the Area.</w:t>
      </w:r>
    </w:p>
    <w:p w14:paraId="668E5145" w14:textId="77777777" w:rsidR="00452844" w:rsidRPr="00085C2F" w:rsidRDefault="00452844" w:rsidP="00452844">
      <w:pPr>
        <w:pStyle w:val="ListParagraph"/>
        <w:rPr>
          <w:rFonts w:cstheme="minorHAnsi"/>
        </w:rPr>
      </w:pPr>
    </w:p>
    <w:p w14:paraId="7CD0A5B2" w14:textId="77777777" w:rsidR="00452844" w:rsidRPr="00085C2F" w:rsidRDefault="00452844" w:rsidP="00A03FC5">
      <w:pPr>
        <w:pStyle w:val="ListParagraph"/>
        <w:numPr>
          <w:ilvl w:val="1"/>
          <w:numId w:val="16"/>
        </w:numPr>
        <w:rPr>
          <w:rFonts w:cstheme="minorHAnsi"/>
        </w:rPr>
      </w:pPr>
      <w:r w:rsidRPr="00085C2F">
        <w:rPr>
          <w:rFonts w:cstheme="minorHAnsi"/>
        </w:rPr>
        <w:t>However</w:t>
      </w:r>
      <w:proofErr w:type="gramStart"/>
      <w:r w:rsidRPr="00085C2F">
        <w:rPr>
          <w:rFonts w:cstheme="minorHAnsi"/>
        </w:rPr>
        <w:t>, ,</w:t>
      </w:r>
      <w:proofErr w:type="gramEnd"/>
      <w:r w:rsidRPr="00085C2F">
        <w:rPr>
          <w:rFonts w:cstheme="minorHAnsi"/>
        </w:rPr>
        <w:t xml:space="preserve"> the Isle of Dogs Neighbourhood Planning Forum has decided to take an unusual approach. It submitted this ‘Basic Plan’, while in parallel working on a more detailed Neighbourhood Plan (the ‘Long Plan’), with the intention that the Long Plan will then replace this Plan.</w:t>
      </w:r>
    </w:p>
    <w:p w14:paraId="6B719180" w14:textId="77777777" w:rsidR="00452844" w:rsidRPr="00085C2F" w:rsidRDefault="00452844" w:rsidP="00452844">
      <w:pPr>
        <w:pStyle w:val="ListParagraph"/>
        <w:rPr>
          <w:rFonts w:cstheme="minorHAnsi"/>
        </w:rPr>
      </w:pPr>
    </w:p>
    <w:p w14:paraId="7EE7D4CE" w14:textId="77777777" w:rsidR="00452844" w:rsidRPr="00085C2F" w:rsidRDefault="00452844" w:rsidP="00A03FC5">
      <w:pPr>
        <w:pStyle w:val="ListParagraph"/>
        <w:numPr>
          <w:ilvl w:val="1"/>
          <w:numId w:val="16"/>
        </w:numPr>
        <w:rPr>
          <w:rFonts w:cstheme="minorHAnsi"/>
        </w:rPr>
      </w:pPr>
      <w:r w:rsidRPr="00085C2F">
        <w:rPr>
          <w:rFonts w:cstheme="minorHAnsi"/>
        </w:rPr>
        <w:t>This is because many more planning applications are likely to be decided before a comprehensive Neighbourhood Plan is complete. The policies and recommendations in this Basic Plan are therefore intended to address the most urgent issues, while work on a more comprehensive Neighbourhood Plan is progressed.</w:t>
      </w:r>
    </w:p>
    <w:p w14:paraId="1EDBE60A" w14:textId="77777777" w:rsidR="00452844" w:rsidRPr="00085C2F" w:rsidRDefault="00452844" w:rsidP="00452844">
      <w:pPr>
        <w:pStyle w:val="ListParagraph"/>
        <w:rPr>
          <w:rFonts w:cstheme="minorHAnsi"/>
        </w:rPr>
      </w:pPr>
    </w:p>
    <w:p w14:paraId="7514C334" w14:textId="77777777" w:rsidR="004A3F32" w:rsidRPr="00085C2F" w:rsidRDefault="004A3F32" w:rsidP="00452844">
      <w:pPr>
        <w:pStyle w:val="ListParagraph"/>
        <w:numPr>
          <w:ilvl w:val="1"/>
          <w:numId w:val="16"/>
        </w:numPr>
        <w:rPr>
          <w:rFonts w:cstheme="minorHAnsi"/>
        </w:rPr>
      </w:pPr>
      <w:r w:rsidRPr="00085C2F">
        <w:rPr>
          <w:rFonts w:cstheme="minorHAnsi"/>
        </w:rPr>
        <w:t>The subject areas and ideas being worked on for the Long Plan are set out on the Forum’s website.</w:t>
      </w:r>
      <w:r w:rsidRPr="00085C2F">
        <w:rPr>
          <w:rStyle w:val="FootnoteReference"/>
          <w:rFonts w:cstheme="minorHAnsi"/>
        </w:rPr>
        <w:footnoteReference w:id="63"/>
      </w:r>
    </w:p>
    <w:p w14:paraId="38919D39" w14:textId="77777777" w:rsidR="00E54314" w:rsidRPr="00085C2F" w:rsidRDefault="00E54314" w:rsidP="00E54314">
      <w:pPr>
        <w:pStyle w:val="ListParagraph"/>
        <w:rPr>
          <w:rFonts w:cstheme="minorHAnsi"/>
        </w:rPr>
      </w:pPr>
    </w:p>
    <w:p w14:paraId="45496CF2" w14:textId="77777777" w:rsidR="00E54314" w:rsidRPr="00085C2F" w:rsidRDefault="00E54314">
      <w:pPr>
        <w:spacing w:after="120"/>
        <w:ind w:left="680" w:hanging="680"/>
        <w:rPr>
          <w:rFonts w:asciiTheme="minorHAnsi" w:eastAsiaTheme="minorHAnsi" w:hAnsiTheme="minorHAnsi" w:cstheme="minorHAnsi"/>
          <w:sz w:val="22"/>
          <w:szCs w:val="22"/>
        </w:rPr>
      </w:pPr>
      <w:r w:rsidRPr="00085C2F">
        <w:rPr>
          <w:rFonts w:asciiTheme="minorHAnsi" w:hAnsiTheme="minorHAnsi" w:cstheme="minorHAnsi"/>
        </w:rPr>
        <w:br w:type="page"/>
      </w:r>
    </w:p>
    <w:p w14:paraId="2CE56691" w14:textId="77777777" w:rsidR="00E54314" w:rsidRPr="00085C2F" w:rsidRDefault="00E54314" w:rsidP="00085C2F">
      <w:pPr>
        <w:pStyle w:val="Heading1"/>
      </w:pPr>
      <w:bookmarkStart w:id="21" w:name="_A6_–_PARISH/TOWN"/>
      <w:bookmarkEnd w:id="21"/>
      <w:r w:rsidRPr="00085C2F">
        <w:lastRenderedPageBreak/>
        <w:t>A6 – PARISH/TOWN COUNCIL FOR THE ISLE OF DOGS</w:t>
      </w:r>
    </w:p>
    <w:p w14:paraId="779C9CAB" w14:textId="77777777" w:rsidR="00E54314" w:rsidRPr="00085C2F" w:rsidRDefault="00E54314" w:rsidP="00E54314">
      <w:pPr>
        <w:pStyle w:val="ListParagraph"/>
        <w:rPr>
          <w:rFonts w:cstheme="minorHAnsi"/>
        </w:rPr>
      </w:pPr>
    </w:p>
    <w:p w14:paraId="4E333DB6" w14:textId="77777777" w:rsidR="00E54314" w:rsidRPr="00085C2F" w:rsidRDefault="00E54314" w:rsidP="00452844">
      <w:pPr>
        <w:pStyle w:val="ListParagraph"/>
        <w:numPr>
          <w:ilvl w:val="1"/>
          <w:numId w:val="16"/>
        </w:numPr>
        <w:rPr>
          <w:rFonts w:cstheme="minorHAnsi"/>
        </w:rPr>
      </w:pPr>
      <w:r w:rsidRPr="00085C2F">
        <w:rPr>
          <w:rFonts w:cstheme="minorHAnsi"/>
        </w:rPr>
        <w:t>One of the possible methods for delivering the long-term objectives of the community is by setting up a Parish or Town Council for the Isle of Dogs using the boundaries of the Isle of Dogs Neighbourhood Planning Forum, potentially combined with adjacent areas which may wish to join the Parish Council.</w:t>
      </w:r>
    </w:p>
    <w:p w14:paraId="1ED3570C" w14:textId="77777777" w:rsidR="00E54314" w:rsidRPr="00085C2F" w:rsidRDefault="00E54314" w:rsidP="00E54314">
      <w:pPr>
        <w:pStyle w:val="ListParagraph"/>
        <w:ind w:left="360" w:firstLine="0"/>
        <w:rPr>
          <w:rFonts w:cstheme="minorHAnsi"/>
        </w:rPr>
      </w:pPr>
    </w:p>
    <w:p w14:paraId="2CBF185D" w14:textId="77777777" w:rsidR="00E54314" w:rsidRPr="00085C2F" w:rsidRDefault="00E54314" w:rsidP="00452844">
      <w:pPr>
        <w:pStyle w:val="ListParagraph"/>
        <w:numPr>
          <w:ilvl w:val="1"/>
          <w:numId w:val="16"/>
        </w:numPr>
        <w:rPr>
          <w:rFonts w:cstheme="minorHAnsi"/>
        </w:rPr>
      </w:pPr>
      <w:r w:rsidRPr="00085C2F">
        <w:rPr>
          <w:rFonts w:cstheme="minorHAnsi"/>
        </w:rPr>
        <w:t>Town and parish councils are the first level of local government. They provide communities with a democratic voice and a structure for taking community action. (Despite the name, they have nothing to do with churches, and can also be called Community Councils). More than a third of people in England currently have a town or parish council, and the Government is making it easier to set one up. But they have not existed in London since the 1963 Greater London Act which abolished them. The Local Government and Public Involvement in Health Act 2007 and the Localism Act 2011 re-introduced the ability to set up new Parish Councils. Queens Park in West London is the first one in London.</w:t>
      </w:r>
    </w:p>
    <w:p w14:paraId="3A1679AF" w14:textId="77777777" w:rsidR="00E54314" w:rsidRPr="00085C2F" w:rsidRDefault="00E54314" w:rsidP="00E54314">
      <w:pPr>
        <w:pStyle w:val="ListParagraph"/>
        <w:rPr>
          <w:rFonts w:cstheme="minorHAnsi"/>
        </w:rPr>
      </w:pPr>
    </w:p>
    <w:p w14:paraId="0B46F682" w14:textId="77777777" w:rsidR="00E54314" w:rsidRPr="00085C2F" w:rsidRDefault="00E54314" w:rsidP="00E54314">
      <w:pPr>
        <w:pStyle w:val="ListParagraph"/>
        <w:numPr>
          <w:ilvl w:val="1"/>
          <w:numId w:val="16"/>
        </w:numPr>
        <w:rPr>
          <w:rFonts w:cstheme="minorHAnsi"/>
        </w:rPr>
      </w:pPr>
      <w:r w:rsidRPr="00085C2F">
        <w:rPr>
          <w:rFonts w:cstheme="minorHAnsi"/>
        </w:rPr>
        <w:t>A Parish Council would not replace Tower Hamlets Council for the majority of its responsibilities, but would have the ability to act locally on local issues, and could have the ability to raise its own funds via a precept (an addition to the Council Tax) and run some local services.</w:t>
      </w:r>
    </w:p>
    <w:p w14:paraId="3C6B9B17" w14:textId="77777777" w:rsidR="00E54314" w:rsidRPr="00085C2F" w:rsidRDefault="00E54314" w:rsidP="00E54314">
      <w:pPr>
        <w:pStyle w:val="ListParagraph"/>
        <w:rPr>
          <w:rFonts w:cstheme="minorHAnsi"/>
        </w:rPr>
      </w:pPr>
    </w:p>
    <w:p w14:paraId="07298E3C" w14:textId="77777777" w:rsidR="00E54314" w:rsidRPr="00085C2F" w:rsidRDefault="00E54314" w:rsidP="00E54314">
      <w:pPr>
        <w:pStyle w:val="ListParagraph"/>
        <w:numPr>
          <w:ilvl w:val="1"/>
          <w:numId w:val="16"/>
        </w:numPr>
        <w:rPr>
          <w:rFonts w:cstheme="minorHAnsi"/>
        </w:rPr>
      </w:pPr>
      <w:r w:rsidRPr="00085C2F">
        <w:rPr>
          <w:rFonts w:cstheme="minorHAnsi"/>
        </w:rPr>
        <w:t>There is a wider issue for Tower Hamlets Council: how to manage the enormous population growth, and the increasing disconnect between wards which are not growing and those which are. Areas in Tower Hamlets are becoming increasingly dissimilar, and it will therefore become increasingly difficult to manage the Borough centrally on a top down basis. But it would not make economic sense to break up the Borough as you lose economies of scale.</w:t>
      </w:r>
    </w:p>
    <w:p w14:paraId="60425535" w14:textId="77777777" w:rsidR="00E54314" w:rsidRPr="00085C2F" w:rsidRDefault="00E54314" w:rsidP="00E54314">
      <w:pPr>
        <w:pStyle w:val="ListParagraph"/>
        <w:rPr>
          <w:rFonts w:cstheme="minorHAnsi"/>
        </w:rPr>
      </w:pPr>
    </w:p>
    <w:p w14:paraId="6BCBC20B" w14:textId="77777777" w:rsidR="00E54314" w:rsidRPr="00085C2F" w:rsidRDefault="00E54314" w:rsidP="00E54314">
      <w:pPr>
        <w:pStyle w:val="ListParagraph"/>
        <w:numPr>
          <w:ilvl w:val="1"/>
          <w:numId w:val="16"/>
        </w:numPr>
        <w:rPr>
          <w:rFonts w:cstheme="minorHAnsi"/>
        </w:rPr>
      </w:pPr>
      <w:r w:rsidRPr="00085C2F">
        <w:rPr>
          <w:rFonts w:cstheme="minorHAnsi"/>
        </w:rPr>
        <w:t>The solution may well be local issues managed by Parish Councils, and everything else by the Borough.</w:t>
      </w:r>
    </w:p>
    <w:p w14:paraId="02E02081" w14:textId="77777777" w:rsidR="00E54314" w:rsidRPr="00085C2F" w:rsidRDefault="00E54314" w:rsidP="00E54314">
      <w:pPr>
        <w:pStyle w:val="ListParagraph"/>
        <w:rPr>
          <w:rFonts w:cstheme="minorHAnsi"/>
        </w:rPr>
      </w:pPr>
    </w:p>
    <w:p w14:paraId="6B4B95C1" w14:textId="77777777" w:rsidR="00E54314" w:rsidRPr="00085C2F" w:rsidRDefault="00E54314" w:rsidP="00DD7F40">
      <w:pPr>
        <w:pStyle w:val="ListParagraph"/>
        <w:numPr>
          <w:ilvl w:val="1"/>
          <w:numId w:val="16"/>
        </w:numPr>
        <w:ind w:hanging="357"/>
        <w:contextualSpacing w:val="0"/>
        <w:rPr>
          <w:rFonts w:cstheme="minorHAnsi"/>
        </w:rPr>
      </w:pPr>
      <w:r w:rsidRPr="00085C2F">
        <w:rPr>
          <w:rFonts w:cstheme="minorHAnsi"/>
        </w:rPr>
        <w:t>There are two routes to starting the process to look at setting up a new Parish Council:</w:t>
      </w:r>
    </w:p>
    <w:p w14:paraId="4DBD035A" w14:textId="77777777" w:rsidR="00E54314" w:rsidRPr="00085C2F" w:rsidRDefault="00E54314" w:rsidP="00DD7F40">
      <w:pPr>
        <w:pStyle w:val="ListParagraph"/>
        <w:numPr>
          <w:ilvl w:val="0"/>
          <w:numId w:val="40"/>
        </w:numPr>
        <w:ind w:hanging="357"/>
        <w:contextualSpacing w:val="0"/>
        <w:rPr>
          <w:rFonts w:cstheme="minorHAnsi"/>
        </w:rPr>
      </w:pPr>
      <w:r w:rsidRPr="00085C2F">
        <w:rPr>
          <w:rFonts w:cstheme="minorHAnsi"/>
        </w:rPr>
        <w:t>Collecting signatures on a petition; or</w:t>
      </w:r>
    </w:p>
    <w:p w14:paraId="67367660" w14:textId="77777777" w:rsidR="00E54314" w:rsidRPr="00085C2F" w:rsidRDefault="00E54314" w:rsidP="00DD7F40">
      <w:pPr>
        <w:pStyle w:val="ListParagraph"/>
        <w:numPr>
          <w:ilvl w:val="0"/>
          <w:numId w:val="40"/>
        </w:numPr>
        <w:ind w:hanging="357"/>
        <w:contextualSpacing w:val="0"/>
        <w:rPr>
          <w:rFonts w:cstheme="minorHAnsi"/>
        </w:rPr>
      </w:pPr>
      <w:r w:rsidRPr="00085C2F">
        <w:rPr>
          <w:rFonts w:cstheme="minorHAnsi"/>
        </w:rPr>
        <w:t>“</w:t>
      </w:r>
      <w:r w:rsidRPr="00085C2F">
        <w:rPr>
          <w:rFonts w:cstheme="minorHAnsi"/>
          <w:i/>
        </w:rPr>
        <w:t>A neighbourhood forum that’s had a neighbourhood development plan passed at referendum can trigger a community governance review without needing a petition</w:t>
      </w:r>
      <w:r w:rsidRPr="00085C2F">
        <w:rPr>
          <w:rFonts w:cstheme="minorHAnsi"/>
        </w:rPr>
        <w:t>.”</w:t>
      </w:r>
      <w:r w:rsidRPr="00085C2F">
        <w:rPr>
          <w:rFonts w:cstheme="minorHAnsi"/>
          <w:vertAlign w:val="superscript"/>
        </w:rPr>
        <w:footnoteReference w:id="64"/>
      </w:r>
    </w:p>
    <w:p w14:paraId="2F68232F" w14:textId="77777777" w:rsidR="00E54314" w:rsidRPr="00085C2F" w:rsidRDefault="00E54314" w:rsidP="00E54314">
      <w:pPr>
        <w:rPr>
          <w:rFonts w:asciiTheme="minorHAnsi" w:hAnsiTheme="minorHAnsi" w:cstheme="minorHAnsi"/>
        </w:rPr>
      </w:pPr>
    </w:p>
    <w:p w14:paraId="491A818A" w14:textId="77777777" w:rsidR="00E54314" w:rsidRPr="00085C2F" w:rsidRDefault="00E54314" w:rsidP="00E54314">
      <w:pPr>
        <w:pStyle w:val="ListParagraph"/>
        <w:numPr>
          <w:ilvl w:val="1"/>
          <w:numId w:val="16"/>
        </w:numPr>
        <w:rPr>
          <w:rFonts w:cstheme="minorHAnsi"/>
        </w:rPr>
      </w:pPr>
      <w:r w:rsidRPr="00085C2F">
        <w:rPr>
          <w:rFonts w:cstheme="minorHAnsi"/>
        </w:rPr>
        <w:t>Approving this Neighbourhood Plan could therefore require LBTH to initiate such a community governance review to see if a local Parish Council should be created.</w:t>
      </w:r>
    </w:p>
    <w:p w14:paraId="18E85F34" w14:textId="77777777" w:rsidR="00E54314" w:rsidRPr="00085C2F" w:rsidRDefault="00E54314" w:rsidP="00E54314">
      <w:pPr>
        <w:pStyle w:val="ListParagraph"/>
        <w:ind w:left="360" w:firstLine="0"/>
        <w:rPr>
          <w:rFonts w:cstheme="minorHAnsi"/>
        </w:rPr>
      </w:pPr>
    </w:p>
    <w:p w14:paraId="25992017" w14:textId="77777777" w:rsidR="00E54314" w:rsidRPr="00085C2F" w:rsidRDefault="00E54314" w:rsidP="00E54314">
      <w:pPr>
        <w:pStyle w:val="ListParagraph"/>
        <w:numPr>
          <w:ilvl w:val="1"/>
          <w:numId w:val="16"/>
        </w:numPr>
        <w:rPr>
          <w:rFonts w:cstheme="minorHAnsi"/>
        </w:rPr>
      </w:pPr>
      <w:r w:rsidRPr="00085C2F">
        <w:rPr>
          <w:rFonts w:cstheme="minorHAnsi"/>
        </w:rPr>
        <w:t xml:space="preserve">To be clear, this Plan does not commit the Isle of Dogs community to triggering such a review, nor to the actual setting up of a Parish Council. That would be subject to a separate decision-making process on </w:t>
      </w:r>
      <w:proofErr w:type="gramStart"/>
      <w:r w:rsidRPr="00085C2F">
        <w:rPr>
          <w:rFonts w:cstheme="minorHAnsi"/>
        </w:rPr>
        <w:t>whether or not</w:t>
      </w:r>
      <w:proofErr w:type="gramEnd"/>
      <w:r w:rsidRPr="00085C2F">
        <w:rPr>
          <w:rFonts w:cstheme="minorHAnsi"/>
        </w:rPr>
        <w:t xml:space="preserve"> to set up a Parish Council for the Isle of Dogs using the boundaries of the Forum Area. It just dispenses with the need for a specific petition to start the LBTH community governance review process.</w:t>
      </w:r>
    </w:p>
    <w:p w14:paraId="7E70CFCB" w14:textId="77777777" w:rsidR="00E54314" w:rsidRPr="00085C2F" w:rsidRDefault="00E54314" w:rsidP="00E54314">
      <w:pPr>
        <w:pStyle w:val="ListParagraph"/>
        <w:rPr>
          <w:rFonts w:cstheme="minorHAnsi"/>
        </w:rPr>
      </w:pPr>
    </w:p>
    <w:p w14:paraId="48E09CDA" w14:textId="77777777" w:rsidR="00E54314" w:rsidRPr="00085C2F" w:rsidRDefault="00E54314" w:rsidP="00E54314">
      <w:pPr>
        <w:pStyle w:val="ListParagraph"/>
        <w:numPr>
          <w:ilvl w:val="1"/>
          <w:numId w:val="16"/>
        </w:numPr>
        <w:rPr>
          <w:rFonts w:cstheme="minorHAnsi"/>
        </w:rPr>
      </w:pPr>
      <w:r w:rsidRPr="00085C2F">
        <w:rPr>
          <w:rFonts w:cstheme="minorHAnsi"/>
        </w:rPr>
        <w:t>Whether the communities in the adjacent areas originally included in the Forum’s recognition application submitted on the 1st December 2014 – which was larger than the Forum Area officially recognised by the Council – wish to join an Isle of Dogs Parish Council, would be the subject of a separate consultation.</w:t>
      </w:r>
    </w:p>
    <w:p w14:paraId="6BEE25A5" w14:textId="77777777" w:rsidR="00A03FC5" w:rsidRPr="00085C2F" w:rsidRDefault="00A03FC5">
      <w:pPr>
        <w:spacing w:after="120"/>
        <w:ind w:left="680" w:hanging="680"/>
        <w:rPr>
          <w:rFonts w:asciiTheme="minorHAnsi" w:eastAsiaTheme="minorHAnsi" w:hAnsiTheme="minorHAnsi" w:cstheme="minorHAnsi"/>
          <w:sz w:val="22"/>
          <w:szCs w:val="22"/>
        </w:rPr>
      </w:pPr>
      <w:r w:rsidRPr="00085C2F">
        <w:rPr>
          <w:rFonts w:asciiTheme="minorHAnsi" w:hAnsiTheme="minorHAnsi" w:cstheme="minorHAnsi"/>
        </w:rPr>
        <w:br w:type="page"/>
      </w:r>
    </w:p>
    <w:p w14:paraId="2A270B9A" w14:textId="77777777" w:rsidR="00A03FC5" w:rsidRPr="00085C2F" w:rsidRDefault="004A3F32" w:rsidP="00085C2F">
      <w:pPr>
        <w:pStyle w:val="Heading1"/>
      </w:pPr>
      <w:bookmarkStart w:id="22" w:name="_A7_–_LIST"/>
      <w:bookmarkEnd w:id="22"/>
      <w:r w:rsidRPr="00085C2F">
        <w:lastRenderedPageBreak/>
        <w:t>A7</w:t>
      </w:r>
      <w:r w:rsidR="00A03FC5" w:rsidRPr="00085C2F">
        <w:t xml:space="preserve"> </w:t>
      </w:r>
      <w:r w:rsidR="0063269F" w:rsidRPr="00085C2F">
        <w:t>–</w:t>
      </w:r>
      <w:r w:rsidR="00A03FC5" w:rsidRPr="00085C2F">
        <w:t xml:space="preserve"> </w:t>
      </w:r>
      <w:r w:rsidR="00762FCD" w:rsidRPr="00085C2F">
        <w:t>L</w:t>
      </w:r>
      <w:r w:rsidRPr="00085C2F">
        <w:t>IST OF ACRONYMS AND DEFINITIONS</w:t>
      </w:r>
    </w:p>
    <w:p w14:paraId="36F4D2B6" w14:textId="77777777" w:rsidR="00A03FC5" w:rsidRPr="00085C2F" w:rsidRDefault="00A03FC5" w:rsidP="00762FCD">
      <w:pPr>
        <w:rPr>
          <w:rFonts w:asciiTheme="minorHAnsi" w:hAnsiTheme="minorHAnsi" w:cstheme="minorHAnsi"/>
        </w:rPr>
      </w:pPr>
    </w:p>
    <w:p w14:paraId="694459B2" w14:textId="77777777" w:rsidR="00E07937" w:rsidRPr="00085C2F" w:rsidRDefault="00E07937" w:rsidP="00A03FC5">
      <w:pPr>
        <w:pStyle w:val="ListParagraph"/>
        <w:numPr>
          <w:ilvl w:val="0"/>
          <w:numId w:val="38"/>
        </w:numPr>
        <w:rPr>
          <w:rFonts w:cstheme="minorHAnsi"/>
        </w:rPr>
      </w:pPr>
      <w:r w:rsidRPr="00085C2F">
        <w:rPr>
          <w:rFonts w:cstheme="minorHAnsi"/>
        </w:rPr>
        <w:t>Area – the Isle of Dogs Neighbourhood Planning Area</w:t>
      </w:r>
    </w:p>
    <w:p w14:paraId="7E31E9BC" w14:textId="77777777" w:rsidR="00274B64" w:rsidRPr="00085C2F" w:rsidRDefault="00274B64" w:rsidP="00A03FC5">
      <w:pPr>
        <w:pStyle w:val="ListParagraph"/>
        <w:numPr>
          <w:ilvl w:val="0"/>
          <w:numId w:val="38"/>
        </w:numPr>
        <w:rPr>
          <w:rFonts w:cstheme="minorHAnsi"/>
        </w:rPr>
      </w:pPr>
      <w:r w:rsidRPr="00085C2F">
        <w:rPr>
          <w:rFonts w:cstheme="minorHAnsi"/>
        </w:rPr>
        <w:t>CIL – the Community Infrastructure Levy, a tariff on some new developments to help fund new infrastructure required to support the development</w:t>
      </w:r>
    </w:p>
    <w:p w14:paraId="5BE0DCF6" w14:textId="77777777" w:rsidR="00274B64" w:rsidRPr="00085C2F" w:rsidRDefault="008B3B57" w:rsidP="00762FCD">
      <w:pPr>
        <w:pStyle w:val="ListParagraph"/>
        <w:numPr>
          <w:ilvl w:val="0"/>
          <w:numId w:val="38"/>
        </w:numPr>
        <w:rPr>
          <w:rFonts w:cstheme="minorHAnsi"/>
        </w:rPr>
      </w:pPr>
      <w:r w:rsidRPr="00085C2F">
        <w:rPr>
          <w:rFonts w:cstheme="minorHAnsi"/>
        </w:rPr>
        <w:t>DIFS – Development Infrastructure Funding Study, prepared as part of the Isle of Dogs and South Poplar OAPF</w:t>
      </w:r>
    </w:p>
    <w:p w14:paraId="5C89B962" w14:textId="77777777" w:rsidR="000E2247" w:rsidRPr="00085C2F" w:rsidRDefault="000E2247" w:rsidP="00762FCD">
      <w:pPr>
        <w:pStyle w:val="ListParagraph"/>
        <w:numPr>
          <w:ilvl w:val="0"/>
          <w:numId w:val="38"/>
        </w:numPr>
        <w:rPr>
          <w:rFonts w:cstheme="minorHAnsi"/>
        </w:rPr>
      </w:pPr>
      <w:r w:rsidRPr="00085C2F">
        <w:rPr>
          <w:rFonts w:cstheme="minorHAnsi"/>
        </w:rPr>
        <w:t>Draft London Plan – the Intend to Publish Version of the London Plan, published in December 2019</w:t>
      </w:r>
    </w:p>
    <w:p w14:paraId="2A99D3A6" w14:textId="77777777" w:rsidR="00E07937" w:rsidRPr="00085C2F" w:rsidRDefault="00E07937" w:rsidP="00762FCD">
      <w:pPr>
        <w:pStyle w:val="ListParagraph"/>
        <w:numPr>
          <w:ilvl w:val="0"/>
          <w:numId w:val="38"/>
        </w:numPr>
        <w:rPr>
          <w:rFonts w:cstheme="minorHAnsi"/>
        </w:rPr>
      </w:pPr>
      <w:r w:rsidRPr="00085C2F">
        <w:rPr>
          <w:rFonts w:cstheme="minorHAnsi"/>
        </w:rPr>
        <w:t>Forum – the Isle of Dogs Neighbourhood Planning Forum</w:t>
      </w:r>
    </w:p>
    <w:p w14:paraId="6A59421F" w14:textId="77777777" w:rsidR="003649AE" w:rsidRPr="00085C2F" w:rsidRDefault="003649AE" w:rsidP="00762FCD">
      <w:pPr>
        <w:pStyle w:val="ListParagraph"/>
        <w:numPr>
          <w:ilvl w:val="0"/>
          <w:numId w:val="38"/>
        </w:numPr>
        <w:rPr>
          <w:rFonts w:cstheme="minorHAnsi"/>
        </w:rPr>
      </w:pPr>
      <w:r w:rsidRPr="00085C2F">
        <w:rPr>
          <w:rFonts w:cstheme="minorHAnsi"/>
        </w:rPr>
        <w:t>LBTH – London Borough of Tower Hamlets</w:t>
      </w:r>
    </w:p>
    <w:p w14:paraId="7D4A8FA7" w14:textId="77777777" w:rsidR="009510DF" w:rsidRPr="00085C2F" w:rsidRDefault="009510DF" w:rsidP="00762FCD">
      <w:pPr>
        <w:pStyle w:val="ListParagraph"/>
        <w:numPr>
          <w:ilvl w:val="0"/>
          <w:numId w:val="38"/>
        </w:numPr>
        <w:rPr>
          <w:rFonts w:cstheme="minorHAnsi"/>
        </w:rPr>
      </w:pPr>
      <w:r w:rsidRPr="00085C2F">
        <w:rPr>
          <w:rFonts w:cstheme="minorHAnsi"/>
        </w:rPr>
        <w:t>Local Plan – Tower Hamlets Local Plan 2031</w:t>
      </w:r>
    </w:p>
    <w:p w14:paraId="3075E531" w14:textId="77777777" w:rsidR="0068438F" w:rsidRPr="00085C2F" w:rsidRDefault="0068438F" w:rsidP="00762FCD">
      <w:pPr>
        <w:pStyle w:val="ListParagraph"/>
        <w:numPr>
          <w:ilvl w:val="0"/>
          <w:numId w:val="38"/>
        </w:numPr>
        <w:rPr>
          <w:rFonts w:cstheme="minorHAnsi"/>
        </w:rPr>
      </w:pPr>
      <w:r w:rsidRPr="00085C2F">
        <w:rPr>
          <w:rFonts w:cstheme="minorHAnsi"/>
        </w:rPr>
        <w:t>Major Development</w:t>
      </w:r>
      <w:r w:rsidR="009510DF" w:rsidRPr="00085C2F">
        <w:rPr>
          <w:rFonts w:cstheme="minorHAnsi"/>
        </w:rPr>
        <w:t xml:space="preserve"> – major developments are defined</w:t>
      </w:r>
      <w:r w:rsidR="00FE2E0F" w:rsidRPr="00085C2F">
        <w:rPr>
          <w:rFonts w:cstheme="minorHAnsi"/>
        </w:rPr>
        <w:t xml:space="preserve"> by the Local Plan</w:t>
      </w:r>
      <w:r w:rsidR="009510DF" w:rsidRPr="00085C2F">
        <w:rPr>
          <w:rFonts w:cstheme="minorHAnsi"/>
        </w:rPr>
        <w:t xml:space="preserve"> as: 10 to 100 residential units; 1,000 to 10,000 square metres floorspace; and development on a site of more than 0.5 hectares.</w:t>
      </w:r>
    </w:p>
    <w:p w14:paraId="35E65574" w14:textId="77777777" w:rsidR="0063269F" w:rsidRPr="00085C2F" w:rsidRDefault="0063269F" w:rsidP="00A03FC5">
      <w:pPr>
        <w:pStyle w:val="ListParagraph"/>
        <w:numPr>
          <w:ilvl w:val="0"/>
          <w:numId w:val="38"/>
        </w:numPr>
        <w:rPr>
          <w:rFonts w:cstheme="minorHAnsi"/>
        </w:rPr>
      </w:pPr>
      <w:r w:rsidRPr="00085C2F">
        <w:rPr>
          <w:rFonts w:cstheme="minorHAnsi"/>
        </w:rPr>
        <w:t>NPPF – the National Planning Policy Framework</w:t>
      </w:r>
    </w:p>
    <w:p w14:paraId="60691602" w14:textId="77777777" w:rsidR="0063269F" w:rsidRPr="00085C2F" w:rsidRDefault="0063269F" w:rsidP="00A03FC5">
      <w:pPr>
        <w:pStyle w:val="ListParagraph"/>
        <w:numPr>
          <w:ilvl w:val="0"/>
          <w:numId w:val="38"/>
        </w:numPr>
        <w:rPr>
          <w:rFonts w:cstheme="minorHAnsi"/>
        </w:rPr>
      </w:pPr>
      <w:r w:rsidRPr="00085C2F">
        <w:rPr>
          <w:rFonts w:cstheme="minorHAnsi"/>
        </w:rPr>
        <w:t xml:space="preserve">OAPF – </w:t>
      </w:r>
      <w:r w:rsidR="001E213F" w:rsidRPr="00085C2F">
        <w:rPr>
          <w:rFonts w:cstheme="minorHAnsi"/>
        </w:rPr>
        <w:t xml:space="preserve">Isle of Dogs and South Poplar </w:t>
      </w:r>
      <w:r w:rsidRPr="00085C2F">
        <w:rPr>
          <w:rFonts w:cstheme="minorHAnsi"/>
        </w:rPr>
        <w:t>Opportunity Area Planning Framework</w:t>
      </w:r>
    </w:p>
    <w:p w14:paraId="3A7E46E2" w14:textId="77777777" w:rsidR="0067223A" w:rsidRPr="00085C2F" w:rsidRDefault="006C02F0" w:rsidP="00762FCD">
      <w:pPr>
        <w:pStyle w:val="ListParagraph"/>
        <w:numPr>
          <w:ilvl w:val="0"/>
          <w:numId w:val="38"/>
        </w:numPr>
        <w:rPr>
          <w:rFonts w:cstheme="minorHAnsi"/>
        </w:rPr>
      </w:pPr>
      <w:r w:rsidRPr="00085C2F">
        <w:rPr>
          <w:rFonts w:cstheme="minorHAnsi"/>
        </w:rPr>
        <w:t>PTAL – Public Transport Accessibility Levels</w:t>
      </w:r>
      <w:r w:rsidR="001E213F" w:rsidRPr="00085C2F">
        <w:rPr>
          <w:rFonts w:cstheme="minorHAnsi"/>
        </w:rPr>
        <w:t>, as defined by Transport for London</w:t>
      </w:r>
    </w:p>
    <w:p w14:paraId="1972251E" w14:textId="77777777" w:rsidR="0068438F" w:rsidRPr="00085C2F" w:rsidRDefault="0068438F" w:rsidP="00762FCD">
      <w:pPr>
        <w:pStyle w:val="ListParagraph"/>
        <w:numPr>
          <w:ilvl w:val="0"/>
          <w:numId w:val="38"/>
        </w:numPr>
        <w:rPr>
          <w:rFonts w:cstheme="minorHAnsi"/>
        </w:rPr>
      </w:pPr>
      <w:r w:rsidRPr="00085C2F">
        <w:rPr>
          <w:rFonts w:cstheme="minorHAnsi"/>
        </w:rPr>
        <w:t>Strategic Development</w:t>
      </w:r>
      <w:r w:rsidR="009510DF" w:rsidRPr="00085C2F">
        <w:rPr>
          <w:rFonts w:cstheme="minorHAnsi"/>
        </w:rPr>
        <w:t xml:space="preserve"> – proposals involving over 100 homes or 10,000 square metres </w:t>
      </w:r>
      <w:r w:rsidR="00EA6BB8" w:rsidRPr="00085C2F">
        <w:rPr>
          <w:rFonts w:cstheme="minorHAnsi"/>
        </w:rPr>
        <w:t xml:space="preserve">of </w:t>
      </w:r>
      <w:r w:rsidR="009510DF" w:rsidRPr="00085C2F">
        <w:rPr>
          <w:rFonts w:cstheme="minorHAnsi"/>
        </w:rPr>
        <w:t>floorspace</w:t>
      </w:r>
      <w:r w:rsidR="00FE2E0F" w:rsidRPr="00085C2F">
        <w:rPr>
          <w:rFonts w:cstheme="minorHAnsi"/>
        </w:rPr>
        <w:t>, as defined in the Local Plan</w:t>
      </w:r>
    </w:p>
    <w:sectPr w:rsidR="0068438F" w:rsidRPr="00085C2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595B8" w14:textId="77777777" w:rsidR="00F65F2E" w:rsidRDefault="00F65F2E" w:rsidP="00376560">
      <w:r>
        <w:separator/>
      </w:r>
    </w:p>
  </w:endnote>
  <w:endnote w:type="continuationSeparator" w:id="0">
    <w:p w14:paraId="001D0E73" w14:textId="77777777" w:rsidR="00F65F2E" w:rsidRDefault="00F65F2E" w:rsidP="0037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2ED9D" w14:textId="77777777" w:rsidR="00DB787E" w:rsidRDefault="00DB787E" w:rsidP="00BC3E51">
    <w:pPr>
      <w:pStyle w:val="Footer"/>
      <w:pBdr>
        <w:top w:val="single" w:sz="4" w:space="1" w:color="auto"/>
      </w:pBdr>
    </w:pPr>
    <w:r>
      <w:t>May 2020</w:t>
    </w:r>
    <w:r>
      <w:tab/>
    </w:r>
    <w:r w:rsidRPr="00310FE9">
      <w:rPr>
        <w:b/>
      </w:rPr>
      <w:t>Isle of Dogs Neighb</w:t>
    </w:r>
    <w:r>
      <w:rPr>
        <w:b/>
      </w:rPr>
      <w:t xml:space="preserve">ourhood </w:t>
    </w:r>
    <w:r w:rsidRPr="00087630">
      <w:rPr>
        <w:b/>
      </w:rPr>
      <w:t>Plan</w:t>
    </w:r>
    <w:r>
      <w:rPr>
        <w:b/>
      </w:rPr>
      <w:t xml:space="preserve"> – Referendum Version</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533E32">
      <w:rPr>
        <w:b/>
        <w:bCs/>
        <w:noProof/>
      </w:rPr>
      <w:t>37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33E32">
      <w:rPr>
        <w:b/>
        <w:bCs/>
        <w:noProof/>
      </w:rPr>
      <w:t>45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6101B" w14:textId="77777777" w:rsidR="00F65F2E" w:rsidRDefault="00F65F2E" w:rsidP="00376560">
      <w:r>
        <w:separator/>
      </w:r>
    </w:p>
  </w:footnote>
  <w:footnote w:type="continuationSeparator" w:id="0">
    <w:p w14:paraId="6E1D475A" w14:textId="77777777" w:rsidR="00F65F2E" w:rsidRDefault="00F65F2E" w:rsidP="00376560">
      <w:r>
        <w:continuationSeparator/>
      </w:r>
    </w:p>
  </w:footnote>
  <w:footnote w:id="1">
    <w:p w14:paraId="66566A8F" w14:textId="77777777" w:rsidR="00DB787E" w:rsidRDefault="00DB787E">
      <w:pPr>
        <w:pStyle w:val="FootnoteText"/>
      </w:pPr>
      <w:r>
        <w:rPr>
          <w:rStyle w:val="FootnoteReference"/>
        </w:rPr>
        <w:footnoteRef/>
      </w:r>
      <w:r>
        <w:t xml:space="preserve"> </w:t>
      </w:r>
      <w:hyperlink r:id="rId1" w:history="1">
        <w:r w:rsidRPr="00A32C1D">
          <w:rPr>
            <w:rStyle w:val="Hyperlink"/>
          </w:rPr>
          <w:t>http://discovery.ucl.ac.uk/92961/</w:t>
        </w:r>
      </w:hyperlink>
      <w:r>
        <w:t xml:space="preserve"> </w:t>
      </w:r>
    </w:p>
  </w:footnote>
  <w:footnote w:id="2">
    <w:p w14:paraId="1C42D40E" w14:textId="77777777" w:rsidR="00DB787E" w:rsidRDefault="00DB787E">
      <w:pPr>
        <w:pStyle w:val="FootnoteText"/>
      </w:pPr>
      <w:r>
        <w:rPr>
          <w:rStyle w:val="FootnoteReference"/>
        </w:rPr>
        <w:footnoteRef/>
      </w:r>
      <w:r>
        <w:t xml:space="preserve"> </w:t>
      </w:r>
      <w:hyperlink r:id="rId2" w:history="1">
        <w:r w:rsidRPr="00A32C1D">
          <w:rPr>
            <w:rStyle w:val="Hyperlink"/>
          </w:rPr>
          <w:t>https://www.london.gov.uk/press-releases/mayoral/south-quay-masterplan-looks-at-tall-buildings</w:t>
        </w:r>
      </w:hyperlink>
      <w:r>
        <w:t xml:space="preserve"> </w:t>
      </w:r>
    </w:p>
  </w:footnote>
  <w:footnote w:id="3">
    <w:p w14:paraId="4ACDEA56" w14:textId="77777777" w:rsidR="00DB787E" w:rsidRDefault="00DB787E">
      <w:pPr>
        <w:pStyle w:val="FootnoteText"/>
      </w:pPr>
      <w:r>
        <w:rPr>
          <w:rStyle w:val="FootnoteReference"/>
        </w:rPr>
        <w:footnoteRef/>
      </w:r>
      <w:r>
        <w:t xml:space="preserve"> 2004 figure: London Plan 2004, Table 5C.1; 2018 figure: London Plan Intend to Publish Version, Table 2.1; TfL figure: Isle of Dogs and South Poplar OAPF Transport Strategy, p.6; Existing permissions figure: Isle of Dogs and South Poplar OAPF, p.17.</w:t>
      </w:r>
    </w:p>
  </w:footnote>
  <w:footnote w:id="4">
    <w:p w14:paraId="58A3C97F" w14:textId="77777777" w:rsidR="00DB787E" w:rsidRDefault="00DB787E">
      <w:pPr>
        <w:pStyle w:val="FootnoteText"/>
      </w:pPr>
      <w:r>
        <w:rPr>
          <w:rStyle w:val="FootnoteReference"/>
        </w:rPr>
        <w:footnoteRef/>
      </w:r>
      <w:r>
        <w:t xml:space="preserve"> Reduced from 3,931 pa. London Plan, </w:t>
      </w:r>
      <w:r w:rsidRPr="00343CEF">
        <w:t xml:space="preserve">Policy H1 Increasing housing </w:t>
      </w:r>
      <w:proofErr w:type="gramStart"/>
      <w:r w:rsidRPr="00343CEF">
        <w:t>supply</w:t>
      </w:r>
      <w:r>
        <w:t xml:space="preserve"> ,</w:t>
      </w:r>
      <w:proofErr w:type="gramEnd"/>
      <w:r>
        <w:t xml:space="preserve"> Table 4.1</w:t>
      </w:r>
    </w:p>
  </w:footnote>
  <w:footnote w:id="5">
    <w:p w14:paraId="1E75E854" w14:textId="77777777" w:rsidR="00DB787E" w:rsidRDefault="00DB787E">
      <w:pPr>
        <w:pStyle w:val="FootnoteText"/>
      </w:pPr>
      <w:r>
        <w:rPr>
          <w:rStyle w:val="FootnoteReference"/>
        </w:rPr>
        <w:footnoteRef/>
      </w:r>
      <w:r>
        <w:t xml:space="preserve"> </w:t>
      </w:r>
      <w:r>
        <w:rPr>
          <w:rFonts w:eastAsia="Times New Roman"/>
        </w:rPr>
        <w:t>See the Forum’s Evidence Base, map at paragraph 5.2.2 at page 48</w:t>
      </w:r>
    </w:p>
  </w:footnote>
  <w:footnote w:id="6">
    <w:p w14:paraId="2C5E942A" w14:textId="77777777" w:rsidR="00DB787E" w:rsidRDefault="00DB787E">
      <w:pPr>
        <w:pStyle w:val="FootnoteText"/>
      </w:pPr>
      <w:r>
        <w:rPr>
          <w:rStyle w:val="FootnoteReference"/>
        </w:rPr>
        <w:footnoteRef/>
      </w:r>
      <w:r>
        <w:t xml:space="preserve"> See the </w:t>
      </w:r>
      <w:r w:rsidRPr="006D051D">
        <w:t>Development Infrastructure Funding Study</w:t>
      </w:r>
      <w:r>
        <w:t xml:space="preserve"> (DIFS), at page 5</w:t>
      </w:r>
    </w:p>
  </w:footnote>
  <w:footnote w:id="7">
    <w:p w14:paraId="4366EB32" w14:textId="77777777" w:rsidR="00DB787E" w:rsidRDefault="00DB787E">
      <w:pPr>
        <w:pStyle w:val="FootnoteText"/>
      </w:pPr>
      <w:r>
        <w:rPr>
          <w:rStyle w:val="FootnoteReference"/>
        </w:rPr>
        <w:footnoteRef/>
      </w:r>
      <w:hyperlink r:id="rId3" w:history="1">
        <w:r w:rsidRPr="00507BC6">
          <w:rPr>
            <w:rStyle w:val="Hyperlink"/>
          </w:rPr>
          <w:t>https://www.youtube.com/watch?v=dsrd_BQIwus&amp;feature=youtu.be&amp;list=PL22i6ICOf8nGwe2ZiUZfwTFp8eQfBzJna</w:t>
        </w:r>
      </w:hyperlink>
      <w:r>
        <w:t xml:space="preserve">. </w:t>
      </w:r>
    </w:p>
  </w:footnote>
  <w:footnote w:id="8">
    <w:p w14:paraId="5E59B222" w14:textId="77777777" w:rsidR="00DB787E" w:rsidRDefault="00DB787E">
      <w:pPr>
        <w:pStyle w:val="FootnoteText"/>
      </w:pPr>
      <w:r>
        <w:rPr>
          <w:rStyle w:val="FootnoteReference"/>
        </w:rPr>
        <w:footnoteRef/>
      </w:r>
      <w:r>
        <w:t xml:space="preserve"> See the DIFS, at page 20</w:t>
      </w:r>
    </w:p>
  </w:footnote>
  <w:footnote w:id="9">
    <w:p w14:paraId="32139B71" w14:textId="77777777" w:rsidR="00DB787E" w:rsidRDefault="00DB787E">
      <w:pPr>
        <w:pStyle w:val="FootnoteText"/>
      </w:pPr>
      <w:r>
        <w:rPr>
          <w:rStyle w:val="FootnoteReference"/>
        </w:rPr>
        <w:footnoteRef/>
      </w:r>
      <w:r>
        <w:t xml:space="preserve"> </w:t>
      </w:r>
      <w:r>
        <w:rPr>
          <w:rFonts w:eastAsia="Times New Roman"/>
        </w:rPr>
        <w:t>See the Forum’s Evidence base, at page 40</w:t>
      </w:r>
    </w:p>
  </w:footnote>
  <w:footnote w:id="10">
    <w:p w14:paraId="353F16C4" w14:textId="77777777" w:rsidR="00DB787E" w:rsidRDefault="00DB787E">
      <w:pPr>
        <w:pStyle w:val="FootnoteText"/>
      </w:pPr>
      <w:r>
        <w:rPr>
          <w:rStyle w:val="FootnoteReference"/>
        </w:rPr>
        <w:footnoteRef/>
      </w:r>
      <w:r>
        <w:t xml:space="preserve"> </w:t>
      </w:r>
      <w:r>
        <w:rPr>
          <w:rFonts w:eastAsia="Times New Roman"/>
        </w:rPr>
        <w:t>See the Forum’s Evidence base, at page 42</w:t>
      </w:r>
    </w:p>
  </w:footnote>
  <w:footnote w:id="11">
    <w:p w14:paraId="50593970" w14:textId="77777777" w:rsidR="00DB787E" w:rsidRDefault="00DB787E">
      <w:pPr>
        <w:pStyle w:val="FootnoteText"/>
      </w:pPr>
      <w:r>
        <w:rPr>
          <w:rStyle w:val="FootnoteReference"/>
        </w:rPr>
        <w:footnoteRef/>
      </w:r>
      <w:r>
        <w:t xml:space="preserve"> Draft London Plan, para 3.1.2</w:t>
      </w:r>
    </w:p>
  </w:footnote>
  <w:footnote w:id="12">
    <w:p w14:paraId="09FD6E88" w14:textId="77777777" w:rsidR="00DB787E" w:rsidRDefault="00DB787E">
      <w:pPr>
        <w:pStyle w:val="FootnoteText"/>
      </w:pPr>
      <w:r>
        <w:rPr>
          <w:rStyle w:val="FootnoteReference"/>
        </w:rPr>
        <w:footnoteRef/>
      </w:r>
      <w:r>
        <w:t xml:space="preserve"> </w:t>
      </w:r>
      <w:r w:rsidRPr="00F2408B">
        <w:t>London Borough of Tower Hamlets</w:t>
      </w:r>
      <w:r>
        <w:t xml:space="preserve">, </w:t>
      </w:r>
      <w:r w:rsidRPr="00F2408B">
        <w:t>Response to the Isle of Dogs Neighbourhood Plan Regulation 14 Consultation</w:t>
      </w:r>
      <w:r>
        <w:t xml:space="preserve">, </w:t>
      </w:r>
      <w:r w:rsidRPr="00F2408B">
        <w:t>April 2019</w:t>
      </w:r>
      <w:r>
        <w:t xml:space="preserve">, specific comment #14. Emphasis added. </w:t>
      </w:r>
    </w:p>
  </w:footnote>
  <w:footnote w:id="13">
    <w:p w14:paraId="5A862003" w14:textId="77777777" w:rsidR="00DB787E" w:rsidRDefault="00DB787E">
      <w:pPr>
        <w:pStyle w:val="FootnoteText"/>
      </w:pPr>
      <w:r>
        <w:rPr>
          <w:rStyle w:val="FootnoteReference"/>
        </w:rPr>
        <w:footnoteRef/>
      </w:r>
      <w:r>
        <w:t xml:space="preserve"> </w:t>
      </w:r>
      <w:proofErr w:type="gramStart"/>
      <w:r>
        <w:t>London Borough of Tower Hamlets Constitution,</w:t>
      </w:r>
      <w:proofErr w:type="gramEnd"/>
      <w:r>
        <w:t xml:space="preserve"> approved 22</w:t>
      </w:r>
      <w:r w:rsidRPr="00C113C3">
        <w:rPr>
          <w:vertAlign w:val="superscript"/>
        </w:rPr>
        <w:t>nd</w:t>
      </w:r>
      <w:r>
        <w:t xml:space="preserve"> November 2017, V3, Appendix A, page 398.</w:t>
      </w:r>
    </w:p>
  </w:footnote>
  <w:footnote w:id="14">
    <w:p w14:paraId="6686ED4D" w14:textId="77777777" w:rsidR="00DB787E" w:rsidRDefault="00DB787E" w:rsidP="00466200">
      <w:pPr>
        <w:pStyle w:val="FootnoteText"/>
      </w:pPr>
      <w:r>
        <w:rPr>
          <w:rStyle w:val="FootnoteReference"/>
        </w:rPr>
        <w:footnoteRef/>
      </w:r>
      <w:r w:rsidRPr="00466200">
        <w:t>http://democracy.towerhamlets.gov.uk/documents/s148628/Westferry%20Printworks%20SDC%20Report%20Final.pdf</w:t>
      </w:r>
    </w:p>
  </w:footnote>
  <w:footnote w:id="15">
    <w:p w14:paraId="614A977C" w14:textId="77777777" w:rsidR="00DB787E" w:rsidRDefault="00DB787E">
      <w:pPr>
        <w:pStyle w:val="FootnoteText"/>
      </w:pPr>
      <w:r>
        <w:rPr>
          <w:rStyle w:val="FootnoteReference"/>
        </w:rPr>
        <w:footnoteRef/>
      </w:r>
      <w:r>
        <w:t xml:space="preserve"> </w:t>
      </w:r>
      <w:hyperlink r:id="rId4" w:history="1">
        <w:r w:rsidRPr="009B4D06">
          <w:rPr>
            <w:rStyle w:val="Hyperlink"/>
          </w:rPr>
          <w:t>https://www.london.gov.uk/sites/default/files/draft_london_plan_-_consolidated_changes_version_-_clean_july_2019.pdf</w:t>
        </w:r>
      </w:hyperlink>
      <w:r>
        <w:t xml:space="preserve"> </w:t>
      </w:r>
    </w:p>
  </w:footnote>
  <w:footnote w:id="16">
    <w:p w14:paraId="05A25B33" w14:textId="77777777" w:rsidR="00DB787E" w:rsidRDefault="00DB787E">
      <w:pPr>
        <w:pStyle w:val="FootnoteText"/>
      </w:pPr>
      <w:r>
        <w:rPr>
          <w:rStyle w:val="FootnoteReference"/>
        </w:rPr>
        <w:footnoteRef/>
      </w:r>
      <w:r>
        <w:t xml:space="preserve"> See the Forum’s Development Analysis</w:t>
      </w:r>
    </w:p>
  </w:footnote>
  <w:footnote w:id="17">
    <w:p w14:paraId="40915D43" w14:textId="77777777" w:rsidR="00DB787E" w:rsidRDefault="00DB787E" w:rsidP="00632A03">
      <w:pPr>
        <w:pStyle w:val="FootnoteText"/>
      </w:pPr>
      <w:r>
        <w:rPr>
          <w:rStyle w:val="FootnoteReference"/>
        </w:rPr>
        <w:footnoteRef/>
      </w:r>
      <w:r>
        <w:t xml:space="preserve"> GLA’s Housing SPG, Part 1, Para 1.3.51/52, at page 54.</w:t>
      </w:r>
    </w:p>
  </w:footnote>
  <w:footnote w:id="18">
    <w:p w14:paraId="23B3B3D9" w14:textId="77777777" w:rsidR="00DB787E" w:rsidRDefault="00DB787E" w:rsidP="00CE6BC8">
      <w:pPr>
        <w:pStyle w:val="FootnoteText"/>
      </w:pPr>
      <w:r>
        <w:rPr>
          <w:rStyle w:val="FootnoteReference"/>
        </w:rPr>
        <w:footnoteRef/>
      </w:r>
      <w:r>
        <w:t xml:space="preserve"> </w:t>
      </w:r>
      <w:r>
        <w:rPr>
          <w:rFonts w:eastAsia="Times New Roman"/>
        </w:rPr>
        <w:t>See pictures in the Forum’s Evidence base, paragraph 4.9 at page 47</w:t>
      </w:r>
    </w:p>
  </w:footnote>
  <w:footnote w:id="19">
    <w:p w14:paraId="400763E0" w14:textId="77777777" w:rsidR="00DB787E" w:rsidRDefault="00DB787E" w:rsidP="00CE6BC8">
      <w:pPr>
        <w:pStyle w:val="FootnoteText"/>
      </w:pPr>
      <w:r>
        <w:rPr>
          <w:rStyle w:val="FootnoteReference"/>
        </w:rPr>
        <w:footnoteRef/>
      </w:r>
      <w:r>
        <w:t xml:space="preserve"> See the Forum’s Evidence Base, ibid.</w:t>
      </w:r>
    </w:p>
  </w:footnote>
  <w:footnote w:id="20">
    <w:p w14:paraId="768F4C42" w14:textId="77777777" w:rsidR="00DB787E" w:rsidRDefault="00DB787E" w:rsidP="00CE6BC8">
      <w:pPr>
        <w:pStyle w:val="FootnoteText"/>
      </w:pPr>
      <w:r>
        <w:rPr>
          <w:rStyle w:val="FootnoteReference"/>
        </w:rPr>
        <w:footnoteRef/>
      </w:r>
      <w:r>
        <w:t xml:space="preserve"> Draft London Plan, Policies D4, H4, HC5 and G8. </w:t>
      </w:r>
    </w:p>
  </w:footnote>
  <w:footnote w:id="21">
    <w:p w14:paraId="726D6F8B" w14:textId="77777777" w:rsidR="00DB787E" w:rsidRDefault="00DB787E" w:rsidP="00CE6BC8">
      <w:pPr>
        <w:pStyle w:val="FootnoteText"/>
      </w:pPr>
      <w:r>
        <w:rPr>
          <w:rStyle w:val="FootnoteReference"/>
        </w:rPr>
        <w:footnoteRef/>
      </w:r>
      <w:r>
        <w:t xml:space="preserve"> </w:t>
      </w:r>
      <w:r w:rsidRPr="00A06CD7">
        <w:t>South Quay Masterplan</w:t>
      </w:r>
      <w:r>
        <w:t>,</w:t>
      </w:r>
      <w:r w:rsidRPr="00A06CD7">
        <w:t xml:space="preserve"> </w:t>
      </w:r>
      <w:r>
        <w:t>p</w:t>
      </w:r>
      <w:r w:rsidRPr="00B1222A">
        <w:t>age 53</w:t>
      </w:r>
      <w:r>
        <w:t xml:space="preserve">, </w:t>
      </w:r>
      <w:r w:rsidRPr="00B1222A">
        <w:t>Table 2</w:t>
      </w:r>
    </w:p>
  </w:footnote>
  <w:footnote w:id="22">
    <w:p w14:paraId="6B5D132A" w14:textId="77777777" w:rsidR="00DB787E" w:rsidRDefault="00DB787E">
      <w:pPr>
        <w:pStyle w:val="FootnoteText"/>
      </w:pPr>
      <w:r>
        <w:rPr>
          <w:rStyle w:val="FootnoteReference"/>
        </w:rPr>
        <w:footnoteRef/>
      </w:r>
      <w:r>
        <w:t xml:space="preserve"> See the Forum’s Evidence Base at section 2. </w:t>
      </w:r>
    </w:p>
  </w:footnote>
  <w:footnote w:id="23">
    <w:p w14:paraId="6CB53335" w14:textId="77777777" w:rsidR="00DB787E" w:rsidRDefault="00DB787E">
      <w:pPr>
        <w:pStyle w:val="FootnoteText"/>
      </w:pPr>
      <w:r>
        <w:rPr>
          <w:rStyle w:val="FootnoteReference"/>
        </w:rPr>
        <w:footnoteRef/>
      </w:r>
      <w:r>
        <w:t xml:space="preserve"> See the Forum’s Evidence Base at section 5.</w:t>
      </w:r>
    </w:p>
  </w:footnote>
  <w:footnote w:id="24">
    <w:p w14:paraId="7E7A6951" w14:textId="77777777" w:rsidR="00DB787E" w:rsidRDefault="00DB787E">
      <w:pPr>
        <w:pStyle w:val="FootnoteText"/>
      </w:pPr>
      <w:r>
        <w:rPr>
          <w:rStyle w:val="FootnoteReference"/>
        </w:rPr>
        <w:footnoteRef/>
      </w:r>
      <w:r>
        <w:t xml:space="preserve"> See the Forum’s Evidence Base at sections 5.2 and 5.3.</w:t>
      </w:r>
    </w:p>
  </w:footnote>
  <w:footnote w:id="25">
    <w:p w14:paraId="39274C60" w14:textId="77777777" w:rsidR="00DB787E" w:rsidRDefault="00DB787E">
      <w:pPr>
        <w:pStyle w:val="FootnoteText"/>
      </w:pPr>
      <w:r>
        <w:rPr>
          <w:rStyle w:val="FootnoteReference"/>
        </w:rPr>
        <w:footnoteRef/>
      </w:r>
      <w:r>
        <w:t xml:space="preserve"> </w:t>
      </w:r>
      <w:r>
        <w:rPr>
          <w:rFonts w:eastAsia="Times New Roman"/>
        </w:rPr>
        <w:t>See the Forum’s Evidence Base map, paragraph 5.2.2 at page 48</w:t>
      </w:r>
      <w:r>
        <w:t>.</w:t>
      </w:r>
    </w:p>
  </w:footnote>
  <w:footnote w:id="26">
    <w:p w14:paraId="33A9D3C5" w14:textId="77777777" w:rsidR="00DB787E" w:rsidRDefault="00DB787E">
      <w:pPr>
        <w:pStyle w:val="FootnoteText"/>
      </w:pPr>
      <w:r>
        <w:rPr>
          <w:rStyle w:val="FootnoteReference"/>
        </w:rPr>
        <w:footnoteRef/>
      </w:r>
      <w:r>
        <w:t xml:space="preserve"> GLA’s Supplementary Planning Guidance “The Control of Dust and Emissions During Construction and Demolition’ at </w:t>
      </w:r>
      <w:hyperlink r:id="rId5" w:history="1">
        <w:r w:rsidRPr="00507BC6">
          <w:rPr>
            <w:rStyle w:val="Hyperlink"/>
          </w:rPr>
          <w:t>https://www.london.gov.uk/what-we-do/planning/implementing-london-plan/planning-guidance-and-practice-notes/control-dust-and</w:t>
        </w:r>
      </w:hyperlink>
    </w:p>
  </w:footnote>
  <w:footnote w:id="27">
    <w:p w14:paraId="152DFEB1" w14:textId="77777777" w:rsidR="00DB787E" w:rsidRDefault="00DB787E" w:rsidP="000970AB">
      <w:pPr>
        <w:pStyle w:val="FootnoteText"/>
      </w:pPr>
      <w:r>
        <w:rPr>
          <w:rStyle w:val="FootnoteReference"/>
        </w:rPr>
        <w:footnoteRef/>
      </w:r>
      <w:r>
        <w:t xml:space="preserve"> Ibid </w:t>
      </w:r>
    </w:p>
  </w:footnote>
  <w:footnote w:id="28">
    <w:p w14:paraId="209082C7" w14:textId="77777777" w:rsidR="00DB787E" w:rsidRDefault="00DB787E">
      <w:pPr>
        <w:pStyle w:val="FootnoteText"/>
      </w:pPr>
      <w:r>
        <w:rPr>
          <w:rStyle w:val="FootnoteReference"/>
        </w:rPr>
        <w:footnoteRef/>
      </w:r>
      <w:r>
        <w:t xml:space="preserve"> NPPF, at paragraph 170.</w:t>
      </w:r>
    </w:p>
  </w:footnote>
  <w:footnote w:id="29">
    <w:p w14:paraId="62F5C1CA" w14:textId="77777777" w:rsidR="00DB787E" w:rsidRDefault="00DB787E" w:rsidP="00A9007C">
      <w:pPr>
        <w:pStyle w:val="FootnoteText"/>
      </w:pPr>
      <w:r>
        <w:rPr>
          <w:rStyle w:val="FootnoteReference"/>
        </w:rPr>
        <w:footnoteRef/>
      </w:r>
      <w:r>
        <w:t xml:space="preserve"> NPPF, Paragraph 124.</w:t>
      </w:r>
    </w:p>
  </w:footnote>
  <w:footnote w:id="30">
    <w:p w14:paraId="091856C0" w14:textId="77777777" w:rsidR="00DB787E" w:rsidRDefault="00DB787E" w:rsidP="00686787">
      <w:pPr>
        <w:pStyle w:val="FootnoteText"/>
      </w:pPr>
      <w:r>
        <w:rPr>
          <w:rStyle w:val="FootnoteReference"/>
        </w:rPr>
        <w:footnoteRef/>
      </w:r>
      <w:r>
        <w:t xml:space="preserve"> </w:t>
      </w:r>
      <w:r>
        <w:rPr>
          <w:rFonts w:eastAsia="Times New Roman"/>
        </w:rPr>
        <w:t>See Forum’s Evidence Base, paragraph 2.14 at page 22</w:t>
      </w:r>
    </w:p>
  </w:footnote>
  <w:footnote w:id="31">
    <w:p w14:paraId="05C4BA9A" w14:textId="77777777" w:rsidR="00DB787E" w:rsidRDefault="00DB787E">
      <w:pPr>
        <w:pStyle w:val="FootnoteText"/>
      </w:pPr>
      <w:r>
        <w:rPr>
          <w:rStyle w:val="FootnoteReference"/>
        </w:rPr>
        <w:footnoteRef/>
      </w:r>
      <w:r>
        <w:t xml:space="preserve"> </w:t>
      </w:r>
      <w:r>
        <w:rPr>
          <w:rFonts w:eastAsia="Times New Roman"/>
        </w:rPr>
        <w:t>See Local Plan Policy D.ES7: A Zero Carbon Borough</w:t>
      </w:r>
    </w:p>
  </w:footnote>
  <w:footnote w:id="32">
    <w:p w14:paraId="673757EC" w14:textId="77777777" w:rsidR="00DB787E" w:rsidRDefault="00DB787E" w:rsidP="009A657C">
      <w:pPr>
        <w:pStyle w:val="FootnoteText"/>
      </w:pPr>
      <w:r>
        <w:rPr>
          <w:rStyle w:val="FootnoteReference"/>
        </w:rPr>
        <w:footnoteRef/>
      </w:r>
      <w:r>
        <w:t xml:space="preserve"> Building a digital model of the City in the East, released in 2015, on page 14. </w:t>
      </w:r>
      <w:hyperlink r:id="rId6" w:history="1">
        <w:r w:rsidRPr="00940FBB">
          <w:rPr>
            <w:rStyle w:val="Hyperlink"/>
          </w:rPr>
          <w:t>https://www.london.gov.uk/sites/default/files/city_in_the_east-may_2016.pdf</w:t>
        </w:r>
      </w:hyperlink>
      <w:r>
        <w:t xml:space="preserve">. </w:t>
      </w:r>
    </w:p>
  </w:footnote>
  <w:footnote w:id="33">
    <w:p w14:paraId="5134D87E" w14:textId="77777777" w:rsidR="00DB787E" w:rsidRDefault="00DB787E" w:rsidP="00EC2DBA">
      <w:pPr>
        <w:pStyle w:val="FootnoteText"/>
      </w:pPr>
      <w:r>
        <w:rPr>
          <w:rStyle w:val="FootnoteReference"/>
        </w:rPr>
        <w:footnoteRef/>
      </w:r>
      <w:r>
        <w:t xml:space="preserve"> </w:t>
      </w:r>
      <w:hyperlink r:id="rId7" w:history="1">
        <w:r w:rsidRPr="00507BC6">
          <w:rPr>
            <w:rStyle w:val="Hyperlink"/>
          </w:rPr>
          <w:t>www.vucity.co.uk</w:t>
        </w:r>
      </w:hyperlink>
      <w:r>
        <w:t xml:space="preserve"> </w:t>
      </w:r>
    </w:p>
  </w:footnote>
  <w:footnote w:id="34">
    <w:p w14:paraId="736238DB" w14:textId="77777777" w:rsidR="00DB787E" w:rsidRDefault="00DB787E" w:rsidP="00466200">
      <w:pPr>
        <w:pStyle w:val="FootnoteText"/>
      </w:pPr>
      <w:r>
        <w:rPr>
          <w:rStyle w:val="FootnoteReference"/>
        </w:rPr>
        <w:footnoteRef/>
      </w:r>
      <w:r>
        <w:t xml:space="preserve"> </w:t>
      </w:r>
      <w:hyperlink r:id="rId8" w:history="1">
        <w:r w:rsidRPr="00F32600">
          <w:rPr>
            <w:rStyle w:val="Hyperlink"/>
          </w:rPr>
          <w:t>http://www.housingforum.org.uk/resources/informing/demonstration-projects-2012-current/demonstration-project-2017-east-thames---new-union-wharf</w:t>
        </w:r>
      </w:hyperlink>
      <w:r>
        <w:t xml:space="preserve"> </w:t>
      </w:r>
    </w:p>
  </w:footnote>
  <w:footnote w:id="35">
    <w:p w14:paraId="1A2C16A8" w14:textId="77777777" w:rsidR="00DB787E" w:rsidRDefault="00DB787E" w:rsidP="00466200">
      <w:pPr>
        <w:pStyle w:val="FootnoteText"/>
      </w:pPr>
      <w:r>
        <w:rPr>
          <w:rStyle w:val="FootnoteReference"/>
        </w:rPr>
        <w:footnoteRef/>
      </w:r>
      <w:r>
        <w:t xml:space="preserve"> </w:t>
      </w:r>
      <w:hyperlink r:id="rId9" w:history="1">
        <w:r w:rsidRPr="00F32600">
          <w:rPr>
            <w:rStyle w:val="Hyperlink"/>
          </w:rPr>
          <w:t>https://www.socialhousing.co.uk/news/news/residents-vote-yes-in-first-estate-regeneration-ballot-following-new-london-rules-59092</w:t>
        </w:r>
      </w:hyperlink>
      <w:r>
        <w:t xml:space="preserve"> </w:t>
      </w:r>
    </w:p>
  </w:footnote>
  <w:footnote w:id="36">
    <w:p w14:paraId="286DF07E" w14:textId="77777777" w:rsidR="00DB787E" w:rsidRDefault="00DB787E" w:rsidP="00466200">
      <w:pPr>
        <w:pStyle w:val="FootnoteText"/>
      </w:pPr>
      <w:r>
        <w:rPr>
          <w:rStyle w:val="FootnoteReference"/>
        </w:rPr>
        <w:footnoteRef/>
      </w:r>
      <w:r>
        <w:t xml:space="preserve"> </w:t>
      </w:r>
      <w:hyperlink r:id="rId10" w:history="1">
        <w:r w:rsidRPr="00466200">
          <w:rPr>
            <w:rStyle w:val="Hyperlink"/>
          </w:rPr>
          <w:t>https://www.london.gov.uk/what-we-do/housing-and-land/improving-quality/estate-regeneration</w:t>
        </w:r>
      </w:hyperlink>
    </w:p>
  </w:footnote>
  <w:footnote w:id="37">
    <w:p w14:paraId="1CAFD3DD" w14:textId="77777777" w:rsidR="00DB787E" w:rsidRDefault="00DB787E">
      <w:pPr>
        <w:pStyle w:val="FootnoteText"/>
      </w:pPr>
      <w:r>
        <w:rPr>
          <w:rStyle w:val="FootnoteReference"/>
        </w:rPr>
        <w:footnoteRef/>
      </w:r>
      <w:r>
        <w:t xml:space="preserve"> </w:t>
      </w:r>
      <w:r w:rsidRPr="00E1231C">
        <w:t>Paragraph: 004 Reference ID: 41-004-20190509</w:t>
      </w:r>
      <w:r>
        <w:t xml:space="preserve">. </w:t>
      </w:r>
      <w:hyperlink r:id="rId11" w:history="1">
        <w:r w:rsidRPr="005D2887">
          <w:rPr>
            <w:rStyle w:val="Hyperlink"/>
          </w:rPr>
          <w:t>https://www.gov.uk/guidance/neighbourhood-planning--2</w:t>
        </w:r>
      </w:hyperlink>
      <w:r>
        <w:t>, revised 9</w:t>
      </w:r>
      <w:r w:rsidRPr="00C113C3">
        <w:rPr>
          <w:vertAlign w:val="superscript"/>
        </w:rPr>
        <w:t>th</w:t>
      </w:r>
      <w:r>
        <w:t xml:space="preserve"> May 2019</w:t>
      </w:r>
    </w:p>
  </w:footnote>
  <w:footnote w:id="38">
    <w:p w14:paraId="205F80B5" w14:textId="77777777" w:rsidR="00DB787E" w:rsidRDefault="00DB787E" w:rsidP="009F2CEF">
      <w:pPr>
        <w:pStyle w:val="FootnoteText"/>
        <w:ind w:left="0" w:firstLine="0"/>
      </w:pPr>
      <w:r>
        <w:rPr>
          <w:rStyle w:val="FootnoteReference"/>
        </w:rPr>
        <w:footnoteRef/>
      </w:r>
      <w:r>
        <w:t xml:space="preserve"> The case of Central Hill in Lambeth illustrates all these points. See Central Hill: A Case Study in Estate Regeneration, ASH, 10</w:t>
      </w:r>
      <w:r w:rsidRPr="009F2CEF">
        <w:rPr>
          <w:vertAlign w:val="superscript"/>
        </w:rPr>
        <w:t>th</w:t>
      </w:r>
      <w:r>
        <w:t xml:space="preserve"> April 2018. </w:t>
      </w:r>
      <w:hyperlink r:id="rId12" w:history="1">
        <w:r w:rsidRPr="00940FBB">
          <w:rPr>
            <w:rStyle w:val="Hyperlink"/>
          </w:rPr>
          <w:t>https://architectsforsocialhousing.wpcomstaging.com/2018/05/01/central-hill-a-case-study-in-estate-regeneration-ash-presentation-to-the-department-of-architecture-braunschweig-university-of-technology/</w:t>
        </w:r>
      </w:hyperlink>
      <w:r>
        <w:t xml:space="preserve"> </w:t>
      </w:r>
    </w:p>
  </w:footnote>
  <w:footnote w:id="39">
    <w:p w14:paraId="0AD954CF" w14:textId="77777777" w:rsidR="00DB787E" w:rsidRDefault="00DB787E">
      <w:pPr>
        <w:pStyle w:val="FootnoteText"/>
      </w:pPr>
      <w:r>
        <w:rPr>
          <w:rStyle w:val="FootnoteReference"/>
        </w:rPr>
        <w:footnoteRef/>
      </w:r>
      <w:r>
        <w:t xml:space="preserve"> New Union Wharf, Forum’s understanding. See </w:t>
      </w:r>
      <w:r w:rsidRPr="00DE10F1">
        <w:t>http://www.housingforum.org.uk/resources/informing/demonstration-projects-2012-current/demonstration-project-2017-east-thames---new-union-wharf</w:t>
      </w:r>
    </w:p>
  </w:footnote>
  <w:footnote w:id="40">
    <w:p w14:paraId="4E972D64" w14:textId="77777777" w:rsidR="00DB787E" w:rsidRDefault="00DB787E">
      <w:pPr>
        <w:pStyle w:val="FootnoteText"/>
      </w:pPr>
      <w:r>
        <w:rPr>
          <w:rStyle w:val="FootnoteReference"/>
        </w:rPr>
        <w:footnoteRef/>
      </w:r>
      <w:r>
        <w:t xml:space="preserve"> </w:t>
      </w:r>
      <w:hyperlink r:id="rId13" w:history="1">
        <w:r w:rsidRPr="00507BC6">
          <w:rPr>
            <w:rStyle w:val="Hyperlink"/>
          </w:rPr>
          <w:t>http://heygatewashome.org/displacement.html</w:t>
        </w:r>
      </w:hyperlink>
      <w:r>
        <w:t xml:space="preserve"> </w:t>
      </w:r>
    </w:p>
  </w:footnote>
  <w:footnote w:id="41">
    <w:p w14:paraId="18B524E8" w14:textId="77777777" w:rsidR="00DB787E" w:rsidRDefault="00DB787E">
      <w:pPr>
        <w:pStyle w:val="FootnoteText"/>
      </w:pPr>
      <w:r>
        <w:rPr>
          <w:rStyle w:val="FootnoteReference"/>
        </w:rPr>
        <w:footnoteRef/>
      </w:r>
      <w:r>
        <w:t xml:space="preserve"> </w:t>
      </w:r>
      <w:hyperlink r:id="rId14" w:history="1">
        <w:r w:rsidRPr="00507BC6">
          <w:rPr>
            <w:rStyle w:val="Hyperlink"/>
          </w:rPr>
          <w:t>https://www.gov.uk/guidance/estate-regeneration-national-strategy</w:t>
        </w:r>
      </w:hyperlink>
      <w:r>
        <w:t xml:space="preserve"> </w:t>
      </w:r>
    </w:p>
  </w:footnote>
  <w:footnote w:id="42">
    <w:p w14:paraId="78558802" w14:textId="77777777" w:rsidR="00DB787E" w:rsidRDefault="00DB787E" w:rsidP="009F2CEF">
      <w:pPr>
        <w:pStyle w:val="FootnoteText"/>
        <w:ind w:left="0" w:firstLine="0"/>
      </w:pPr>
      <w:r>
        <w:rPr>
          <w:rStyle w:val="FootnoteReference"/>
        </w:rPr>
        <w:footnoteRef/>
      </w:r>
      <w:r>
        <w:t xml:space="preserve"> </w:t>
      </w:r>
      <w:hyperlink r:id="rId15" w:history="1">
        <w:r w:rsidRPr="00507BC6">
          <w:rPr>
            <w:rStyle w:val="Hyperlink"/>
          </w:rPr>
          <w:t>https://www.london.gov.uk/about-us/london-assembly/london-assembly-publications/knock-it-down-or-do-it</w:t>
        </w:r>
      </w:hyperlink>
      <w:r>
        <w:t xml:space="preserve"> </w:t>
      </w:r>
    </w:p>
  </w:footnote>
  <w:footnote w:id="43">
    <w:p w14:paraId="044FA99E" w14:textId="77777777" w:rsidR="00DB787E" w:rsidRDefault="00DB787E">
      <w:pPr>
        <w:pStyle w:val="FootnoteText"/>
      </w:pPr>
      <w:r>
        <w:rPr>
          <w:rStyle w:val="FootnoteReference"/>
        </w:rPr>
        <w:footnoteRef/>
      </w:r>
      <w:r>
        <w:t xml:space="preserve"> </w:t>
      </w:r>
      <w:hyperlink r:id="rId16" w:history="1">
        <w:r w:rsidRPr="00507BC6">
          <w:rPr>
            <w:rStyle w:val="Hyperlink"/>
          </w:rPr>
          <w:t>https://www.london.gov.uk/about-us/london-assembly/london-assembly-publications/knock-it-down-or-do-it</w:t>
        </w:r>
      </w:hyperlink>
      <w:r>
        <w:rPr>
          <w:rStyle w:val="Hyperlink"/>
        </w:rPr>
        <w:t xml:space="preserve">, </w:t>
      </w:r>
      <w:r>
        <w:t>on page 7</w:t>
      </w:r>
    </w:p>
  </w:footnote>
  <w:footnote w:id="44">
    <w:p w14:paraId="7F2AD3A8" w14:textId="77777777" w:rsidR="00DB787E" w:rsidRDefault="00DB787E">
      <w:pPr>
        <w:pStyle w:val="FootnoteText"/>
      </w:pPr>
      <w:r>
        <w:rPr>
          <w:rStyle w:val="FootnoteReference"/>
        </w:rPr>
        <w:footnoteRef/>
      </w:r>
      <w:r>
        <w:t xml:space="preserve"> </w:t>
      </w:r>
      <w:hyperlink r:id="rId17" w:history="1">
        <w:r w:rsidRPr="00507BC6">
          <w:rPr>
            <w:rStyle w:val="Hyperlink"/>
          </w:rPr>
          <w:t>https://www.jrf.org.uk/report/estate-regeneration-briefing-expert-panel</w:t>
        </w:r>
      </w:hyperlink>
      <w:r>
        <w:t>, on pages 1 and 2.</w:t>
      </w:r>
    </w:p>
  </w:footnote>
  <w:footnote w:id="45">
    <w:p w14:paraId="2906DC41" w14:textId="77777777" w:rsidR="00DB787E" w:rsidRDefault="00DB787E">
      <w:pPr>
        <w:pStyle w:val="FootnoteText"/>
      </w:pPr>
      <w:r>
        <w:rPr>
          <w:rStyle w:val="FootnoteReference"/>
        </w:rPr>
        <w:footnoteRef/>
      </w:r>
      <w:r>
        <w:t xml:space="preserve"> </w:t>
      </w:r>
      <w:hyperlink r:id="rId18" w:history="1">
        <w:r w:rsidRPr="00507BC6">
          <w:rPr>
            <w:rStyle w:val="Hyperlink"/>
          </w:rPr>
          <w:t>http://www.engineering.ucl.ac.uk/engineering-exchange/files/2014/10/Report-Refurbishment-Demolition-Social-Housing.pdf</w:t>
        </w:r>
      </w:hyperlink>
      <w:r>
        <w:t xml:space="preserve"> </w:t>
      </w:r>
    </w:p>
  </w:footnote>
  <w:footnote w:id="46">
    <w:p w14:paraId="073C65C9" w14:textId="77777777" w:rsidR="00DB787E" w:rsidRDefault="00DB787E" w:rsidP="005F2169">
      <w:pPr>
        <w:pStyle w:val="FootnoteText"/>
        <w:ind w:left="0" w:firstLine="0"/>
      </w:pPr>
      <w:r>
        <w:rPr>
          <w:rStyle w:val="FootnoteReference"/>
        </w:rPr>
        <w:footnoteRef/>
      </w:r>
      <w:r>
        <w:t xml:space="preserve"> </w:t>
      </w:r>
      <w:hyperlink r:id="rId19" w:history="1">
        <w:r w:rsidRPr="00507BC6">
          <w:rPr>
            <w:rStyle w:val="Hyperlink"/>
          </w:rPr>
          <w:t>http://www.respublica.org.uk/our-work/publications/great-estates-putting-communities-heart-regeneration/</w:t>
        </w:r>
      </w:hyperlink>
      <w:r>
        <w:t xml:space="preserve"> </w:t>
      </w:r>
    </w:p>
  </w:footnote>
  <w:footnote w:id="47">
    <w:p w14:paraId="33197E07" w14:textId="77777777" w:rsidR="00DB787E" w:rsidRDefault="00DB787E">
      <w:pPr>
        <w:pStyle w:val="FootnoteText"/>
      </w:pPr>
      <w:r>
        <w:rPr>
          <w:rStyle w:val="FootnoteReference"/>
        </w:rPr>
        <w:footnoteRef/>
      </w:r>
      <w:r>
        <w:t xml:space="preserve"> </w:t>
      </w:r>
      <w:hyperlink r:id="rId20" w:history="1">
        <w:r w:rsidRPr="00507BC6">
          <w:rPr>
            <w:rStyle w:val="Hyperlink"/>
          </w:rPr>
          <w:t>http://www.levittbernstein.co.uk/site/assets/files/2444/altered_estates_2016.pdf</w:t>
        </w:r>
      </w:hyperlink>
      <w:r>
        <w:t xml:space="preserve"> </w:t>
      </w:r>
    </w:p>
  </w:footnote>
  <w:footnote w:id="48">
    <w:p w14:paraId="74049A3F" w14:textId="77777777" w:rsidR="00DB787E" w:rsidRDefault="00DB787E">
      <w:pPr>
        <w:pStyle w:val="FootnoteText"/>
      </w:pPr>
      <w:r>
        <w:rPr>
          <w:rStyle w:val="FootnoteReference"/>
        </w:rPr>
        <w:footnoteRef/>
      </w:r>
      <w:r>
        <w:t xml:space="preserve"> Full figures: 47.6% for; 39.4% against; 13% undecided </w:t>
      </w:r>
    </w:p>
  </w:footnote>
  <w:footnote w:id="49">
    <w:p w14:paraId="6F9E5C91" w14:textId="77777777" w:rsidR="00DB787E" w:rsidRDefault="00DB787E" w:rsidP="00673AC6">
      <w:pPr>
        <w:pStyle w:val="FootnoteText"/>
      </w:pPr>
      <w:r>
        <w:rPr>
          <w:rStyle w:val="FootnoteReference"/>
        </w:rPr>
        <w:footnoteRef/>
      </w:r>
      <w:r>
        <w:t xml:space="preserve"> </w:t>
      </w:r>
      <w:hyperlink r:id="rId21" w:history="1">
        <w:r w:rsidRPr="00507BC6">
          <w:rPr>
            <w:rStyle w:val="Hyperlink"/>
          </w:rPr>
          <w:t>https://moderngov.lambeth.gov.uk/mgAi.aspx?ID=32801</w:t>
        </w:r>
      </w:hyperlink>
      <w:r>
        <w:t xml:space="preserve"> </w:t>
      </w:r>
    </w:p>
  </w:footnote>
  <w:footnote w:id="50">
    <w:p w14:paraId="29522648" w14:textId="77777777" w:rsidR="00DB787E" w:rsidRDefault="00DB787E" w:rsidP="005852B6">
      <w:pPr>
        <w:pStyle w:val="FootnoteText"/>
      </w:pPr>
      <w:r>
        <w:rPr>
          <w:rStyle w:val="FootnoteReference"/>
        </w:rPr>
        <w:footnoteRef/>
      </w:r>
      <w:r>
        <w:t xml:space="preserve"> </w:t>
      </w:r>
      <w:hyperlink r:id="rId22" w:history="1">
        <w:r w:rsidRPr="0048770B">
          <w:rPr>
            <w:rStyle w:val="Hyperlink"/>
          </w:rPr>
          <w:t>https://www.london.gov.uk/what-we-do/housing-and-land/improving-quality/estate-regeneration</w:t>
        </w:r>
      </w:hyperlink>
    </w:p>
    <w:p w14:paraId="4F935885" w14:textId="77777777" w:rsidR="00DB787E" w:rsidRDefault="00DB787E" w:rsidP="005852B6">
      <w:pPr>
        <w:pStyle w:val="FootnoteText"/>
      </w:pPr>
    </w:p>
  </w:footnote>
  <w:footnote w:id="51">
    <w:p w14:paraId="62B7C147" w14:textId="77777777" w:rsidR="00DB787E" w:rsidRDefault="00DB787E" w:rsidP="005F2169">
      <w:pPr>
        <w:pStyle w:val="FootnoteText"/>
      </w:pPr>
      <w:r>
        <w:rPr>
          <w:rStyle w:val="FootnoteReference"/>
        </w:rPr>
        <w:footnoteRef/>
      </w:r>
      <w:r>
        <w:t xml:space="preserve"> NPPF, paragraph 91.</w:t>
      </w:r>
    </w:p>
  </w:footnote>
  <w:footnote w:id="52">
    <w:p w14:paraId="3E7EAE43" w14:textId="77777777" w:rsidR="00DB787E" w:rsidRDefault="00DB787E" w:rsidP="000C1D6F">
      <w:pPr>
        <w:pStyle w:val="FootnoteText"/>
      </w:pPr>
      <w:r>
        <w:rPr>
          <w:rStyle w:val="FootnoteReference"/>
        </w:rPr>
        <w:footnoteRef/>
      </w:r>
      <w:r>
        <w:t xml:space="preserve"> </w:t>
      </w:r>
      <w:r w:rsidRPr="004100D9">
        <w:rPr>
          <w:lang w:val="en-US"/>
        </w:rPr>
        <w:t>The Community Infrastructure Levy (Amendment) Regulations 2013, Reg 8</w:t>
      </w:r>
    </w:p>
  </w:footnote>
  <w:footnote w:id="53">
    <w:p w14:paraId="1CF028A4" w14:textId="77777777" w:rsidR="00DB787E" w:rsidRDefault="00DB787E" w:rsidP="004B2464">
      <w:pPr>
        <w:pStyle w:val="FootnoteText"/>
      </w:pPr>
      <w:r>
        <w:rPr>
          <w:rStyle w:val="FootnoteReference"/>
        </w:rPr>
        <w:footnoteRef/>
      </w:r>
      <w:r>
        <w:t xml:space="preserve"> </w:t>
      </w:r>
      <w:hyperlink r:id="rId23" w:history="1">
        <w:r w:rsidRPr="0048770B">
          <w:rPr>
            <w:rStyle w:val="Hyperlink"/>
          </w:rPr>
          <w:t>https://www.london.gov.uk/what-we-do/planning/implementing-london-plan/opportunity-areas/opportunity-areas/isle-dogs-and-south-poplar-opportunity-area</w:t>
        </w:r>
      </w:hyperlink>
    </w:p>
  </w:footnote>
  <w:footnote w:id="54">
    <w:p w14:paraId="4453EF6C" w14:textId="77777777" w:rsidR="00DB787E" w:rsidRDefault="00DB787E">
      <w:pPr>
        <w:pStyle w:val="FootnoteText"/>
      </w:pPr>
      <w:r>
        <w:rPr>
          <w:rStyle w:val="FootnoteReference"/>
        </w:rPr>
        <w:footnoteRef/>
      </w:r>
      <w:r>
        <w:t xml:space="preserve"> DIFS, page 51</w:t>
      </w:r>
    </w:p>
  </w:footnote>
  <w:footnote w:id="55">
    <w:p w14:paraId="6314E5E3" w14:textId="77777777" w:rsidR="00DB787E" w:rsidRDefault="00DB787E">
      <w:pPr>
        <w:pStyle w:val="FootnoteText"/>
      </w:pPr>
      <w:r>
        <w:rPr>
          <w:rStyle w:val="FootnoteReference"/>
        </w:rPr>
        <w:footnoteRef/>
      </w:r>
      <w:r>
        <w:t xml:space="preserve"> DIFS, page 17</w:t>
      </w:r>
    </w:p>
  </w:footnote>
  <w:footnote w:id="56">
    <w:p w14:paraId="33C425A2" w14:textId="77777777" w:rsidR="00DB787E" w:rsidRDefault="00DB787E" w:rsidP="006C1C49">
      <w:pPr>
        <w:pStyle w:val="FootnoteText"/>
      </w:pPr>
      <w:r>
        <w:rPr>
          <w:rStyle w:val="FootnoteReference"/>
        </w:rPr>
        <w:footnoteRef/>
      </w:r>
      <w:r>
        <w:t xml:space="preserve"> See the Forum’s Evidence Base, section 7.</w:t>
      </w:r>
    </w:p>
  </w:footnote>
  <w:footnote w:id="57">
    <w:p w14:paraId="06E48E79" w14:textId="77777777" w:rsidR="00DB787E" w:rsidRDefault="00DB787E" w:rsidP="006C1C49">
      <w:pPr>
        <w:pStyle w:val="FootnoteText"/>
      </w:pPr>
      <w:r>
        <w:rPr>
          <w:rStyle w:val="FootnoteReference"/>
        </w:rPr>
        <w:footnoteRef/>
      </w:r>
      <w:r>
        <w:t xml:space="preserve"> </w:t>
      </w:r>
      <w:r>
        <w:rPr>
          <w:rFonts w:eastAsia="Times New Roman"/>
        </w:rPr>
        <w:t>See the Forum’s Evidence Base, map at paragraph 5.2.2 on page 48</w:t>
      </w:r>
    </w:p>
  </w:footnote>
  <w:footnote w:id="58">
    <w:p w14:paraId="093A6A8A" w14:textId="77777777" w:rsidR="00DB787E" w:rsidRDefault="00DB787E" w:rsidP="006C1C49">
      <w:pPr>
        <w:pStyle w:val="FootnoteText"/>
      </w:pPr>
      <w:r>
        <w:rPr>
          <w:rStyle w:val="FootnoteReference"/>
        </w:rPr>
        <w:footnoteRef/>
      </w:r>
      <w:r>
        <w:t xml:space="preserve"> </w:t>
      </w:r>
      <w:r>
        <w:rPr>
          <w:rFonts w:eastAsia="Times New Roman"/>
        </w:rPr>
        <w:t>See Draft Local Plan, map on page 169,</w:t>
      </w:r>
      <w:r>
        <w:rPr>
          <w:rFonts w:eastAsia="Times New Roman"/>
        </w:rPr>
        <w:tab/>
        <w:t xml:space="preserve"> figure 4.2</w:t>
      </w:r>
    </w:p>
  </w:footnote>
  <w:footnote w:id="59">
    <w:p w14:paraId="2115D48D" w14:textId="77777777" w:rsidR="00DB787E" w:rsidRDefault="00DB787E" w:rsidP="006C1C49">
      <w:pPr>
        <w:pStyle w:val="FootnoteText"/>
      </w:pPr>
      <w:r>
        <w:rPr>
          <w:rStyle w:val="FootnoteReference"/>
        </w:rPr>
        <w:footnoteRef/>
      </w:r>
      <w:r>
        <w:t xml:space="preserve"> NPPF, paragraph 170.</w:t>
      </w:r>
    </w:p>
  </w:footnote>
  <w:footnote w:id="60">
    <w:p w14:paraId="5D87E356" w14:textId="77777777" w:rsidR="00DB787E" w:rsidRDefault="00DB787E" w:rsidP="006C1C49">
      <w:pPr>
        <w:pStyle w:val="FootnoteText"/>
        <w:ind w:left="357" w:firstLine="0"/>
      </w:pPr>
      <w:r>
        <w:rPr>
          <w:rStyle w:val="FootnoteReference"/>
        </w:rPr>
        <w:footnoteRef/>
      </w:r>
      <w:hyperlink r:id="rId24" w:history="1">
        <w:r w:rsidRPr="00507BC6">
          <w:rPr>
            <w:rStyle w:val="Hyperlink"/>
          </w:rPr>
          <w:t>https://www.westminster.gov.uk/sites/default/files/knightsbridge_neighbourhood_plan_adoption_version_041218_web_version.pdf</w:t>
        </w:r>
      </w:hyperlink>
      <w:r>
        <w:t xml:space="preserve"> , Policy KBR34: Healthy air, page 65. </w:t>
      </w:r>
    </w:p>
  </w:footnote>
  <w:footnote w:id="61">
    <w:p w14:paraId="41294A56" w14:textId="77777777" w:rsidR="00DB787E" w:rsidRDefault="00DB787E" w:rsidP="009646B0">
      <w:pPr>
        <w:pStyle w:val="FootnoteText"/>
        <w:ind w:left="426" w:firstLine="0"/>
      </w:pPr>
      <w:r>
        <w:rPr>
          <w:rStyle w:val="FootnoteReference"/>
        </w:rPr>
        <w:footnoteRef/>
      </w:r>
      <w:r>
        <w:t xml:space="preserve"> </w:t>
      </w:r>
      <w:hyperlink r:id="rId25" w:history="1">
        <w:r w:rsidRPr="006F522F">
          <w:rPr>
            <w:rStyle w:val="Hyperlink"/>
          </w:rPr>
          <w:t>https://www.towerhamlets.gov.uk/Documents/Planning-and-building-control/Strategic-Planning/IoDNP_ExaminationReport.pdf</w:t>
        </w:r>
      </w:hyperlink>
      <w:r>
        <w:t xml:space="preserve"> </w:t>
      </w:r>
    </w:p>
  </w:footnote>
  <w:footnote w:id="62">
    <w:p w14:paraId="681594E4" w14:textId="77777777" w:rsidR="00DB787E" w:rsidRDefault="00DB787E" w:rsidP="006C1C49">
      <w:pPr>
        <w:pStyle w:val="FootnoteText"/>
        <w:ind w:left="357" w:firstLine="0"/>
      </w:pPr>
      <w:r>
        <w:rPr>
          <w:rStyle w:val="FootnoteReference"/>
        </w:rPr>
        <w:footnoteRef/>
      </w:r>
      <w:r>
        <w:t>Source: ‘Chapter 5 (page 7) - Economics of pollution interventions’ in the ‘Annual Report of the Chief Medical Officer 2017, Health Impacts of All Pollution - what do we know?’, page 151</w:t>
      </w:r>
    </w:p>
  </w:footnote>
  <w:footnote w:id="63">
    <w:p w14:paraId="1EFDCBE4" w14:textId="77777777" w:rsidR="00DB787E" w:rsidRDefault="00DB787E" w:rsidP="004A3F32">
      <w:pPr>
        <w:pStyle w:val="FootnoteText"/>
      </w:pPr>
      <w:r>
        <w:rPr>
          <w:rStyle w:val="FootnoteReference"/>
        </w:rPr>
        <w:footnoteRef/>
      </w:r>
      <w:r>
        <w:t xml:space="preserve"> </w:t>
      </w:r>
      <w:hyperlink r:id="rId26" w:history="1">
        <w:r w:rsidRPr="006A550D">
          <w:rPr>
            <w:rStyle w:val="Hyperlink"/>
          </w:rPr>
          <w:t>http://isleofdogsforum.org.uk/the-long-plan/</w:t>
        </w:r>
      </w:hyperlink>
      <w:r>
        <w:t xml:space="preserve"> </w:t>
      </w:r>
    </w:p>
  </w:footnote>
  <w:footnote w:id="64">
    <w:p w14:paraId="0983B43C" w14:textId="77777777" w:rsidR="00DB787E" w:rsidRDefault="00DB787E" w:rsidP="00E54314">
      <w:pPr>
        <w:pStyle w:val="FootnoteText"/>
      </w:pPr>
      <w:r>
        <w:rPr>
          <w:rStyle w:val="FootnoteReference"/>
        </w:rPr>
        <w:footnoteRef/>
      </w:r>
      <w:r>
        <w:t xml:space="preserve"> </w:t>
      </w:r>
      <w:hyperlink r:id="rId27" w:history="1">
        <w:r w:rsidRPr="0048770B">
          <w:rPr>
            <w:rStyle w:val="Hyperlink"/>
          </w:rPr>
          <w:t>https://www.gov.uk/government/news/making-it-easier-for-communities-to-set-up-new-town-and-parish-councils</w:t>
        </w:r>
      </w:hyperlink>
    </w:p>
    <w:p w14:paraId="1CA62370" w14:textId="77777777" w:rsidR="00DB787E" w:rsidRDefault="00DB787E" w:rsidP="00E5431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646E0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A87"/>
    <w:multiLevelType w:val="multilevel"/>
    <w:tmpl w:val="570E18D8"/>
    <w:styleLink w:val="Style3"/>
    <w:lvl w:ilvl="0">
      <w:start w:val="1"/>
      <w:numFmt w:val="decimal"/>
      <w:lvlText w:val="%1"/>
      <w:lvlJc w:val="left"/>
      <w:pPr>
        <w:ind w:left="680" w:hanging="680"/>
      </w:pPr>
      <w:rPr>
        <w:rFonts w:hint="default"/>
      </w:rPr>
    </w:lvl>
    <w:lvl w:ilvl="1">
      <w:start w:val="1"/>
      <w:numFmt w:val="decimal"/>
      <w:lvlText w:val="%1.%2"/>
      <w:lvlJc w:val="left"/>
      <w:pPr>
        <w:ind w:left="964" w:hanging="680"/>
      </w:pPr>
      <w:rPr>
        <w:rFonts w:hint="default"/>
        <w:vertAlign w:val="baseline"/>
      </w:rPr>
    </w:lvl>
    <w:lvl w:ilvl="2">
      <w:start w:val="1"/>
      <w:numFmt w:val="decimal"/>
      <w:lvlText w:val="%1.%2.%3"/>
      <w:lvlJc w:val="left"/>
      <w:pPr>
        <w:ind w:left="1248" w:hanging="680"/>
      </w:pPr>
      <w:rPr>
        <w:rFonts w:hint="default"/>
      </w:rPr>
    </w:lvl>
    <w:lvl w:ilvl="3">
      <w:start w:val="1"/>
      <w:numFmt w:val="decimal"/>
      <w:lvlText w:val="%1.%2.%3.%4"/>
      <w:lvlJc w:val="left"/>
      <w:pPr>
        <w:ind w:left="1532" w:hanging="680"/>
      </w:pPr>
      <w:rPr>
        <w:rFonts w:hint="default"/>
        <w:b w:val="0"/>
      </w:rPr>
    </w:lvl>
    <w:lvl w:ilvl="4">
      <w:start w:val="1"/>
      <w:numFmt w:val="decimal"/>
      <w:lvlText w:val="%1.%2.%3.%4.%5"/>
      <w:lvlJc w:val="left"/>
      <w:pPr>
        <w:ind w:left="1816" w:hanging="680"/>
      </w:pPr>
      <w:rPr>
        <w:rFonts w:hint="default"/>
      </w:rPr>
    </w:lvl>
    <w:lvl w:ilvl="5">
      <w:start w:val="1"/>
      <w:numFmt w:val="decimal"/>
      <w:lvlText w:val="%1.%2.%3.%4.%5.%6"/>
      <w:lvlJc w:val="left"/>
      <w:pPr>
        <w:ind w:left="2100" w:hanging="680"/>
      </w:pPr>
      <w:rPr>
        <w:rFonts w:hint="default"/>
      </w:rPr>
    </w:lvl>
    <w:lvl w:ilvl="6">
      <w:start w:val="1"/>
      <w:numFmt w:val="decimal"/>
      <w:lvlText w:val="%1.%2.%3.%4.%5.%6.%7"/>
      <w:lvlJc w:val="left"/>
      <w:pPr>
        <w:ind w:left="2384" w:hanging="680"/>
      </w:pPr>
      <w:rPr>
        <w:rFonts w:hint="default"/>
      </w:rPr>
    </w:lvl>
    <w:lvl w:ilvl="7">
      <w:start w:val="1"/>
      <w:numFmt w:val="decimal"/>
      <w:lvlText w:val="%1.%2.%3.%4.%5.%6.%7.%8"/>
      <w:lvlJc w:val="left"/>
      <w:pPr>
        <w:ind w:left="2668" w:hanging="680"/>
      </w:pPr>
      <w:rPr>
        <w:rFonts w:hint="default"/>
      </w:rPr>
    </w:lvl>
    <w:lvl w:ilvl="8">
      <w:start w:val="1"/>
      <w:numFmt w:val="decimal"/>
      <w:lvlText w:val="%1.%2.%3.%4.%5.%6.%7.%8.%9"/>
      <w:lvlJc w:val="left"/>
      <w:pPr>
        <w:ind w:left="2952" w:hanging="680"/>
      </w:pPr>
      <w:rPr>
        <w:rFonts w:hint="default"/>
      </w:rPr>
    </w:lvl>
  </w:abstractNum>
  <w:abstractNum w:abstractNumId="2" w15:restartNumberingAfterBreak="0">
    <w:nsid w:val="03DB0628"/>
    <w:multiLevelType w:val="hybridMultilevel"/>
    <w:tmpl w:val="F7BA66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937C4"/>
    <w:multiLevelType w:val="hybridMultilevel"/>
    <w:tmpl w:val="243A11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05AC7"/>
    <w:multiLevelType w:val="multilevel"/>
    <w:tmpl w:val="7C3CA8B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2830FF"/>
    <w:multiLevelType w:val="multilevel"/>
    <w:tmpl w:val="DD8288C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3132E2"/>
    <w:multiLevelType w:val="hybridMultilevel"/>
    <w:tmpl w:val="8132E6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A68E8"/>
    <w:multiLevelType w:val="multilevel"/>
    <w:tmpl w:val="292CDF5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62079B1"/>
    <w:multiLevelType w:val="multilevel"/>
    <w:tmpl w:val="6A34C45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E34022"/>
    <w:multiLevelType w:val="multilevel"/>
    <w:tmpl w:val="07B630DE"/>
    <w:lvl w:ilvl="0">
      <w:start w:val="1"/>
      <w:numFmt w:val="decimal"/>
      <w:lvlText w:val="%1."/>
      <w:lvlJc w:val="left"/>
      <w:pPr>
        <w:ind w:left="360" w:hanging="360"/>
      </w:pPr>
      <w:rPr>
        <w:strike w:val="0"/>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362FCA"/>
    <w:multiLevelType w:val="hybridMultilevel"/>
    <w:tmpl w:val="4D9017E0"/>
    <w:lvl w:ilvl="0" w:tplc="04090003">
      <w:start w:val="1"/>
      <w:numFmt w:val="bullet"/>
      <w:lvlText w:val="o"/>
      <w:lvlJc w:val="left"/>
      <w:pPr>
        <w:ind w:left="927" w:hanging="360"/>
      </w:pPr>
      <w:rPr>
        <w:rFonts w:ascii="Courier New" w:hAnsi="Courier New" w:cs="Courier New"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DCE124D"/>
    <w:multiLevelType w:val="multilevel"/>
    <w:tmpl w:val="1A7436C0"/>
    <w:styleLink w:val="Style2"/>
    <w:lvl w:ilvl="0">
      <w:start w:val="1"/>
      <w:numFmt w:val="decimal"/>
      <w:lvlText w:val="%1"/>
      <w:lvlJc w:val="left"/>
      <w:pPr>
        <w:ind w:left="851" w:hanging="171"/>
      </w:pPr>
      <w:rPr>
        <w:rFonts w:hint="default"/>
      </w:rPr>
    </w:lvl>
    <w:lvl w:ilvl="1">
      <w:start w:val="1"/>
      <w:numFmt w:val="decimal"/>
      <w:lvlText w:val="%1.%2"/>
      <w:lvlJc w:val="left"/>
      <w:pPr>
        <w:ind w:left="1134" w:hanging="454"/>
      </w:pPr>
      <w:rPr>
        <w:rFonts w:hint="default"/>
        <w:vertAlign w:val="baseline"/>
      </w:rPr>
    </w:lvl>
    <w:lvl w:ilvl="2">
      <w:start w:val="1"/>
      <w:numFmt w:val="decimal"/>
      <w:lvlText w:val="%1.%2.%3"/>
      <w:lvlJc w:val="left"/>
      <w:pPr>
        <w:ind w:left="1418" w:hanging="738"/>
      </w:pPr>
      <w:rPr>
        <w:rFonts w:hint="default"/>
      </w:rPr>
    </w:lvl>
    <w:lvl w:ilvl="3">
      <w:start w:val="1"/>
      <w:numFmt w:val="decimal"/>
      <w:lvlText w:val="%1.%2.%3.%4"/>
      <w:lvlJc w:val="left"/>
      <w:pPr>
        <w:ind w:left="1701" w:hanging="1021"/>
      </w:pPr>
      <w:rPr>
        <w:rFonts w:hint="default"/>
        <w:b w:val="0"/>
      </w:rPr>
    </w:lvl>
    <w:lvl w:ilvl="4">
      <w:start w:val="1"/>
      <w:numFmt w:val="decimal"/>
      <w:lvlText w:val="%1.%2.%3.%4.%5"/>
      <w:lvlJc w:val="left"/>
      <w:pPr>
        <w:ind w:left="1985" w:hanging="1305"/>
      </w:pPr>
      <w:rPr>
        <w:rFonts w:hint="default"/>
      </w:rPr>
    </w:lvl>
    <w:lvl w:ilvl="5">
      <w:start w:val="1"/>
      <w:numFmt w:val="decimal"/>
      <w:lvlText w:val="%1.%2.%3.%4.%5.%6"/>
      <w:lvlJc w:val="left"/>
      <w:pPr>
        <w:ind w:left="2268" w:hanging="1588"/>
      </w:pPr>
      <w:rPr>
        <w:rFonts w:hint="default"/>
      </w:rPr>
    </w:lvl>
    <w:lvl w:ilvl="6">
      <w:start w:val="1"/>
      <w:numFmt w:val="decimal"/>
      <w:lvlText w:val="%1.%2.%3.%4.%5.%6.%7"/>
      <w:lvlJc w:val="left"/>
      <w:pPr>
        <w:ind w:left="2552" w:hanging="1872"/>
      </w:pPr>
      <w:rPr>
        <w:rFonts w:hint="default"/>
      </w:rPr>
    </w:lvl>
    <w:lvl w:ilvl="7">
      <w:start w:val="1"/>
      <w:numFmt w:val="decimal"/>
      <w:lvlText w:val="%1.%2.%3.%4.%5.%6.%7.%8"/>
      <w:lvlJc w:val="left"/>
      <w:pPr>
        <w:ind w:left="2835" w:hanging="2155"/>
      </w:pPr>
      <w:rPr>
        <w:rFonts w:hint="default"/>
      </w:rPr>
    </w:lvl>
    <w:lvl w:ilvl="8">
      <w:start w:val="1"/>
      <w:numFmt w:val="decimal"/>
      <w:lvlText w:val="%1.%2.%3.%4.%5.%6.%7.%8.%9"/>
      <w:lvlJc w:val="left"/>
      <w:pPr>
        <w:ind w:left="3119" w:hanging="2439"/>
      </w:pPr>
      <w:rPr>
        <w:rFonts w:hint="default"/>
      </w:rPr>
    </w:lvl>
  </w:abstractNum>
  <w:abstractNum w:abstractNumId="12" w15:restartNumberingAfterBreak="0">
    <w:nsid w:val="1EB12255"/>
    <w:multiLevelType w:val="hybridMultilevel"/>
    <w:tmpl w:val="BEBE2EF2"/>
    <w:lvl w:ilvl="0" w:tplc="4B543FAA">
      <w:start w:val="1"/>
      <w:numFmt w:val="bullet"/>
      <w:lvlText w:val=""/>
      <w:lvlJc w:val="left"/>
      <w:pPr>
        <w:ind w:left="720" w:hanging="360"/>
      </w:pPr>
      <w:rPr>
        <w:rFonts w:ascii="Symbol" w:hAnsi="Symbol"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90B51"/>
    <w:multiLevelType w:val="multilevel"/>
    <w:tmpl w:val="A366ED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3846A5"/>
    <w:multiLevelType w:val="hybridMultilevel"/>
    <w:tmpl w:val="B700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26D69"/>
    <w:multiLevelType w:val="hybridMultilevel"/>
    <w:tmpl w:val="3088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56083"/>
    <w:multiLevelType w:val="multilevel"/>
    <w:tmpl w:val="BDBC737C"/>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DE334D"/>
    <w:multiLevelType w:val="hybridMultilevel"/>
    <w:tmpl w:val="8BA0179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5123FC7"/>
    <w:multiLevelType w:val="hybridMultilevel"/>
    <w:tmpl w:val="02B8A2FE"/>
    <w:lvl w:ilvl="0" w:tplc="ADB464D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91274E"/>
    <w:multiLevelType w:val="hybridMultilevel"/>
    <w:tmpl w:val="3656134A"/>
    <w:lvl w:ilvl="0" w:tplc="CBB0B8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7796DFB"/>
    <w:multiLevelType w:val="hybridMultilevel"/>
    <w:tmpl w:val="D864EEBC"/>
    <w:lvl w:ilvl="0" w:tplc="04090003">
      <w:start w:val="1"/>
      <w:numFmt w:val="bullet"/>
      <w:lvlText w:val="o"/>
      <w:lvlJc w:val="left"/>
      <w:pPr>
        <w:ind w:left="360" w:hanging="360"/>
      </w:pPr>
      <w:rPr>
        <w:rFonts w:ascii="Courier New" w:hAnsi="Courier New" w:cs="Courier New" w:hint="default"/>
      </w:rPr>
    </w:lvl>
    <w:lvl w:ilvl="1" w:tplc="08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92B00"/>
    <w:multiLevelType w:val="hybridMultilevel"/>
    <w:tmpl w:val="D2BE7B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0B7A85"/>
    <w:multiLevelType w:val="hybridMultilevel"/>
    <w:tmpl w:val="9906E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930248"/>
    <w:multiLevelType w:val="hybridMultilevel"/>
    <w:tmpl w:val="7DD01C30"/>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3771B4"/>
    <w:multiLevelType w:val="hybridMultilevel"/>
    <w:tmpl w:val="D2082D2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ED5FF0"/>
    <w:multiLevelType w:val="hybridMultilevel"/>
    <w:tmpl w:val="8134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146FE"/>
    <w:multiLevelType w:val="hybridMultilevel"/>
    <w:tmpl w:val="CA78E74E"/>
    <w:lvl w:ilvl="0" w:tplc="04090003">
      <w:start w:val="1"/>
      <w:numFmt w:val="bullet"/>
      <w:lvlText w:val="o"/>
      <w:lvlJc w:val="left"/>
      <w:pPr>
        <w:ind w:left="360" w:hanging="360"/>
      </w:pPr>
      <w:rPr>
        <w:rFonts w:ascii="Courier New" w:hAnsi="Courier New" w:cs="Courier New" w:hint="default"/>
      </w:rPr>
    </w:lvl>
    <w:lvl w:ilvl="1" w:tplc="08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7D1058"/>
    <w:multiLevelType w:val="multilevel"/>
    <w:tmpl w:val="D5F47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CB312E"/>
    <w:multiLevelType w:val="multilevel"/>
    <w:tmpl w:val="F16A354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076EF9"/>
    <w:multiLevelType w:val="hybridMultilevel"/>
    <w:tmpl w:val="164C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A40EC"/>
    <w:multiLevelType w:val="hybridMultilevel"/>
    <w:tmpl w:val="88F499D6"/>
    <w:lvl w:ilvl="0" w:tplc="56D4634E">
      <w:start w:val="1"/>
      <w:numFmt w:val="upperLetter"/>
      <w:lvlText w:val="%1."/>
      <w:lvlJc w:val="left"/>
      <w:pPr>
        <w:ind w:left="720" w:hanging="360"/>
      </w:pPr>
      <w:rPr>
        <w:rFonts w:hint="default"/>
        <w:b w:val="0"/>
        <w:color w:val="5B9BD5"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B37932"/>
    <w:multiLevelType w:val="hybridMultilevel"/>
    <w:tmpl w:val="9EACC52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EE5A51"/>
    <w:multiLevelType w:val="multilevel"/>
    <w:tmpl w:val="3BD6EDC2"/>
    <w:lvl w:ilvl="0">
      <w:start w:val="4"/>
      <w:numFmt w:val="decimal"/>
      <w:lvlText w:val="%1"/>
      <w:lvlJc w:val="left"/>
      <w:pPr>
        <w:ind w:left="680" w:hanging="680"/>
      </w:pPr>
      <w:rPr>
        <w:rFonts w:hint="default"/>
        <w:b w:val="0"/>
        <w:bCs/>
      </w:rPr>
    </w:lvl>
    <w:lvl w:ilvl="1">
      <w:start w:val="5"/>
      <w:numFmt w:val="decimal"/>
      <w:lvlText w:val="%1.%2"/>
      <w:lvlJc w:val="left"/>
      <w:pPr>
        <w:ind w:left="680" w:hanging="680"/>
      </w:pPr>
      <w:rPr>
        <w:rFonts w:hint="default"/>
        <w:vertAlign w:val="baseline"/>
      </w:rPr>
    </w:lvl>
    <w:lvl w:ilvl="2">
      <w:start w:val="3"/>
      <w:numFmt w:val="decimal"/>
      <w:lvlText w:val="%1.%2.%3"/>
      <w:lvlJc w:val="left"/>
      <w:pPr>
        <w:ind w:left="680" w:hanging="680"/>
      </w:pPr>
      <w:rPr>
        <w:rFonts w:hint="default"/>
      </w:rPr>
    </w:lvl>
    <w:lvl w:ilvl="3">
      <w:start w:val="1"/>
      <w:numFmt w:val="decimal"/>
      <w:lvlText w:val="%1.%2.%3.%4"/>
      <w:lvlJc w:val="left"/>
      <w:pPr>
        <w:ind w:left="680" w:hanging="680"/>
      </w:pPr>
      <w:rPr>
        <w:rFonts w:hint="default"/>
        <w:b w:val="0"/>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3" w15:restartNumberingAfterBreak="0">
    <w:nsid w:val="7338770A"/>
    <w:multiLevelType w:val="multilevel"/>
    <w:tmpl w:val="6050720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trike/>
      </w:rPr>
    </w:lvl>
    <w:lvl w:ilvl="3">
      <w:start w:val="1"/>
      <w:numFmt w:val="decimal"/>
      <w:lvlText w:val="%1.%2.%3.%4"/>
      <w:lvlJc w:val="left"/>
      <w:pPr>
        <w:ind w:left="1800" w:hanging="720"/>
      </w:pPr>
      <w:rPr>
        <w:rFonts w:hint="default"/>
        <w:strike/>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44A7A80"/>
    <w:multiLevelType w:val="multilevel"/>
    <w:tmpl w:val="A2A2C28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2564A8"/>
    <w:multiLevelType w:val="hybridMultilevel"/>
    <w:tmpl w:val="36329D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B45232"/>
    <w:multiLevelType w:val="hybridMultilevel"/>
    <w:tmpl w:val="FE14E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A814D7"/>
    <w:multiLevelType w:val="multilevel"/>
    <w:tmpl w:val="DB749722"/>
    <w:styleLink w:val="Style1"/>
    <w:lvl w:ilvl="0">
      <w:start w:val="1"/>
      <w:numFmt w:val="decimal"/>
      <w:lvlText w:val="%1"/>
      <w:lvlJc w:val="left"/>
      <w:pPr>
        <w:ind w:left="680" w:hanging="680"/>
      </w:pPr>
      <w:rPr>
        <w:rFonts w:hint="default"/>
      </w:rPr>
    </w:lvl>
    <w:lvl w:ilvl="1">
      <w:start w:val="1"/>
      <w:numFmt w:val="decimal"/>
      <w:lvlText w:val="%1.%2"/>
      <w:lvlJc w:val="left"/>
      <w:pPr>
        <w:ind w:left="1247" w:hanging="680"/>
      </w:pPr>
      <w:rPr>
        <w:rFonts w:hint="default"/>
        <w:vertAlign w:val="baseline"/>
      </w:rPr>
    </w:lvl>
    <w:lvl w:ilvl="2">
      <w:start w:val="1"/>
      <w:numFmt w:val="decimal"/>
      <w:lvlText w:val="%1.%2.%3"/>
      <w:lvlJc w:val="left"/>
      <w:pPr>
        <w:ind w:left="1814" w:hanging="680"/>
      </w:pPr>
      <w:rPr>
        <w:rFonts w:hint="default"/>
      </w:rPr>
    </w:lvl>
    <w:lvl w:ilvl="3">
      <w:start w:val="1"/>
      <w:numFmt w:val="decimal"/>
      <w:lvlText w:val="%1.%2.%3.%4"/>
      <w:lvlJc w:val="left"/>
      <w:pPr>
        <w:ind w:left="2381" w:hanging="680"/>
      </w:pPr>
      <w:rPr>
        <w:rFonts w:hint="default"/>
        <w:b w:val="0"/>
      </w:rPr>
    </w:lvl>
    <w:lvl w:ilvl="4">
      <w:start w:val="1"/>
      <w:numFmt w:val="decimal"/>
      <w:lvlText w:val="%1.%2.%3.%4.%5"/>
      <w:lvlJc w:val="left"/>
      <w:pPr>
        <w:ind w:left="2948" w:hanging="680"/>
      </w:pPr>
      <w:rPr>
        <w:rFonts w:hint="default"/>
      </w:rPr>
    </w:lvl>
    <w:lvl w:ilvl="5">
      <w:start w:val="1"/>
      <w:numFmt w:val="decimal"/>
      <w:lvlText w:val="%1.%2.%3.%4.%5.%6"/>
      <w:lvlJc w:val="left"/>
      <w:pPr>
        <w:ind w:left="4082" w:hanging="680"/>
      </w:pPr>
      <w:rPr>
        <w:rFonts w:hint="default"/>
      </w:rPr>
    </w:lvl>
    <w:lvl w:ilvl="6">
      <w:start w:val="1"/>
      <w:numFmt w:val="decimal"/>
      <w:lvlText w:val="%1.%2.%3.%4.%5.%6.%7"/>
      <w:lvlJc w:val="left"/>
      <w:pPr>
        <w:ind w:left="4649"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8" w15:restartNumberingAfterBreak="0">
    <w:nsid w:val="7B1C41B3"/>
    <w:multiLevelType w:val="hybridMultilevel"/>
    <w:tmpl w:val="AAB4688A"/>
    <w:lvl w:ilvl="0" w:tplc="08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15:restartNumberingAfterBreak="0">
    <w:nsid w:val="7F884F66"/>
    <w:multiLevelType w:val="multilevel"/>
    <w:tmpl w:val="6B982B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37"/>
  </w:num>
  <w:num w:numId="3">
    <w:abstractNumId w:val="11"/>
  </w:num>
  <w:num w:numId="4">
    <w:abstractNumId w:val="1"/>
  </w:num>
  <w:num w:numId="5">
    <w:abstractNumId w:val="0"/>
  </w:num>
  <w:num w:numId="6">
    <w:abstractNumId w:val="32"/>
  </w:num>
  <w:num w:numId="7">
    <w:abstractNumId w:val="23"/>
  </w:num>
  <w:num w:numId="8">
    <w:abstractNumId w:val="13"/>
  </w:num>
  <w:num w:numId="9">
    <w:abstractNumId w:val="34"/>
  </w:num>
  <w:num w:numId="10">
    <w:abstractNumId w:val="16"/>
  </w:num>
  <w:num w:numId="11">
    <w:abstractNumId w:val="7"/>
  </w:num>
  <w:num w:numId="12">
    <w:abstractNumId w:val="17"/>
  </w:num>
  <w:num w:numId="13">
    <w:abstractNumId w:val="38"/>
  </w:num>
  <w:num w:numId="14">
    <w:abstractNumId w:val="20"/>
  </w:num>
  <w:num w:numId="15">
    <w:abstractNumId w:val="33"/>
  </w:num>
  <w:num w:numId="16">
    <w:abstractNumId w:val="27"/>
  </w:num>
  <w:num w:numId="17">
    <w:abstractNumId w:val="6"/>
  </w:num>
  <w:num w:numId="18">
    <w:abstractNumId w:val="31"/>
  </w:num>
  <w:num w:numId="19">
    <w:abstractNumId w:val="10"/>
  </w:num>
  <w:num w:numId="20">
    <w:abstractNumId w:val="24"/>
  </w:num>
  <w:num w:numId="21">
    <w:abstractNumId w:val="36"/>
  </w:num>
  <w:num w:numId="22">
    <w:abstractNumId w:val="3"/>
  </w:num>
  <w:num w:numId="23">
    <w:abstractNumId w:val="26"/>
  </w:num>
  <w:num w:numId="24">
    <w:abstractNumId w:val="9"/>
  </w:num>
  <w:num w:numId="25">
    <w:abstractNumId w:val="22"/>
  </w:num>
  <w:num w:numId="26">
    <w:abstractNumId w:val="39"/>
  </w:num>
  <w:num w:numId="27">
    <w:abstractNumId w:val="18"/>
  </w:num>
  <w:num w:numId="28">
    <w:abstractNumId w:val="19"/>
  </w:num>
  <w:num w:numId="29">
    <w:abstractNumId w:val="35"/>
  </w:num>
  <w:num w:numId="30">
    <w:abstractNumId w:val="2"/>
  </w:num>
  <w:num w:numId="31">
    <w:abstractNumId w:val="30"/>
  </w:num>
  <w:num w:numId="32">
    <w:abstractNumId w:val="8"/>
  </w:num>
  <w:num w:numId="33">
    <w:abstractNumId w:val="4"/>
  </w:num>
  <w:num w:numId="34">
    <w:abstractNumId w:val="15"/>
  </w:num>
  <w:num w:numId="35">
    <w:abstractNumId w:val="21"/>
  </w:num>
  <w:num w:numId="36">
    <w:abstractNumId w:val="12"/>
  </w:num>
  <w:num w:numId="37">
    <w:abstractNumId w:val="29"/>
  </w:num>
  <w:num w:numId="38">
    <w:abstractNumId w:val="14"/>
  </w:num>
  <w:num w:numId="39">
    <w:abstractNumId w:val="2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95C"/>
    <w:rsid w:val="00000739"/>
    <w:rsid w:val="0000082C"/>
    <w:rsid w:val="00000ECE"/>
    <w:rsid w:val="0000225B"/>
    <w:rsid w:val="000027AF"/>
    <w:rsid w:val="0000287A"/>
    <w:rsid w:val="000028CD"/>
    <w:rsid w:val="0000347C"/>
    <w:rsid w:val="000038E7"/>
    <w:rsid w:val="00003DE5"/>
    <w:rsid w:val="00004248"/>
    <w:rsid w:val="00005CFB"/>
    <w:rsid w:val="000078A4"/>
    <w:rsid w:val="0001009F"/>
    <w:rsid w:val="000101BE"/>
    <w:rsid w:val="00010FC1"/>
    <w:rsid w:val="00015683"/>
    <w:rsid w:val="000176FF"/>
    <w:rsid w:val="000177BA"/>
    <w:rsid w:val="0002040F"/>
    <w:rsid w:val="00021431"/>
    <w:rsid w:val="00021E21"/>
    <w:rsid w:val="0002344B"/>
    <w:rsid w:val="00023810"/>
    <w:rsid w:val="00024777"/>
    <w:rsid w:val="0002506F"/>
    <w:rsid w:val="0002613F"/>
    <w:rsid w:val="00026B8F"/>
    <w:rsid w:val="00026E56"/>
    <w:rsid w:val="00027141"/>
    <w:rsid w:val="0003112E"/>
    <w:rsid w:val="000312A5"/>
    <w:rsid w:val="00031685"/>
    <w:rsid w:val="00032177"/>
    <w:rsid w:val="00033AAC"/>
    <w:rsid w:val="00035A80"/>
    <w:rsid w:val="0003679B"/>
    <w:rsid w:val="0004074D"/>
    <w:rsid w:val="00042A6F"/>
    <w:rsid w:val="000439AF"/>
    <w:rsid w:val="00044B8A"/>
    <w:rsid w:val="00045071"/>
    <w:rsid w:val="00045D25"/>
    <w:rsid w:val="000476A9"/>
    <w:rsid w:val="00047DD8"/>
    <w:rsid w:val="00052270"/>
    <w:rsid w:val="000523B0"/>
    <w:rsid w:val="0005682C"/>
    <w:rsid w:val="00057EF4"/>
    <w:rsid w:val="000601B2"/>
    <w:rsid w:val="00060422"/>
    <w:rsid w:val="00062CC7"/>
    <w:rsid w:val="00063BF0"/>
    <w:rsid w:val="00064795"/>
    <w:rsid w:val="00065EDD"/>
    <w:rsid w:val="000663BF"/>
    <w:rsid w:val="00067358"/>
    <w:rsid w:val="00067E69"/>
    <w:rsid w:val="00070C42"/>
    <w:rsid w:val="000728C5"/>
    <w:rsid w:val="0007404B"/>
    <w:rsid w:val="00075388"/>
    <w:rsid w:val="00075BFE"/>
    <w:rsid w:val="000777B9"/>
    <w:rsid w:val="00080FA6"/>
    <w:rsid w:val="00081649"/>
    <w:rsid w:val="00083776"/>
    <w:rsid w:val="0008391F"/>
    <w:rsid w:val="00083920"/>
    <w:rsid w:val="00083BFE"/>
    <w:rsid w:val="0008553F"/>
    <w:rsid w:val="00085C2F"/>
    <w:rsid w:val="00087630"/>
    <w:rsid w:val="00091DAB"/>
    <w:rsid w:val="00092DEC"/>
    <w:rsid w:val="0009622B"/>
    <w:rsid w:val="000970AB"/>
    <w:rsid w:val="00097518"/>
    <w:rsid w:val="000A0083"/>
    <w:rsid w:val="000A0E32"/>
    <w:rsid w:val="000A11E2"/>
    <w:rsid w:val="000A1E14"/>
    <w:rsid w:val="000A2DF0"/>
    <w:rsid w:val="000A3442"/>
    <w:rsid w:val="000A3636"/>
    <w:rsid w:val="000A5349"/>
    <w:rsid w:val="000B0F77"/>
    <w:rsid w:val="000B1EBE"/>
    <w:rsid w:val="000B2857"/>
    <w:rsid w:val="000B3001"/>
    <w:rsid w:val="000B323F"/>
    <w:rsid w:val="000B3511"/>
    <w:rsid w:val="000B4DEB"/>
    <w:rsid w:val="000B7032"/>
    <w:rsid w:val="000B71B6"/>
    <w:rsid w:val="000B7718"/>
    <w:rsid w:val="000C1D6F"/>
    <w:rsid w:val="000C1E3D"/>
    <w:rsid w:val="000C5AA5"/>
    <w:rsid w:val="000C6395"/>
    <w:rsid w:val="000C7EAD"/>
    <w:rsid w:val="000D07B4"/>
    <w:rsid w:val="000D2CBF"/>
    <w:rsid w:val="000D2DAD"/>
    <w:rsid w:val="000D3D51"/>
    <w:rsid w:val="000D4D3B"/>
    <w:rsid w:val="000D69C4"/>
    <w:rsid w:val="000E1A73"/>
    <w:rsid w:val="000E1E8B"/>
    <w:rsid w:val="000E1F6F"/>
    <w:rsid w:val="000E21CC"/>
    <w:rsid w:val="000E2247"/>
    <w:rsid w:val="000E2397"/>
    <w:rsid w:val="000E37EC"/>
    <w:rsid w:val="000E4C3F"/>
    <w:rsid w:val="000E5CCE"/>
    <w:rsid w:val="000E5DB8"/>
    <w:rsid w:val="000E6E13"/>
    <w:rsid w:val="000F5829"/>
    <w:rsid w:val="000F5C90"/>
    <w:rsid w:val="0010011B"/>
    <w:rsid w:val="00100F16"/>
    <w:rsid w:val="0010622D"/>
    <w:rsid w:val="001065AC"/>
    <w:rsid w:val="0010797B"/>
    <w:rsid w:val="001079A4"/>
    <w:rsid w:val="0011546B"/>
    <w:rsid w:val="001163BD"/>
    <w:rsid w:val="00120920"/>
    <w:rsid w:val="00121353"/>
    <w:rsid w:val="0012245F"/>
    <w:rsid w:val="0012305E"/>
    <w:rsid w:val="00123457"/>
    <w:rsid w:val="00123862"/>
    <w:rsid w:val="00123C53"/>
    <w:rsid w:val="0012471A"/>
    <w:rsid w:val="00126726"/>
    <w:rsid w:val="00126A7D"/>
    <w:rsid w:val="00126DAB"/>
    <w:rsid w:val="0012717C"/>
    <w:rsid w:val="0012748C"/>
    <w:rsid w:val="001306B2"/>
    <w:rsid w:val="0013151B"/>
    <w:rsid w:val="00131A9D"/>
    <w:rsid w:val="00131C9D"/>
    <w:rsid w:val="00132943"/>
    <w:rsid w:val="00134908"/>
    <w:rsid w:val="00140338"/>
    <w:rsid w:val="00140433"/>
    <w:rsid w:val="001404B7"/>
    <w:rsid w:val="00141A41"/>
    <w:rsid w:val="00141AED"/>
    <w:rsid w:val="00141F98"/>
    <w:rsid w:val="00143903"/>
    <w:rsid w:val="00144F54"/>
    <w:rsid w:val="00145949"/>
    <w:rsid w:val="00145A69"/>
    <w:rsid w:val="00150153"/>
    <w:rsid w:val="00150F21"/>
    <w:rsid w:val="00151658"/>
    <w:rsid w:val="00151E1C"/>
    <w:rsid w:val="00152E72"/>
    <w:rsid w:val="001549F5"/>
    <w:rsid w:val="001575DD"/>
    <w:rsid w:val="001578E7"/>
    <w:rsid w:val="00157C21"/>
    <w:rsid w:val="00157E68"/>
    <w:rsid w:val="00160BA0"/>
    <w:rsid w:val="00160BFD"/>
    <w:rsid w:val="00164B57"/>
    <w:rsid w:val="0017072B"/>
    <w:rsid w:val="001707CD"/>
    <w:rsid w:val="00171960"/>
    <w:rsid w:val="00172106"/>
    <w:rsid w:val="001760F3"/>
    <w:rsid w:val="00176232"/>
    <w:rsid w:val="00176C4A"/>
    <w:rsid w:val="0017760B"/>
    <w:rsid w:val="00177B0D"/>
    <w:rsid w:val="00177F81"/>
    <w:rsid w:val="00180121"/>
    <w:rsid w:val="00180442"/>
    <w:rsid w:val="0018088E"/>
    <w:rsid w:val="00181ECE"/>
    <w:rsid w:val="00182505"/>
    <w:rsid w:val="001828B8"/>
    <w:rsid w:val="00182C5E"/>
    <w:rsid w:val="00184388"/>
    <w:rsid w:val="00185907"/>
    <w:rsid w:val="00185F22"/>
    <w:rsid w:val="001869B5"/>
    <w:rsid w:val="001902B3"/>
    <w:rsid w:val="0019222E"/>
    <w:rsid w:val="00193D95"/>
    <w:rsid w:val="00193FD1"/>
    <w:rsid w:val="00194770"/>
    <w:rsid w:val="001952D6"/>
    <w:rsid w:val="00195CE7"/>
    <w:rsid w:val="00195D6F"/>
    <w:rsid w:val="00196B93"/>
    <w:rsid w:val="001A33F9"/>
    <w:rsid w:val="001A46AE"/>
    <w:rsid w:val="001A5381"/>
    <w:rsid w:val="001A544A"/>
    <w:rsid w:val="001A5920"/>
    <w:rsid w:val="001A666C"/>
    <w:rsid w:val="001A6AA2"/>
    <w:rsid w:val="001A7059"/>
    <w:rsid w:val="001B0586"/>
    <w:rsid w:val="001B0BFA"/>
    <w:rsid w:val="001B401F"/>
    <w:rsid w:val="001B5012"/>
    <w:rsid w:val="001B57D5"/>
    <w:rsid w:val="001B682B"/>
    <w:rsid w:val="001B6D9C"/>
    <w:rsid w:val="001C0E77"/>
    <w:rsid w:val="001C363C"/>
    <w:rsid w:val="001C375B"/>
    <w:rsid w:val="001C4027"/>
    <w:rsid w:val="001C4531"/>
    <w:rsid w:val="001C4B36"/>
    <w:rsid w:val="001C4E3A"/>
    <w:rsid w:val="001C5087"/>
    <w:rsid w:val="001C5383"/>
    <w:rsid w:val="001C5CAD"/>
    <w:rsid w:val="001C762D"/>
    <w:rsid w:val="001C7B2A"/>
    <w:rsid w:val="001C7EDC"/>
    <w:rsid w:val="001D0019"/>
    <w:rsid w:val="001D0EE9"/>
    <w:rsid w:val="001D2367"/>
    <w:rsid w:val="001D2452"/>
    <w:rsid w:val="001D2607"/>
    <w:rsid w:val="001D70FF"/>
    <w:rsid w:val="001E0393"/>
    <w:rsid w:val="001E07AD"/>
    <w:rsid w:val="001E213F"/>
    <w:rsid w:val="001E2162"/>
    <w:rsid w:val="001E2AD0"/>
    <w:rsid w:val="001E2BF0"/>
    <w:rsid w:val="001E2C30"/>
    <w:rsid w:val="001E312E"/>
    <w:rsid w:val="001E3EFE"/>
    <w:rsid w:val="001E462F"/>
    <w:rsid w:val="001E4929"/>
    <w:rsid w:val="001E6814"/>
    <w:rsid w:val="001E74B0"/>
    <w:rsid w:val="001E74FA"/>
    <w:rsid w:val="001F0FC3"/>
    <w:rsid w:val="001F3DA9"/>
    <w:rsid w:val="001F461A"/>
    <w:rsid w:val="001F58F3"/>
    <w:rsid w:val="001F6075"/>
    <w:rsid w:val="001F6DE5"/>
    <w:rsid w:val="00201914"/>
    <w:rsid w:val="00201F96"/>
    <w:rsid w:val="002021A7"/>
    <w:rsid w:val="002022FF"/>
    <w:rsid w:val="00205B24"/>
    <w:rsid w:val="00205B43"/>
    <w:rsid w:val="0020623B"/>
    <w:rsid w:val="0020630E"/>
    <w:rsid w:val="002105AA"/>
    <w:rsid w:val="00213055"/>
    <w:rsid w:val="00216687"/>
    <w:rsid w:val="00217748"/>
    <w:rsid w:val="00217CD8"/>
    <w:rsid w:val="002204E5"/>
    <w:rsid w:val="002222FA"/>
    <w:rsid w:val="00222CD5"/>
    <w:rsid w:val="00222F61"/>
    <w:rsid w:val="0022602C"/>
    <w:rsid w:val="00226B72"/>
    <w:rsid w:val="00226DEE"/>
    <w:rsid w:val="002274C9"/>
    <w:rsid w:val="00227FC0"/>
    <w:rsid w:val="002302B4"/>
    <w:rsid w:val="00230BE7"/>
    <w:rsid w:val="00232CBF"/>
    <w:rsid w:val="00233CE0"/>
    <w:rsid w:val="00233FEF"/>
    <w:rsid w:val="0023570A"/>
    <w:rsid w:val="00236D6C"/>
    <w:rsid w:val="00240074"/>
    <w:rsid w:val="00240284"/>
    <w:rsid w:val="002413F9"/>
    <w:rsid w:val="00241F81"/>
    <w:rsid w:val="0024381C"/>
    <w:rsid w:val="00243F12"/>
    <w:rsid w:val="0024499C"/>
    <w:rsid w:val="00245037"/>
    <w:rsid w:val="0024518D"/>
    <w:rsid w:val="00247DA3"/>
    <w:rsid w:val="00250272"/>
    <w:rsid w:val="0025082E"/>
    <w:rsid w:val="002524A7"/>
    <w:rsid w:val="0025349D"/>
    <w:rsid w:val="00254672"/>
    <w:rsid w:val="0026215C"/>
    <w:rsid w:val="00262558"/>
    <w:rsid w:val="00263B39"/>
    <w:rsid w:val="00265335"/>
    <w:rsid w:val="00265865"/>
    <w:rsid w:val="00266318"/>
    <w:rsid w:val="00266544"/>
    <w:rsid w:val="00267BF4"/>
    <w:rsid w:val="002706CD"/>
    <w:rsid w:val="00270905"/>
    <w:rsid w:val="00271D91"/>
    <w:rsid w:val="002742E2"/>
    <w:rsid w:val="00274B64"/>
    <w:rsid w:val="002808EC"/>
    <w:rsid w:val="00280B50"/>
    <w:rsid w:val="00282B6B"/>
    <w:rsid w:val="00284148"/>
    <w:rsid w:val="0028416B"/>
    <w:rsid w:val="00285901"/>
    <w:rsid w:val="002946FB"/>
    <w:rsid w:val="00295CE8"/>
    <w:rsid w:val="00296DE7"/>
    <w:rsid w:val="00297159"/>
    <w:rsid w:val="002A2468"/>
    <w:rsid w:val="002A2586"/>
    <w:rsid w:val="002A28AE"/>
    <w:rsid w:val="002A2D17"/>
    <w:rsid w:val="002A3686"/>
    <w:rsid w:val="002A3CF8"/>
    <w:rsid w:val="002A4078"/>
    <w:rsid w:val="002A67F3"/>
    <w:rsid w:val="002A6A4C"/>
    <w:rsid w:val="002B024B"/>
    <w:rsid w:val="002B0EC3"/>
    <w:rsid w:val="002B2B49"/>
    <w:rsid w:val="002B2F0B"/>
    <w:rsid w:val="002B6596"/>
    <w:rsid w:val="002B7785"/>
    <w:rsid w:val="002B78D1"/>
    <w:rsid w:val="002B7CAD"/>
    <w:rsid w:val="002C0711"/>
    <w:rsid w:val="002C1093"/>
    <w:rsid w:val="002C124E"/>
    <w:rsid w:val="002C1C45"/>
    <w:rsid w:val="002C37D0"/>
    <w:rsid w:val="002C473C"/>
    <w:rsid w:val="002C4E3A"/>
    <w:rsid w:val="002C6CF4"/>
    <w:rsid w:val="002D3E36"/>
    <w:rsid w:val="002D52C7"/>
    <w:rsid w:val="002D56CA"/>
    <w:rsid w:val="002D5802"/>
    <w:rsid w:val="002D6045"/>
    <w:rsid w:val="002D6465"/>
    <w:rsid w:val="002E1A7A"/>
    <w:rsid w:val="002E55A1"/>
    <w:rsid w:val="002E5DA7"/>
    <w:rsid w:val="002F0D8F"/>
    <w:rsid w:val="002F24AD"/>
    <w:rsid w:val="002F2879"/>
    <w:rsid w:val="002F4938"/>
    <w:rsid w:val="002F53A0"/>
    <w:rsid w:val="0030026C"/>
    <w:rsid w:val="00302B29"/>
    <w:rsid w:val="0030484C"/>
    <w:rsid w:val="00304A4A"/>
    <w:rsid w:val="0030720A"/>
    <w:rsid w:val="0030734B"/>
    <w:rsid w:val="00310A66"/>
    <w:rsid w:val="0031173D"/>
    <w:rsid w:val="00314A50"/>
    <w:rsid w:val="00315491"/>
    <w:rsid w:val="00316B6C"/>
    <w:rsid w:val="003174E0"/>
    <w:rsid w:val="00323CAD"/>
    <w:rsid w:val="00324B5E"/>
    <w:rsid w:val="00325E4A"/>
    <w:rsid w:val="003260E3"/>
    <w:rsid w:val="00326D89"/>
    <w:rsid w:val="00326F56"/>
    <w:rsid w:val="0032755F"/>
    <w:rsid w:val="00327F94"/>
    <w:rsid w:val="003303C0"/>
    <w:rsid w:val="003325BA"/>
    <w:rsid w:val="00333EF2"/>
    <w:rsid w:val="0033738B"/>
    <w:rsid w:val="0034007F"/>
    <w:rsid w:val="00340393"/>
    <w:rsid w:val="00340C51"/>
    <w:rsid w:val="00340E7B"/>
    <w:rsid w:val="00341730"/>
    <w:rsid w:val="003422D3"/>
    <w:rsid w:val="00342FCC"/>
    <w:rsid w:val="00343947"/>
    <w:rsid w:val="00343CEF"/>
    <w:rsid w:val="003452F7"/>
    <w:rsid w:val="003454C8"/>
    <w:rsid w:val="00345E5F"/>
    <w:rsid w:val="003476CF"/>
    <w:rsid w:val="003501F7"/>
    <w:rsid w:val="00350723"/>
    <w:rsid w:val="0035144D"/>
    <w:rsid w:val="00352F67"/>
    <w:rsid w:val="003530AB"/>
    <w:rsid w:val="00353364"/>
    <w:rsid w:val="003535A9"/>
    <w:rsid w:val="003539C4"/>
    <w:rsid w:val="003550F5"/>
    <w:rsid w:val="0036014A"/>
    <w:rsid w:val="00360CBB"/>
    <w:rsid w:val="00361129"/>
    <w:rsid w:val="0036124C"/>
    <w:rsid w:val="00362F4E"/>
    <w:rsid w:val="00363CD2"/>
    <w:rsid w:val="00364399"/>
    <w:rsid w:val="00364940"/>
    <w:rsid w:val="00364947"/>
    <w:rsid w:val="003649AE"/>
    <w:rsid w:val="00365D57"/>
    <w:rsid w:val="00367062"/>
    <w:rsid w:val="00374965"/>
    <w:rsid w:val="00374A8C"/>
    <w:rsid w:val="00375DFA"/>
    <w:rsid w:val="00376560"/>
    <w:rsid w:val="00376FD2"/>
    <w:rsid w:val="00377606"/>
    <w:rsid w:val="00380324"/>
    <w:rsid w:val="00381DA6"/>
    <w:rsid w:val="00384E3E"/>
    <w:rsid w:val="00387895"/>
    <w:rsid w:val="00387A10"/>
    <w:rsid w:val="00390A32"/>
    <w:rsid w:val="00390A6C"/>
    <w:rsid w:val="00392937"/>
    <w:rsid w:val="0039482A"/>
    <w:rsid w:val="00394F53"/>
    <w:rsid w:val="00396885"/>
    <w:rsid w:val="00397282"/>
    <w:rsid w:val="00397414"/>
    <w:rsid w:val="00397B16"/>
    <w:rsid w:val="003A0F28"/>
    <w:rsid w:val="003A2091"/>
    <w:rsid w:val="003A44BE"/>
    <w:rsid w:val="003A46FE"/>
    <w:rsid w:val="003A4736"/>
    <w:rsid w:val="003A5AC4"/>
    <w:rsid w:val="003A64DC"/>
    <w:rsid w:val="003A7163"/>
    <w:rsid w:val="003A74CC"/>
    <w:rsid w:val="003A79D4"/>
    <w:rsid w:val="003B0CE6"/>
    <w:rsid w:val="003B10AF"/>
    <w:rsid w:val="003B18C6"/>
    <w:rsid w:val="003B2851"/>
    <w:rsid w:val="003B3BCD"/>
    <w:rsid w:val="003B438D"/>
    <w:rsid w:val="003B6322"/>
    <w:rsid w:val="003C009A"/>
    <w:rsid w:val="003C0387"/>
    <w:rsid w:val="003C365A"/>
    <w:rsid w:val="003C36A7"/>
    <w:rsid w:val="003C3DD2"/>
    <w:rsid w:val="003C4DC7"/>
    <w:rsid w:val="003C5A99"/>
    <w:rsid w:val="003C7697"/>
    <w:rsid w:val="003C7D96"/>
    <w:rsid w:val="003D31EE"/>
    <w:rsid w:val="003D3325"/>
    <w:rsid w:val="003D4349"/>
    <w:rsid w:val="003D4B17"/>
    <w:rsid w:val="003D5C8A"/>
    <w:rsid w:val="003D622F"/>
    <w:rsid w:val="003D6458"/>
    <w:rsid w:val="003D6C62"/>
    <w:rsid w:val="003D7D47"/>
    <w:rsid w:val="003E064E"/>
    <w:rsid w:val="003E11B9"/>
    <w:rsid w:val="003E3FC5"/>
    <w:rsid w:val="003E4762"/>
    <w:rsid w:val="003E4C1C"/>
    <w:rsid w:val="003E5557"/>
    <w:rsid w:val="003F0131"/>
    <w:rsid w:val="003F1B72"/>
    <w:rsid w:val="003F27E1"/>
    <w:rsid w:val="003F6B03"/>
    <w:rsid w:val="003F7EC7"/>
    <w:rsid w:val="004007FD"/>
    <w:rsid w:val="00401363"/>
    <w:rsid w:val="004025B2"/>
    <w:rsid w:val="00402ABA"/>
    <w:rsid w:val="00402F4D"/>
    <w:rsid w:val="004064EF"/>
    <w:rsid w:val="004100D9"/>
    <w:rsid w:val="00411FA5"/>
    <w:rsid w:val="00412199"/>
    <w:rsid w:val="00412CD7"/>
    <w:rsid w:val="0042066A"/>
    <w:rsid w:val="00421DE3"/>
    <w:rsid w:val="00421E64"/>
    <w:rsid w:val="0042303A"/>
    <w:rsid w:val="00423CF8"/>
    <w:rsid w:val="004242CA"/>
    <w:rsid w:val="004252AD"/>
    <w:rsid w:val="00426CDA"/>
    <w:rsid w:val="00430465"/>
    <w:rsid w:val="00430D97"/>
    <w:rsid w:val="004316C4"/>
    <w:rsid w:val="00432391"/>
    <w:rsid w:val="004338D6"/>
    <w:rsid w:val="00434BF0"/>
    <w:rsid w:val="00435B99"/>
    <w:rsid w:val="004361D7"/>
    <w:rsid w:val="00440BF7"/>
    <w:rsid w:val="004414B2"/>
    <w:rsid w:val="0044171A"/>
    <w:rsid w:val="004424D3"/>
    <w:rsid w:val="004434F8"/>
    <w:rsid w:val="0044363F"/>
    <w:rsid w:val="00444138"/>
    <w:rsid w:val="0044449E"/>
    <w:rsid w:val="00452844"/>
    <w:rsid w:val="00453035"/>
    <w:rsid w:val="00455F31"/>
    <w:rsid w:val="00456CD8"/>
    <w:rsid w:val="004579F7"/>
    <w:rsid w:val="00460290"/>
    <w:rsid w:val="00460755"/>
    <w:rsid w:val="00460ACF"/>
    <w:rsid w:val="0046101F"/>
    <w:rsid w:val="00461A6D"/>
    <w:rsid w:val="00462AAC"/>
    <w:rsid w:val="00464454"/>
    <w:rsid w:val="00464627"/>
    <w:rsid w:val="0046473E"/>
    <w:rsid w:val="00466200"/>
    <w:rsid w:val="00472973"/>
    <w:rsid w:val="00474ABF"/>
    <w:rsid w:val="00475896"/>
    <w:rsid w:val="004808A8"/>
    <w:rsid w:val="00483FC7"/>
    <w:rsid w:val="00484617"/>
    <w:rsid w:val="00484C24"/>
    <w:rsid w:val="00485082"/>
    <w:rsid w:val="004854A1"/>
    <w:rsid w:val="004867D8"/>
    <w:rsid w:val="004874C1"/>
    <w:rsid w:val="004878FA"/>
    <w:rsid w:val="00487BC9"/>
    <w:rsid w:val="00490BFF"/>
    <w:rsid w:val="00490CA1"/>
    <w:rsid w:val="004946F6"/>
    <w:rsid w:val="00495804"/>
    <w:rsid w:val="004976D3"/>
    <w:rsid w:val="00497F76"/>
    <w:rsid w:val="004A0189"/>
    <w:rsid w:val="004A1512"/>
    <w:rsid w:val="004A20A4"/>
    <w:rsid w:val="004A3580"/>
    <w:rsid w:val="004A3F32"/>
    <w:rsid w:val="004A44AC"/>
    <w:rsid w:val="004A4A54"/>
    <w:rsid w:val="004A4F14"/>
    <w:rsid w:val="004A6000"/>
    <w:rsid w:val="004A7F8D"/>
    <w:rsid w:val="004B0994"/>
    <w:rsid w:val="004B1248"/>
    <w:rsid w:val="004B2464"/>
    <w:rsid w:val="004B45E3"/>
    <w:rsid w:val="004B6091"/>
    <w:rsid w:val="004B6DA7"/>
    <w:rsid w:val="004B7025"/>
    <w:rsid w:val="004B7542"/>
    <w:rsid w:val="004B7FFA"/>
    <w:rsid w:val="004C15AE"/>
    <w:rsid w:val="004C1B72"/>
    <w:rsid w:val="004C235E"/>
    <w:rsid w:val="004C2C1E"/>
    <w:rsid w:val="004C3A49"/>
    <w:rsid w:val="004C43D1"/>
    <w:rsid w:val="004C5D88"/>
    <w:rsid w:val="004D1534"/>
    <w:rsid w:val="004D1D38"/>
    <w:rsid w:val="004D20D1"/>
    <w:rsid w:val="004D23CF"/>
    <w:rsid w:val="004D24FF"/>
    <w:rsid w:val="004D2880"/>
    <w:rsid w:val="004D40F3"/>
    <w:rsid w:val="004D4663"/>
    <w:rsid w:val="004D4C0B"/>
    <w:rsid w:val="004D7B76"/>
    <w:rsid w:val="004D7F45"/>
    <w:rsid w:val="004E0864"/>
    <w:rsid w:val="004E098D"/>
    <w:rsid w:val="004E0ADA"/>
    <w:rsid w:val="004E3F55"/>
    <w:rsid w:val="004E4D8E"/>
    <w:rsid w:val="004E657E"/>
    <w:rsid w:val="004E6977"/>
    <w:rsid w:val="004F25B4"/>
    <w:rsid w:val="004F38D0"/>
    <w:rsid w:val="004F3D44"/>
    <w:rsid w:val="004F407D"/>
    <w:rsid w:val="004F4CB1"/>
    <w:rsid w:val="0050265B"/>
    <w:rsid w:val="005028F4"/>
    <w:rsid w:val="00502E4B"/>
    <w:rsid w:val="005066B1"/>
    <w:rsid w:val="005067B8"/>
    <w:rsid w:val="00506DB8"/>
    <w:rsid w:val="0050762C"/>
    <w:rsid w:val="00507D60"/>
    <w:rsid w:val="0051088B"/>
    <w:rsid w:val="005119C0"/>
    <w:rsid w:val="00511BCE"/>
    <w:rsid w:val="005131FE"/>
    <w:rsid w:val="00514673"/>
    <w:rsid w:val="00515820"/>
    <w:rsid w:val="00515B4F"/>
    <w:rsid w:val="00517D1C"/>
    <w:rsid w:val="005200C3"/>
    <w:rsid w:val="005212B1"/>
    <w:rsid w:val="00523138"/>
    <w:rsid w:val="005239B1"/>
    <w:rsid w:val="005255B6"/>
    <w:rsid w:val="00526B09"/>
    <w:rsid w:val="0053055D"/>
    <w:rsid w:val="00530DC1"/>
    <w:rsid w:val="005316E5"/>
    <w:rsid w:val="00533E32"/>
    <w:rsid w:val="00534A5E"/>
    <w:rsid w:val="0053740C"/>
    <w:rsid w:val="00537C83"/>
    <w:rsid w:val="005407A4"/>
    <w:rsid w:val="00543E3D"/>
    <w:rsid w:val="00544235"/>
    <w:rsid w:val="005447DC"/>
    <w:rsid w:val="00544C8E"/>
    <w:rsid w:val="005460D3"/>
    <w:rsid w:val="005462DE"/>
    <w:rsid w:val="00547788"/>
    <w:rsid w:val="005513C5"/>
    <w:rsid w:val="005566CF"/>
    <w:rsid w:val="0055671A"/>
    <w:rsid w:val="005576C7"/>
    <w:rsid w:val="005578FD"/>
    <w:rsid w:val="0056061B"/>
    <w:rsid w:val="00560EFB"/>
    <w:rsid w:val="0056219F"/>
    <w:rsid w:val="0056399A"/>
    <w:rsid w:val="00563BA5"/>
    <w:rsid w:val="005644D8"/>
    <w:rsid w:val="005655F8"/>
    <w:rsid w:val="0056657C"/>
    <w:rsid w:val="005669B2"/>
    <w:rsid w:val="00567B53"/>
    <w:rsid w:val="005705E9"/>
    <w:rsid w:val="00570ACB"/>
    <w:rsid w:val="00573250"/>
    <w:rsid w:val="00573D72"/>
    <w:rsid w:val="005750A1"/>
    <w:rsid w:val="005768D9"/>
    <w:rsid w:val="00577467"/>
    <w:rsid w:val="005803F4"/>
    <w:rsid w:val="00582127"/>
    <w:rsid w:val="00582760"/>
    <w:rsid w:val="00582972"/>
    <w:rsid w:val="00582C7A"/>
    <w:rsid w:val="00584CEC"/>
    <w:rsid w:val="00584D03"/>
    <w:rsid w:val="005852B6"/>
    <w:rsid w:val="005866CB"/>
    <w:rsid w:val="005874A1"/>
    <w:rsid w:val="005878DA"/>
    <w:rsid w:val="00591173"/>
    <w:rsid w:val="00591E9D"/>
    <w:rsid w:val="0059222D"/>
    <w:rsid w:val="00592D44"/>
    <w:rsid w:val="005947A6"/>
    <w:rsid w:val="00595E18"/>
    <w:rsid w:val="00596CEE"/>
    <w:rsid w:val="00596E39"/>
    <w:rsid w:val="005A0D44"/>
    <w:rsid w:val="005A1C14"/>
    <w:rsid w:val="005A4C07"/>
    <w:rsid w:val="005A5B14"/>
    <w:rsid w:val="005A6652"/>
    <w:rsid w:val="005B0C94"/>
    <w:rsid w:val="005B0F38"/>
    <w:rsid w:val="005B1042"/>
    <w:rsid w:val="005B39CA"/>
    <w:rsid w:val="005B4438"/>
    <w:rsid w:val="005B4C1A"/>
    <w:rsid w:val="005B59A3"/>
    <w:rsid w:val="005B7A1B"/>
    <w:rsid w:val="005C0AB9"/>
    <w:rsid w:val="005C2FC9"/>
    <w:rsid w:val="005C5AF7"/>
    <w:rsid w:val="005C67D3"/>
    <w:rsid w:val="005C7ED1"/>
    <w:rsid w:val="005D01DA"/>
    <w:rsid w:val="005D0790"/>
    <w:rsid w:val="005D1579"/>
    <w:rsid w:val="005D1661"/>
    <w:rsid w:val="005D38D7"/>
    <w:rsid w:val="005D39A9"/>
    <w:rsid w:val="005D3A8D"/>
    <w:rsid w:val="005D4369"/>
    <w:rsid w:val="005D4571"/>
    <w:rsid w:val="005D577C"/>
    <w:rsid w:val="005E051C"/>
    <w:rsid w:val="005E122B"/>
    <w:rsid w:val="005E15C8"/>
    <w:rsid w:val="005E2173"/>
    <w:rsid w:val="005E45B2"/>
    <w:rsid w:val="005E573F"/>
    <w:rsid w:val="005E5F51"/>
    <w:rsid w:val="005E65B0"/>
    <w:rsid w:val="005F0825"/>
    <w:rsid w:val="005F0EDF"/>
    <w:rsid w:val="005F1A44"/>
    <w:rsid w:val="005F2169"/>
    <w:rsid w:val="005F30CB"/>
    <w:rsid w:val="00600147"/>
    <w:rsid w:val="00600EDA"/>
    <w:rsid w:val="00601EB2"/>
    <w:rsid w:val="006027C9"/>
    <w:rsid w:val="00604515"/>
    <w:rsid w:val="00611466"/>
    <w:rsid w:val="0061228C"/>
    <w:rsid w:val="0061399A"/>
    <w:rsid w:val="0061494E"/>
    <w:rsid w:val="00620A6D"/>
    <w:rsid w:val="00621976"/>
    <w:rsid w:val="00621E19"/>
    <w:rsid w:val="00622C9D"/>
    <w:rsid w:val="00623098"/>
    <w:rsid w:val="00623736"/>
    <w:rsid w:val="00623E85"/>
    <w:rsid w:val="006258FF"/>
    <w:rsid w:val="00625D4E"/>
    <w:rsid w:val="00626078"/>
    <w:rsid w:val="00626962"/>
    <w:rsid w:val="0063030B"/>
    <w:rsid w:val="006308ED"/>
    <w:rsid w:val="00630E29"/>
    <w:rsid w:val="0063269F"/>
    <w:rsid w:val="00632A03"/>
    <w:rsid w:val="0063371D"/>
    <w:rsid w:val="006367CF"/>
    <w:rsid w:val="00640BAF"/>
    <w:rsid w:val="0064342C"/>
    <w:rsid w:val="006437DB"/>
    <w:rsid w:val="00644490"/>
    <w:rsid w:val="00645BBB"/>
    <w:rsid w:val="00647582"/>
    <w:rsid w:val="006500BE"/>
    <w:rsid w:val="00650DCA"/>
    <w:rsid w:val="00652B97"/>
    <w:rsid w:val="00655AFF"/>
    <w:rsid w:val="00656E97"/>
    <w:rsid w:val="006570A3"/>
    <w:rsid w:val="00660232"/>
    <w:rsid w:val="00660628"/>
    <w:rsid w:val="006609E2"/>
    <w:rsid w:val="006615C6"/>
    <w:rsid w:val="00663B3F"/>
    <w:rsid w:val="00663E99"/>
    <w:rsid w:val="00665551"/>
    <w:rsid w:val="00667AF2"/>
    <w:rsid w:val="006700E2"/>
    <w:rsid w:val="006704B8"/>
    <w:rsid w:val="00670512"/>
    <w:rsid w:val="00670AFA"/>
    <w:rsid w:val="0067223A"/>
    <w:rsid w:val="00672456"/>
    <w:rsid w:val="0067332B"/>
    <w:rsid w:val="00673AC6"/>
    <w:rsid w:val="00674DBF"/>
    <w:rsid w:val="006764E8"/>
    <w:rsid w:val="00676E7A"/>
    <w:rsid w:val="00682034"/>
    <w:rsid w:val="006842D2"/>
    <w:rsid w:val="0068438F"/>
    <w:rsid w:val="00686787"/>
    <w:rsid w:val="006868DA"/>
    <w:rsid w:val="006916A8"/>
    <w:rsid w:val="00697B52"/>
    <w:rsid w:val="006A26BC"/>
    <w:rsid w:val="006A35D6"/>
    <w:rsid w:val="006A5444"/>
    <w:rsid w:val="006A643D"/>
    <w:rsid w:val="006A7940"/>
    <w:rsid w:val="006B06AD"/>
    <w:rsid w:val="006B16B5"/>
    <w:rsid w:val="006B1B6B"/>
    <w:rsid w:val="006B23F0"/>
    <w:rsid w:val="006B4848"/>
    <w:rsid w:val="006B76DA"/>
    <w:rsid w:val="006C00E0"/>
    <w:rsid w:val="006C02F0"/>
    <w:rsid w:val="006C1C49"/>
    <w:rsid w:val="006C20F1"/>
    <w:rsid w:val="006C25DC"/>
    <w:rsid w:val="006C3024"/>
    <w:rsid w:val="006C79B4"/>
    <w:rsid w:val="006D051D"/>
    <w:rsid w:val="006D55CF"/>
    <w:rsid w:val="006D7005"/>
    <w:rsid w:val="006E1D3A"/>
    <w:rsid w:val="006E206E"/>
    <w:rsid w:val="006E76D6"/>
    <w:rsid w:val="006E7787"/>
    <w:rsid w:val="006F068F"/>
    <w:rsid w:val="006F0B85"/>
    <w:rsid w:val="006F23F8"/>
    <w:rsid w:val="006F61E3"/>
    <w:rsid w:val="007003E9"/>
    <w:rsid w:val="00701C1C"/>
    <w:rsid w:val="00703539"/>
    <w:rsid w:val="0070415C"/>
    <w:rsid w:val="00705EA0"/>
    <w:rsid w:val="00705FD2"/>
    <w:rsid w:val="007061C5"/>
    <w:rsid w:val="00710292"/>
    <w:rsid w:val="007118DC"/>
    <w:rsid w:val="00712AEF"/>
    <w:rsid w:val="00713154"/>
    <w:rsid w:val="007136F7"/>
    <w:rsid w:val="00715184"/>
    <w:rsid w:val="0071589B"/>
    <w:rsid w:val="00720F0F"/>
    <w:rsid w:val="007227EC"/>
    <w:rsid w:val="00724B15"/>
    <w:rsid w:val="00725987"/>
    <w:rsid w:val="00725A64"/>
    <w:rsid w:val="0073282A"/>
    <w:rsid w:val="007341A3"/>
    <w:rsid w:val="0073443A"/>
    <w:rsid w:val="00737258"/>
    <w:rsid w:val="00737CD9"/>
    <w:rsid w:val="00740C5D"/>
    <w:rsid w:val="00744E3D"/>
    <w:rsid w:val="007459E3"/>
    <w:rsid w:val="00746199"/>
    <w:rsid w:val="0074695C"/>
    <w:rsid w:val="0075335F"/>
    <w:rsid w:val="007540C9"/>
    <w:rsid w:val="00754DFA"/>
    <w:rsid w:val="00756888"/>
    <w:rsid w:val="00756F23"/>
    <w:rsid w:val="007572B3"/>
    <w:rsid w:val="00757D3F"/>
    <w:rsid w:val="00757E58"/>
    <w:rsid w:val="00760F00"/>
    <w:rsid w:val="0076163D"/>
    <w:rsid w:val="00761C56"/>
    <w:rsid w:val="00762829"/>
    <w:rsid w:val="00762AD1"/>
    <w:rsid w:val="00762FCD"/>
    <w:rsid w:val="00763888"/>
    <w:rsid w:val="007660DB"/>
    <w:rsid w:val="00766899"/>
    <w:rsid w:val="00766E50"/>
    <w:rsid w:val="0077024D"/>
    <w:rsid w:val="0077037F"/>
    <w:rsid w:val="007733B6"/>
    <w:rsid w:val="00773A04"/>
    <w:rsid w:val="00775B43"/>
    <w:rsid w:val="00775C8A"/>
    <w:rsid w:val="007768BA"/>
    <w:rsid w:val="00777C63"/>
    <w:rsid w:val="00780BF1"/>
    <w:rsid w:val="00781E3B"/>
    <w:rsid w:val="007830C6"/>
    <w:rsid w:val="007861CF"/>
    <w:rsid w:val="00786F9D"/>
    <w:rsid w:val="007900E8"/>
    <w:rsid w:val="00790CED"/>
    <w:rsid w:val="00792145"/>
    <w:rsid w:val="00792995"/>
    <w:rsid w:val="00793030"/>
    <w:rsid w:val="0079374E"/>
    <w:rsid w:val="007944DC"/>
    <w:rsid w:val="007947F5"/>
    <w:rsid w:val="00794DE6"/>
    <w:rsid w:val="0079526F"/>
    <w:rsid w:val="00795C2F"/>
    <w:rsid w:val="007961AA"/>
    <w:rsid w:val="00796B13"/>
    <w:rsid w:val="007A1F7B"/>
    <w:rsid w:val="007A34D6"/>
    <w:rsid w:val="007A465C"/>
    <w:rsid w:val="007A59FC"/>
    <w:rsid w:val="007A62D0"/>
    <w:rsid w:val="007B0036"/>
    <w:rsid w:val="007B11B4"/>
    <w:rsid w:val="007B1CF7"/>
    <w:rsid w:val="007B212F"/>
    <w:rsid w:val="007B3F64"/>
    <w:rsid w:val="007B5BEC"/>
    <w:rsid w:val="007B72D9"/>
    <w:rsid w:val="007B7522"/>
    <w:rsid w:val="007B7FD5"/>
    <w:rsid w:val="007C304D"/>
    <w:rsid w:val="007C3075"/>
    <w:rsid w:val="007C3B4E"/>
    <w:rsid w:val="007C3D84"/>
    <w:rsid w:val="007C5A6B"/>
    <w:rsid w:val="007C7749"/>
    <w:rsid w:val="007D1EFD"/>
    <w:rsid w:val="007D1F90"/>
    <w:rsid w:val="007D2442"/>
    <w:rsid w:val="007D39B0"/>
    <w:rsid w:val="007D4B9B"/>
    <w:rsid w:val="007D532F"/>
    <w:rsid w:val="007D58CE"/>
    <w:rsid w:val="007D639D"/>
    <w:rsid w:val="007D6952"/>
    <w:rsid w:val="007E087D"/>
    <w:rsid w:val="007E178E"/>
    <w:rsid w:val="007E30EC"/>
    <w:rsid w:val="007E3DE3"/>
    <w:rsid w:val="007E3DFF"/>
    <w:rsid w:val="007E451D"/>
    <w:rsid w:val="007E5690"/>
    <w:rsid w:val="007E634A"/>
    <w:rsid w:val="007E7842"/>
    <w:rsid w:val="007E7B57"/>
    <w:rsid w:val="007F0834"/>
    <w:rsid w:val="007F232A"/>
    <w:rsid w:val="007F365F"/>
    <w:rsid w:val="007F4EEC"/>
    <w:rsid w:val="007F578C"/>
    <w:rsid w:val="007F650B"/>
    <w:rsid w:val="008016AA"/>
    <w:rsid w:val="008029D5"/>
    <w:rsid w:val="008032D4"/>
    <w:rsid w:val="00805193"/>
    <w:rsid w:val="00807D41"/>
    <w:rsid w:val="00811908"/>
    <w:rsid w:val="00811ACA"/>
    <w:rsid w:val="00812787"/>
    <w:rsid w:val="008129F3"/>
    <w:rsid w:val="008130B3"/>
    <w:rsid w:val="008205EB"/>
    <w:rsid w:val="0082129E"/>
    <w:rsid w:val="0082147F"/>
    <w:rsid w:val="00823C78"/>
    <w:rsid w:val="00823FEC"/>
    <w:rsid w:val="00824D64"/>
    <w:rsid w:val="00824E89"/>
    <w:rsid w:val="00826F43"/>
    <w:rsid w:val="008271EA"/>
    <w:rsid w:val="008276B6"/>
    <w:rsid w:val="0083084B"/>
    <w:rsid w:val="00833E2A"/>
    <w:rsid w:val="00834CE6"/>
    <w:rsid w:val="00837413"/>
    <w:rsid w:val="00837919"/>
    <w:rsid w:val="00837EDB"/>
    <w:rsid w:val="00840744"/>
    <w:rsid w:val="00843F34"/>
    <w:rsid w:val="00844AB8"/>
    <w:rsid w:val="008458EF"/>
    <w:rsid w:val="00846BBF"/>
    <w:rsid w:val="00846E3C"/>
    <w:rsid w:val="00850D19"/>
    <w:rsid w:val="00854C2D"/>
    <w:rsid w:val="0085650F"/>
    <w:rsid w:val="00856963"/>
    <w:rsid w:val="00857B8F"/>
    <w:rsid w:val="00861871"/>
    <w:rsid w:val="00861CAC"/>
    <w:rsid w:val="00862115"/>
    <w:rsid w:val="008625E9"/>
    <w:rsid w:val="00862D20"/>
    <w:rsid w:val="008650E7"/>
    <w:rsid w:val="00866441"/>
    <w:rsid w:val="00867949"/>
    <w:rsid w:val="00870D78"/>
    <w:rsid w:val="008719C3"/>
    <w:rsid w:val="00872BE9"/>
    <w:rsid w:val="008751A8"/>
    <w:rsid w:val="00876251"/>
    <w:rsid w:val="00876254"/>
    <w:rsid w:val="00876473"/>
    <w:rsid w:val="00876FDB"/>
    <w:rsid w:val="00880BCB"/>
    <w:rsid w:val="00881138"/>
    <w:rsid w:val="0088259D"/>
    <w:rsid w:val="00882F88"/>
    <w:rsid w:val="00885333"/>
    <w:rsid w:val="008855E7"/>
    <w:rsid w:val="0088617C"/>
    <w:rsid w:val="00887A2A"/>
    <w:rsid w:val="008904DB"/>
    <w:rsid w:val="00890C03"/>
    <w:rsid w:val="008913D3"/>
    <w:rsid w:val="008952FC"/>
    <w:rsid w:val="008959FB"/>
    <w:rsid w:val="008962E7"/>
    <w:rsid w:val="00896B14"/>
    <w:rsid w:val="00897522"/>
    <w:rsid w:val="008975BB"/>
    <w:rsid w:val="008A1B4B"/>
    <w:rsid w:val="008A2E1D"/>
    <w:rsid w:val="008A5C79"/>
    <w:rsid w:val="008A66E8"/>
    <w:rsid w:val="008B0638"/>
    <w:rsid w:val="008B0663"/>
    <w:rsid w:val="008B1505"/>
    <w:rsid w:val="008B3B57"/>
    <w:rsid w:val="008B483F"/>
    <w:rsid w:val="008B53B0"/>
    <w:rsid w:val="008B552F"/>
    <w:rsid w:val="008B7569"/>
    <w:rsid w:val="008B7CCD"/>
    <w:rsid w:val="008B7DFE"/>
    <w:rsid w:val="008C1936"/>
    <w:rsid w:val="008C236E"/>
    <w:rsid w:val="008C2713"/>
    <w:rsid w:val="008C2B1A"/>
    <w:rsid w:val="008C3DEB"/>
    <w:rsid w:val="008C4998"/>
    <w:rsid w:val="008C5007"/>
    <w:rsid w:val="008C621B"/>
    <w:rsid w:val="008C73EA"/>
    <w:rsid w:val="008D0275"/>
    <w:rsid w:val="008D36BB"/>
    <w:rsid w:val="008D4DC8"/>
    <w:rsid w:val="008D56A3"/>
    <w:rsid w:val="008D57E9"/>
    <w:rsid w:val="008E2879"/>
    <w:rsid w:val="008E2B03"/>
    <w:rsid w:val="008E4055"/>
    <w:rsid w:val="008E5C8A"/>
    <w:rsid w:val="008E61A9"/>
    <w:rsid w:val="008F0857"/>
    <w:rsid w:val="008F2285"/>
    <w:rsid w:val="008F231C"/>
    <w:rsid w:val="008F2CD9"/>
    <w:rsid w:val="008F30C4"/>
    <w:rsid w:val="008F5333"/>
    <w:rsid w:val="008F7C8B"/>
    <w:rsid w:val="008F7E48"/>
    <w:rsid w:val="0090082B"/>
    <w:rsid w:val="009014DA"/>
    <w:rsid w:val="00901CC9"/>
    <w:rsid w:val="00902F0F"/>
    <w:rsid w:val="0090766A"/>
    <w:rsid w:val="00910657"/>
    <w:rsid w:val="00910675"/>
    <w:rsid w:val="00910E54"/>
    <w:rsid w:val="00911393"/>
    <w:rsid w:val="009114A0"/>
    <w:rsid w:val="0091256B"/>
    <w:rsid w:val="009131A0"/>
    <w:rsid w:val="0091468E"/>
    <w:rsid w:val="009149B9"/>
    <w:rsid w:val="009150B5"/>
    <w:rsid w:val="009165D0"/>
    <w:rsid w:val="00920314"/>
    <w:rsid w:val="00920938"/>
    <w:rsid w:val="00922926"/>
    <w:rsid w:val="00922BAB"/>
    <w:rsid w:val="00925D82"/>
    <w:rsid w:val="00927BD3"/>
    <w:rsid w:val="00927FBF"/>
    <w:rsid w:val="00931C8D"/>
    <w:rsid w:val="00932B10"/>
    <w:rsid w:val="0093356C"/>
    <w:rsid w:val="00933842"/>
    <w:rsid w:val="00940799"/>
    <w:rsid w:val="009419A4"/>
    <w:rsid w:val="00941A6B"/>
    <w:rsid w:val="00943E56"/>
    <w:rsid w:val="00943F70"/>
    <w:rsid w:val="00944A62"/>
    <w:rsid w:val="009450DB"/>
    <w:rsid w:val="00947815"/>
    <w:rsid w:val="00947C97"/>
    <w:rsid w:val="00947CC9"/>
    <w:rsid w:val="00947ECE"/>
    <w:rsid w:val="00950DCB"/>
    <w:rsid w:val="0095105A"/>
    <w:rsid w:val="009510DF"/>
    <w:rsid w:val="0095336C"/>
    <w:rsid w:val="009534EC"/>
    <w:rsid w:val="00953717"/>
    <w:rsid w:val="00954BF1"/>
    <w:rsid w:val="009555DE"/>
    <w:rsid w:val="009564BD"/>
    <w:rsid w:val="0095684B"/>
    <w:rsid w:val="00960932"/>
    <w:rsid w:val="00960B57"/>
    <w:rsid w:val="00962E39"/>
    <w:rsid w:val="00963C2F"/>
    <w:rsid w:val="009643D6"/>
    <w:rsid w:val="009646B0"/>
    <w:rsid w:val="009648FF"/>
    <w:rsid w:val="00964B18"/>
    <w:rsid w:val="00964C57"/>
    <w:rsid w:val="00964E24"/>
    <w:rsid w:val="0096523E"/>
    <w:rsid w:val="00965329"/>
    <w:rsid w:val="00965D50"/>
    <w:rsid w:val="00966510"/>
    <w:rsid w:val="009710FA"/>
    <w:rsid w:val="009750B7"/>
    <w:rsid w:val="00976B02"/>
    <w:rsid w:val="00977EC1"/>
    <w:rsid w:val="00982798"/>
    <w:rsid w:val="0098328A"/>
    <w:rsid w:val="009858E5"/>
    <w:rsid w:val="00994929"/>
    <w:rsid w:val="00995156"/>
    <w:rsid w:val="0099569F"/>
    <w:rsid w:val="009A13F4"/>
    <w:rsid w:val="009A1432"/>
    <w:rsid w:val="009A16AB"/>
    <w:rsid w:val="009A289F"/>
    <w:rsid w:val="009A3461"/>
    <w:rsid w:val="009A50A8"/>
    <w:rsid w:val="009A657C"/>
    <w:rsid w:val="009A6AD3"/>
    <w:rsid w:val="009A7184"/>
    <w:rsid w:val="009A77C2"/>
    <w:rsid w:val="009B00E8"/>
    <w:rsid w:val="009B30AE"/>
    <w:rsid w:val="009B4CEC"/>
    <w:rsid w:val="009B7650"/>
    <w:rsid w:val="009C1438"/>
    <w:rsid w:val="009C2007"/>
    <w:rsid w:val="009C2364"/>
    <w:rsid w:val="009C2B34"/>
    <w:rsid w:val="009C2D21"/>
    <w:rsid w:val="009C3342"/>
    <w:rsid w:val="009C3A59"/>
    <w:rsid w:val="009C3F0C"/>
    <w:rsid w:val="009C4124"/>
    <w:rsid w:val="009C49BB"/>
    <w:rsid w:val="009C58B1"/>
    <w:rsid w:val="009C74AD"/>
    <w:rsid w:val="009C7B33"/>
    <w:rsid w:val="009C7CB2"/>
    <w:rsid w:val="009C7F97"/>
    <w:rsid w:val="009D2BCC"/>
    <w:rsid w:val="009D4A47"/>
    <w:rsid w:val="009D7B6A"/>
    <w:rsid w:val="009E2DE5"/>
    <w:rsid w:val="009E5F58"/>
    <w:rsid w:val="009E6409"/>
    <w:rsid w:val="009E6A6E"/>
    <w:rsid w:val="009E756A"/>
    <w:rsid w:val="009F0A60"/>
    <w:rsid w:val="009F13E1"/>
    <w:rsid w:val="009F1602"/>
    <w:rsid w:val="009F2CEF"/>
    <w:rsid w:val="009F43EB"/>
    <w:rsid w:val="009F4B39"/>
    <w:rsid w:val="009F7918"/>
    <w:rsid w:val="00A005C0"/>
    <w:rsid w:val="00A00F5B"/>
    <w:rsid w:val="00A017C6"/>
    <w:rsid w:val="00A03FC5"/>
    <w:rsid w:val="00A062AC"/>
    <w:rsid w:val="00A06CD7"/>
    <w:rsid w:val="00A1110A"/>
    <w:rsid w:val="00A127C2"/>
    <w:rsid w:val="00A14BA4"/>
    <w:rsid w:val="00A16292"/>
    <w:rsid w:val="00A207A4"/>
    <w:rsid w:val="00A241F9"/>
    <w:rsid w:val="00A248F3"/>
    <w:rsid w:val="00A24E26"/>
    <w:rsid w:val="00A27A56"/>
    <w:rsid w:val="00A27D9F"/>
    <w:rsid w:val="00A30E14"/>
    <w:rsid w:val="00A35415"/>
    <w:rsid w:val="00A35AA8"/>
    <w:rsid w:val="00A35D03"/>
    <w:rsid w:val="00A360F6"/>
    <w:rsid w:val="00A36A9C"/>
    <w:rsid w:val="00A37EAD"/>
    <w:rsid w:val="00A40627"/>
    <w:rsid w:val="00A4229B"/>
    <w:rsid w:val="00A42DD5"/>
    <w:rsid w:val="00A430D8"/>
    <w:rsid w:val="00A437E8"/>
    <w:rsid w:val="00A4445B"/>
    <w:rsid w:val="00A451AC"/>
    <w:rsid w:val="00A455C2"/>
    <w:rsid w:val="00A463D8"/>
    <w:rsid w:val="00A50077"/>
    <w:rsid w:val="00A51D14"/>
    <w:rsid w:val="00A534FC"/>
    <w:rsid w:val="00A53655"/>
    <w:rsid w:val="00A549C4"/>
    <w:rsid w:val="00A60644"/>
    <w:rsid w:val="00A61369"/>
    <w:rsid w:val="00A6262D"/>
    <w:rsid w:val="00A627AF"/>
    <w:rsid w:val="00A62B14"/>
    <w:rsid w:val="00A6328C"/>
    <w:rsid w:val="00A64225"/>
    <w:rsid w:val="00A647AB"/>
    <w:rsid w:val="00A64D88"/>
    <w:rsid w:val="00A67936"/>
    <w:rsid w:val="00A702EE"/>
    <w:rsid w:val="00A7585D"/>
    <w:rsid w:val="00A75BB6"/>
    <w:rsid w:val="00A80994"/>
    <w:rsid w:val="00A84E57"/>
    <w:rsid w:val="00A8786C"/>
    <w:rsid w:val="00A9007C"/>
    <w:rsid w:val="00A905D9"/>
    <w:rsid w:val="00A90929"/>
    <w:rsid w:val="00A93FF4"/>
    <w:rsid w:val="00A97258"/>
    <w:rsid w:val="00AA1754"/>
    <w:rsid w:val="00AA2B61"/>
    <w:rsid w:val="00AA6B93"/>
    <w:rsid w:val="00AA7107"/>
    <w:rsid w:val="00AA733C"/>
    <w:rsid w:val="00AA76CE"/>
    <w:rsid w:val="00AB03AB"/>
    <w:rsid w:val="00AB0DF6"/>
    <w:rsid w:val="00AB1F3D"/>
    <w:rsid w:val="00AB3225"/>
    <w:rsid w:val="00AB3638"/>
    <w:rsid w:val="00AB39F5"/>
    <w:rsid w:val="00AB752C"/>
    <w:rsid w:val="00AC1A0A"/>
    <w:rsid w:val="00AC2B7E"/>
    <w:rsid w:val="00AD08C9"/>
    <w:rsid w:val="00AD09D9"/>
    <w:rsid w:val="00AD2934"/>
    <w:rsid w:val="00AD3D1B"/>
    <w:rsid w:val="00AD7327"/>
    <w:rsid w:val="00AD7BD4"/>
    <w:rsid w:val="00AE053C"/>
    <w:rsid w:val="00AE09AA"/>
    <w:rsid w:val="00AE0FC3"/>
    <w:rsid w:val="00AE24E0"/>
    <w:rsid w:val="00AE3EBA"/>
    <w:rsid w:val="00AE455B"/>
    <w:rsid w:val="00AE48DB"/>
    <w:rsid w:val="00AE523A"/>
    <w:rsid w:val="00AE5D11"/>
    <w:rsid w:val="00AE7437"/>
    <w:rsid w:val="00AF0343"/>
    <w:rsid w:val="00AF0354"/>
    <w:rsid w:val="00AF2F6F"/>
    <w:rsid w:val="00AF39B1"/>
    <w:rsid w:val="00AF3A43"/>
    <w:rsid w:val="00AF3B1D"/>
    <w:rsid w:val="00AF3E60"/>
    <w:rsid w:val="00AF65CB"/>
    <w:rsid w:val="00B00CF7"/>
    <w:rsid w:val="00B01C89"/>
    <w:rsid w:val="00B01CD7"/>
    <w:rsid w:val="00B023D7"/>
    <w:rsid w:val="00B04132"/>
    <w:rsid w:val="00B0514F"/>
    <w:rsid w:val="00B12320"/>
    <w:rsid w:val="00B13322"/>
    <w:rsid w:val="00B13553"/>
    <w:rsid w:val="00B15176"/>
    <w:rsid w:val="00B1763A"/>
    <w:rsid w:val="00B17790"/>
    <w:rsid w:val="00B21346"/>
    <w:rsid w:val="00B24916"/>
    <w:rsid w:val="00B24C83"/>
    <w:rsid w:val="00B257FC"/>
    <w:rsid w:val="00B25B6B"/>
    <w:rsid w:val="00B25E49"/>
    <w:rsid w:val="00B26E45"/>
    <w:rsid w:val="00B31246"/>
    <w:rsid w:val="00B32825"/>
    <w:rsid w:val="00B32C55"/>
    <w:rsid w:val="00B3308C"/>
    <w:rsid w:val="00B33C2A"/>
    <w:rsid w:val="00B33CE2"/>
    <w:rsid w:val="00B34AB9"/>
    <w:rsid w:val="00B34D91"/>
    <w:rsid w:val="00B364C3"/>
    <w:rsid w:val="00B36A50"/>
    <w:rsid w:val="00B41168"/>
    <w:rsid w:val="00B4309F"/>
    <w:rsid w:val="00B443C3"/>
    <w:rsid w:val="00B44C9C"/>
    <w:rsid w:val="00B4606B"/>
    <w:rsid w:val="00B52C46"/>
    <w:rsid w:val="00B554CF"/>
    <w:rsid w:val="00B56C01"/>
    <w:rsid w:val="00B577EA"/>
    <w:rsid w:val="00B60215"/>
    <w:rsid w:val="00B61AA8"/>
    <w:rsid w:val="00B620BF"/>
    <w:rsid w:val="00B62514"/>
    <w:rsid w:val="00B628FA"/>
    <w:rsid w:val="00B65EED"/>
    <w:rsid w:val="00B67AB6"/>
    <w:rsid w:val="00B73734"/>
    <w:rsid w:val="00B73E53"/>
    <w:rsid w:val="00B7498F"/>
    <w:rsid w:val="00B80972"/>
    <w:rsid w:val="00B817F0"/>
    <w:rsid w:val="00B81A51"/>
    <w:rsid w:val="00B84612"/>
    <w:rsid w:val="00B90861"/>
    <w:rsid w:val="00B9198F"/>
    <w:rsid w:val="00B94D64"/>
    <w:rsid w:val="00BA0D6B"/>
    <w:rsid w:val="00BA1CB3"/>
    <w:rsid w:val="00BA2186"/>
    <w:rsid w:val="00BA27A5"/>
    <w:rsid w:val="00BA480F"/>
    <w:rsid w:val="00BA5C83"/>
    <w:rsid w:val="00BA5D95"/>
    <w:rsid w:val="00BA6E15"/>
    <w:rsid w:val="00BA7276"/>
    <w:rsid w:val="00BA7413"/>
    <w:rsid w:val="00BB12A6"/>
    <w:rsid w:val="00BB2691"/>
    <w:rsid w:val="00BB3C20"/>
    <w:rsid w:val="00BB514F"/>
    <w:rsid w:val="00BB69AD"/>
    <w:rsid w:val="00BB7957"/>
    <w:rsid w:val="00BC2D8D"/>
    <w:rsid w:val="00BC3D7D"/>
    <w:rsid w:val="00BC3E51"/>
    <w:rsid w:val="00BC4904"/>
    <w:rsid w:val="00BC55FA"/>
    <w:rsid w:val="00BC5ABD"/>
    <w:rsid w:val="00BC76EC"/>
    <w:rsid w:val="00BD23E4"/>
    <w:rsid w:val="00BD2560"/>
    <w:rsid w:val="00BD4DEC"/>
    <w:rsid w:val="00BD577A"/>
    <w:rsid w:val="00BD6F3F"/>
    <w:rsid w:val="00BD78C3"/>
    <w:rsid w:val="00BE1D7E"/>
    <w:rsid w:val="00BE274B"/>
    <w:rsid w:val="00BE3133"/>
    <w:rsid w:val="00BE3BA2"/>
    <w:rsid w:val="00BE71AA"/>
    <w:rsid w:val="00BF010D"/>
    <w:rsid w:val="00BF0DFD"/>
    <w:rsid w:val="00BF1AEB"/>
    <w:rsid w:val="00BF30ED"/>
    <w:rsid w:val="00BF7DC0"/>
    <w:rsid w:val="00C028DD"/>
    <w:rsid w:val="00C03A7F"/>
    <w:rsid w:val="00C04FF8"/>
    <w:rsid w:val="00C06B1C"/>
    <w:rsid w:val="00C075CE"/>
    <w:rsid w:val="00C07C1E"/>
    <w:rsid w:val="00C113C3"/>
    <w:rsid w:val="00C12970"/>
    <w:rsid w:val="00C13415"/>
    <w:rsid w:val="00C13EE6"/>
    <w:rsid w:val="00C15411"/>
    <w:rsid w:val="00C17A9F"/>
    <w:rsid w:val="00C17D9B"/>
    <w:rsid w:val="00C2082D"/>
    <w:rsid w:val="00C20EE5"/>
    <w:rsid w:val="00C2626B"/>
    <w:rsid w:val="00C26B94"/>
    <w:rsid w:val="00C27A20"/>
    <w:rsid w:val="00C300AF"/>
    <w:rsid w:val="00C31092"/>
    <w:rsid w:val="00C32E9B"/>
    <w:rsid w:val="00C33265"/>
    <w:rsid w:val="00C345F5"/>
    <w:rsid w:val="00C40EB7"/>
    <w:rsid w:val="00C41049"/>
    <w:rsid w:val="00C41887"/>
    <w:rsid w:val="00C41FAC"/>
    <w:rsid w:val="00C4278A"/>
    <w:rsid w:val="00C43C3B"/>
    <w:rsid w:val="00C442DC"/>
    <w:rsid w:val="00C46230"/>
    <w:rsid w:val="00C47E82"/>
    <w:rsid w:val="00C5079D"/>
    <w:rsid w:val="00C512CA"/>
    <w:rsid w:val="00C53337"/>
    <w:rsid w:val="00C5360A"/>
    <w:rsid w:val="00C53AF1"/>
    <w:rsid w:val="00C54604"/>
    <w:rsid w:val="00C5655B"/>
    <w:rsid w:val="00C60A6A"/>
    <w:rsid w:val="00C60D39"/>
    <w:rsid w:val="00C6295F"/>
    <w:rsid w:val="00C62A68"/>
    <w:rsid w:val="00C65276"/>
    <w:rsid w:val="00C6611A"/>
    <w:rsid w:val="00C7029B"/>
    <w:rsid w:val="00C73E34"/>
    <w:rsid w:val="00C803F2"/>
    <w:rsid w:val="00C82B22"/>
    <w:rsid w:val="00C84851"/>
    <w:rsid w:val="00C86C20"/>
    <w:rsid w:val="00C87541"/>
    <w:rsid w:val="00C911BA"/>
    <w:rsid w:val="00C92713"/>
    <w:rsid w:val="00C972E7"/>
    <w:rsid w:val="00CA0512"/>
    <w:rsid w:val="00CA2563"/>
    <w:rsid w:val="00CA2A15"/>
    <w:rsid w:val="00CA3700"/>
    <w:rsid w:val="00CA3963"/>
    <w:rsid w:val="00CA4BB3"/>
    <w:rsid w:val="00CA77F9"/>
    <w:rsid w:val="00CB0C6A"/>
    <w:rsid w:val="00CB0C88"/>
    <w:rsid w:val="00CB3B6E"/>
    <w:rsid w:val="00CB48C6"/>
    <w:rsid w:val="00CB4BF2"/>
    <w:rsid w:val="00CB7F50"/>
    <w:rsid w:val="00CC08BF"/>
    <w:rsid w:val="00CC35DB"/>
    <w:rsid w:val="00CC4465"/>
    <w:rsid w:val="00CC54F1"/>
    <w:rsid w:val="00CC66AA"/>
    <w:rsid w:val="00CC6904"/>
    <w:rsid w:val="00CD17FD"/>
    <w:rsid w:val="00CD1BCF"/>
    <w:rsid w:val="00CD2174"/>
    <w:rsid w:val="00CD4FDE"/>
    <w:rsid w:val="00CD6E70"/>
    <w:rsid w:val="00CD7094"/>
    <w:rsid w:val="00CE5236"/>
    <w:rsid w:val="00CE5E7F"/>
    <w:rsid w:val="00CE6BC8"/>
    <w:rsid w:val="00CE7274"/>
    <w:rsid w:val="00CE75CB"/>
    <w:rsid w:val="00CE7A9C"/>
    <w:rsid w:val="00CF1957"/>
    <w:rsid w:val="00CF1B17"/>
    <w:rsid w:val="00CF3EF4"/>
    <w:rsid w:val="00CF56AA"/>
    <w:rsid w:val="00CF65AD"/>
    <w:rsid w:val="00CF766C"/>
    <w:rsid w:val="00CF7AF4"/>
    <w:rsid w:val="00D04874"/>
    <w:rsid w:val="00D05E1F"/>
    <w:rsid w:val="00D07653"/>
    <w:rsid w:val="00D07975"/>
    <w:rsid w:val="00D10FCB"/>
    <w:rsid w:val="00D13296"/>
    <w:rsid w:val="00D14A0B"/>
    <w:rsid w:val="00D15DB6"/>
    <w:rsid w:val="00D16626"/>
    <w:rsid w:val="00D2122A"/>
    <w:rsid w:val="00D2703D"/>
    <w:rsid w:val="00D277F3"/>
    <w:rsid w:val="00D2793A"/>
    <w:rsid w:val="00D30D89"/>
    <w:rsid w:val="00D34065"/>
    <w:rsid w:val="00D3456D"/>
    <w:rsid w:val="00D34D7D"/>
    <w:rsid w:val="00D42487"/>
    <w:rsid w:val="00D45312"/>
    <w:rsid w:val="00D45E07"/>
    <w:rsid w:val="00D466CA"/>
    <w:rsid w:val="00D5024A"/>
    <w:rsid w:val="00D51350"/>
    <w:rsid w:val="00D51841"/>
    <w:rsid w:val="00D5306F"/>
    <w:rsid w:val="00D53503"/>
    <w:rsid w:val="00D562C1"/>
    <w:rsid w:val="00D57010"/>
    <w:rsid w:val="00D572ED"/>
    <w:rsid w:val="00D574CA"/>
    <w:rsid w:val="00D57ED9"/>
    <w:rsid w:val="00D60053"/>
    <w:rsid w:val="00D651A2"/>
    <w:rsid w:val="00D665DF"/>
    <w:rsid w:val="00D72FA1"/>
    <w:rsid w:val="00D76924"/>
    <w:rsid w:val="00D7697C"/>
    <w:rsid w:val="00D809C2"/>
    <w:rsid w:val="00D80D2A"/>
    <w:rsid w:val="00D80E8B"/>
    <w:rsid w:val="00D83EC0"/>
    <w:rsid w:val="00D84468"/>
    <w:rsid w:val="00D85EAE"/>
    <w:rsid w:val="00D861EE"/>
    <w:rsid w:val="00D8630D"/>
    <w:rsid w:val="00D87575"/>
    <w:rsid w:val="00D904D0"/>
    <w:rsid w:val="00D90BD1"/>
    <w:rsid w:val="00D9146D"/>
    <w:rsid w:val="00D9280B"/>
    <w:rsid w:val="00D9306E"/>
    <w:rsid w:val="00D94984"/>
    <w:rsid w:val="00D95652"/>
    <w:rsid w:val="00D95C32"/>
    <w:rsid w:val="00D96817"/>
    <w:rsid w:val="00DA233F"/>
    <w:rsid w:val="00DA3DB1"/>
    <w:rsid w:val="00DA5BA1"/>
    <w:rsid w:val="00DA66F1"/>
    <w:rsid w:val="00DA6A60"/>
    <w:rsid w:val="00DA6C2C"/>
    <w:rsid w:val="00DA7382"/>
    <w:rsid w:val="00DB189C"/>
    <w:rsid w:val="00DB1EFA"/>
    <w:rsid w:val="00DB41DD"/>
    <w:rsid w:val="00DB4795"/>
    <w:rsid w:val="00DB4979"/>
    <w:rsid w:val="00DB535B"/>
    <w:rsid w:val="00DB6291"/>
    <w:rsid w:val="00DB787E"/>
    <w:rsid w:val="00DB7CAB"/>
    <w:rsid w:val="00DC0D8B"/>
    <w:rsid w:val="00DC1B96"/>
    <w:rsid w:val="00DC2ACF"/>
    <w:rsid w:val="00DC5B9A"/>
    <w:rsid w:val="00DC7720"/>
    <w:rsid w:val="00DC7851"/>
    <w:rsid w:val="00DC787E"/>
    <w:rsid w:val="00DD0185"/>
    <w:rsid w:val="00DD07BF"/>
    <w:rsid w:val="00DD3399"/>
    <w:rsid w:val="00DD344F"/>
    <w:rsid w:val="00DD4A35"/>
    <w:rsid w:val="00DD5331"/>
    <w:rsid w:val="00DD67AA"/>
    <w:rsid w:val="00DD709F"/>
    <w:rsid w:val="00DD7978"/>
    <w:rsid w:val="00DD7C18"/>
    <w:rsid w:val="00DD7F40"/>
    <w:rsid w:val="00DE0A46"/>
    <w:rsid w:val="00DE10F1"/>
    <w:rsid w:val="00DE34C5"/>
    <w:rsid w:val="00DE4413"/>
    <w:rsid w:val="00DF0ACF"/>
    <w:rsid w:val="00DF15A6"/>
    <w:rsid w:val="00DF1CF9"/>
    <w:rsid w:val="00DF30AC"/>
    <w:rsid w:val="00DF389B"/>
    <w:rsid w:val="00DF3CEC"/>
    <w:rsid w:val="00DF5493"/>
    <w:rsid w:val="00DF71EF"/>
    <w:rsid w:val="00E005C3"/>
    <w:rsid w:val="00E00ED2"/>
    <w:rsid w:val="00E011C3"/>
    <w:rsid w:val="00E019BE"/>
    <w:rsid w:val="00E0228E"/>
    <w:rsid w:val="00E03F1D"/>
    <w:rsid w:val="00E0446F"/>
    <w:rsid w:val="00E05747"/>
    <w:rsid w:val="00E0598F"/>
    <w:rsid w:val="00E07937"/>
    <w:rsid w:val="00E10573"/>
    <w:rsid w:val="00E119FB"/>
    <w:rsid w:val="00E1231C"/>
    <w:rsid w:val="00E152A9"/>
    <w:rsid w:val="00E160BB"/>
    <w:rsid w:val="00E1656D"/>
    <w:rsid w:val="00E17386"/>
    <w:rsid w:val="00E177E1"/>
    <w:rsid w:val="00E17AB0"/>
    <w:rsid w:val="00E17ADB"/>
    <w:rsid w:val="00E25267"/>
    <w:rsid w:val="00E2533D"/>
    <w:rsid w:val="00E254CF"/>
    <w:rsid w:val="00E27335"/>
    <w:rsid w:val="00E27749"/>
    <w:rsid w:val="00E27F5A"/>
    <w:rsid w:val="00E31B1D"/>
    <w:rsid w:val="00E3225F"/>
    <w:rsid w:val="00E3256D"/>
    <w:rsid w:val="00E33A25"/>
    <w:rsid w:val="00E3569F"/>
    <w:rsid w:val="00E37130"/>
    <w:rsid w:val="00E37893"/>
    <w:rsid w:val="00E4031F"/>
    <w:rsid w:val="00E41015"/>
    <w:rsid w:val="00E41D59"/>
    <w:rsid w:val="00E438A0"/>
    <w:rsid w:val="00E43977"/>
    <w:rsid w:val="00E453E9"/>
    <w:rsid w:val="00E45D65"/>
    <w:rsid w:val="00E46DFB"/>
    <w:rsid w:val="00E476FD"/>
    <w:rsid w:val="00E47A48"/>
    <w:rsid w:val="00E47BF2"/>
    <w:rsid w:val="00E47DA0"/>
    <w:rsid w:val="00E47DAB"/>
    <w:rsid w:val="00E506FC"/>
    <w:rsid w:val="00E50A75"/>
    <w:rsid w:val="00E50CB4"/>
    <w:rsid w:val="00E5242A"/>
    <w:rsid w:val="00E524AE"/>
    <w:rsid w:val="00E53B6A"/>
    <w:rsid w:val="00E54314"/>
    <w:rsid w:val="00E54345"/>
    <w:rsid w:val="00E54BDE"/>
    <w:rsid w:val="00E55611"/>
    <w:rsid w:val="00E56011"/>
    <w:rsid w:val="00E56A6F"/>
    <w:rsid w:val="00E614A5"/>
    <w:rsid w:val="00E61554"/>
    <w:rsid w:val="00E61C1B"/>
    <w:rsid w:val="00E62478"/>
    <w:rsid w:val="00E6408B"/>
    <w:rsid w:val="00E66144"/>
    <w:rsid w:val="00E67537"/>
    <w:rsid w:val="00E7310C"/>
    <w:rsid w:val="00E765F4"/>
    <w:rsid w:val="00E8229C"/>
    <w:rsid w:val="00E83DF4"/>
    <w:rsid w:val="00E843E8"/>
    <w:rsid w:val="00E87101"/>
    <w:rsid w:val="00E90368"/>
    <w:rsid w:val="00E926A8"/>
    <w:rsid w:val="00E9272E"/>
    <w:rsid w:val="00E946F3"/>
    <w:rsid w:val="00EA0196"/>
    <w:rsid w:val="00EA0C2E"/>
    <w:rsid w:val="00EA552E"/>
    <w:rsid w:val="00EA591E"/>
    <w:rsid w:val="00EA5B06"/>
    <w:rsid w:val="00EA69A4"/>
    <w:rsid w:val="00EA6BB8"/>
    <w:rsid w:val="00EA6FBD"/>
    <w:rsid w:val="00EA7FAB"/>
    <w:rsid w:val="00EB1C27"/>
    <w:rsid w:val="00EB3D4C"/>
    <w:rsid w:val="00EB606B"/>
    <w:rsid w:val="00EB77C5"/>
    <w:rsid w:val="00EC0485"/>
    <w:rsid w:val="00EC2DBA"/>
    <w:rsid w:val="00EC3EC0"/>
    <w:rsid w:val="00EC51B5"/>
    <w:rsid w:val="00ED0E11"/>
    <w:rsid w:val="00ED319D"/>
    <w:rsid w:val="00ED3899"/>
    <w:rsid w:val="00ED4B4A"/>
    <w:rsid w:val="00ED5459"/>
    <w:rsid w:val="00ED76D9"/>
    <w:rsid w:val="00EE0E0C"/>
    <w:rsid w:val="00EE7F52"/>
    <w:rsid w:val="00EF00EA"/>
    <w:rsid w:val="00EF07BE"/>
    <w:rsid w:val="00EF305D"/>
    <w:rsid w:val="00EF4691"/>
    <w:rsid w:val="00EF5B9A"/>
    <w:rsid w:val="00EF60DD"/>
    <w:rsid w:val="00EF62DD"/>
    <w:rsid w:val="00EF65CC"/>
    <w:rsid w:val="00EF6F6F"/>
    <w:rsid w:val="00EF72D9"/>
    <w:rsid w:val="00EF79F2"/>
    <w:rsid w:val="00F00038"/>
    <w:rsid w:val="00F005A7"/>
    <w:rsid w:val="00F00EA6"/>
    <w:rsid w:val="00F025B3"/>
    <w:rsid w:val="00F035EC"/>
    <w:rsid w:val="00F03EB9"/>
    <w:rsid w:val="00F04316"/>
    <w:rsid w:val="00F06580"/>
    <w:rsid w:val="00F071C4"/>
    <w:rsid w:val="00F07CFA"/>
    <w:rsid w:val="00F1108D"/>
    <w:rsid w:val="00F1163E"/>
    <w:rsid w:val="00F153F7"/>
    <w:rsid w:val="00F17A46"/>
    <w:rsid w:val="00F23371"/>
    <w:rsid w:val="00F2408B"/>
    <w:rsid w:val="00F24B27"/>
    <w:rsid w:val="00F24BEC"/>
    <w:rsid w:val="00F259E7"/>
    <w:rsid w:val="00F27218"/>
    <w:rsid w:val="00F31431"/>
    <w:rsid w:val="00F3261D"/>
    <w:rsid w:val="00F326A7"/>
    <w:rsid w:val="00F37351"/>
    <w:rsid w:val="00F37A53"/>
    <w:rsid w:val="00F37FB4"/>
    <w:rsid w:val="00F404B3"/>
    <w:rsid w:val="00F4093F"/>
    <w:rsid w:val="00F40CC1"/>
    <w:rsid w:val="00F4414D"/>
    <w:rsid w:val="00F447B1"/>
    <w:rsid w:val="00F467B5"/>
    <w:rsid w:val="00F50A3E"/>
    <w:rsid w:val="00F50D3F"/>
    <w:rsid w:val="00F51FB3"/>
    <w:rsid w:val="00F5205A"/>
    <w:rsid w:val="00F53450"/>
    <w:rsid w:val="00F53E0A"/>
    <w:rsid w:val="00F5488C"/>
    <w:rsid w:val="00F553A1"/>
    <w:rsid w:val="00F56762"/>
    <w:rsid w:val="00F56763"/>
    <w:rsid w:val="00F576F4"/>
    <w:rsid w:val="00F601D4"/>
    <w:rsid w:val="00F61420"/>
    <w:rsid w:val="00F622B9"/>
    <w:rsid w:val="00F6315F"/>
    <w:rsid w:val="00F634B2"/>
    <w:rsid w:val="00F65AEA"/>
    <w:rsid w:val="00F65F2E"/>
    <w:rsid w:val="00F664FB"/>
    <w:rsid w:val="00F676F4"/>
    <w:rsid w:val="00F70D53"/>
    <w:rsid w:val="00F70F2D"/>
    <w:rsid w:val="00F720EF"/>
    <w:rsid w:val="00F757CF"/>
    <w:rsid w:val="00F769ED"/>
    <w:rsid w:val="00F77F14"/>
    <w:rsid w:val="00F77FB4"/>
    <w:rsid w:val="00F808E2"/>
    <w:rsid w:val="00F80E3A"/>
    <w:rsid w:val="00F82982"/>
    <w:rsid w:val="00F83BAB"/>
    <w:rsid w:val="00F842B1"/>
    <w:rsid w:val="00F851F0"/>
    <w:rsid w:val="00F86440"/>
    <w:rsid w:val="00F87E2E"/>
    <w:rsid w:val="00F903A7"/>
    <w:rsid w:val="00F904F4"/>
    <w:rsid w:val="00F91259"/>
    <w:rsid w:val="00F9130C"/>
    <w:rsid w:val="00F93563"/>
    <w:rsid w:val="00F939B5"/>
    <w:rsid w:val="00F96A90"/>
    <w:rsid w:val="00F96AE4"/>
    <w:rsid w:val="00F979CE"/>
    <w:rsid w:val="00F97BBE"/>
    <w:rsid w:val="00FA057F"/>
    <w:rsid w:val="00FA0F96"/>
    <w:rsid w:val="00FA2D62"/>
    <w:rsid w:val="00FA2FC6"/>
    <w:rsid w:val="00FA379B"/>
    <w:rsid w:val="00FA3BE1"/>
    <w:rsid w:val="00FA529A"/>
    <w:rsid w:val="00FA66E1"/>
    <w:rsid w:val="00FA75AF"/>
    <w:rsid w:val="00FA7B01"/>
    <w:rsid w:val="00FB0E74"/>
    <w:rsid w:val="00FB2564"/>
    <w:rsid w:val="00FB290C"/>
    <w:rsid w:val="00FB2ECA"/>
    <w:rsid w:val="00FB5A9F"/>
    <w:rsid w:val="00FB67C2"/>
    <w:rsid w:val="00FC0500"/>
    <w:rsid w:val="00FC0994"/>
    <w:rsid w:val="00FC6463"/>
    <w:rsid w:val="00FD204F"/>
    <w:rsid w:val="00FD37C5"/>
    <w:rsid w:val="00FD591C"/>
    <w:rsid w:val="00FE011D"/>
    <w:rsid w:val="00FE0138"/>
    <w:rsid w:val="00FE2B68"/>
    <w:rsid w:val="00FE2E0F"/>
    <w:rsid w:val="00FE3ACD"/>
    <w:rsid w:val="00FE3BE6"/>
    <w:rsid w:val="00FE4C97"/>
    <w:rsid w:val="00FE4F85"/>
    <w:rsid w:val="00FE61D3"/>
    <w:rsid w:val="00FE70BD"/>
    <w:rsid w:val="00FE777B"/>
    <w:rsid w:val="00FF0CC2"/>
    <w:rsid w:val="00FF1F23"/>
    <w:rsid w:val="00FF2AB3"/>
    <w:rsid w:val="00FF2F7E"/>
    <w:rsid w:val="00FF474C"/>
    <w:rsid w:val="00FF653D"/>
    <w:rsid w:val="00FF6E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DF4E63"/>
  <w15:docId w15:val="{96FCB642-0A40-4681-8AE3-3ED1E6BE0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ind w:left="680" w:hanging="6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09F"/>
    <w:pPr>
      <w:spacing w:after="0"/>
      <w:ind w:left="0" w:firstLine="0"/>
    </w:pPr>
    <w:rPr>
      <w:rFonts w:ascii="Times New Roman" w:eastAsia="Times New Roman" w:hAnsi="Times New Roman" w:cs="Times New Roman"/>
      <w:sz w:val="24"/>
      <w:szCs w:val="24"/>
    </w:rPr>
  </w:style>
  <w:style w:type="paragraph" w:styleId="Heading1">
    <w:name w:val="heading 1"/>
    <w:basedOn w:val="Title"/>
    <w:next w:val="Normal"/>
    <w:link w:val="Heading1Char"/>
    <w:uiPriority w:val="9"/>
    <w:qFormat/>
    <w:rsid w:val="00085C2F"/>
    <w:pPr>
      <w:outlineLvl w:val="0"/>
    </w:pPr>
    <w:rPr>
      <w:rFonts w:asciiTheme="minorHAnsi" w:hAnsiTheme="minorHAnsi" w:cstheme="minorHAnsi"/>
    </w:rPr>
  </w:style>
  <w:style w:type="paragraph" w:styleId="Heading2">
    <w:name w:val="heading 2"/>
    <w:basedOn w:val="Heading1"/>
    <w:next w:val="Normal"/>
    <w:link w:val="Heading2Char"/>
    <w:uiPriority w:val="9"/>
    <w:unhideWhenUsed/>
    <w:qFormat/>
    <w:rsid w:val="00085C2F"/>
    <w:pPr>
      <w:outlineLvl w:val="1"/>
    </w:pPr>
  </w:style>
  <w:style w:type="paragraph" w:styleId="Heading3">
    <w:name w:val="heading 3"/>
    <w:basedOn w:val="Heading2"/>
    <w:next w:val="Normal"/>
    <w:link w:val="Heading3Char"/>
    <w:uiPriority w:val="9"/>
    <w:unhideWhenUsed/>
    <w:qFormat/>
    <w:rsid w:val="00085C2F"/>
    <w:pPr>
      <w:jc w:val="left"/>
      <w:outlineLvl w:val="2"/>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560"/>
    <w:pPr>
      <w:tabs>
        <w:tab w:val="center" w:pos="4513"/>
        <w:tab w:val="right" w:pos="9026"/>
      </w:tabs>
      <w:ind w:left="680" w:hanging="68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76560"/>
  </w:style>
  <w:style w:type="paragraph" w:styleId="Footer">
    <w:name w:val="footer"/>
    <w:basedOn w:val="Normal"/>
    <w:link w:val="FooterChar"/>
    <w:uiPriority w:val="99"/>
    <w:unhideWhenUsed/>
    <w:rsid w:val="00376560"/>
    <w:pPr>
      <w:tabs>
        <w:tab w:val="center" w:pos="4513"/>
        <w:tab w:val="right" w:pos="9026"/>
      </w:tabs>
      <w:ind w:left="680" w:hanging="680"/>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76560"/>
  </w:style>
  <w:style w:type="paragraph" w:styleId="ListParagraph">
    <w:name w:val="List Paragraph"/>
    <w:basedOn w:val="Normal"/>
    <w:uiPriority w:val="34"/>
    <w:qFormat/>
    <w:rsid w:val="00CB48C6"/>
    <w:pPr>
      <w:spacing w:after="120"/>
      <w:ind w:left="720" w:hanging="68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141AED"/>
    <w:pPr>
      <w:ind w:left="680" w:hanging="68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41AED"/>
    <w:rPr>
      <w:sz w:val="20"/>
      <w:szCs w:val="20"/>
    </w:rPr>
  </w:style>
  <w:style w:type="character" w:styleId="FootnoteReference">
    <w:name w:val="footnote reference"/>
    <w:basedOn w:val="DefaultParagraphFont"/>
    <w:uiPriority w:val="99"/>
    <w:semiHidden/>
    <w:unhideWhenUsed/>
    <w:rsid w:val="00141AED"/>
    <w:rPr>
      <w:vertAlign w:val="superscript"/>
    </w:rPr>
  </w:style>
  <w:style w:type="character" w:styleId="Hyperlink">
    <w:name w:val="Hyperlink"/>
    <w:basedOn w:val="DefaultParagraphFont"/>
    <w:uiPriority w:val="99"/>
    <w:unhideWhenUsed/>
    <w:rsid w:val="00180121"/>
    <w:rPr>
      <w:color w:val="0563C1" w:themeColor="hyperlink"/>
      <w:u w:val="single"/>
    </w:rPr>
  </w:style>
  <w:style w:type="paragraph" w:styleId="BalloonText">
    <w:name w:val="Balloon Text"/>
    <w:basedOn w:val="Normal"/>
    <w:link w:val="BalloonTextChar"/>
    <w:uiPriority w:val="99"/>
    <w:semiHidden/>
    <w:unhideWhenUsed/>
    <w:rsid w:val="00B577EA"/>
    <w:pPr>
      <w:ind w:left="680" w:hanging="68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577EA"/>
    <w:rPr>
      <w:rFonts w:ascii="Segoe UI" w:hAnsi="Segoe UI" w:cs="Segoe UI"/>
      <w:sz w:val="18"/>
      <w:szCs w:val="18"/>
    </w:rPr>
  </w:style>
  <w:style w:type="character" w:customStyle="1" w:styleId="UnresolvedMention1">
    <w:name w:val="Unresolved Mention1"/>
    <w:basedOn w:val="DefaultParagraphFont"/>
    <w:uiPriority w:val="99"/>
    <w:semiHidden/>
    <w:unhideWhenUsed/>
    <w:rsid w:val="005852B6"/>
    <w:rPr>
      <w:color w:val="605E5C"/>
      <w:shd w:val="clear" w:color="auto" w:fill="E1DFDD"/>
    </w:rPr>
  </w:style>
  <w:style w:type="character" w:styleId="CommentReference">
    <w:name w:val="annotation reference"/>
    <w:basedOn w:val="DefaultParagraphFont"/>
    <w:uiPriority w:val="99"/>
    <w:semiHidden/>
    <w:unhideWhenUsed/>
    <w:rsid w:val="0034007F"/>
    <w:rPr>
      <w:sz w:val="16"/>
      <w:szCs w:val="16"/>
    </w:rPr>
  </w:style>
  <w:style w:type="paragraph" w:styleId="CommentText">
    <w:name w:val="annotation text"/>
    <w:basedOn w:val="Normal"/>
    <w:link w:val="CommentTextChar"/>
    <w:uiPriority w:val="99"/>
    <w:semiHidden/>
    <w:unhideWhenUsed/>
    <w:rsid w:val="0034007F"/>
    <w:pPr>
      <w:spacing w:after="120"/>
      <w:ind w:left="680" w:hanging="68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4007F"/>
    <w:rPr>
      <w:sz w:val="20"/>
      <w:szCs w:val="20"/>
    </w:rPr>
  </w:style>
  <w:style w:type="paragraph" w:styleId="CommentSubject">
    <w:name w:val="annotation subject"/>
    <w:basedOn w:val="CommentText"/>
    <w:next w:val="CommentText"/>
    <w:link w:val="CommentSubjectChar"/>
    <w:uiPriority w:val="99"/>
    <w:semiHidden/>
    <w:unhideWhenUsed/>
    <w:rsid w:val="0034007F"/>
    <w:rPr>
      <w:b/>
      <w:bCs/>
    </w:rPr>
  </w:style>
  <w:style w:type="character" w:customStyle="1" w:styleId="CommentSubjectChar">
    <w:name w:val="Comment Subject Char"/>
    <w:basedOn w:val="CommentTextChar"/>
    <w:link w:val="CommentSubject"/>
    <w:uiPriority w:val="99"/>
    <w:semiHidden/>
    <w:rsid w:val="0034007F"/>
    <w:rPr>
      <w:b/>
      <w:bCs/>
      <w:sz w:val="20"/>
      <w:szCs w:val="20"/>
    </w:rPr>
  </w:style>
  <w:style w:type="paragraph" w:styleId="Revision">
    <w:name w:val="Revision"/>
    <w:hidden/>
    <w:uiPriority w:val="99"/>
    <w:semiHidden/>
    <w:rsid w:val="00EB77C5"/>
    <w:pPr>
      <w:spacing w:after="0"/>
      <w:ind w:left="0" w:firstLine="0"/>
    </w:pPr>
  </w:style>
  <w:style w:type="character" w:styleId="FollowedHyperlink">
    <w:name w:val="FollowedHyperlink"/>
    <w:basedOn w:val="DefaultParagraphFont"/>
    <w:uiPriority w:val="99"/>
    <w:semiHidden/>
    <w:unhideWhenUsed/>
    <w:rsid w:val="00CF1B17"/>
    <w:rPr>
      <w:color w:val="954F72" w:themeColor="followedHyperlink"/>
      <w:u w:val="single"/>
    </w:rPr>
  </w:style>
  <w:style w:type="numbering" w:customStyle="1" w:styleId="Style1">
    <w:name w:val="Style1"/>
    <w:uiPriority w:val="99"/>
    <w:rsid w:val="00A647AB"/>
    <w:pPr>
      <w:numPr>
        <w:numId w:val="2"/>
      </w:numPr>
    </w:pPr>
  </w:style>
  <w:style w:type="numbering" w:customStyle="1" w:styleId="Style2">
    <w:name w:val="Style2"/>
    <w:uiPriority w:val="99"/>
    <w:rsid w:val="008B7DFE"/>
    <w:pPr>
      <w:numPr>
        <w:numId w:val="3"/>
      </w:numPr>
    </w:pPr>
  </w:style>
  <w:style w:type="numbering" w:customStyle="1" w:styleId="Style3">
    <w:name w:val="Style3"/>
    <w:uiPriority w:val="99"/>
    <w:rsid w:val="00A27A56"/>
    <w:pPr>
      <w:numPr>
        <w:numId w:val="4"/>
      </w:numPr>
    </w:pPr>
  </w:style>
  <w:style w:type="paragraph" w:styleId="ListBullet">
    <w:name w:val="List Bullet"/>
    <w:basedOn w:val="Normal"/>
    <w:uiPriority w:val="99"/>
    <w:unhideWhenUsed/>
    <w:rsid w:val="00AA7107"/>
    <w:pPr>
      <w:numPr>
        <w:numId w:val="5"/>
      </w:numPr>
      <w:spacing w:after="1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466200"/>
  </w:style>
  <w:style w:type="character" w:customStyle="1" w:styleId="UnresolvedMention2">
    <w:name w:val="Unresolved Mention2"/>
    <w:basedOn w:val="DefaultParagraphFont"/>
    <w:uiPriority w:val="99"/>
    <w:semiHidden/>
    <w:unhideWhenUsed/>
    <w:rsid w:val="00466200"/>
    <w:rPr>
      <w:color w:val="605E5C"/>
      <w:shd w:val="clear" w:color="auto" w:fill="E1DFDD"/>
    </w:rPr>
  </w:style>
  <w:style w:type="paragraph" w:styleId="NormalWeb">
    <w:name w:val="Normal (Web)"/>
    <w:basedOn w:val="Normal"/>
    <w:uiPriority w:val="99"/>
    <w:semiHidden/>
    <w:unhideWhenUsed/>
    <w:rsid w:val="009F4B39"/>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085C2F"/>
    <w:rPr>
      <w:rFonts w:ascii="Times New Roman" w:eastAsia="Times New Roman" w:hAnsi="Times New Roman" w:cs="Times New Roman"/>
      <w:b/>
      <w:sz w:val="44"/>
      <w:szCs w:val="44"/>
    </w:rPr>
  </w:style>
  <w:style w:type="paragraph" w:customStyle="1" w:styleId="Default">
    <w:name w:val="Default"/>
    <w:rsid w:val="00C65276"/>
    <w:pPr>
      <w:widowControl w:val="0"/>
      <w:autoSpaceDE w:val="0"/>
      <w:autoSpaceDN w:val="0"/>
      <w:adjustRightInd w:val="0"/>
      <w:spacing w:after="0"/>
      <w:ind w:left="0" w:firstLine="0"/>
    </w:pPr>
    <w:rPr>
      <w:rFonts w:ascii="Arial" w:eastAsiaTheme="minorEastAsia" w:hAnsi="Arial" w:cs="Arial"/>
      <w:color w:val="000000"/>
      <w:sz w:val="24"/>
      <w:szCs w:val="24"/>
      <w:lang w:val="en-US"/>
    </w:rPr>
  </w:style>
  <w:style w:type="character" w:customStyle="1" w:styleId="Heading1Char">
    <w:name w:val="Heading 1 Char"/>
    <w:basedOn w:val="DefaultParagraphFont"/>
    <w:link w:val="Heading1"/>
    <w:uiPriority w:val="9"/>
    <w:rsid w:val="00085C2F"/>
    <w:rPr>
      <w:rFonts w:eastAsia="Times New Roman" w:cstheme="minorHAnsi"/>
      <w:b/>
      <w:sz w:val="44"/>
      <w:szCs w:val="44"/>
    </w:rPr>
  </w:style>
  <w:style w:type="table" w:styleId="TableGrid">
    <w:name w:val="Table Grid"/>
    <w:basedOn w:val="TableNormal"/>
    <w:uiPriority w:val="39"/>
    <w:rsid w:val="004D1D3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B787E"/>
    <w:pPr>
      <w:ind w:left="-357"/>
      <w:jc w:val="center"/>
    </w:pPr>
    <w:rPr>
      <w:b/>
      <w:sz w:val="44"/>
      <w:szCs w:val="44"/>
    </w:rPr>
  </w:style>
  <w:style w:type="character" w:customStyle="1" w:styleId="TitleChar">
    <w:name w:val="Title Char"/>
    <w:basedOn w:val="DefaultParagraphFont"/>
    <w:link w:val="Title"/>
    <w:uiPriority w:val="10"/>
    <w:rsid w:val="00DB787E"/>
    <w:rPr>
      <w:rFonts w:ascii="Times New Roman" w:eastAsia="Times New Roman" w:hAnsi="Times New Roman" w:cs="Times New Roman"/>
      <w:b/>
      <w:sz w:val="44"/>
      <w:szCs w:val="44"/>
    </w:rPr>
  </w:style>
  <w:style w:type="paragraph" w:styleId="Subtitle">
    <w:name w:val="Subtitle"/>
    <w:basedOn w:val="Normal"/>
    <w:next w:val="Normal"/>
    <w:link w:val="SubtitleChar"/>
    <w:uiPriority w:val="11"/>
    <w:qFormat/>
    <w:rsid w:val="00DB787E"/>
    <w:pPr>
      <w:jc w:val="center"/>
    </w:pPr>
    <w:rPr>
      <w:rFonts w:asciiTheme="minorHAnsi" w:hAnsiTheme="minorHAnsi" w:cstheme="minorHAnsi"/>
      <w:b/>
      <w:sz w:val="28"/>
      <w:szCs w:val="28"/>
    </w:rPr>
  </w:style>
  <w:style w:type="character" w:customStyle="1" w:styleId="SubtitleChar">
    <w:name w:val="Subtitle Char"/>
    <w:basedOn w:val="DefaultParagraphFont"/>
    <w:link w:val="Subtitle"/>
    <w:uiPriority w:val="11"/>
    <w:rsid w:val="00DB787E"/>
    <w:rPr>
      <w:rFonts w:eastAsia="Times New Roman" w:cstheme="minorHAnsi"/>
      <w:b/>
      <w:sz w:val="28"/>
      <w:szCs w:val="28"/>
    </w:rPr>
  </w:style>
  <w:style w:type="character" w:customStyle="1" w:styleId="Heading3Char">
    <w:name w:val="Heading 3 Char"/>
    <w:basedOn w:val="DefaultParagraphFont"/>
    <w:link w:val="Heading3"/>
    <w:uiPriority w:val="9"/>
    <w:rsid w:val="00085C2F"/>
    <w:rPr>
      <w:rFonts w:eastAsia="Times New Roman" w:cstheme="minorHAnsi"/>
      <w:b/>
      <w:sz w:val="32"/>
      <w:szCs w:val="32"/>
    </w:rPr>
  </w:style>
  <w:style w:type="character" w:customStyle="1" w:styleId="UnresolvedMention3">
    <w:name w:val="Unresolved Mention3"/>
    <w:basedOn w:val="DefaultParagraphFont"/>
    <w:uiPriority w:val="99"/>
    <w:semiHidden/>
    <w:unhideWhenUsed/>
    <w:rsid w:val="00DB7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3662">
      <w:bodyDiv w:val="1"/>
      <w:marLeft w:val="0"/>
      <w:marRight w:val="0"/>
      <w:marTop w:val="0"/>
      <w:marBottom w:val="0"/>
      <w:divBdr>
        <w:top w:val="none" w:sz="0" w:space="0" w:color="auto"/>
        <w:left w:val="none" w:sz="0" w:space="0" w:color="auto"/>
        <w:bottom w:val="none" w:sz="0" w:space="0" w:color="auto"/>
        <w:right w:val="none" w:sz="0" w:space="0" w:color="auto"/>
      </w:divBdr>
    </w:div>
    <w:div w:id="57675826">
      <w:bodyDiv w:val="1"/>
      <w:marLeft w:val="0"/>
      <w:marRight w:val="0"/>
      <w:marTop w:val="0"/>
      <w:marBottom w:val="0"/>
      <w:divBdr>
        <w:top w:val="none" w:sz="0" w:space="0" w:color="auto"/>
        <w:left w:val="none" w:sz="0" w:space="0" w:color="auto"/>
        <w:bottom w:val="none" w:sz="0" w:space="0" w:color="auto"/>
        <w:right w:val="none" w:sz="0" w:space="0" w:color="auto"/>
      </w:divBdr>
    </w:div>
    <w:div w:id="112674119">
      <w:bodyDiv w:val="1"/>
      <w:marLeft w:val="0"/>
      <w:marRight w:val="0"/>
      <w:marTop w:val="0"/>
      <w:marBottom w:val="0"/>
      <w:divBdr>
        <w:top w:val="none" w:sz="0" w:space="0" w:color="auto"/>
        <w:left w:val="none" w:sz="0" w:space="0" w:color="auto"/>
        <w:bottom w:val="none" w:sz="0" w:space="0" w:color="auto"/>
        <w:right w:val="none" w:sz="0" w:space="0" w:color="auto"/>
      </w:divBdr>
    </w:div>
    <w:div w:id="144276017">
      <w:bodyDiv w:val="1"/>
      <w:marLeft w:val="0"/>
      <w:marRight w:val="0"/>
      <w:marTop w:val="0"/>
      <w:marBottom w:val="0"/>
      <w:divBdr>
        <w:top w:val="none" w:sz="0" w:space="0" w:color="auto"/>
        <w:left w:val="none" w:sz="0" w:space="0" w:color="auto"/>
        <w:bottom w:val="none" w:sz="0" w:space="0" w:color="auto"/>
        <w:right w:val="none" w:sz="0" w:space="0" w:color="auto"/>
      </w:divBdr>
    </w:div>
    <w:div w:id="173804155">
      <w:bodyDiv w:val="1"/>
      <w:marLeft w:val="0"/>
      <w:marRight w:val="0"/>
      <w:marTop w:val="0"/>
      <w:marBottom w:val="0"/>
      <w:divBdr>
        <w:top w:val="none" w:sz="0" w:space="0" w:color="auto"/>
        <w:left w:val="none" w:sz="0" w:space="0" w:color="auto"/>
        <w:bottom w:val="none" w:sz="0" w:space="0" w:color="auto"/>
        <w:right w:val="none" w:sz="0" w:space="0" w:color="auto"/>
      </w:divBdr>
    </w:div>
    <w:div w:id="244654451">
      <w:bodyDiv w:val="1"/>
      <w:marLeft w:val="0"/>
      <w:marRight w:val="0"/>
      <w:marTop w:val="0"/>
      <w:marBottom w:val="0"/>
      <w:divBdr>
        <w:top w:val="none" w:sz="0" w:space="0" w:color="auto"/>
        <w:left w:val="none" w:sz="0" w:space="0" w:color="auto"/>
        <w:bottom w:val="none" w:sz="0" w:space="0" w:color="auto"/>
        <w:right w:val="none" w:sz="0" w:space="0" w:color="auto"/>
      </w:divBdr>
    </w:div>
    <w:div w:id="263153788">
      <w:bodyDiv w:val="1"/>
      <w:marLeft w:val="0"/>
      <w:marRight w:val="0"/>
      <w:marTop w:val="0"/>
      <w:marBottom w:val="0"/>
      <w:divBdr>
        <w:top w:val="none" w:sz="0" w:space="0" w:color="auto"/>
        <w:left w:val="none" w:sz="0" w:space="0" w:color="auto"/>
        <w:bottom w:val="none" w:sz="0" w:space="0" w:color="auto"/>
        <w:right w:val="none" w:sz="0" w:space="0" w:color="auto"/>
      </w:divBdr>
    </w:div>
    <w:div w:id="371073670">
      <w:bodyDiv w:val="1"/>
      <w:marLeft w:val="0"/>
      <w:marRight w:val="0"/>
      <w:marTop w:val="0"/>
      <w:marBottom w:val="0"/>
      <w:divBdr>
        <w:top w:val="none" w:sz="0" w:space="0" w:color="auto"/>
        <w:left w:val="none" w:sz="0" w:space="0" w:color="auto"/>
        <w:bottom w:val="none" w:sz="0" w:space="0" w:color="auto"/>
        <w:right w:val="none" w:sz="0" w:space="0" w:color="auto"/>
      </w:divBdr>
      <w:divsChild>
        <w:div w:id="1598437667">
          <w:marLeft w:val="0"/>
          <w:marRight w:val="0"/>
          <w:marTop w:val="0"/>
          <w:marBottom w:val="0"/>
          <w:divBdr>
            <w:top w:val="none" w:sz="0" w:space="0" w:color="auto"/>
            <w:left w:val="none" w:sz="0" w:space="0" w:color="auto"/>
            <w:bottom w:val="none" w:sz="0" w:space="0" w:color="auto"/>
            <w:right w:val="none" w:sz="0" w:space="0" w:color="auto"/>
          </w:divBdr>
          <w:divsChild>
            <w:div w:id="79910216">
              <w:marLeft w:val="0"/>
              <w:marRight w:val="0"/>
              <w:marTop w:val="0"/>
              <w:marBottom w:val="0"/>
              <w:divBdr>
                <w:top w:val="none" w:sz="0" w:space="0" w:color="auto"/>
                <w:left w:val="none" w:sz="0" w:space="0" w:color="auto"/>
                <w:bottom w:val="none" w:sz="0" w:space="0" w:color="auto"/>
                <w:right w:val="none" w:sz="0" w:space="0" w:color="auto"/>
              </w:divBdr>
              <w:divsChild>
                <w:div w:id="12861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01889">
      <w:bodyDiv w:val="1"/>
      <w:marLeft w:val="0"/>
      <w:marRight w:val="0"/>
      <w:marTop w:val="0"/>
      <w:marBottom w:val="0"/>
      <w:divBdr>
        <w:top w:val="none" w:sz="0" w:space="0" w:color="auto"/>
        <w:left w:val="none" w:sz="0" w:space="0" w:color="auto"/>
        <w:bottom w:val="none" w:sz="0" w:space="0" w:color="auto"/>
        <w:right w:val="none" w:sz="0" w:space="0" w:color="auto"/>
      </w:divBdr>
    </w:div>
    <w:div w:id="471489349">
      <w:bodyDiv w:val="1"/>
      <w:marLeft w:val="0"/>
      <w:marRight w:val="0"/>
      <w:marTop w:val="0"/>
      <w:marBottom w:val="0"/>
      <w:divBdr>
        <w:top w:val="none" w:sz="0" w:space="0" w:color="auto"/>
        <w:left w:val="none" w:sz="0" w:space="0" w:color="auto"/>
        <w:bottom w:val="none" w:sz="0" w:space="0" w:color="auto"/>
        <w:right w:val="none" w:sz="0" w:space="0" w:color="auto"/>
      </w:divBdr>
      <w:divsChild>
        <w:div w:id="1650668527">
          <w:marLeft w:val="0"/>
          <w:marRight w:val="0"/>
          <w:marTop w:val="0"/>
          <w:marBottom w:val="0"/>
          <w:divBdr>
            <w:top w:val="none" w:sz="0" w:space="0" w:color="auto"/>
            <w:left w:val="none" w:sz="0" w:space="0" w:color="auto"/>
            <w:bottom w:val="none" w:sz="0" w:space="0" w:color="auto"/>
            <w:right w:val="none" w:sz="0" w:space="0" w:color="auto"/>
          </w:divBdr>
        </w:div>
        <w:div w:id="1672173665">
          <w:marLeft w:val="0"/>
          <w:marRight w:val="0"/>
          <w:marTop w:val="0"/>
          <w:marBottom w:val="0"/>
          <w:divBdr>
            <w:top w:val="none" w:sz="0" w:space="0" w:color="auto"/>
            <w:left w:val="none" w:sz="0" w:space="0" w:color="auto"/>
            <w:bottom w:val="none" w:sz="0" w:space="0" w:color="auto"/>
            <w:right w:val="none" w:sz="0" w:space="0" w:color="auto"/>
          </w:divBdr>
        </w:div>
        <w:div w:id="679694892">
          <w:marLeft w:val="0"/>
          <w:marRight w:val="0"/>
          <w:marTop w:val="0"/>
          <w:marBottom w:val="0"/>
          <w:divBdr>
            <w:top w:val="none" w:sz="0" w:space="0" w:color="auto"/>
            <w:left w:val="none" w:sz="0" w:space="0" w:color="auto"/>
            <w:bottom w:val="none" w:sz="0" w:space="0" w:color="auto"/>
            <w:right w:val="none" w:sz="0" w:space="0" w:color="auto"/>
          </w:divBdr>
        </w:div>
        <w:div w:id="104541687">
          <w:marLeft w:val="0"/>
          <w:marRight w:val="0"/>
          <w:marTop w:val="0"/>
          <w:marBottom w:val="0"/>
          <w:divBdr>
            <w:top w:val="none" w:sz="0" w:space="0" w:color="auto"/>
            <w:left w:val="none" w:sz="0" w:space="0" w:color="auto"/>
            <w:bottom w:val="none" w:sz="0" w:space="0" w:color="auto"/>
            <w:right w:val="none" w:sz="0" w:space="0" w:color="auto"/>
          </w:divBdr>
        </w:div>
        <w:div w:id="1776828629">
          <w:marLeft w:val="0"/>
          <w:marRight w:val="0"/>
          <w:marTop w:val="0"/>
          <w:marBottom w:val="0"/>
          <w:divBdr>
            <w:top w:val="none" w:sz="0" w:space="0" w:color="auto"/>
            <w:left w:val="none" w:sz="0" w:space="0" w:color="auto"/>
            <w:bottom w:val="none" w:sz="0" w:space="0" w:color="auto"/>
            <w:right w:val="none" w:sz="0" w:space="0" w:color="auto"/>
          </w:divBdr>
        </w:div>
        <w:div w:id="1182430134">
          <w:marLeft w:val="0"/>
          <w:marRight w:val="0"/>
          <w:marTop w:val="0"/>
          <w:marBottom w:val="0"/>
          <w:divBdr>
            <w:top w:val="none" w:sz="0" w:space="0" w:color="auto"/>
            <w:left w:val="none" w:sz="0" w:space="0" w:color="auto"/>
            <w:bottom w:val="none" w:sz="0" w:space="0" w:color="auto"/>
            <w:right w:val="none" w:sz="0" w:space="0" w:color="auto"/>
          </w:divBdr>
        </w:div>
        <w:div w:id="983388950">
          <w:marLeft w:val="0"/>
          <w:marRight w:val="0"/>
          <w:marTop w:val="0"/>
          <w:marBottom w:val="0"/>
          <w:divBdr>
            <w:top w:val="none" w:sz="0" w:space="0" w:color="auto"/>
            <w:left w:val="none" w:sz="0" w:space="0" w:color="auto"/>
            <w:bottom w:val="none" w:sz="0" w:space="0" w:color="auto"/>
            <w:right w:val="none" w:sz="0" w:space="0" w:color="auto"/>
          </w:divBdr>
        </w:div>
        <w:div w:id="199124692">
          <w:marLeft w:val="0"/>
          <w:marRight w:val="0"/>
          <w:marTop w:val="0"/>
          <w:marBottom w:val="0"/>
          <w:divBdr>
            <w:top w:val="none" w:sz="0" w:space="0" w:color="auto"/>
            <w:left w:val="none" w:sz="0" w:space="0" w:color="auto"/>
            <w:bottom w:val="none" w:sz="0" w:space="0" w:color="auto"/>
            <w:right w:val="none" w:sz="0" w:space="0" w:color="auto"/>
          </w:divBdr>
        </w:div>
        <w:div w:id="2008434589">
          <w:marLeft w:val="0"/>
          <w:marRight w:val="0"/>
          <w:marTop w:val="0"/>
          <w:marBottom w:val="0"/>
          <w:divBdr>
            <w:top w:val="none" w:sz="0" w:space="0" w:color="auto"/>
            <w:left w:val="none" w:sz="0" w:space="0" w:color="auto"/>
            <w:bottom w:val="none" w:sz="0" w:space="0" w:color="auto"/>
            <w:right w:val="none" w:sz="0" w:space="0" w:color="auto"/>
          </w:divBdr>
        </w:div>
        <w:div w:id="37094740">
          <w:marLeft w:val="0"/>
          <w:marRight w:val="0"/>
          <w:marTop w:val="0"/>
          <w:marBottom w:val="0"/>
          <w:divBdr>
            <w:top w:val="none" w:sz="0" w:space="0" w:color="auto"/>
            <w:left w:val="none" w:sz="0" w:space="0" w:color="auto"/>
            <w:bottom w:val="none" w:sz="0" w:space="0" w:color="auto"/>
            <w:right w:val="none" w:sz="0" w:space="0" w:color="auto"/>
          </w:divBdr>
        </w:div>
        <w:div w:id="1753353313">
          <w:marLeft w:val="0"/>
          <w:marRight w:val="0"/>
          <w:marTop w:val="0"/>
          <w:marBottom w:val="0"/>
          <w:divBdr>
            <w:top w:val="none" w:sz="0" w:space="0" w:color="auto"/>
            <w:left w:val="none" w:sz="0" w:space="0" w:color="auto"/>
            <w:bottom w:val="none" w:sz="0" w:space="0" w:color="auto"/>
            <w:right w:val="none" w:sz="0" w:space="0" w:color="auto"/>
          </w:divBdr>
        </w:div>
        <w:div w:id="1826235895">
          <w:marLeft w:val="0"/>
          <w:marRight w:val="0"/>
          <w:marTop w:val="0"/>
          <w:marBottom w:val="0"/>
          <w:divBdr>
            <w:top w:val="none" w:sz="0" w:space="0" w:color="auto"/>
            <w:left w:val="none" w:sz="0" w:space="0" w:color="auto"/>
            <w:bottom w:val="none" w:sz="0" w:space="0" w:color="auto"/>
            <w:right w:val="none" w:sz="0" w:space="0" w:color="auto"/>
          </w:divBdr>
        </w:div>
        <w:div w:id="61106295">
          <w:marLeft w:val="0"/>
          <w:marRight w:val="0"/>
          <w:marTop w:val="0"/>
          <w:marBottom w:val="0"/>
          <w:divBdr>
            <w:top w:val="none" w:sz="0" w:space="0" w:color="auto"/>
            <w:left w:val="none" w:sz="0" w:space="0" w:color="auto"/>
            <w:bottom w:val="none" w:sz="0" w:space="0" w:color="auto"/>
            <w:right w:val="none" w:sz="0" w:space="0" w:color="auto"/>
          </w:divBdr>
        </w:div>
        <w:div w:id="1065838717">
          <w:marLeft w:val="0"/>
          <w:marRight w:val="0"/>
          <w:marTop w:val="0"/>
          <w:marBottom w:val="0"/>
          <w:divBdr>
            <w:top w:val="none" w:sz="0" w:space="0" w:color="auto"/>
            <w:left w:val="none" w:sz="0" w:space="0" w:color="auto"/>
            <w:bottom w:val="none" w:sz="0" w:space="0" w:color="auto"/>
            <w:right w:val="none" w:sz="0" w:space="0" w:color="auto"/>
          </w:divBdr>
        </w:div>
        <w:div w:id="677851328">
          <w:marLeft w:val="0"/>
          <w:marRight w:val="0"/>
          <w:marTop w:val="0"/>
          <w:marBottom w:val="0"/>
          <w:divBdr>
            <w:top w:val="none" w:sz="0" w:space="0" w:color="auto"/>
            <w:left w:val="none" w:sz="0" w:space="0" w:color="auto"/>
            <w:bottom w:val="none" w:sz="0" w:space="0" w:color="auto"/>
            <w:right w:val="none" w:sz="0" w:space="0" w:color="auto"/>
          </w:divBdr>
        </w:div>
        <w:div w:id="1254164876">
          <w:marLeft w:val="0"/>
          <w:marRight w:val="0"/>
          <w:marTop w:val="0"/>
          <w:marBottom w:val="0"/>
          <w:divBdr>
            <w:top w:val="none" w:sz="0" w:space="0" w:color="auto"/>
            <w:left w:val="none" w:sz="0" w:space="0" w:color="auto"/>
            <w:bottom w:val="none" w:sz="0" w:space="0" w:color="auto"/>
            <w:right w:val="none" w:sz="0" w:space="0" w:color="auto"/>
          </w:divBdr>
        </w:div>
        <w:div w:id="1523081776">
          <w:marLeft w:val="0"/>
          <w:marRight w:val="0"/>
          <w:marTop w:val="0"/>
          <w:marBottom w:val="0"/>
          <w:divBdr>
            <w:top w:val="none" w:sz="0" w:space="0" w:color="auto"/>
            <w:left w:val="none" w:sz="0" w:space="0" w:color="auto"/>
            <w:bottom w:val="none" w:sz="0" w:space="0" w:color="auto"/>
            <w:right w:val="none" w:sz="0" w:space="0" w:color="auto"/>
          </w:divBdr>
        </w:div>
        <w:div w:id="1744721686">
          <w:marLeft w:val="0"/>
          <w:marRight w:val="0"/>
          <w:marTop w:val="0"/>
          <w:marBottom w:val="0"/>
          <w:divBdr>
            <w:top w:val="none" w:sz="0" w:space="0" w:color="auto"/>
            <w:left w:val="none" w:sz="0" w:space="0" w:color="auto"/>
            <w:bottom w:val="none" w:sz="0" w:space="0" w:color="auto"/>
            <w:right w:val="none" w:sz="0" w:space="0" w:color="auto"/>
          </w:divBdr>
        </w:div>
        <w:div w:id="1982877862">
          <w:marLeft w:val="0"/>
          <w:marRight w:val="0"/>
          <w:marTop w:val="0"/>
          <w:marBottom w:val="0"/>
          <w:divBdr>
            <w:top w:val="none" w:sz="0" w:space="0" w:color="auto"/>
            <w:left w:val="none" w:sz="0" w:space="0" w:color="auto"/>
            <w:bottom w:val="none" w:sz="0" w:space="0" w:color="auto"/>
            <w:right w:val="none" w:sz="0" w:space="0" w:color="auto"/>
          </w:divBdr>
        </w:div>
        <w:div w:id="539166068">
          <w:marLeft w:val="0"/>
          <w:marRight w:val="0"/>
          <w:marTop w:val="0"/>
          <w:marBottom w:val="0"/>
          <w:divBdr>
            <w:top w:val="none" w:sz="0" w:space="0" w:color="auto"/>
            <w:left w:val="none" w:sz="0" w:space="0" w:color="auto"/>
            <w:bottom w:val="none" w:sz="0" w:space="0" w:color="auto"/>
            <w:right w:val="none" w:sz="0" w:space="0" w:color="auto"/>
          </w:divBdr>
        </w:div>
        <w:div w:id="1177891005">
          <w:marLeft w:val="0"/>
          <w:marRight w:val="0"/>
          <w:marTop w:val="0"/>
          <w:marBottom w:val="0"/>
          <w:divBdr>
            <w:top w:val="none" w:sz="0" w:space="0" w:color="auto"/>
            <w:left w:val="none" w:sz="0" w:space="0" w:color="auto"/>
            <w:bottom w:val="none" w:sz="0" w:space="0" w:color="auto"/>
            <w:right w:val="none" w:sz="0" w:space="0" w:color="auto"/>
          </w:divBdr>
        </w:div>
        <w:div w:id="1474524224">
          <w:marLeft w:val="0"/>
          <w:marRight w:val="0"/>
          <w:marTop w:val="0"/>
          <w:marBottom w:val="0"/>
          <w:divBdr>
            <w:top w:val="none" w:sz="0" w:space="0" w:color="auto"/>
            <w:left w:val="none" w:sz="0" w:space="0" w:color="auto"/>
            <w:bottom w:val="none" w:sz="0" w:space="0" w:color="auto"/>
            <w:right w:val="none" w:sz="0" w:space="0" w:color="auto"/>
          </w:divBdr>
        </w:div>
        <w:div w:id="1431319909">
          <w:marLeft w:val="0"/>
          <w:marRight w:val="0"/>
          <w:marTop w:val="0"/>
          <w:marBottom w:val="0"/>
          <w:divBdr>
            <w:top w:val="none" w:sz="0" w:space="0" w:color="auto"/>
            <w:left w:val="none" w:sz="0" w:space="0" w:color="auto"/>
            <w:bottom w:val="none" w:sz="0" w:space="0" w:color="auto"/>
            <w:right w:val="none" w:sz="0" w:space="0" w:color="auto"/>
          </w:divBdr>
        </w:div>
        <w:div w:id="2015566841">
          <w:marLeft w:val="0"/>
          <w:marRight w:val="0"/>
          <w:marTop w:val="0"/>
          <w:marBottom w:val="0"/>
          <w:divBdr>
            <w:top w:val="none" w:sz="0" w:space="0" w:color="auto"/>
            <w:left w:val="none" w:sz="0" w:space="0" w:color="auto"/>
            <w:bottom w:val="none" w:sz="0" w:space="0" w:color="auto"/>
            <w:right w:val="none" w:sz="0" w:space="0" w:color="auto"/>
          </w:divBdr>
        </w:div>
        <w:div w:id="818770027">
          <w:marLeft w:val="0"/>
          <w:marRight w:val="0"/>
          <w:marTop w:val="0"/>
          <w:marBottom w:val="0"/>
          <w:divBdr>
            <w:top w:val="none" w:sz="0" w:space="0" w:color="auto"/>
            <w:left w:val="none" w:sz="0" w:space="0" w:color="auto"/>
            <w:bottom w:val="none" w:sz="0" w:space="0" w:color="auto"/>
            <w:right w:val="none" w:sz="0" w:space="0" w:color="auto"/>
          </w:divBdr>
        </w:div>
        <w:div w:id="1852835592">
          <w:marLeft w:val="0"/>
          <w:marRight w:val="0"/>
          <w:marTop w:val="0"/>
          <w:marBottom w:val="0"/>
          <w:divBdr>
            <w:top w:val="none" w:sz="0" w:space="0" w:color="auto"/>
            <w:left w:val="none" w:sz="0" w:space="0" w:color="auto"/>
            <w:bottom w:val="none" w:sz="0" w:space="0" w:color="auto"/>
            <w:right w:val="none" w:sz="0" w:space="0" w:color="auto"/>
          </w:divBdr>
        </w:div>
        <w:div w:id="1022128934">
          <w:marLeft w:val="0"/>
          <w:marRight w:val="0"/>
          <w:marTop w:val="0"/>
          <w:marBottom w:val="0"/>
          <w:divBdr>
            <w:top w:val="none" w:sz="0" w:space="0" w:color="auto"/>
            <w:left w:val="none" w:sz="0" w:space="0" w:color="auto"/>
            <w:bottom w:val="none" w:sz="0" w:space="0" w:color="auto"/>
            <w:right w:val="none" w:sz="0" w:space="0" w:color="auto"/>
          </w:divBdr>
        </w:div>
        <w:div w:id="812718904">
          <w:marLeft w:val="0"/>
          <w:marRight w:val="0"/>
          <w:marTop w:val="0"/>
          <w:marBottom w:val="0"/>
          <w:divBdr>
            <w:top w:val="none" w:sz="0" w:space="0" w:color="auto"/>
            <w:left w:val="none" w:sz="0" w:space="0" w:color="auto"/>
            <w:bottom w:val="none" w:sz="0" w:space="0" w:color="auto"/>
            <w:right w:val="none" w:sz="0" w:space="0" w:color="auto"/>
          </w:divBdr>
        </w:div>
        <w:div w:id="1179734624">
          <w:marLeft w:val="0"/>
          <w:marRight w:val="0"/>
          <w:marTop w:val="0"/>
          <w:marBottom w:val="0"/>
          <w:divBdr>
            <w:top w:val="none" w:sz="0" w:space="0" w:color="auto"/>
            <w:left w:val="none" w:sz="0" w:space="0" w:color="auto"/>
            <w:bottom w:val="none" w:sz="0" w:space="0" w:color="auto"/>
            <w:right w:val="none" w:sz="0" w:space="0" w:color="auto"/>
          </w:divBdr>
        </w:div>
        <w:div w:id="1136604585">
          <w:marLeft w:val="0"/>
          <w:marRight w:val="0"/>
          <w:marTop w:val="0"/>
          <w:marBottom w:val="0"/>
          <w:divBdr>
            <w:top w:val="none" w:sz="0" w:space="0" w:color="auto"/>
            <w:left w:val="none" w:sz="0" w:space="0" w:color="auto"/>
            <w:bottom w:val="none" w:sz="0" w:space="0" w:color="auto"/>
            <w:right w:val="none" w:sz="0" w:space="0" w:color="auto"/>
          </w:divBdr>
        </w:div>
        <w:div w:id="907419224">
          <w:marLeft w:val="0"/>
          <w:marRight w:val="0"/>
          <w:marTop w:val="0"/>
          <w:marBottom w:val="0"/>
          <w:divBdr>
            <w:top w:val="none" w:sz="0" w:space="0" w:color="auto"/>
            <w:left w:val="none" w:sz="0" w:space="0" w:color="auto"/>
            <w:bottom w:val="none" w:sz="0" w:space="0" w:color="auto"/>
            <w:right w:val="none" w:sz="0" w:space="0" w:color="auto"/>
          </w:divBdr>
        </w:div>
        <w:div w:id="441147862">
          <w:marLeft w:val="0"/>
          <w:marRight w:val="0"/>
          <w:marTop w:val="0"/>
          <w:marBottom w:val="0"/>
          <w:divBdr>
            <w:top w:val="none" w:sz="0" w:space="0" w:color="auto"/>
            <w:left w:val="none" w:sz="0" w:space="0" w:color="auto"/>
            <w:bottom w:val="none" w:sz="0" w:space="0" w:color="auto"/>
            <w:right w:val="none" w:sz="0" w:space="0" w:color="auto"/>
          </w:divBdr>
        </w:div>
        <w:div w:id="1948345064">
          <w:marLeft w:val="0"/>
          <w:marRight w:val="0"/>
          <w:marTop w:val="0"/>
          <w:marBottom w:val="0"/>
          <w:divBdr>
            <w:top w:val="none" w:sz="0" w:space="0" w:color="auto"/>
            <w:left w:val="none" w:sz="0" w:space="0" w:color="auto"/>
            <w:bottom w:val="none" w:sz="0" w:space="0" w:color="auto"/>
            <w:right w:val="none" w:sz="0" w:space="0" w:color="auto"/>
          </w:divBdr>
        </w:div>
        <w:div w:id="2042434596">
          <w:marLeft w:val="0"/>
          <w:marRight w:val="0"/>
          <w:marTop w:val="0"/>
          <w:marBottom w:val="0"/>
          <w:divBdr>
            <w:top w:val="none" w:sz="0" w:space="0" w:color="auto"/>
            <w:left w:val="none" w:sz="0" w:space="0" w:color="auto"/>
            <w:bottom w:val="none" w:sz="0" w:space="0" w:color="auto"/>
            <w:right w:val="none" w:sz="0" w:space="0" w:color="auto"/>
          </w:divBdr>
        </w:div>
        <w:div w:id="1230119870">
          <w:marLeft w:val="0"/>
          <w:marRight w:val="0"/>
          <w:marTop w:val="0"/>
          <w:marBottom w:val="0"/>
          <w:divBdr>
            <w:top w:val="none" w:sz="0" w:space="0" w:color="auto"/>
            <w:left w:val="none" w:sz="0" w:space="0" w:color="auto"/>
            <w:bottom w:val="none" w:sz="0" w:space="0" w:color="auto"/>
            <w:right w:val="none" w:sz="0" w:space="0" w:color="auto"/>
          </w:divBdr>
        </w:div>
        <w:div w:id="1362441247">
          <w:marLeft w:val="0"/>
          <w:marRight w:val="0"/>
          <w:marTop w:val="0"/>
          <w:marBottom w:val="0"/>
          <w:divBdr>
            <w:top w:val="none" w:sz="0" w:space="0" w:color="auto"/>
            <w:left w:val="none" w:sz="0" w:space="0" w:color="auto"/>
            <w:bottom w:val="none" w:sz="0" w:space="0" w:color="auto"/>
            <w:right w:val="none" w:sz="0" w:space="0" w:color="auto"/>
          </w:divBdr>
        </w:div>
        <w:div w:id="547453911">
          <w:marLeft w:val="0"/>
          <w:marRight w:val="0"/>
          <w:marTop w:val="0"/>
          <w:marBottom w:val="0"/>
          <w:divBdr>
            <w:top w:val="none" w:sz="0" w:space="0" w:color="auto"/>
            <w:left w:val="none" w:sz="0" w:space="0" w:color="auto"/>
            <w:bottom w:val="none" w:sz="0" w:space="0" w:color="auto"/>
            <w:right w:val="none" w:sz="0" w:space="0" w:color="auto"/>
          </w:divBdr>
        </w:div>
        <w:div w:id="211969201">
          <w:marLeft w:val="0"/>
          <w:marRight w:val="0"/>
          <w:marTop w:val="0"/>
          <w:marBottom w:val="0"/>
          <w:divBdr>
            <w:top w:val="none" w:sz="0" w:space="0" w:color="auto"/>
            <w:left w:val="none" w:sz="0" w:space="0" w:color="auto"/>
            <w:bottom w:val="none" w:sz="0" w:space="0" w:color="auto"/>
            <w:right w:val="none" w:sz="0" w:space="0" w:color="auto"/>
          </w:divBdr>
        </w:div>
        <w:div w:id="1967851662">
          <w:marLeft w:val="0"/>
          <w:marRight w:val="0"/>
          <w:marTop w:val="0"/>
          <w:marBottom w:val="0"/>
          <w:divBdr>
            <w:top w:val="none" w:sz="0" w:space="0" w:color="auto"/>
            <w:left w:val="none" w:sz="0" w:space="0" w:color="auto"/>
            <w:bottom w:val="none" w:sz="0" w:space="0" w:color="auto"/>
            <w:right w:val="none" w:sz="0" w:space="0" w:color="auto"/>
          </w:divBdr>
        </w:div>
        <w:div w:id="1092320128">
          <w:marLeft w:val="0"/>
          <w:marRight w:val="0"/>
          <w:marTop w:val="0"/>
          <w:marBottom w:val="0"/>
          <w:divBdr>
            <w:top w:val="none" w:sz="0" w:space="0" w:color="auto"/>
            <w:left w:val="none" w:sz="0" w:space="0" w:color="auto"/>
            <w:bottom w:val="none" w:sz="0" w:space="0" w:color="auto"/>
            <w:right w:val="none" w:sz="0" w:space="0" w:color="auto"/>
          </w:divBdr>
        </w:div>
        <w:div w:id="221328576">
          <w:marLeft w:val="0"/>
          <w:marRight w:val="0"/>
          <w:marTop w:val="0"/>
          <w:marBottom w:val="0"/>
          <w:divBdr>
            <w:top w:val="none" w:sz="0" w:space="0" w:color="auto"/>
            <w:left w:val="none" w:sz="0" w:space="0" w:color="auto"/>
            <w:bottom w:val="none" w:sz="0" w:space="0" w:color="auto"/>
            <w:right w:val="none" w:sz="0" w:space="0" w:color="auto"/>
          </w:divBdr>
        </w:div>
        <w:div w:id="1027801986">
          <w:marLeft w:val="0"/>
          <w:marRight w:val="0"/>
          <w:marTop w:val="0"/>
          <w:marBottom w:val="0"/>
          <w:divBdr>
            <w:top w:val="none" w:sz="0" w:space="0" w:color="auto"/>
            <w:left w:val="none" w:sz="0" w:space="0" w:color="auto"/>
            <w:bottom w:val="none" w:sz="0" w:space="0" w:color="auto"/>
            <w:right w:val="none" w:sz="0" w:space="0" w:color="auto"/>
          </w:divBdr>
        </w:div>
        <w:div w:id="289213060">
          <w:marLeft w:val="0"/>
          <w:marRight w:val="0"/>
          <w:marTop w:val="0"/>
          <w:marBottom w:val="0"/>
          <w:divBdr>
            <w:top w:val="none" w:sz="0" w:space="0" w:color="auto"/>
            <w:left w:val="none" w:sz="0" w:space="0" w:color="auto"/>
            <w:bottom w:val="none" w:sz="0" w:space="0" w:color="auto"/>
            <w:right w:val="none" w:sz="0" w:space="0" w:color="auto"/>
          </w:divBdr>
        </w:div>
        <w:div w:id="128212719">
          <w:marLeft w:val="0"/>
          <w:marRight w:val="0"/>
          <w:marTop w:val="0"/>
          <w:marBottom w:val="0"/>
          <w:divBdr>
            <w:top w:val="none" w:sz="0" w:space="0" w:color="auto"/>
            <w:left w:val="none" w:sz="0" w:space="0" w:color="auto"/>
            <w:bottom w:val="none" w:sz="0" w:space="0" w:color="auto"/>
            <w:right w:val="none" w:sz="0" w:space="0" w:color="auto"/>
          </w:divBdr>
        </w:div>
        <w:div w:id="468935638">
          <w:marLeft w:val="0"/>
          <w:marRight w:val="0"/>
          <w:marTop w:val="0"/>
          <w:marBottom w:val="0"/>
          <w:divBdr>
            <w:top w:val="none" w:sz="0" w:space="0" w:color="auto"/>
            <w:left w:val="none" w:sz="0" w:space="0" w:color="auto"/>
            <w:bottom w:val="none" w:sz="0" w:space="0" w:color="auto"/>
            <w:right w:val="none" w:sz="0" w:space="0" w:color="auto"/>
          </w:divBdr>
        </w:div>
        <w:div w:id="1049770487">
          <w:marLeft w:val="0"/>
          <w:marRight w:val="0"/>
          <w:marTop w:val="0"/>
          <w:marBottom w:val="0"/>
          <w:divBdr>
            <w:top w:val="none" w:sz="0" w:space="0" w:color="auto"/>
            <w:left w:val="none" w:sz="0" w:space="0" w:color="auto"/>
            <w:bottom w:val="none" w:sz="0" w:space="0" w:color="auto"/>
            <w:right w:val="none" w:sz="0" w:space="0" w:color="auto"/>
          </w:divBdr>
        </w:div>
        <w:div w:id="1583222969">
          <w:marLeft w:val="0"/>
          <w:marRight w:val="0"/>
          <w:marTop w:val="0"/>
          <w:marBottom w:val="0"/>
          <w:divBdr>
            <w:top w:val="none" w:sz="0" w:space="0" w:color="auto"/>
            <w:left w:val="none" w:sz="0" w:space="0" w:color="auto"/>
            <w:bottom w:val="none" w:sz="0" w:space="0" w:color="auto"/>
            <w:right w:val="none" w:sz="0" w:space="0" w:color="auto"/>
          </w:divBdr>
        </w:div>
        <w:div w:id="95103041">
          <w:marLeft w:val="0"/>
          <w:marRight w:val="0"/>
          <w:marTop w:val="0"/>
          <w:marBottom w:val="0"/>
          <w:divBdr>
            <w:top w:val="none" w:sz="0" w:space="0" w:color="auto"/>
            <w:left w:val="none" w:sz="0" w:space="0" w:color="auto"/>
            <w:bottom w:val="none" w:sz="0" w:space="0" w:color="auto"/>
            <w:right w:val="none" w:sz="0" w:space="0" w:color="auto"/>
          </w:divBdr>
        </w:div>
        <w:div w:id="1617710713">
          <w:marLeft w:val="0"/>
          <w:marRight w:val="0"/>
          <w:marTop w:val="0"/>
          <w:marBottom w:val="0"/>
          <w:divBdr>
            <w:top w:val="none" w:sz="0" w:space="0" w:color="auto"/>
            <w:left w:val="none" w:sz="0" w:space="0" w:color="auto"/>
            <w:bottom w:val="none" w:sz="0" w:space="0" w:color="auto"/>
            <w:right w:val="none" w:sz="0" w:space="0" w:color="auto"/>
          </w:divBdr>
        </w:div>
        <w:div w:id="397023085">
          <w:marLeft w:val="0"/>
          <w:marRight w:val="0"/>
          <w:marTop w:val="0"/>
          <w:marBottom w:val="0"/>
          <w:divBdr>
            <w:top w:val="none" w:sz="0" w:space="0" w:color="auto"/>
            <w:left w:val="none" w:sz="0" w:space="0" w:color="auto"/>
            <w:bottom w:val="none" w:sz="0" w:space="0" w:color="auto"/>
            <w:right w:val="none" w:sz="0" w:space="0" w:color="auto"/>
          </w:divBdr>
        </w:div>
        <w:div w:id="830947230">
          <w:marLeft w:val="0"/>
          <w:marRight w:val="0"/>
          <w:marTop w:val="0"/>
          <w:marBottom w:val="0"/>
          <w:divBdr>
            <w:top w:val="none" w:sz="0" w:space="0" w:color="auto"/>
            <w:left w:val="none" w:sz="0" w:space="0" w:color="auto"/>
            <w:bottom w:val="none" w:sz="0" w:space="0" w:color="auto"/>
            <w:right w:val="none" w:sz="0" w:space="0" w:color="auto"/>
          </w:divBdr>
        </w:div>
        <w:div w:id="526408532">
          <w:marLeft w:val="0"/>
          <w:marRight w:val="0"/>
          <w:marTop w:val="0"/>
          <w:marBottom w:val="0"/>
          <w:divBdr>
            <w:top w:val="none" w:sz="0" w:space="0" w:color="auto"/>
            <w:left w:val="none" w:sz="0" w:space="0" w:color="auto"/>
            <w:bottom w:val="none" w:sz="0" w:space="0" w:color="auto"/>
            <w:right w:val="none" w:sz="0" w:space="0" w:color="auto"/>
          </w:divBdr>
        </w:div>
        <w:div w:id="987637282">
          <w:marLeft w:val="0"/>
          <w:marRight w:val="0"/>
          <w:marTop w:val="0"/>
          <w:marBottom w:val="0"/>
          <w:divBdr>
            <w:top w:val="none" w:sz="0" w:space="0" w:color="auto"/>
            <w:left w:val="none" w:sz="0" w:space="0" w:color="auto"/>
            <w:bottom w:val="none" w:sz="0" w:space="0" w:color="auto"/>
            <w:right w:val="none" w:sz="0" w:space="0" w:color="auto"/>
          </w:divBdr>
        </w:div>
        <w:div w:id="1917398889">
          <w:marLeft w:val="0"/>
          <w:marRight w:val="0"/>
          <w:marTop w:val="0"/>
          <w:marBottom w:val="0"/>
          <w:divBdr>
            <w:top w:val="none" w:sz="0" w:space="0" w:color="auto"/>
            <w:left w:val="none" w:sz="0" w:space="0" w:color="auto"/>
            <w:bottom w:val="none" w:sz="0" w:space="0" w:color="auto"/>
            <w:right w:val="none" w:sz="0" w:space="0" w:color="auto"/>
          </w:divBdr>
        </w:div>
        <w:div w:id="1451850520">
          <w:marLeft w:val="0"/>
          <w:marRight w:val="0"/>
          <w:marTop w:val="0"/>
          <w:marBottom w:val="0"/>
          <w:divBdr>
            <w:top w:val="none" w:sz="0" w:space="0" w:color="auto"/>
            <w:left w:val="none" w:sz="0" w:space="0" w:color="auto"/>
            <w:bottom w:val="none" w:sz="0" w:space="0" w:color="auto"/>
            <w:right w:val="none" w:sz="0" w:space="0" w:color="auto"/>
          </w:divBdr>
        </w:div>
        <w:div w:id="66416828">
          <w:marLeft w:val="0"/>
          <w:marRight w:val="0"/>
          <w:marTop w:val="0"/>
          <w:marBottom w:val="0"/>
          <w:divBdr>
            <w:top w:val="none" w:sz="0" w:space="0" w:color="auto"/>
            <w:left w:val="none" w:sz="0" w:space="0" w:color="auto"/>
            <w:bottom w:val="none" w:sz="0" w:space="0" w:color="auto"/>
            <w:right w:val="none" w:sz="0" w:space="0" w:color="auto"/>
          </w:divBdr>
        </w:div>
        <w:div w:id="151795296">
          <w:marLeft w:val="0"/>
          <w:marRight w:val="0"/>
          <w:marTop w:val="0"/>
          <w:marBottom w:val="0"/>
          <w:divBdr>
            <w:top w:val="none" w:sz="0" w:space="0" w:color="auto"/>
            <w:left w:val="none" w:sz="0" w:space="0" w:color="auto"/>
            <w:bottom w:val="none" w:sz="0" w:space="0" w:color="auto"/>
            <w:right w:val="none" w:sz="0" w:space="0" w:color="auto"/>
          </w:divBdr>
        </w:div>
        <w:div w:id="503713219">
          <w:marLeft w:val="0"/>
          <w:marRight w:val="0"/>
          <w:marTop w:val="0"/>
          <w:marBottom w:val="0"/>
          <w:divBdr>
            <w:top w:val="none" w:sz="0" w:space="0" w:color="auto"/>
            <w:left w:val="none" w:sz="0" w:space="0" w:color="auto"/>
            <w:bottom w:val="none" w:sz="0" w:space="0" w:color="auto"/>
            <w:right w:val="none" w:sz="0" w:space="0" w:color="auto"/>
          </w:divBdr>
        </w:div>
        <w:div w:id="1813401098">
          <w:marLeft w:val="0"/>
          <w:marRight w:val="0"/>
          <w:marTop w:val="0"/>
          <w:marBottom w:val="0"/>
          <w:divBdr>
            <w:top w:val="none" w:sz="0" w:space="0" w:color="auto"/>
            <w:left w:val="none" w:sz="0" w:space="0" w:color="auto"/>
            <w:bottom w:val="none" w:sz="0" w:space="0" w:color="auto"/>
            <w:right w:val="none" w:sz="0" w:space="0" w:color="auto"/>
          </w:divBdr>
        </w:div>
        <w:div w:id="40372469">
          <w:marLeft w:val="0"/>
          <w:marRight w:val="0"/>
          <w:marTop w:val="0"/>
          <w:marBottom w:val="0"/>
          <w:divBdr>
            <w:top w:val="none" w:sz="0" w:space="0" w:color="auto"/>
            <w:left w:val="none" w:sz="0" w:space="0" w:color="auto"/>
            <w:bottom w:val="none" w:sz="0" w:space="0" w:color="auto"/>
            <w:right w:val="none" w:sz="0" w:space="0" w:color="auto"/>
          </w:divBdr>
        </w:div>
        <w:div w:id="920409997">
          <w:marLeft w:val="0"/>
          <w:marRight w:val="0"/>
          <w:marTop w:val="0"/>
          <w:marBottom w:val="0"/>
          <w:divBdr>
            <w:top w:val="none" w:sz="0" w:space="0" w:color="auto"/>
            <w:left w:val="none" w:sz="0" w:space="0" w:color="auto"/>
            <w:bottom w:val="none" w:sz="0" w:space="0" w:color="auto"/>
            <w:right w:val="none" w:sz="0" w:space="0" w:color="auto"/>
          </w:divBdr>
        </w:div>
        <w:div w:id="1516387644">
          <w:marLeft w:val="0"/>
          <w:marRight w:val="0"/>
          <w:marTop w:val="0"/>
          <w:marBottom w:val="0"/>
          <w:divBdr>
            <w:top w:val="none" w:sz="0" w:space="0" w:color="auto"/>
            <w:left w:val="none" w:sz="0" w:space="0" w:color="auto"/>
            <w:bottom w:val="none" w:sz="0" w:space="0" w:color="auto"/>
            <w:right w:val="none" w:sz="0" w:space="0" w:color="auto"/>
          </w:divBdr>
        </w:div>
        <w:div w:id="1387870718">
          <w:marLeft w:val="0"/>
          <w:marRight w:val="0"/>
          <w:marTop w:val="0"/>
          <w:marBottom w:val="0"/>
          <w:divBdr>
            <w:top w:val="none" w:sz="0" w:space="0" w:color="auto"/>
            <w:left w:val="none" w:sz="0" w:space="0" w:color="auto"/>
            <w:bottom w:val="none" w:sz="0" w:space="0" w:color="auto"/>
            <w:right w:val="none" w:sz="0" w:space="0" w:color="auto"/>
          </w:divBdr>
        </w:div>
        <w:div w:id="1899322837">
          <w:marLeft w:val="0"/>
          <w:marRight w:val="0"/>
          <w:marTop w:val="0"/>
          <w:marBottom w:val="0"/>
          <w:divBdr>
            <w:top w:val="none" w:sz="0" w:space="0" w:color="auto"/>
            <w:left w:val="none" w:sz="0" w:space="0" w:color="auto"/>
            <w:bottom w:val="none" w:sz="0" w:space="0" w:color="auto"/>
            <w:right w:val="none" w:sz="0" w:space="0" w:color="auto"/>
          </w:divBdr>
        </w:div>
        <w:div w:id="1270160417">
          <w:marLeft w:val="0"/>
          <w:marRight w:val="0"/>
          <w:marTop w:val="0"/>
          <w:marBottom w:val="0"/>
          <w:divBdr>
            <w:top w:val="none" w:sz="0" w:space="0" w:color="auto"/>
            <w:left w:val="none" w:sz="0" w:space="0" w:color="auto"/>
            <w:bottom w:val="none" w:sz="0" w:space="0" w:color="auto"/>
            <w:right w:val="none" w:sz="0" w:space="0" w:color="auto"/>
          </w:divBdr>
        </w:div>
        <w:div w:id="758797079">
          <w:marLeft w:val="0"/>
          <w:marRight w:val="0"/>
          <w:marTop w:val="0"/>
          <w:marBottom w:val="0"/>
          <w:divBdr>
            <w:top w:val="none" w:sz="0" w:space="0" w:color="auto"/>
            <w:left w:val="none" w:sz="0" w:space="0" w:color="auto"/>
            <w:bottom w:val="none" w:sz="0" w:space="0" w:color="auto"/>
            <w:right w:val="none" w:sz="0" w:space="0" w:color="auto"/>
          </w:divBdr>
        </w:div>
        <w:div w:id="1171682575">
          <w:marLeft w:val="0"/>
          <w:marRight w:val="0"/>
          <w:marTop w:val="0"/>
          <w:marBottom w:val="0"/>
          <w:divBdr>
            <w:top w:val="none" w:sz="0" w:space="0" w:color="auto"/>
            <w:left w:val="none" w:sz="0" w:space="0" w:color="auto"/>
            <w:bottom w:val="none" w:sz="0" w:space="0" w:color="auto"/>
            <w:right w:val="none" w:sz="0" w:space="0" w:color="auto"/>
          </w:divBdr>
        </w:div>
        <w:div w:id="1525631304">
          <w:marLeft w:val="0"/>
          <w:marRight w:val="0"/>
          <w:marTop w:val="0"/>
          <w:marBottom w:val="0"/>
          <w:divBdr>
            <w:top w:val="none" w:sz="0" w:space="0" w:color="auto"/>
            <w:left w:val="none" w:sz="0" w:space="0" w:color="auto"/>
            <w:bottom w:val="none" w:sz="0" w:space="0" w:color="auto"/>
            <w:right w:val="none" w:sz="0" w:space="0" w:color="auto"/>
          </w:divBdr>
        </w:div>
        <w:div w:id="1736507468">
          <w:marLeft w:val="0"/>
          <w:marRight w:val="0"/>
          <w:marTop w:val="0"/>
          <w:marBottom w:val="0"/>
          <w:divBdr>
            <w:top w:val="none" w:sz="0" w:space="0" w:color="auto"/>
            <w:left w:val="none" w:sz="0" w:space="0" w:color="auto"/>
            <w:bottom w:val="none" w:sz="0" w:space="0" w:color="auto"/>
            <w:right w:val="none" w:sz="0" w:space="0" w:color="auto"/>
          </w:divBdr>
        </w:div>
        <w:div w:id="1767649689">
          <w:marLeft w:val="0"/>
          <w:marRight w:val="0"/>
          <w:marTop w:val="0"/>
          <w:marBottom w:val="0"/>
          <w:divBdr>
            <w:top w:val="none" w:sz="0" w:space="0" w:color="auto"/>
            <w:left w:val="none" w:sz="0" w:space="0" w:color="auto"/>
            <w:bottom w:val="none" w:sz="0" w:space="0" w:color="auto"/>
            <w:right w:val="none" w:sz="0" w:space="0" w:color="auto"/>
          </w:divBdr>
        </w:div>
        <w:div w:id="1137454168">
          <w:marLeft w:val="0"/>
          <w:marRight w:val="0"/>
          <w:marTop w:val="0"/>
          <w:marBottom w:val="0"/>
          <w:divBdr>
            <w:top w:val="none" w:sz="0" w:space="0" w:color="auto"/>
            <w:left w:val="none" w:sz="0" w:space="0" w:color="auto"/>
            <w:bottom w:val="none" w:sz="0" w:space="0" w:color="auto"/>
            <w:right w:val="none" w:sz="0" w:space="0" w:color="auto"/>
          </w:divBdr>
        </w:div>
        <w:div w:id="1400328294">
          <w:marLeft w:val="0"/>
          <w:marRight w:val="0"/>
          <w:marTop w:val="0"/>
          <w:marBottom w:val="0"/>
          <w:divBdr>
            <w:top w:val="none" w:sz="0" w:space="0" w:color="auto"/>
            <w:left w:val="none" w:sz="0" w:space="0" w:color="auto"/>
            <w:bottom w:val="none" w:sz="0" w:space="0" w:color="auto"/>
            <w:right w:val="none" w:sz="0" w:space="0" w:color="auto"/>
          </w:divBdr>
        </w:div>
        <w:div w:id="55906915">
          <w:marLeft w:val="0"/>
          <w:marRight w:val="0"/>
          <w:marTop w:val="0"/>
          <w:marBottom w:val="0"/>
          <w:divBdr>
            <w:top w:val="none" w:sz="0" w:space="0" w:color="auto"/>
            <w:left w:val="none" w:sz="0" w:space="0" w:color="auto"/>
            <w:bottom w:val="none" w:sz="0" w:space="0" w:color="auto"/>
            <w:right w:val="none" w:sz="0" w:space="0" w:color="auto"/>
          </w:divBdr>
        </w:div>
        <w:div w:id="1557279636">
          <w:marLeft w:val="0"/>
          <w:marRight w:val="0"/>
          <w:marTop w:val="0"/>
          <w:marBottom w:val="0"/>
          <w:divBdr>
            <w:top w:val="none" w:sz="0" w:space="0" w:color="auto"/>
            <w:left w:val="none" w:sz="0" w:space="0" w:color="auto"/>
            <w:bottom w:val="none" w:sz="0" w:space="0" w:color="auto"/>
            <w:right w:val="none" w:sz="0" w:space="0" w:color="auto"/>
          </w:divBdr>
        </w:div>
        <w:div w:id="1391491202">
          <w:marLeft w:val="0"/>
          <w:marRight w:val="0"/>
          <w:marTop w:val="0"/>
          <w:marBottom w:val="0"/>
          <w:divBdr>
            <w:top w:val="none" w:sz="0" w:space="0" w:color="auto"/>
            <w:left w:val="none" w:sz="0" w:space="0" w:color="auto"/>
            <w:bottom w:val="none" w:sz="0" w:space="0" w:color="auto"/>
            <w:right w:val="none" w:sz="0" w:space="0" w:color="auto"/>
          </w:divBdr>
        </w:div>
        <w:div w:id="1352798252">
          <w:marLeft w:val="0"/>
          <w:marRight w:val="0"/>
          <w:marTop w:val="0"/>
          <w:marBottom w:val="0"/>
          <w:divBdr>
            <w:top w:val="none" w:sz="0" w:space="0" w:color="auto"/>
            <w:left w:val="none" w:sz="0" w:space="0" w:color="auto"/>
            <w:bottom w:val="none" w:sz="0" w:space="0" w:color="auto"/>
            <w:right w:val="none" w:sz="0" w:space="0" w:color="auto"/>
          </w:divBdr>
        </w:div>
        <w:div w:id="1874803998">
          <w:marLeft w:val="0"/>
          <w:marRight w:val="0"/>
          <w:marTop w:val="0"/>
          <w:marBottom w:val="0"/>
          <w:divBdr>
            <w:top w:val="none" w:sz="0" w:space="0" w:color="auto"/>
            <w:left w:val="none" w:sz="0" w:space="0" w:color="auto"/>
            <w:bottom w:val="none" w:sz="0" w:space="0" w:color="auto"/>
            <w:right w:val="none" w:sz="0" w:space="0" w:color="auto"/>
          </w:divBdr>
        </w:div>
        <w:div w:id="838470179">
          <w:marLeft w:val="0"/>
          <w:marRight w:val="0"/>
          <w:marTop w:val="0"/>
          <w:marBottom w:val="0"/>
          <w:divBdr>
            <w:top w:val="none" w:sz="0" w:space="0" w:color="auto"/>
            <w:left w:val="none" w:sz="0" w:space="0" w:color="auto"/>
            <w:bottom w:val="none" w:sz="0" w:space="0" w:color="auto"/>
            <w:right w:val="none" w:sz="0" w:space="0" w:color="auto"/>
          </w:divBdr>
        </w:div>
        <w:div w:id="1990162130">
          <w:marLeft w:val="0"/>
          <w:marRight w:val="0"/>
          <w:marTop w:val="0"/>
          <w:marBottom w:val="0"/>
          <w:divBdr>
            <w:top w:val="none" w:sz="0" w:space="0" w:color="auto"/>
            <w:left w:val="none" w:sz="0" w:space="0" w:color="auto"/>
            <w:bottom w:val="none" w:sz="0" w:space="0" w:color="auto"/>
            <w:right w:val="none" w:sz="0" w:space="0" w:color="auto"/>
          </w:divBdr>
        </w:div>
        <w:div w:id="2132286083">
          <w:marLeft w:val="0"/>
          <w:marRight w:val="0"/>
          <w:marTop w:val="0"/>
          <w:marBottom w:val="0"/>
          <w:divBdr>
            <w:top w:val="none" w:sz="0" w:space="0" w:color="auto"/>
            <w:left w:val="none" w:sz="0" w:space="0" w:color="auto"/>
            <w:bottom w:val="none" w:sz="0" w:space="0" w:color="auto"/>
            <w:right w:val="none" w:sz="0" w:space="0" w:color="auto"/>
          </w:divBdr>
        </w:div>
        <w:div w:id="355086216">
          <w:marLeft w:val="0"/>
          <w:marRight w:val="0"/>
          <w:marTop w:val="0"/>
          <w:marBottom w:val="0"/>
          <w:divBdr>
            <w:top w:val="none" w:sz="0" w:space="0" w:color="auto"/>
            <w:left w:val="none" w:sz="0" w:space="0" w:color="auto"/>
            <w:bottom w:val="none" w:sz="0" w:space="0" w:color="auto"/>
            <w:right w:val="none" w:sz="0" w:space="0" w:color="auto"/>
          </w:divBdr>
        </w:div>
        <w:div w:id="95054291">
          <w:marLeft w:val="0"/>
          <w:marRight w:val="0"/>
          <w:marTop w:val="0"/>
          <w:marBottom w:val="0"/>
          <w:divBdr>
            <w:top w:val="none" w:sz="0" w:space="0" w:color="auto"/>
            <w:left w:val="none" w:sz="0" w:space="0" w:color="auto"/>
            <w:bottom w:val="none" w:sz="0" w:space="0" w:color="auto"/>
            <w:right w:val="none" w:sz="0" w:space="0" w:color="auto"/>
          </w:divBdr>
        </w:div>
        <w:div w:id="1751269837">
          <w:marLeft w:val="0"/>
          <w:marRight w:val="0"/>
          <w:marTop w:val="0"/>
          <w:marBottom w:val="0"/>
          <w:divBdr>
            <w:top w:val="none" w:sz="0" w:space="0" w:color="auto"/>
            <w:left w:val="none" w:sz="0" w:space="0" w:color="auto"/>
            <w:bottom w:val="none" w:sz="0" w:space="0" w:color="auto"/>
            <w:right w:val="none" w:sz="0" w:space="0" w:color="auto"/>
          </w:divBdr>
        </w:div>
        <w:div w:id="1871869468">
          <w:marLeft w:val="0"/>
          <w:marRight w:val="0"/>
          <w:marTop w:val="0"/>
          <w:marBottom w:val="0"/>
          <w:divBdr>
            <w:top w:val="none" w:sz="0" w:space="0" w:color="auto"/>
            <w:left w:val="none" w:sz="0" w:space="0" w:color="auto"/>
            <w:bottom w:val="none" w:sz="0" w:space="0" w:color="auto"/>
            <w:right w:val="none" w:sz="0" w:space="0" w:color="auto"/>
          </w:divBdr>
        </w:div>
        <w:div w:id="886143679">
          <w:marLeft w:val="0"/>
          <w:marRight w:val="0"/>
          <w:marTop w:val="0"/>
          <w:marBottom w:val="0"/>
          <w:divBdr>
            <w:top w:val="none" w:sz="0" w:space="0" w:color="auto"/>
            <w:left w:val="none" w:sz="0" w:space="0" w:color="auto"/>
            <w:bottom w:val="none" w:sz="0" w:space="0" w:color="auto"/>
            <w:right w:val="none" w:sz="0" w:space="0" w:color="auto"/>
          </w:divBdr>
        </w:div>
        <w:div w:id="652296601">
          <w:marLeft w:val="0"/>
          <w:marRight w:val="0"/>
          <w:marTop w:val="0"/>
          <w:marBottom w:val="0"/>
          <w:divBdr>
            <w:top w:val="none" w:sz="0" w:space="0" w:color="auto"/>
            <w:left w:val="none" w:sz="0" w:space="0" w:color="auto"/>
            <w:bottom w:val="none" w:sz="0" w:space="0" w:color="auto"/>
            <w:right w:val="none" w:sz="0" w:space="0" w:color="auto"/>
          </w:divBdr>
        </w:div>
        <w:div w:id="631404652">
          <w:marLeft w:val="0"/>
          <w:marRight w:val="0"/>
          <w:marTop w:val="0"/>
          <w:marBottom w:val="0"/>
          <w:divBdr>
            <w:top w:val="none" w:sz="0" w:space="0" w:color="auto"/>
            <w:left w:val="none" w:sz="0" w:space="0" w:color="auto"/>
            <w:bottom w:val="none" w:sz="0" w:space="0" w:color="auto"/>
            <w:right w:val="none" w:sz="0" w:space="0" w:color="auto"/>
          </w:divBdr>
        </w:div>
        <w:div w:id="2002731446">
          <w:marLeft w:val="0"/>
          <w:marRight w:val="0"/>
          <w:marTop w:val="0"/>
          <w:marBottom w:val="0"/>
          <w:divBdr>
            <w:top w:val="none" w:sz="0" w:space="0" w:color="auto"/>
            <w:left w:val="none" w:sz="0" w:space="0" w:color="auto"/>
            <w:bottom w:val="none" w:sz="0" w:space="0" w:color="auto"/>
            <w:right w:val="none" w:sz="0" w:space="0" w:color="auto"/>
          </w:divBdr>
        </w:div>
        <w:div w:id="2080592290">
          <w:marLeft w:val="0"/>
          <w:marRight w:val="0"/>
          <w:marTop w:val="0"/>
          <w:marBottom w:val="0"/>
          <w:divBdr>
            <w:top w:val="none" w:sz="0" w:space="0" w:color="auto"/>
            <w:left w:val="none" w:sz="0" w:space="0" w:color="auto"/>
            <w:bottom w:val="none" w:sz="0" w:space="0" w:color="auto"/>
            <w:right w:val="none" w:sz="0" w:space="0" w:color="auto"/>
          </w:divBdr>
        </w:div>
        <w:div w:id="1237280016">
          <w:marLeft w:val="0"/>
          <w:marRight w:val="0"/>
          <w:marTop w:val="0"/>
          <w:marBottom w:val="0"/>
          <w:divBdr>
            <w:top w:val="none" w:sz="0" w:space="0" w:color="auto"/>
            <w:left w:val="none" w:sz="0" w:space="0" w:color="auto"/>
            <w:bottom w:val="none" w:sz="0" w:space="0" w:color="auto"/>
            <w:right w:val="none" w:sz="0" w:space="0" w:color="auto"/>
          </w:divBdr>
        </w:div>
        <w:div w:id="1308851814">
          <w:marLeft w:val="0"/>
          <w:marRight w:val="0"/>
          <w:marTop w:val="0"/>
          <w:marBottom w:val="0"/>
          <w:divBdr>
            <w:top w:val="none" w:sz="0" w:space="0" w:color="auto"/>
            <w:left w:val="none" w:sz="0" w:space="0" w:color="auto"/>
            <w:bottom w:val="none" w:sz="0" w:space="0" w:color="auto"/>
            <w:right w:val="none" w:sz="0" w:space="0" w:color="auto"/>
          </w:divBdr>
        </w:div>
        <w:div w:id="808864720">
          <w:marLeft w:val="0"/>
          <w:marRight w:val="0"/>
          <w:marTop w:val="0"/>
          <w:marBottom w:val="0"/>
          <w:divBdr>
            <w:top w:val="none" w:sz="0" w:space="0" w:color="auto"/>
            <w:left w:val="none" w:sz="0" w:space="0" w:color="auto"/>
            <w:bottom w:val="none" w:sz="0" w:space="0" w:color="auto"/>
            <w:right w:val="none" w:sz="0" w:space="0" w:color="auto"/>
          </w:divBdr>
        </w:div>
        <w:div w:id="114368700">
          <w:marLeft w:val="0"/>
          <w:marRight w:val="0"/>
          <w:marTop w:val="0"/>
          <w:marBottom w:val="0"/>
          <w:divBdr>
            <w:top w:val="none" w:sz="0" w:space="0" w:color="auto"/>
            <w:left w:val="none" w:sz="0" w:space="0" w:color="auto"/>
            <w:bottom w:val="none" w:sz="0" w:space="0" w:color="auto"/>
            <w:right w:val="none" w:sz="0" w:space="0" w:color="auto"/>
          </w:divBdr>
        </w:div>
        <w:div w:id="1651666824">
          <w:marLeft w:val="0"/>
          <w:marRight w:val="0"/>
          <w:marTop w:val="0"/>
          <w:marBottom w:val="0"/>
          <w:divBdr>
            <w:top w:val="none" w:sz="0" w:space="0" w:color="auto"/>
            <w:left w:val="none" w:sz="0" w:space="0" w:color="auto"/>
            <w:bottom w:val="none" w:sz="0" w:space="0" w:color="auto"/>
            <w:right w:val="none" w:sz="0" w:space="0" w:color="auto"/>
          </w:divBdr>
        </w:div>
        <w:div w:id="1297250868">
          <w:marLeft w:val="0"/>
          <w:marRight w:val="0"/>
          <w:marTop w:val="0"/>
          <w:marBottom w:val="0"/>
          <w:divBdr>
            <w:top w:val="none" w:sz="0" w:space="0" w:color="auto"/>
            <w:left w:val="none" w:sz="0" w:space="0" w:color="auto"/>
            <w:bottom w:val="none" w:sz="0" w:space="0" w:color="auto"/>
            <w:right w:val="none" w:sz="0" w:space="0" w:color="auto"/>
          </w:divBdr>
        </w:div>
        <w:div w:id="991173953">
          <w:marLeft w:val="0"/>
          <w:marRight w:val="0"/>
          <w:marTop w:val="0"/>
          <w:marBottom w:val="0"/>
          <w:divBdr>
            <w:top w:val="none" w:sz="0" w:space="0" w:color="auto"/>
            <w:left w:val="none" w:sz="0" w:space="0" w:color="auto"/>
            <w:bottom w:val="none" w:sz="0" w:space="0" w:color="auto"/>
            <w:right w:val="none" w:sz="0" w:space="0" w:color="auto"/>
          </w:divBdr>
        </w:div>
        <w:div w:id="1553036793">
          <w:marLeft w:val="0"/>
          <w:marRight w:val="0"/>
          <w:marTop w:val="0"/>
          <w:marBottom w:val="0"/>
          <w:divBdr>
            <w:top w:val="none" w:sz="0" w:space="0" w:color="auto"/>
            <w:left w:val="none" w:sz="0" w:space="0" w:color="auto"/>
            <w:bottom w:val="none" w:sz="0" w:space="0" w:color="auto"/>
            <w:right w:val="none" w:sz="0" w:space="0" w:color="auto"/>
          </w:divBdr>
        </w:div>
        <w:div w:id="2020620953">
          <w:marLeft w:val="0"/>
          <w:marRight w:val="0"/>
          <w:marTop w:val="0"/>
          <w:marBottom w:val="0"/>
          <w:divBdr>
            <w:top w:val="none" w:sz="0" w:space="0" w:color="auto"/>
            <w:left w:val="none" w:sz="0" w:space="0" w:color="auto"/>
            <w:bottom w:val="none" w:sz="0" w:space="0" w:color="auto"/>
            <w:right w:val="none" w:sz="0" w:space="0" w:color="auto"/>
          </w:divBdr>
        </w:div>
        <w:div w:id="427578954">
          <w:marLeft w:val="0"/>
          <w:marRight w:val="0"/>
          <w:marTop w:val="0"/>
          <w:marBottom w:val="0"/>
          <w:divBdr>
            <w:top w:val="none" w:sz="0" w:space="0" w:color="auto"/>
            <w:left w:val="none" w:sz="0" w:space="0" w:color="auto"/>
            <w:bottom w:val="none" w:sz="0" w:space="0" w:color="auto"/>
            <w:right w:val="none" w:sz="0" w:space="0" w:color="auto"/>
          </w:divBdr>
        </w:div>
        <w:div w:id="2059357075">
          <w:marLeft w:val="0"/>
          <w:marRight w:val="0"/>
          <w:marTop w:val="0"/>
          <w:marBottom w:val="0"/>
          <w:divBdr>
            <w:top w:val="none" w:sz="0" w:space="0" w:color="auto"/>
            <w:left w:val="none" w:sz="0" w:space="0" w:color="auto"/>
            <w:bottom w:val="none" w:sz="0" w:space="0" w:color="auto"/>
            <w:right w:val="none" w:sz="0" w:space="0" w:color="auto"/>
          </w:divBdr>
        </w:div>
        <w:div w:id="1613895480">
          <w:marLeft w:val="0"/>
          <w:marRight w:val="0"/>
          <w:marTop w:val="0"/>
          <w:marBottom w:val="0"/>
          <w:divBdr>
            <w:top w:val="none" w:sz="0" w:space="0" w:color="auto"/>
            <w:left w:val="none" w:sz="0" w:space="0" w:color="auto"/>
            <w:bottom w:val="none" w:sz="0" w:space="0" w:color="auto"/>
            <w:right w:val="none" w:sz="0" w:space="0" w:color="auto"/>
          </w:divBdr>
        </w:div>
        <w:div w:id="1216313391">
          <w:marLeft w:val="0"/>
          <w:marRight w:val="0"/>
          <w:marTop w:val="0"/>
          <w:marBottom w:val="0"/>
          <w:divBdr>
            <w:top w:val="none" w:sz="0" w:space="0" w:color="auto"/>
            <w:left w:val="none" w:sz="0" w:space="0" w:color="auto"/>
            <w:bottom w:val="none" w:sz="0" w:space="0" w:color="auto"/>
            <w:right w:val="none" w:sz="0" w:space="0" w:color="auto"/>
          </w:divBdr>
        </w:div>
        <w:div w:id="1266811194">
          <w:marLeft w:val="0"/>
          <w:marRight w:val="0"/>
          <w:marTop w:val="0"/>
          <w:marBottom w:val="0"/>
          <w:divBdr>
            <w:top w:val="none" w:sz="0" w:space="0" w:color="auto"/>
            <w:left w:val="none" w:sz="0" w:space="0" w:color="auto"/>
            <w:bottom w:val="none" w:sz="0" w:space="0" w:color="auto"/>
            <w:right w:val="none" w:sz="0" w:space="0" w:color="auto"/>
          </w:divBdr>
        </w:div>
        <w:div w:id="288248770">
          <w:marLeft w:val="0"/>
          <w:marRight w:val="0"/>
          <w:marTop w:val="0"/>
          <w:marBottom w:val="0"/>
          <w:divBdr>
            <w:top w:val="none" w:sz="0" w:space="0" w:color="auto"/>
            <w:left w:val="none" w:sz="0" w:space="0" w:color="auto"/>
            <w:bottom w:val="none" w:sz="0" w:space="0" w:color="auto"/>
            <w:right w:val="none" w:sz="0" w:space="0" w:color="auto"/>
          </w:divBdr>
        </w:div>
        <w:div w:id="1809781982">
          <w:marLeft w:val="0"/>
          <w:marRight w:val="0"/>
          <w:marTop w:val="0"/>
          <w:marBottom w:val="0"/>
          <w:divBdr>
            <w:top w:val="none" w:sz="0" w:space="0" w:color="auto"/>
            <w:left w:val="none" w:sz="0" w:space="0" w:color="auto"/>
            <w:bottom w:val="none" w:sz="0" w:space="0" w:color="auto"/>
            <w:right w:val="none" w:sz="0" w:space="0" w:color="auto"/>
          </w:divBdr>
        </w:div>
        <w:div w:id="664236971">
          <w:marLeft w:val="0"/>
          <w:marRight w:val="0"/>
          <w:marTop w:val="0"/>
          <w:marBottom w:val="0"/>
          <w:divBdr>
            <w:top w:val="none" w:sz="0" w:space="0" w:color="auto"/>
            <w:left w:val="none" w:sz="0" w:space="0" w:color="auto"/>
            <w:bottom w:val="none" w:sz="0" w:space="0" w:color="auto"/>
            <w:right w:val="none" w:sz="0" w:space="0" w:color="auto"/>
          </w:divBdr>
        </w:div>
        <w:div w:id="324289604">
          <w:marLeft w:val="0"/>
          <w:marRight w:val="0"/>
          <w:marTop w:val="0"/>
          <w:marBottom w:val="0"/>
          <w:divBdr>
            <w:top w:val="none" w:sz="0" w:space="0" w:color="auto"/>
            <w:left w:val="none" w:sz="0" w:space="0" w:color="auto"/>
            <w:bottom w:val="none" w:sz="0" w:space="0" w:color="auto"/>
            <w:right w:val="none" w:sz="0" w:space="0" w:color="auto"/>
          </w:divBdr>
        </w:div>
        <w:div w:id="205417328">
          <w:marLeft w:val="0"/>
          <w:marRight w:val="0"/>
          <w:marTop w:val="0"/>
          <w:marBottom w:val="0"/>
          <w:divBdr>
            <w:top w:val="none" w:sz="0" w:space="0" w:color="auto"/>
            <w:left w:val="none" w:sz="0" w:space="0" w:color="auto"/>
            <w:bottom w:val="none" w:sz="0" w:space="0" w:color="auto"/>
            <w:right w:val="none" w:sz="0" w:space="0" w:color="auto"/>
          </w:divBdr>
        </w:div>
        <w:div w:id="1182284899">
          <w:marLeft w:val="0"/>
          <w:marRight w:val="0"/>
          <w:marTop w:val="0"/>
          <w:marBottom w:val="0"/>
          <w:divBdr>
            <w:top w:val="none" w:sz="0" w:space="0" w:color="auto"/>
            <w:left w:val="none" w:sz="0" w:space="0" w:color="auto"/>
            <w:bottom w:val="none" w:sz="0" w:space="0" w:color="auto"/>
            <w:right w:val="none" w:sz="0" w:space="0" w:color="auto"/>
          </w:divBdr>
        </w:div>
        <w:div w:id="962538536">
          <w:marLeft w:val="0"/>
          <w:marRight w:val="0"/>
          <w:marTop w:val="0"/>
          <w:marBottom w:val="0"/>
          <w:divBdr>
            <w:top w:val="none" w:sz="0" w:space="0" w:color="auto"/>
            <w:left w:val="none" w:sz="0" w:space="0" w:color="auto"/>
            <w:bottom w:val="none" w:sz="0" w:space="0" w:color="auto"/>
            <w:right w:val="none" w:sz="0" w:space="0" w:color="auto"/>
          </w:divBdr>
        </w:div>
      </w:divsChild>
    </w:div>
    <w:div w:id="508638324">
      <w:bodyDiv w:val="1"/>
      <w:marLeft w:val="0"/>
      <w:marRight w:val="0"/>
      <w:marTop w:val="0"/>
      <w:marBottom w:val="0"/>
      <w:divBdr>
        <w:top w:val="none" w:sz="0" w:space="0" w:color="auto"/>
        <w:left w:val="none" w:sz="0" w:space="0" w:color="auto"/>
        <w:bottom w:val="none" w:sz="0" w:space="0" w:color="auto"/>
        <w:right w:val="none" w:sz="0" w:space="0" w:color="auto"/>
      </w:divBdr>
      <w:divsChild>
        <w:div w:id="1186797163">
          <w:marLeft w:val="0"/>
          <w:marRight w:val="0"/>
          <w:marTop w:val="0"/>
          <w:marBottom w:val="0"/>
          <w:divBdr>
            <w:top w:val="none" w:sz="0" w:space="0" w:color="auto"/>
            <w:left w:val="none" w:sz="0" w:space="0" w:color="auto"/>
            <w:bottom w:val="none" w:sz="0" w:space="0" w:color="auto"/>
            <w:right w:val="none" w:sz="0" w:space="0" w:color="auto"/>
          </w:divBdr>
          <w:divsChild>
            <w:div w:id="2002850048">
              <w:marLeft w:val="0"/>
              <w:marRight w:val="0"/>
              <w:marTop w:val="0"/>
              <w:marBottom w:val="0"/>
              <w:divBdr>
                <w:top w:val="none" w:sz="0" w:space="0" w:color="auto"/>
                <w:left w:val="none" w:sz="0" w:space="0" w:color="auto"/>
                <w:bottom w:val="none" w:sz="0" w:space="0" w:color="auto"/>
                <w:right w:val="none" w:sz="0" w:space="0" w:color="auto"/>
              </w:divBdr>
              <w:divsChild>
                <w:div w:id="91470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85454">
      <w:bodyDiv w:val="1"/>
      <w:marLeft w:val="0"/>
      <w:marRight w:val="0"/>
      <w:marTop w:val="0"/>
      <w:marBottom w:val="0"/>
      <w:divBdr>
        <w:top w:val="none" w:sz="0" w:space="0" w:color="auto"/>
        <w:left w:val="none" w:sz="0" w:space="0" w:color="auto"/>
        <w:bottom w:val="none" w:sz="0" w:space="0" w:color="auto"/>
        <w:right w:val="none" w:sz="0" w:space="0" w:color="auto"/>
      </w:divBdr>
    </w:div>
    <w:div w:id="794106768">
      <w:bodyDiv w:val="1"/>
      <w:marLeft w:val="0"/>
      <w:marRight w:val="0"/>
      <w:marTop w:val="0"/>
      <w:marBottom w:val="0"/>
      <w:divBdr>
        <w:top w:val="none" w:sz="0" w:space="0" w:color="auto"/>
        <w:left w:val="none" w:sz="0" w:space="0" w:color="auto"/>
        <w:bottom w:val="none" w:sz="0" w:space="0" w:color="auto"/>
        <w:right w:val="none" w:sz="0" w:space="0" w:color="auto"/>
      </w:divBdr>
    </w:div>
    <w:div w:id="913710236">
      <w:bodyDiv w:val="1"/>
      <w:marLeft w:val="0"/>
      <w:marRight w:val="0"/>
      <w:marTop w:val="0"/>
      <w:marBottom w:val="0"/>
      <w:divBdr>
        <w:top w:val="none" w:sz="0" w:space="0" w:color="auto"/>
        <w:left w:val="none" w:sz="0" w:space="0" w:color="auto"/>
        <w:bottom w:val="none" w:sz="0" w:space="0" w:color="auto"/>
        <w:right w:val="none" w:sz="0" w:space="0" w:color="auto"/>
      </w:divBdr>
    </w:div>
    <w:div w:id="1186602427">
      <w:bodyDiv w:val="1"/>
      <w:marLeft w:val="0"/>
      <w:marRight w:val="0"/>
      <w:marTop w:val="0"/>
      <w:marBottom w:val="0"/>
      <w:divBdr>
        <w:top w:val="none" w:sz="0" w:space="0" w:color="auto"/>
        <w:left w:val="none" w:sz="0" w:space="0" w:color="auto"/>
        <w:bottom w:val="none" w:sz="0" w:space="0" w:color="auto"/>
        <w:right w:val="none" w:sz="0" w:space="0" w:color="auto"/>
      </w:divBdr>
    </w:div>
    <w:div w:id="1269192915">
      <w:bodyDiv w:val="1"/>
      <w:marLeft w:val="0"/>
      <w:marRight w:val="0"/>
      <w:marTop w:val="0"/>
      <w:marBottom w:val="0"/>
      <w:divBdr>
        <w:top w:val="none" w:sz="0" w:space="0" w:color="auto"/>
        <w:left w:val="none" w:sz="0" w:space="0" w:color="auto"/>
        <w:bottom w:val="none" w:sz="0" w:space="0" w:color="auto"/>
        <w:right w:val="none" w:sz="0" w:space="0" w:color="auto"/>
      </w:divBdr>
    </w:div>
    <w:div w:id="1481538505">
      <w:bodyDiv w:val="1"/>
      <w:marLeft w:val="0"/>
      <w:marRight w:val="0"/>
      <w:marTop w:val="0"/>
      <w:marBottom w:val="0"/>
      <w:divBdr>
        <w:top w:val="none" w:sz="0" w:space="0" w:color="auto"/>
        <w:left w:val="none" w:sz="0" w:space="0" w:color="auto"/>
        <w:bottom w:val="none" w:sz="0" w:space="0" w:color="auto"/>
        <w:right w:val="none" w:sz="0" w:space="0" w:color="auto"/>
      </w:divBdr>
    </w:div>
    <w:div w:id="1701853862">
      <w:bodyDiv w:val="1"/>
      <w:marLeft w:val="0"/>
      <w:marRight w:val="0"/>
      <w:marTop w:val="0"/>
      <w:marBottom w:val="0"/>
      <w:divBdr>
        <w:top w:val="none" w:sz="0" w:space="0" w:color="auto"/>
        <w:left w:val="none" w:sz="0" w:space="0" w:color="auto"/>
        <w:bottom w:val="none" w:sz="0" w:space="0" w:color="auto"/>
        <w:right w:val="none" w:sz="0" w:space="0" w:color="auto"/>
      </w:divBdr>
    </w:div>
    <w:div w:id="1773816166">
      <w:bodyDiv w:val="1"/>
      <w:marLeft w:val="0"/>
      <w:marRight w:val="0"/>
      <w:marTop w:val="0"/>
      <w:marBottom w:val="0"/>
      <w:divBdr>
        <w:top w:val="none" w:sz="0" w:space="0" w:color="auto"/>
        <w:left w:val="none" w:sz="0" w:space="0" w:color="auto"/>
        <w:bottom w:val="none" w:sz="0" w:space="0" w:color="auto"/>
        <w:right w:val="none" w:sz="0" w:space="0" w:color="auto"/>
      </w:divBdr>
      <w:divsChild>
        <w:div w:id="1244073627">
          <w:marLeft w:val="0"/>
          <w:marRight w:val="0"/>
          <w:marTop w:val="0"/>
          <w:marBottom w:val="0"/>
          <w:divBdr>
            <w:top w:val="none" w:sz="0" w:space="0" w:color="auto"/>
            <w:left w:val="none" w:sz="0" w:space="0" w:color="auto"/>
            <w:bottom w:val="none" w:sz="0" w:space="0" w:color="auto"/>
            <w:right w:val="none" w:sz="0" w:space="0" w:color="auto"/>
          </w:divBdr>
          <w:divsChild>
            <w:div w:id="913003146">
              <w:marLeft w:val="0"/>
              <w:marRight w:val="0"/>
              <w:marTop w:val="0"/>
              <w:marBottom w:val="0"/>
              <w:divBdr>
                <w:top w:val="none" w:sz="0" w:space="0" w:color="auto"/>
                <w:left w:val="none" w:sz="0" w:space="0" w:color="auto"/>
                <w:bottom w:val="none" w:sz="0" w:space="0" w:color="auto"/>
                <w:right w:val="none" w:sz="0" w:space="0" w:color="auto"/>
              </w:divBdr>
            </w:div>
            <w:div w:id="134563568">
              <w:marLeft w:val="0"/>
              <w:marRight w:val="0"/>
              <w:marTop w:val="0"/>
              <w:marBottom w:val="0"/>
              <w:divBdr>
                <w:top w:val="none" w:sz="0" w:space="0" w:color="auto"/>
                <w:left w:val="none" w:sz="0" w:space="0" w:color="auto"/>
                <w:bottom w:val="none" w:sz="0" w:space="0" w:color="auto"/>
                <w:right w:val="none" w:sz="0" w:space="0" w:color="auto"/>
              </w:divBdr>
            </w:div>
            <w:div w:id="2038387660">
              <w:marLeft w:val="0"/>
              <w:marRight w:val="0"/>
              <w:marTop w:val="0"/>
              <w:marBottom w:val="0"/>
              <w:divBdr>
                <w:top w:val="none" w:sz="0" w:space="0" w:color="auto"/>
                <w:left w:val="none" w:sz="0" w:space="0" w:color="auto"/>
                <w:bottom w:val="none" w:sz="0" w:space="0" w:color="auto"/>
                <w:right w:val="none" w:sz="0" w:space="0" w:color="auto"/>
              </w:divBdr>
            </w:div>
            <w:div w:id="1572082174">
              <w:marLeft w:val="0"/>
              <w:marRight w:val="0"/>
              <w:marTop w:val="0"/>
              <w:marBottom w:val="0"/>
              <w:divBdr>
                <w:top w:val="none" w:sz="0" w:space="0" w:color="auto"/>
                <w:left w:val="none" w:sz="0" w:space="0" w:color="auto"/>
                <w:bottom w:val="none" w:sz="0" w:space="0" w:color="auto"/>
                <w:right w:val="none" w:sz="0" w:space="0" w:color="auto"/>
              </w:divBdr>
            </w:div>
            <w:div w:id="1251427796">
              <w:marLeft w:val="0"/>
              <w:marRight w:val="0"/>
              <w:marTop w:val="0"/>
              <w:marBottom w:val="0"/>
              <w:divBdr>
                <w:top w:val="none" w:sz="0" w:space="0" w:color="auto"/>
                <w:left w:val="none" w:sz="0" w:space="0" w:color="auto"/>
                <w:bottom w:val="none" w:sz="0" w:space="0" w:color="auto"/>
                <w:right w:val="none" w:sz="0" w:space="0" w:color="auto"/>
              </w:divBdr>
            </w:div>
            <w:div w:id="2003922065">
              <w:marLeft w:val="0"/>
              <w:marRight w:val="0"/>
              <w:marTop w:val="0"/>
              <w:marBottom w:val="0"/>
              <w:divBdr>
                <w:top w:val="none" w:sz="0" w:space="0" w:color="auto"/>
                <w:left w:val="none" w:sz="0" w:space="0" w:color="auto"/>
                <w:bottom w:val="none" w:sz="0" w:space="0" w:color="auto"/>
                <w:right w:val="none" w:sz="0" w:space="0" w:color="auto"/>
              </w:divBdr>
            </w:div>
            <w:div w:id="627441708">
              <w:marLeft w:val="0"/>
              <w:marRight w:val="0"/>
              <w:marTop w:val="0"/>
              <w:marBottom w:val="0"/>
              <w:divBdr>
                <w:top w:val="none" w:sz="0" w:space="0" w:color="auto"/>
                <w:left w:val="none" w:sz="0" w:space="0" w:color="auto"/>
                <w:bottom w:val="none" w:sz="0" w:space="0" w:color="auto"/>
                <w:right w:val="none" w:sz="0" w:space="0" w:color="auto"/>
              </w:divBdr>
            </w:div>
            <w:div w:id="575092306">
              <w:marLeft w:val="0"/>
              <w:marRight w:val="0"/>
              <w:marTop w:val="0"/>
              <w:marBottom w:val="0"/>
              <w:divBdr>
                <w:top w:val="none" w:sz="0" w:space="0" w:color="auto"/>
                <w:left w:val="none" w:sz="0" w:space="0" w:color="auto"/>
                <w:bottom w:val="none" w:sz="0" w:space="0" w:color="auto"/>
                <w:right w:val="none" w:sz="0" w:space="0" w:color="auto"/>
              </w:divBdr>
            </w:div>
            <w:div w:id="3633915">
              <w:marLeft w:val="0"/>
              <w:marRight w:val="0"/>
              <w:marTop w:val="0"/>
              <w:marBottom w:val="0"/>
              <w:divBdr>
                <w:top w:val="none" w:sz="0" w:space="0" w:color="auto"/>
                <w:left w:val="none" w:sz="0" w:space="0" w:color="auto"/>
                <w:bottom w:val="none" w:sz="0" w:space="0" w:color="auto"/>
                <w:right w:val="none" w:sz="0" w:space="0" w:color="auto"/>
              </w:divBdr>
            </w:div>
            <w:div w:id="696153339">
              <w:marLeft w:val="0"/>
              <w:marRight w:val="0"/>
              <w:marTop w:val="0"/>
              <w:marBottom w:val="0"/>
              <w:divBdr>
                <w:top w:val="none" w:sz="0" w:space="0" w:color="auto"/>
                <w:left w:val="none" w:sz="0" w:space="0" w:color="auto"/>
                <w:bottom w:val="none" w:sz="0" w:space="0" w:color="auto"/>
                <w:right w:val="none" w:sz="0" w:space="0" w:color="auto"/>
              </w:divBdr>
            </w:div>
            <w:div w:id="1890336287">
              <w:marLeft w:val="0"/>
              <w:marRight w:val="0"/>
              <w:marTop w:val="0"/>
              <w:marBottom w:val="0"/>
              <w:divBdr>
                <w:top w:val="none" w:sz="0" w:space="0" w:color="auto"/>
                <w:left w:val="none" w:sz="0" w:space="0" w:color="auto"/>
                <w:bottom w:val="none" w:sz="0" w:space="0" w:color="auto"/>
                <w:right w:val="none" w:sz="0" w:space="0" w:color="auto"/>
              </w:divBdr>
            </w:div>
            <w:div w:id="905728740">
              <w:marLeft w:val="0"/>
              <w:marRight w:val="0"/>
              <w:marTop w:val="0"/>
              <w:marBottom w:val="0"/>
              <w:divBdr>
                <w:top w:val="none" w:sz="0" w:space="0" w:color="auto"/>
                <w:left w:val="none" w:sz="0" w:space="0" w:color="auto"/>
                <w:bottom w:val="none" w:sz="0" w:space="0" w:color="auto"/>
                <w:right w:val="none" w:sz="0" w:space="0" w:color="auto"/>
              </w:divBdr>
            </w:div>
            <w:div w:id="244263090">
              <w:marLeft w:val="0"/>
              <w:marRight w:val="0"/>
              <w:marTop w:val="0"/>
              <w:marBottom w:val="0"/>
              <w:divBdr>
                <w:top w:val="none" w:sz="0" w:space="0" w:color="auto"/>
                <w:left w:val="none" w:sz="0" w:space="0" w:color="auto"/>
                <w:bottom w:val="none" w:sz="0" w:space="0" w:color="auto"/>
                <w:right w:val="none" w:sz="0" w:space="0" w:color="auto"/>
              </w:divBdr>
            </w:div>
            <w:div w:id="1538815867">
              <w:marLeft w:val="0"/>
              <w:marRight w:val="0"/>
              <w:marTop w:val="0"/>
              <w:marBottom w:val="0"/>
              <w:divBdr>
                <w:top w:val="none" w:sz="0" w:space="0" w:color="auto"/>
                <w:left w:val="none" w:sz="0" w:space="0" w:color="auto"/>
                <w:bottom w:val="none" w:sz="0" w:space="0" w:color="auto"/>
                <w:right w:val="none" w:sz="0" w:space="0" w:color="auto"/>
              </w:divBdr>
            </w:div>
            <w:div w:id="1470634271">
              <w:marLeft w:val="0"/>
              <w:marRight w:val="0"/>
              <w:marTop w:val="0"/>
              <w:marBottom w:val="0"/>
              <w:divBdr>
                <w:top w:val="none" w:sz="0" w:space="0" w:color="auto"/>
                <w:left w:val="none" w:sz="0" w:space="0" w:color="auto"/>
                <w:bottom w:val="none" w:sz="0" w:space="0" w:color="auto"/>
                <w:right w:val="none" w:sz="0" w:space="0" w:color="auto"/>
              </w:divBdr>
            </w:div>
            <w:div w:id="1244997035">
              <w:marLeft w:val="0"/>
              <w:marRight w:val="0"/>
              <w:marTop w:val="0"/>
              <w:marBottom w:val="0"/>
              <w:divBdr>
                <w:top w:val="none" w:sz="0" w:space="0" w:color="auto"/>
                <w:left w:val="none" w:sz="0" w:space="0" w:color="auto"/>
                <w:bottom w:val="none" w:sz="0" w:space="0" w:color="auto"/>
                <w:right w:val="none" w:sz="0" w:space="0" w:color="auto"/>
              </w:divBdr>
            </w:div>
            <w:div w:id="420413549">
              <w:marLeft w:val="0"/>
              <w:marRight w:val="0"/>
              <w:marTop w:val="0"/>
              <w:marBottom w:val="0"/>
              <w:divBdr>
                <w:top w:val="none" w:sz="0" w:space="0" w:color="auto"/>
                <w:left w:val="none" w:sz="0" w:space="0" w:color="auto"/>
                <w:bottom w:val="none" w:sz="0" w:space="0" w:color="auto"/>
                <w:right w:val="none" w:sz="0" w:space="0" w:color="auto"/>
              </w:divBdr>
            </w:div>
            <w:div w:id="1421027101">
              <w:marLeft w:val="0"/>
              <w:marRight w:val="0"/>
              <w:marTop w:val="0"/>
              <w:marBottom w:val="0"/>
              <w:divBdr>
                <w:top w:val="none" w:sz="0" w:space="0" w:color="auto"/>
                <w:left w:val="none" w:sz="0" w:space="0" w:color="auto"/>
                <w:bottom w:val="none" w:sz="0" w:space="0" w:color="auto"/>
                <w:right w:val="none" w:sz="0" w:space="0" w:color="auto"/>
              </w:divBdr>
            </w:div>
            <w:div w:id="254631951">
              <w:marLeft w:val="0"/>
              <w:marRight w:val="0"/>
              <w:marTop w:val="0"/>
              <w:marBottom w:val="0"/>
              <w:divBdr>
                <w:top w:val="none" w:sz="0" w:space="0" w:color="auto"/>
                <w:left w:val="none" w:sz="0" w:space="0" w:color="auto"/>
                <w:bottom w:val="none" w:sz="0" w:space="0" w:color="auto"/>
                <w:right w:val="none" w:sz="0" w:space="0" w:color="auto"/>
              </w:divBdr>
            </w:div>
            <w:div w:id="1161508388">
              <w:marLeft w:val="0"/>
              <w:marRight w:val="0"/>
              <w:marTop w:val="0"/>
              <w:marBottom w:val="0"/>
              <w:divBdr>
                <w:top w:val="none" w:sz="0" w:space="0" w:color="auto"/>
                <w:left w:val="none" w:sz="0" w:space="0" w:color="auto"/>
                <w:bottom w:val="none" w:sz="0" w:space="0" w:color="auto"/>
                <w:right w:val="none" w:sz="0" w:space="0" w:color="auto"/>
              </w:divBdr>
            </w:div>
            <w:div w:id="682174610">
              <w:marLeft w:val="0"/>
              <w:marRight w:val="0"/>
              <w:marTop w:val="0"/>
              <w:marBottom w:val="0"/>
              <w:divBdr>
                <w:top w:val="none" w:sz="0" w:space="0" w:color="auto"/>
                <w:left w:val="none" w:sz="0" w:space="0" w:color="auto"/>
                <w:bottom w:val="none" w:sz="0" w:space="0" w:color="auto"/>
                <w:right w:val="none" w:sz="0" w:space="0" w:color="auto"/>
              </w:divBdr>
            </w:div>
            <w:div w:id="116485090">
              <w:marLeft w:val="0"/>
              <w:marRight w:val="0"/>
              <w:marTop w:val="0"/>
              <w:marBottom w:val="0"/>
              <w:divBdr>
                <w:top w:val="none" w:sz="0" w:space="0" w:color="auto"/>
                <w:left w:val="none" w:sz="0" w:space="0" w:color="auto"/>
                <w:bottom w:val="none" w:sz="0" w:space="0" w:color="auto"/>
                <w:right w:val="none" w:sz="0" w:space="0" w:color="auto"/>
              </w:divBdr>
            </w:div>
            <w:div w:id="1574583483">
              <w:marLeft w:val="0"/>
              <w:marRight w:val="0"/>
              <w:marTop w:val="0"/>
              <w:marBottom w:val="0"/>
              <w:divBdr>
                <w:top w:val="none" w:sz="0" w:space="0" w:color="auto"/>
                <w:left w:val="none" w:sz="0" w:space="0" w:color="auto"/>
                <w:bottom w:val="none" w:sz="0" w:space="0" w:color="auto"/>
                <w:right w:val="none" w:sz="0" w:space="0" w:color="auto"/>
              </w:divBdr>
            </w:div>
            <w:div w:id="1725178824">
              <w:marLeft w:val="0"/>
              <w:marRight w:val="0"/>
              <w:marTop w:val="0"/>
              <w:marBottom w:val="0"/>
              <w:divBdr>
                <w:top w:val="none" w:sz="0" w:space="0" w:color="auto"/>
                <w:left w:val="none" w:sz="0" w:space="0" w:color="auto"/>
                <w:bottom w:val="none" w:sz="0" w:space="0" w:color="auto"/>
                <w:right w:val="none" w:sz="0" w:space="0" w:color="auto"/>
              </w:divBdr>
            </w:div>
            <w:div w:id="1246767327">
              <w:marLeft w:val="0"/>
              <w:marRight w:val="0"/>
              <w:marTop w:val="0"/>
              <w:marBottom w:val="0"/>
              <w:divBdr>
                <w:top w:val="none" w:sz="0" w:space="0" w:color="auto"/>
                <w:left w:val="none" w:sz="0" w:space="0" w:color="auto"/>
                <w:bottom w:val="none" w:sz="0" w:space="0" w:color="auto"/>
                <w:right w:val="none" w:sz="0" w:space="0" w:color="auto"/>
              </w:divBdr>
            </w:div>
            <w:div w:id="370883425">
              <w:marLeft w:val="0"/>
              <w:marRight w:val="0"/>
              <w:marTop w:val="0"/>
              <w:marBottom w:val="0"/>
              <w:divBdr>
                <w:top w:val="none" w:sz="0" w:space="0" w:color="auto"/>
                <w:left w:val="none" w:sz="0" w:space="0" w:color="auto"/>
                <w:bottom w:val="none" w:sz="0" w:space="0" w:color="auto"/>
                <w:right w:val="none" w:sz="0" w:space="0" w:color="auto"/>
              </w:divBdr>
            </w:div>
            <w:div w:id="259489038">
              <w:marLeft w:val="0"/>
              <w:marRight w:val="0"/>
              <w:marTop w:val="0"/>
              <w:marBottom w:val="0"/>
              <w:divBdr>
                <w:top w:val="none" w:sz="0" w:space="0" w:color="auto"/>
                <w:left w:val="none" w:sz="0" w:space="0" w:color="auto"/>
                <w:bottom w:val="none" w:sz="0" w:space="0" w:color="auto"/>
                <w:right w:val="none" w:sz="0" w:space="0" w:color="auto"/>
              </w:divBdr>
            </w:div>
            <w:div w:id="538855379">
              <w:marLeft w:val="0"/>
              <w:marRight w:val="0"/>
              <w:marTop w:val="0"/>
              <w:marBottom w:val="0"/>
              <w:divBdr>
                <w:top w:val="none" w:sz="0" w:space="0" w:color="auto"/>
                <w:left w:val="none" w:sz="0" w:space="0" w:color="auto"/>
                <w:bottom w:val="none" w:sz="0" w:space="0" w:color="auto"/>
                <w:right w:val="none" w:sz="0" w:space="0" w:color="auto"/>
              </w:divBdr>
            </w:div>
            <w:div w:id="2020237210">
              <w:marLeft w:val="0"/>
              <w:marRight w:val="0"/>
              <w:marTop w:val="0"/>
              <w:marBottom w:val="0"/>
              <w:divBdr>
                <w:top w:val="none" w:sz="0" w:space="0" w:color="auto"/>
                <w:left w:val="none" w:sz="0" w:space="0" w:color="auto"/>
                <w:bottom w:val="none" w:sz="0" w:space="0" w:color="auto"/>
                <w:right w:val="none" w:sz="0" w:space="0" w:color="auto"/>
              </w:divBdr>
            </w:div>
            <w:div w:id="1088383643">
              <w:marLeft w:val="0"/>
              <w:marRight w:val="0"/>
              <w:marTop w:val="0"/>
              <w:marBottom w:val="0"/>
              <w:divBdr>
                <w:top w:val="none" w:sz="0" w:space="0" w:color="auto"/>
                <w:left w:val="none" w:sz="0" w:space="0" w:color="auto"/>
                <w:bottom w:val="none" w:sz="0" w:space="0" w:color="auto"/>
                <w:right w:val="none" w:sz="0" w:space="0" w:color="auto"/>
              </w:divBdr>
            </w:div>
            <w:div w:id="1548371803">
              <w:marLeft w:val="0"/>
              <w:marRight w:val="0"/>
              <w:marTop w:val="0"/>
              <w:marBottom w:val="0"/>
              <w:divBdr>
                <w:top w:val="none" w:sz="0" w:space="0" w:color="auto"/>
                <w:left w:val="none" w:sz="0" w:space="0" w:color="auto"/>
                <w:bottom w:val="none" w:sz="0" w:space="0" w:color="auto"/>
                <w:right w:val="none" w:sz="0" w:space="0" w:color="auto"/>
              </w:divBdr>
            </w:div>
            <w:div w:id="180626502">
              <w:marLeft w:val="0"/>
              <w:marRight w:val="0"/>
              <w:marTop w:val="0"/>
              <w:marBottom w:val="0"/>
              <w:divBdr>
                <w:top w:val="none" w:sz="0" w:space="0" w:color="auto"/>
                <w:left w:val="none" w:sz="0" w:space="0" w:color="auto"/>
                <w:bottom w:val="none" w:sz="0" w:space="0" w:color="auto"/>
                <w:right w:val="none" w:sz="0" w:space="0" w:color="auto"/>
              </w:divBdr>
            </w:div>
            <w:div w:id="540361276">
              <w:marLeft w:val="0"/>
              <w:marRight w:val="0"/>
              <w:marTop w:val="0"/>
              <w:marBottom w:val="0"/>
              <w:divBdr>
                <w:top w:val="none" w:sz="0" w:space="0" w:color="auto"/>
                <w:left w:val="none" w:sz="0" w:space="0" w:color="auto"/>
                <w:bottom w:val="none" w:sz="0" w:space="0" w:color="auto"/>
                <w:right w:val="none" w:sz="0" w:space="0" w:color="auto"/>
              </w:divBdr>
            </w:div>
            <w:div w:id="125398738">
              <w:marLeft w:val="0"/>
              <w:marRight w:val="0"/>
              <w:marTop w:val="0"/>
              <w:marBottom w:val="0"/>
              <w:divBdr>
                <w:top w:val="none" w:sz="0" w:space="0" w:color="auto"/>
                <w:left w:val="none" w:sz="0" w:space="0" w:color="auto"/>
                <w:bottom w:val="none" w:sz="0" w:space="0" w:color="auto"/>
                <w:right w:val="none" w:sz="0" w:space="0" w:color="auto"/>
              </w:divBdr>
            </w:div>
            <w:div w:id="616765543">
              <w:marLeft w:val="0"/>
              <w:marRight w:val="0"/>
              <w:marTop w:val="0"/>
              <w:marBottom w:val="0"/>
              <w:divBdr>
                <w:top w:val="none" w:sz="0" w:space="0" w:color="auto"/>
                <w:left w:val="none" w:sz="0" w:space="0" w:color="auto"/>
                <w:bottom w:val="none" w:sz="0" w:space="0" w:color="auto"/>
                <w:right w:val="none" w:sz="0" w:space="0" w:color="auto"/>
              </w:divBdr>
            </w:div>
            <w:div w:id="757017112">
              <w:marLeft w:val="0"/>
              <w:marRight w:val="0"/>
              <w:marTop w:val="0"/>
              <w:marBottom w:val="0"/>
              <w:divBdr>
                <w:top w:val="none" w:sz="0" w:space="0" w:color="auto"/>
                <w:left w:val="none" w:sz="0" w:space="0" w:color="auto"/>
                <w:bottom w:val="none" w:sz="0" w:space="0" w:color="auto"/>
                <w:right w:val="none" w:sz="0" w:space="0" w:color="auto"/>
              </w:divBdr>
            </w:div>
            <w:div w:id="2006202811">
              <w:marLeft w:val="0"/>
              <w:marRight w:val="0"/>
              <w:marTop w:val="0"/>
              <w:marBottom w:val="0"/>
              <w:divBdr>
                <w:top w:val="none" w:sz="0" w:space="0" w:color="auto"/>
                <w:left w:val="none" w:sz="0" w:space="0" w:color="auto"/>
                <w:bottom w:val="none" w:sz="0" w:space="0" w:color="auto"/>
                <w:right w:val="none" w:sz="0" w:space="0" w:color="auto"/>
              </w:divBdr>
            </w:div>
            <w:div w:id="1716926962">
              <w:marLeft w:val="0"/>
              <w:marRight w:val="0"/>
              <w:marTop w:val="0"/>
              <w:marBottom w:val="0"/>
              <w:divBdr>
                <w:top w:val="none" w:sz="0" w:space="0" w:color="auto"/>
                <w:left w:val="none" w:sz="0" w:space="0" w:color="auto"/>
                <w:bottom w:val="none" w:sz="0" w:space="0" w:color="auto"/>
                <w:right w:val="none" w:sz="0" w:space="0" w:color="auto"/>
              </w:divBdr>
            </w:div>
            <w:div w:id="40593971">
              <w:marLeft w:val="0"/>
              <w:marRight w:val="0"/>
              <w:marTop w:val="0"/>
              <w:marBottom w:val="0"/>
              <w:divBdr>
                <w:top w:val="none" w:sz="0" w:space="0" w:color="auto"/>
                <w:left w:val="none" w:sz="0" w:space="0" w:color="auto"/>
                <w:bottom w:val="none" w:sz="0" w:space="0" w:color="auto"/>
                <w:right w:val="none" w:sz="0" w:space="0" w:color="auto"/>
              </w:divBdr>
            </w:div>
            <w:div w:id="1088235522">
              <w:marLeft w:val="0"/>
              <w:marRight w:val="0"/>
              <w:marTop w:val="0"/>
              <w:marBottom w:val="0"/>
              <w:divBdr>
                <w:top w:val="none" w:sz="0" w:space="0" w:color="auto"/>
                <w:left w:val="none" w:sz="0" w:space="0" w:color="auto"/>
                <w:bottom w:val="none" w:sz="0" w:space="0" w:color="auto"/>
                <w:right w:val="none" w:sz="0" w:space="0" w:color="auto"/>
              </w:divBdr>
            </w:div>
            <w:div w:id="1849559843">
              <w:marLeft w:val="0"/>
              <w:marRight w:val="0"/>
              <w:marTop w:val="0"/>
              <w:marBottom w:val="0"/>
              <w:divBdr>
                <w:top w:val="none" w:sz="0" w:space="0" w:color="auto"/>
                <w:left w:val="none" w:sz="0" w:space="0" w:color="auto"/>
                <w:bottom w:val="none" w:sz="0" w:space="0" w:color="auto"/>
                <w:right w:val="none" w:sz="0" w:space="0" w:color="auto"/>
              </w:divBdr>
            </w:div>
            <w:div w:id="951323786">
              <w:marLeft w:val="0"/>
              <w:marRight w:val="0"/>
              <w:marTop w:val="0"/>
              <w:marBottom w:val="0"/>
              <w:divBdr>
                <w:top w:val="none" w:sz="0" w:space="0" w:color="auto"/>
                <w:left w:val="none" w:sz="0" w:space="0" w:color="auto"/>
                <w:bottom w:val="none" w:sz="0" w:space="0" w:color="auto"/>
                <w:right w:val="none" w:sz="0" w:space="0" w:color="auto"/>
              </w:divBdr>
            </w:div>
            <w:div w:id="69349349">
              <w:marLeft w:val="0"/>
              <w:marRight w:val="0"/>
              <w:marTop w:val="0"/>
              <w:marBottom w:val="0"/>
              <w:divBdr>
                <w:top w:val="none" w:sz="0" w:space="0" w:color="auto"/>
                <w:left w:val="none" w:sz="0" w:space="0" w:color="auto"/>
                <w:bottom w:val="none" w:sz="0" w:space="0" w:color="auto"/>
                <w:right w:val="none" w:sz="0" w:space="0" w:color="auto"/>
              </w:divBdr>
            </w:div>
            <w:div w:id="1894806727">
              <w:marLeft w:val="0"/>
              <w:marRight w:val="0"/>
              <w:marTop w:val="0"/>
              <w:marBottom w:val="0"/>
              <w:divBdr>
                <w:top w:val="none" w:sz="0" w:space="0" w:color="auto"/>
                <w:left w:val="none" w:sz="0" w:space="0" w:color="auto"/>
                <w:bottom w:val="none" w:sz="0" w:space="0" w:color="auto"/>
                <w:right w:val="none" w:sz="0" w:space="0" w:color="auto"/>
              </w:divBdr>
            </w:div>
            <w:div w:id="570164314">
              <w:marLeft w:val="0"/>
              <w:marRight w:val="0"/>
              <w:marTop w:val="0"/>
              <w:marBottom w:val="0"/>
              <w:divBdr>
                <w:top w:val="none" w:sz="0" w:space="0" w:color="auto"/>
                <w:left w:val="none" w:sz="0" w:space="0" w:color="auto"/>
                <w:bottom w:val="none" w:sz="0" w:space="0" w:color="auto"/>
                <w:right w:val="none" w:sz="0" w:space="0" w:color="auto"/>
              </w:divBdr>
            </w:div>
            <w:div w:id="1726447365">
              <w:marLeft w:val="0"/>
              <w:marRight w:val="0"/>
              <w:marTop w:val="0"/>
              <w:marBottom w:val="0"/>
              <w:divBdr>
                <w:top w:val="none" w:sz="0" w:space="0" w:color="auto"/>
                <w:left w:val="none" w:sz="0" w:space="0" w:color="auto"/>
                <w:bottom w:val="none" w:sz="0" w:space="0" w:color="auto"/>
                <w:right w:val="none" w:sz="0" w:space="0" w:color="auto"/>
              </w:divBdr>
            </w:div>
            <w:div w:id="481511146">
              <w:marLeft w:val="0"/>
              <w:marRight w:val="0"/>
              <w:marTop w:val="0"/>
              <w:marBottom w:val="0"/>
              <w:divBdr>
                <w:top w:val="none" w:sz="0" w:space="0" w:color="auto"/>
                <w:left w:val="none" w:sz="0" w:space="0" w:color="auto"/>
                <w:bottom w:val="none" w:sz="0" w:space="0" w:color="auto"/>
                <w:right w:val="none" w:sz="0" w:space="0" w:color="auto"/>
              </w:divBdr>
            </w:div>
            <w:div w:id="559243488">
              <w:marLeft w:val="0"/>
              <w:marRight w:val="0"/>
              <w:marTop w:val="0"/>
              <w:marBottom w:val="0"/>
              <w:divBdr>
                <w:top w:val="none" w:sz="0" w:space="0" w:color="auto"/>
                <w:left w:val="none" w:sz="0" w:space="0" w:color="auto"/>
                <w:bottom w:val="none" w:sz="0" w:space="0" w:color="auto"/>
                <w:right w:val="none" w:sz="0" w:space="0" w:color="auto"/>
              </w:divBdr>
            </w:div>
            <w:div w:id="142279391">
              <w:marLeft w:val="0"/>
              <w:marRight w:val="0"/>
              <w:marTop w:val="0"/>
              <w:marBottom w:val="0"/>
              <w:divBdr>
                <w:top w:val="none" w:sz="0" w:space="0" w:color="auto"/>
                <w:left w:val="none" w:sz="0" w:space="0" w:color="auto"/>
                <w:bottom w:val="none" w:sz="0" w:space="0" w:color="auto"/>
                <w:right w:val="none" w:sz="0" w:space="0" w:color="auto"/>
              </w:divBdr>
            </w:div>
            <w:div w:id="735055651">
              <w:marLeft w:val="0"/>
              <w:marRight w:val="0"/>
              <w:marTop w:val="0"/>
              <w:marBottom w:val="0"/>
              <w:divBdr>
                <w:top w:val="none" w:sz="0" w:space="0" w:color="auto"/>
                <w:left w:val="none" w:sz="0" w:space="0" w:color="auto"/>
                <w:bottom w:val="none" w:sz="0" w:space="0" w:color="auto"/>
                <w:right w:val="none" w:sz="0" w:space="0" w:color="auto"/>
              </w:divBdr>
            </w:div>
            <w:div w:id="920717333">
              <w:marLeft w:val="0"/>
              <w:marRight w:val="0"/>
              <w:marTop w:val="0"/>
              <w:marBottom w:val="0"/>
              <w:divBdr>
                <w:top w:val="none" w:sz="0" w:space="0" w:color="auto"/>
                <w:left w:val="none" w:sz="0" w:space="0" w:color="auto"/>
                <w:bottom w:val="none" w:sz="0" w:space="0" w:color="auto"/>
                <w:right w:val="none" w:sz="0" w:space="0" w:color="auto"/>
              </w:divBdr>
            </w:div>
            <w:div w:id="564491830">
              <w:marLeft w:val="0"/>
              <w:marRight w:val="0"/>
              <w:marTop w:val="0"/>
              <w:marBottom w:val="0"/>
              <w:divBdr>
                <w:top w:val="none" w:sz="0" w:space="0" w:color="auto"/>
                <w:left w:val="none" w:sz="0" w:space="0" w:color="auto"/>
                <w:bottom w:val="none" w:sz="0" w:space="0" w:color="auto"/>
                <w:right w:val="none" w:sz="0" w:space="0" w:color="auto"/>
              </w:divBdr>
            </w:div>
            <w:div w:id="762842351">
              <w:marLeft w:val="0"/>
              <w:marRight w:val="0"/>
              <w:marTop w:val="0"/>
              <w:marBottom w:val="0"/>
              <w:divBdr>
                <w:top w:val="none" w:sz="0" w:space="0" w:color="auto"/>
                <w:left w:val="none" w:sz="0" w:space="0" w:color="auto"/>
                <w:bottom w:val="none" w:sz="0" w:space="0" w:color="auto"/>
                <w:right w:val="none" w:sz="0" w:space="0" w:color="auto"/>
              </w:divBdr>
            </w:div>
            <w:div w:id="904612205">
              <w:marLeft w:val="0"/>
              <w:marRight w:val="0"/>
              <w:marTop w:val="0"/>
              <w:marBottom w:val="0"/>
              <w:divBdr>
                <w:top w:val="none" w:sz="0" w:space="0" w:color="auto"/>
                <w:left w:val="none" w:sz="0" w:space="0" w:color="auto"/>
                <w:bottom w:val="none" w:sz="0" w:space="0" w:color="auto"/>
                <w:right w:val="none" w:sz="0" w:space="0" w:color="auto"/>
              </w:divBdr>
            </w:div>
            <w:div w:id="1786270064">
              <w:marLeft w:val="0"/>
              <w:marRight w:val="0"/>
              <w:marTop w:val="0"/>
              <w:marBottom w:val="0"/>
              <w:divBdr>
                <w:top w:val="none" w:sz="0" w:space="0" w:color="auto"/>
                <w:left w:val="none" w:sz="0" w:space="0" w:color="auto"/>
                <w:bottom w:val="none" w:sz="0" w:space="0" w:color="auto"/>
                <w:right w:val="none" w:sz="0" w:space="0" w:color="auto"/>
              </w:divBdr>
            </w:div>
            <w:div w:id="1181623521">
              <w:marLeft w:val="0"/>
              <w:marRight w:val="0"/>
              <w:marTop w:val="0"/>
              <w:marBottom w:val="0"/>
              <w:divBdr>
                <w:top w:val="none" w:sz="0" w:space="0" w:color="auto"/>
                <w:left w:val="none" w:sz="0" w:space="0" w:color="auto"/>
                <w:bottom w:val="none" w:sz="0" w:space="0" w:color="auto"/>
                <w:right w:val="none" w:sz="0" w:space="0" w:color="auto"/>
              </w:divBdr>
            </w:div>
            <w:div w:id="1535116958">
              <w:marLeft w:val="0"/>
              <w:marRight w:val="0"/>
              <w:marTop w:val="0"/>
              <w:marBottom w:val="0"/>
              <w:divBdr>
                <w:top w:val="none" w:sz="0" w:space="0" w:color="auto"/>
                <w:left w:val="none" w:sz="0" w:space="0" w:color="auto"/>
                <w:bottom w:val="none" w:sz="0" w:space="0" w:color="auto"/>
                <w:right w:val="none" w:sz="0" w:space="0" w:color="auto"/>
              </w:divBdr>
            </w:div>
            <w:div w:id="2014065735">
              <w:marLeft w:val="0"/>
              <w:marRight w:val="0"/>
              <w:marTop w:val="0"/>
              <w:marBottom w:val="0"/>
              <w:divBdr>
                <w:top w:val="none" w:sz="0" w:space="0" w:color="auto"/>
                <w:left w:val="none" w:sz="0" w:space="0" w:color="auto"/>
                <w:bottom w:val="none" w:sz="0" w:space="0" w:color="auto"/>
                <w:right w:val="none" w:sz="0" w:space="0" w:color="auto"/>
              </w:divBdr>
            </w:div>
            <w:div w:id="216011081">
              <w:marLeft w:val="0"/>
              <w:marRight w:val="0"/>
              <w:marTop w:val="0"/>
              <w:marBottom w:val="0"/>
              <w:divBdr>
                <w:top w:val="none" w:sz="0" w:space="0" w:color="auto"/>
                <w:left w:val="none" w:sz="0" w:space="0" w:color="auto"/>
                <w:bottom w:val="none" w:sz="0" w:space="0" w:color="auto"/>
                <w:right w:val="none" w:sz="0" w:space="0" w:color="auto"/>
              </w:divBdr>
            </w:div>
            <w:div w:id="924605250">
              <w:marLeft w:val="0"/>
              <w:marRight w:val="0"/>
              <w:marTop w:val="0"/>
              <w:marBottom w:val="0"/>
              <w:divBdr>
                <w:top w:val="none" w:sz="0" w:space="0" w:color="auto"/>
                <w:left w:val="none" w:sz="0" w:space="0" w:color="auto"/>
                <w:bottom w:val="none" w:sz="0" w:space="0" w:color="auto"/>
                <w:right w:val="none" w:sz="0" w:space="0" w:color="auto"/>
              </w:divBdr>
            </w:div>
            <w:div w:id="92940135">
              <w:marLeft w:val="0"/>
              <w:marRight w:val="0"/>
              <w:marTop w:val="0"/>
              <w:marBottom w:val="0"/>
              <w:divBdr>
                <w:top w:val="none" w:sz="0" w:space="0" w:color="auto"/>
                <w:left w:val="none" w:sz="0" w:space="0" w:color="auto"/>
                <w:bottom w:val="none" w:sz="0" w:space="0" w:color="auto"/>
                <w:right w:val="none" w:sz="0" w:space="0" w:color="auto"/>
              </w:divBdr>
            </w:div>
            <w:div w:id="804352191">
              <w:marLeft w:val="0"/>
              <w:marRight w:val="0"/>
              <w:marTop w:val="0"/>
              <w:marBottom w:val="0"/>
              <w:divBdr>
                <w:top w:val="none" w:sz="0" w:space="0" w:color="auto"/>
                <w:left w:val="none" w:sz="0" w:space="0" w:color="auto"/>
                <w:bottom w:val="none" w:sz="0" w:space="0" w:color="auto"/>
                <w:right w:val="none" w:sz="0" w:space="0" w:color="auto"/>
              </w:divBdr>
            </w:div>
            <w:div w:id="1930502759">
              <w:marLeft w:val="0"/>
              <w:marRight w:val="0"/>
              <w:marTop w:val="0"/>
              <w:marBottom w:val="0"/>
              <w:divBdr>
                <w:top w:val="none" w:sz="0" w:space="0" w:color="auto"/>
                <w:left w:val="none" w:sz="0" w:space="0" w:color="auto"/>
                <w:bottom w:val="none" w:sz="0" w:space="0" w:color="auto"/>
                <w:right w:val="none" w:sz="0" w:space="0" w:color="auto"/>
              </w:divBdr>
            </w:div>
            <w:div w:id="1229996582">
              <w:marLeft w:val="0"/>
              <w:marRight w:val="0"/>
              <w:marTop w:val="0"/>
              <w:marBottom w:val="0"/>
              <w:divBdr>
                <w:top w:val="none" w:sz="0" w:space="0" w:color="auto"/>
                <w:left w:val="none" w:sz="0" w:space="0" w:color="auto"/>
                <w:bottom w:val="none" w:sz="0" w:space="0" w:color="auto"/>
                <w:right w:val="none" w:sz="0" w:space="0" w:color="auto"/>
              </w:divBdr>
            </w:div>
            <w:div w:id="1070349321">
              <w:marLeft w:val="0"/>
              <w:marRight w:val="0"/>
              <w:marTop w:val="0"/>
              <w:marBottom w:val="0"/>
              <w:divBdr>
                <w:top w:val="none" w:sz="0" w:space="0" w:color="auto"/>
                <w:left w:val="none" w:sz="0" w:space="0" w:color="auto"/>
                <w:bottom w:val="none" w:sz="0" w:space="0" w:color="auto"/>
                <w:right w:val="none" w:sz="0" w:space="0" w:color="auto"/>
              </w:divBdr>
            </w:div>
            <w:div w:id="1087076886">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92422726">
              <w:marLeft w:val="0"/>
              <w:marRight w:val="0"/>
              <w:marTop w:val="0"/>
              <w:marBottom w:val="0"/>
              <w:divBdr>
                <w:top w:val="none" w:sz="0" w:space="0" w:color="auto"/>
                <w:left w:val="none" w:sz="0" w:space="0" w:color="auto"/>
                <w:bottom w:val="none" w:sz="0" w:space="0" w:color="auto"/>
                <w:right w:val="none" w:sz="0" w:space="0" w:color="auto"/>
              </w:divBdr>
            </w:div>
            <w:div w:id="1812672227">
              <w:marLeft w:val="0"/>
              <w:marRight w:val="0"/>
              <w:marTop w:val="0"/>
              <w:marBottom w:val="0"/>
              <w:divBdr>
                <w:top w:val="none" w:sz="0" w:space="0" w:color="auto"/>
                <w:left w:val="none" w:sz="0" w:space="0" w:color="auto"/>
                <w:bottom w:val="none" w:sz="0" w:space="0" w:color="auto"/>
                <w:right w:val="none" w:sz="0" w:space="0" w:color="auto"/>
              </w:divBdr>
            </w:div>
            <w:div w:id="1128477798">
              <w:marLeft w:val="0"/>
              <w:marRight w:val="0"/>
              <w:marTop w:val="0"/>
              <w:marBottom w:val="0"/>
              <w:divBdr>
                <w:top w:val="none" w:sz="0" w:space="0" w:color="auto"/>
                <w:left w:val="none" w:sz="0" w:space="0" w:color="auto"/>
                <w:bottom w:val="none" w:sz="0" w:space="0" w:color="auto"/>
                <w:right w:val="none" w:sz="0" w:space="0" w:color="auto"/>
              </w:divBdr>
            </w:div>
            <w:div w:id="1318534418">
              <w:marLeft w:val="0"/>
              <w:marRight w:val="0"/>
              <w:marTop w:val="0"/>
              <w:marBottom w:val="0"/>
              <w:divBdr>
                <w:top w:val="none" w:sz="0" w:space="0" w:color="auto"/>
                <w:left w:val="none" w:sz="0" w:space="0" w:color="auto"/>
                <w:bottom w:val="none" w:sz="0" w:space="0" w:color="auto"/>
                <w:right w:val="none" w:sz="0" w:space="0" w:color="auto"/>
              </w:divBdr>
            </w:div>
            <w:div w:id="1840658698">
              <w:marLeft w:val="0"/>
              <w:marRight w:val="0"/>
              <w:marTop w:val="0"/>
              <w:marBottom w:val="0"/>
              <w:divBdr>
                <w:top w:val="none" w:sz="0" w:space="0" w:color="auto"/>
                <w:left w:val="none" w:sz="0" w:space="0" w:color="auto"/>
                <w:bottom w:val="none" w:sz="0" w:space="0" w:color="auto"/>
                <w:right w:val="none" w:sz="0" w:space="0" w:color="auto"/>
              </w:divBdr>
            </w:div>
            <w:div w:id="1318537047">
              <w:marLeft w:val="0"/>
              <w:marRight w:val="0"/>
              <w:marTop w:val="0"/>
              <w:marBottom w:val="0"/>
              <w:divBdr>
                <w:top w:val="none" w:sz="0" w:space="0" w:color="auto"/>
                <w:left w:val="none" w:sz="0" w:space="0" w:color="auto"/>
                <w:bottom w:val="none" w:sz="0" w:space="0" w:color="auto"/>
                <w:right w:val="none" w:sz="0" w:space="0" w:color="auto"/>
              </w:divBdr>
            </w:div>
            <w:div w:id="1865240001">
              <w:marLeft w:val="0"/>
              <w:marRight w:val="0"/>
              <w:marTop w:val="0"/>
              <w:marBottom w:val="0"/>
              <w:divBdr>
                <w:top w:val="none" w:sz="0" w:space="0" w:color="auto"/>
                <w:left w:val="none" w:sz="0" w:space="0" w:color="auto"/>
                <w:bottom w:val="none" w:sz="0" w:space="0" w:color="auto"/>
                <w:right w:val="none" w:sz="0" w:space="0" w:color="auto"/>
              </w:divBdr>
            </w:div>
            <w:div w:id="1931087002">
              <w:marLeft w:val="0"/>
              <w:marRight w:val="0"/>
              <w:marTop w:val="0"/>
              <w:marBottom w:val="0"/>
              <w:divBdr>
                <w:top w:val="none" w:sz="0" w:space="0" w:color="auto"/>
                <w:left w:val="none" w:sz="0" w:space="0" w:color="auto"/>
                <w:bottom w:val="none" w:sz="0" w:space="0" w:color="auto"/>
                <w:right w:val="none" w:sz="0" w:space="0" w:color="auto"/>
              </w:divBdr>
            </w:div>
            <w:div w:id="1837762509">
              <w:marLeft w:val="0"/>
              <w:marRight w:val="0"/>
              <w:marTop w:val="0"/>
              <w:marBottom w:val="0"/>
              <w:divBdr>
                <w:top w:val="none" w:sz="0" w:space="0" w:color="auto"/>
                <w:left w:val="none" w:sz="0" w:space="0" w:color="auto"/>
                <w:bottom w:val="none" w:sz="0" w:space="0" w:color="auto"/>
                <w:right w:val="none" w:sz="0" w:space="0" w:color="auto"/>
              </w:divBdr>
            </w:div>
            <w:div w:id="1039549116">
              <w:marLeft w:val="0"/>
              <w:marRight w:val="0"/>
              <w:marTop w:val="0"/>
              <w:marBottom w:val="0"/>
              <w:divBdr>
                <w:top w:val="none" w:sz="0" w:space="0" w:color="auto"/>
                <w:left w:val="none" w:sz="0" w:space="0" w:color="auto"/>
                <w:bottom w:val="none" w:sz="0" w:space="0" w:color="auto"/>
                <w:right w:val="none" w:sz="0" w:space="0" w:color="auto"/>
              </w:divBdr>
            </w:div>
            <w:div w:id="1103306527">
              <w:marLeft w:val="0"/>
              <w:marRight w:val="0"/>
              <w:marTop w:val="0"/>
              <w:marBottom w:val="0"/>
              <w:divBdr>
                <w:top w:val="none" w:sz="0" w:space="0" w:color="auto"/>
                <w:left w:val="none" w:sz="0" w:space="0" w:color="auto"/>
                <w:bottom w:val="none" w:sz="0" w:space="0" w:color="auto"/>
                <w:right w:val="none" w:sz="0" w:space="0" w:color="auto"/>
              </w:divBdr>
            </w:div>
            <w:div w:id="1770194886">
              <w:marLeft w:val="0"/>
              <w:marRight w:val="0"/>
              <w:marTop w:val="0"/>
              <w:marBottom w:val="0"/>
              <w:divBdr>
                <w:top w:val="none" w:sz="0" w:space="0" w:color="auto"/>
                <w:left w:val="none" w:sz="0" w:space="0" w:color="auto"/>
                <w:bottom w:val="none" w:sz="0" w:space="0" w:color="auto"/>
                <w:right w:val="none" w:sz="0" w:space="0" w:color="auto"/>
              </w:divBdr>
            </w:div>
            <w:div w:id="1115563898">
              <w:marLeft w:val="0"/>
              <w:marRight w:val="0"/>
              <w:marTop w:val="0"/>
              <w:marBottom w:val="0"/>
              <w:divBdr>
                <w:top w:val="none" w:sz="0" w:space="0" w:color="auto"/>
                <w:left w:val="none" w:sz="0" w:space="0" w:color="auto"/>
                <w:bottom w:val="none" w:sz="0" w:space="0" w:color="auto"/>
                <w:right w:val="none" w:sz="0" w:space="0" w:color="auto"/>
              </w:divBdr>
            </w:div>
            <w:div w:id="398986527">
              <w:marLeft w:val="0"/>
              <w:marRight w:val="0"/>
              <w:marTop w:val="0"/>
              <w:marBottom w:val="0"/>
              <w:divBdr>
                <w:top w:val="none" w:sz="0" w:space="0" w:color="auto"/>
                <w:left w:val="none" w:sz="0" w:space="0" w:color="auto"/>
                <w:bottom w:val="none" w:sz="0" w:space="0" w:color="auto"/>
                <w:right w:val="none" w:sz="0" w:space="0" w:color="auto"/>
              </w:divBdr>
            </w:div>
            <w:div w:id="1598824623">
              <w:marLeft w:val="0"/>
              <w:marRight w:val="0"/>
              <w:marTop w:val="0"/>
              <w:marBottom w:val="0"/>
              <w:divBdr>
                <w:top w:val="none" w:sz="0" w:space="0" w:color="auto"/>
                <w:left w:val="none" w:sz="0" w:space="0" w:color="auto"/>
                <w:bottom w:val="none" w:sz="0" w:space="0" w:color="auto"/>
                <w:right w:val="none" w:sz="0" w:space="0" w:color="auto"/>
              </w:divBdr>
            </w:div>
            <w:div w:id="2018337316">
              <w:marLeft w:val="0"/>
              <w:marRight w:val="0"/>
              <w:marTop w:val="0"/>
              <w:marBottom w:val="0"/>
              <w:divBdr>
                <w:top w:val="none" w:sz="0" w:space="0" w:color="auto"/>
                <w:left w:val="none" w:sz="0" w:space="0" w:color="auto"/>
                <w:bottom w:val="none" w:sz="0" w:space="0" w:color="auto"/>
                <w:right w:val="none" w:sz="0" w:space="0" w:color="auto"/>
              </w:divBdr>
            </w:div>
            <w:div w:id="619382491">
              <w:marLeft w:val="0"/>
              <w:marRight w:val="0"/>
              <w:marTop w:val="0"/>
              <w:marBottom w:val="0"/>
              <w:divBdr>
                <w:top w:val="none" w:sz="0" w:space="0" w:color="auto"/>
                <w:left w:val="none" w:sz="0" w:space="0" w:color="auto"/>
                <w:bottom w:val="none" w:sz="0" w:space="0" w:color="auto"/>
                <w:right w:val="none" w:sz="0" w:space="0" w:color="auto"/>
              </w:divBdr>
            </w:div>
            <w:div w:id="417211947">
              <w:marLeft w:val="0"/>
              <w:marRight w:val="0"/>
              <w:marTop w:val="0"/>
              <w:marBottom w:val="0"/>
              <w:divBdr>
                <w:top w:val="none" w:sz="0" w:space="0" w:color="auto"/>
                <w:left w:val="none" w:sz="0" w:space="0" w:color="auto"/>
                <w:bottom w:val="none" w:sz="0" w:space="0" w:color="auto"/>
                <w:right w:val="none" w:sz="0" w:space="0" w:color="auto"/>
              </w:divBdr>
            </w:div>
            <w:div w:id="1203203957">
              <w:marLeft w:val="0"/>
              <w:marRight w:val="0"/>
              <w:marTop w:val="0"/>
              <w:marBottom w:val="0"/>
              <w:divBdr>
                <w:top w:val="none" w:sz="0" w:space="0" w:color="auto"/>
                <w:left w:val="none" w:sz="0" w:space="0" w:color="auto"/>
                <w:bottom w:val="none" w:sz="0" w:space="0" w:color="auto"/>
                <w:right w:val="none" w:sz="0" w:space="0" w:color="auto"/>
              </w:divBdr>
            </w:div>
            <w:div w:id="2031878312">
              <w:marLeft w:val="0"/>
              <w:marRight w:val="0"/>
              <w:marTop w:val="0"/>
              <w:marBottom w:val="0"/>
              <w:divBdr>
                <w:top w:val="none" w:sz="0" w:space="0" w:color="auto"/>
                <w:left w:val="none" w:sz="0" w:space="0" w:color="auto"/>
                <w:bottom w:val="none" w:sz="0" w:space="0" w:color="auto"/>
                <w:right w:val="none" w:sz="0" w:space="0" w:color="auto"/>
              </w:divBdr>
            </w:div>
            <w:div w:id="728771516">
              <w:marLeft w:val="0"/>
              <w:marRight w:val="0"/>
              <w:marTop w:val="0"/>
              <w:marBottom w:val="0"/>
              <w:divBdr>
                <w:top w:val="none" w:sz="0" w:space="0" w:color="auto"/>
                <w:left w:val="none" w:sz="0" w:space="0" w:color="auto"/>
                <w:bottom w:val="none" w:sz="0" w:space="0" w:color="auto"/>
                <w:right w:val="none" w:sz="0" w:space="0" w:color="auto"/>
              </w:divBdr>
            </w:div>
            <w:div w:id="1551041126">
              <w:marLeft w:val="0"/>
              <w:marRight w:val="0"/>
              <w:marTop w:val="0"/>
              <w:marBottom w:val="0"/>
              <w:divBdr>
                <w:top w:val="none" w:sz="0" w:space="0" w:color="auto"/>
                <w:left w:val="none" w:sz="0" w:space="0" w:color="auto"/>
                <w:bottom w:val="none" w:sz="0" w:space="0" w:color="auto"/>
                <w:right w:val="none" w:sz="0" w:space="0" w:color="auto"/>
              </w:divBdr>
            </w:div>
            <w:div w:id="336082099">
              <w:marLeft w:val="0"/>
              <w:marRight w:val="0"/>
              <w:marTop w:val="0"/>
              <w:marBottom w:val="0"/>
              <w:divBdr>
                <w:top w:val="none" w:sz="0" w:space="0" w:color="auto"/>
                <w:left w:val="none" w:sz="0" w:space="0" w:color="auto"/>
                <w:bottom w:val="none" w:sz="0" w:space="0" w:color="auto"/>
                <w:right w:val="none" w:sz="0" w:space="0" w:color="auto"/>
              </w:divBdr>
            </w:div>
            <w:div w:id="1066027590">
              <w:marLeft w:val="0"/>
              <w:marRight w:val="0"/>
              <w:marTop w:val="0"/>
              <w:marBottom w:val="0"/>
              <w:divBdr>
                <w:top w:val="none" w:sz="0" w:space="0" w:color="auto"/>
                <w:left w:val="none" w:sz="0" w:space="0" w:color="auto"/>
                <w:bottom w:val="none" w:sz="0" w:space="0" w:color="auto"/>
                <w:right w:val="none" w:sz="0" w:space="0" w:color="auto"/>
              </w:divBdr>
            </w:div>
            <w:div w:id="121583220">
              <w:marLeft w:val="0"/>
              <w:marRight w:val="0"/>
              <w:marTop w:val="0"/>
              <w:marBottom w:val="0"/>
              <w:divBdr>
                <w:top w:val="none" w:sz="0" w:space="0" w:color="auto"/>
                <w:left w:val="none" w:sz="0" w:space="0" w:color="auto"/>
                <w:bottom w:val="none" w:sz="0" w:space="0" w:color="auto"/>
                <w:right w:val="none" w:sz="0" w:space="0" w:color="auto"/>
              </w:divBdr>
            </w:div>
            <w:div w:id="386876078">
              <w:marLeft w:val="0"/>
              <w:marRight w:val="0"/>
              <w:marTop w:val="0"/>
              <w:marBottom w:val="0"/>
              <w:divBdr>
                <w:top w:val="none" w:sz="0" w:space="0" w:color="auto"/>
                <w:left w:val="none" w:sz="0" w:space="0" w:color="auto"/>
                <w:bottom w:val="none" w:sz="0" w:space="0" w:color="auto"/>
                <w:right w:val="none" w:sz="0" w:space="0" w:color="auto"/>
              </w:divBdr>
            </w:div>
            <w:div w:id="754590137">
              <w:marLeft w:val="0"/>
              <w:marRight w:val="0"/>
              <w:marTop w:val="0"/>
              <w:marBottom w:val="0"/>
              <w:divBdr>
                <w:top w:val="none" w:sz="0" w:space="0" w:color="auto"/>
                <w:left w:val="none" w:sz="0" w:space="0" w:color="auto"/>
                <w:bottom w:val="none" w:sz="0" w:space="0" w:color="auto"/>
                <w:right w:val="none" w:sz="0" w:space="0" w:color="auto"/>
              </w:divBdr>
            </w:div>
            <w:div w:id="1487668608">
              <w:marLeft w:val="0"/>
              <w:marRight w:val="0"/>
              <w:marTop w:val="0"/>
              <w:marBottom w:val="0"/>
              <w:divBdr>
                <w:top w:val="none" w:sz="0" w:space="0" w:color="auto"/>
                <w:left w:val="none" w:sz="0" w:space="0" w:color="auto"/>
                <w:bottom w:val="none" w:sz="0" w:space="0" w:color="auto"/>
                <w:right w:val="none" w:sz="0" w:space="0" w:color="auto"/>
              </w:divBdr>
            </w:div>
            <w:div w:id="2075346253">
              <w:marLeft w:val="0"/>
              <w:marRight w:val="0"/>
              <w:marTop w:val="0"/>
              <w:marBottom w:val="0"/>
              <w:divBdr>
                <w:top w:val="none" w:sz="0" w:space="0" w:color="auto"/>
                <w:left w:val="none" w:sz="0" w:space="0" w:color="auto"/>
                <w:bottom w:val="none" w:sz="0" w:space="0" w:color="auto"/>
                <w:right w:val="none" w:sz="0" w:space="0" w:color="auto"/>
              </w:divBdr>
            </w:div>
            <w:div w:id="883295435">
              <w:marLeft w:val="0"/>
              <w:marRight w:val="0"/>
              <w:marTop w:val="0"/>
              <w:marBottom w:val="0"/>
              <w:divBdr>
                <w:top w:val="none" w:sz="0" w:space="0" w:color="auto"/>
                <w:left w:val="none" w:sz="0" w:space="0" w:color="auto"/>
                <w:bottom w:val="none" w:sz="0" w:space="0" w:color="auto"/>
                <w:right w:val="none" w:sz="0" w:space="0" w:color="auto"/>
              </w:divBdr>
            </w:div>
            <w:div w:id="1724790233">
              <w:marLeft w:val="0"/>
              <w:marRight w:val="0"/>
              <w:marTop w:val="0"/>
              <w:marBottom w:val="0"/>
              <w:divBdr>
                <w:top w:val="none" w:sz="0" w:space="0" w:color="auto"/>
                <w:left w:val="none" w:sz="0" w:space="0" w:color="auto"/>
                <w:bottom w:val="none" w:sz="0" w:space="0" w:color="auto"/>
                <w:right w:val="none" w:sz="0" w:space="0" w:color="auto"/>
              </w:divBdr>
            </w:div>
            <w:div w:id="1586183460">
              <w:marLeft w:val="0"/>
              <w:marRight w:val="0"/>
              <w:marTop w:val="0"/>
              <w:marBottom w:val="0"/>
              <w:divBdr>
                <w:top w:val="none" w:sz="0" w:space="0" w:color="auto"/>
                <w:left w:val="none" w:sz="0" w:space="0" w:color="auto"/>
                <w:bottom w:val="none" w:sz="0" w:space="0" w:color="auto"/>
                <w:right w:val="none" w:sz="0" w:space="0" w:color="auto"/>
              </w:divBdr>
            </w:div>
            <w:div w:id="820462542">
              <w:marLeft w:val="0"/>
              <w:marRight w:val="0"/>
              <w:marTop w:val="0"/>
              <w:marBottom w:val="0"/>
              <w:divBdr>
                <w:top w:val="none" w:sz="0" w:space="0" w:color="auto"/>
                <w:left w:val="none" w:sz="0" w:space="0" w:color="auto"/>
                <w:bottom w:val="none" w:sz="0" w:space="0" w:color="auto"/>
                <w:right w:val="none" w:sz="0" w:space="0" w:color="auto"/>
              </w:divBdr>
            </w:div>
            <w:div w:id="1308629135">
              <w:marLeft w:val="0"/>
              <w:marRight w:val="0"/>
              <w:marTop w:val="0"/>
              <w:marBottom w:val="0"/>
              <w:divBdr>
                <w:top w:val="none" w:sz="0" w:space="0" w:color="auto"/>
                <w:left w:val="none" w:sz="0" w:space="0" w:color="auto"/>
                <w:bottom w:val="none" w:sz="0" w:space="0" w:color="auto"/>
                <w:right w:val="none" w:sz="0" w:space="0" w:color="auto"/>
              </w:divBdr>
            </w:div>
            <w:div w:id="669600161">
              <w:marLeft w:val="0"/>
              <w:marRight w:val="0"/>
              <w:marTop w:val="0"/>
              <w:marBottom w:val="0"/>
              <w:divBdr>
                <w:top w:val="none" w:sz="0" w:space="0" w:color="auto"/>
                <w:left w:val="none" w:sz="0" w:space="0" w:color="auto"/>
                <w:bottom w:val="none" w:sz="0" w:space="0" w:color="auto"/>
                <w:right w:val="none" w:sz="0" w:space="0" w:color="auto"/>
              </w:divBdr>
            </w:div>
            <w:div w:id="1281573822">
              <w:marLeft w:val="0"/>
              <w:marRight w:val="0"/>
              <w:marTop w:val="0"/>
              <w:marBottom w:val="0"/>
              <w:divBdr>
                <w:top w:val="none" w:sz="0" w:space="0" w:color="auto"/>
                <w:left w:val="none" w:sz="0" w:space="0" w:color="auto"/>
                <w:bottom w:val="none" w:sz="0" w:space="0" w:color="auto"/>
                <w:right w:val="none" w:sz="0" w:space="0" w:color="auto"/>
              </w:divBdr>
            </w:div>
            <w:div w:id="1607732051">
              <w:marLeft w:val="0"/>
              <w:marRight w:val="0"/>
              <w:marTop w:val="0"/>
              <w:marBottom w:val="0"/>
              <w:divBdr>
                <w:top w:val="none" w:sz="0" w:space="0" w:color="auto"/>
                <w:left w:val="none" w:sz="0" w:space="0" w:color="auto"/>
                <w:bottom w:val="none" w:sz="0" w:space="0" w:color="auto"/>
                <w:right w:val="none" w:sz="0" w:space="0" w:color="auto"/>
              </w:divBdr>
            </w:div>
            <w:div w:id="1798723003">
              <w:marLeft w:val="0"/>
              <w:marRight w:val="0"/>
              <w:marTop w:val="0"/>
              <w:marBottom w:val="0"/>
              <w:divBdr>
                <w:top w:val="none" w:sz="0" w:space="0" w:color="auto"/>
                <w:left w:val="none" w:sz="0" w:space="0" w:color="auto"/>
                <w:bottom w:val="none" w:sz="0" w:space="0" w:color="auto"/>
                <w:right w:val="none" w:sz="0" w:space="0" w:color="auto"/>
              </w:divBdr>
            </w:div>
            <w:div w:id="417792718">
              <w:marLeft w:val="0"/>
              <w:marRight w:val="0"/>
              <w:marTop w:val="0"/>
              <w:marBottom w:val="0"/>
              <w:divBdr>
                <w:top w:val="none" w:sz="0" w:space="0" w:color="auto"/>
                <w:left w:val="none" w:sz="0" w:space="0" w:color="auto"/>
                <w:bottom w:val="none" w:sz="0" w:space="0" w:color="auto"/>
                <w:right w:val="none" w:sz="0" w:space="0" w:color="auto"/>
              </w:divBdr>
            </w:div>
            <w:div w:id="803471391">
              <w:marLeft w:val="0"/>
              <w:marRight w:val="0"/>
              <w:marTop w:val="0"/>
              <w:marBottom w:val="0"/>
              <w:divBdr>
                <w:top w:val="none" w:sz="0" w:space="0" w:color="auto"/>
                <w:left w:val="none" w:sz="0" w:space="0" w:color="auto"/>
                <w:bottom w:val="none" w:sz="0" w:space="0" w:color="auto"/>
                <w:right w:val="none" w:sz="0" w:space="0" w:color="auto"/>
              </w:divBdr>
            </w:div>
            <w:div w:id="944188797">
              <w:marLeft w:val="0"/>
              <w:marRight w:val="0"/>
              <w:marTop w:val="0"/>
              <w:marBottom w:val="0"/>
              <w:divBdr>
                <w:top w:val="none" w:sz="0" w:space="0" w:color="auto"/>
                <w:left w:val="none" w:sz="0" w:space="0" w:color="auto"/>
                <w:bottom w:val="none" w:sz="0" w:space="0" w:color="auto"/>
                <w:right w:val="none" w:sz="0" w:space="0" w:color="auto"/>
              </w:divBdr>
            </w:div>
            <w:div w:id="533346237">
              <w:marLeft w:val="0"/>
              <w:marRight w:val="0"/>
              <w:marTop w:val="0"/>
              <w:marBottom w:val="0"/>
              <w:divBdr>
                <w:top w:val="none" w:sz="0" w:space="0" w:color="auto"/>
                <w:left w:val="none" w:sz="0" w:space="0" w:color="auto"/>
                <w:bottom w:val="none" w:sz="0" w:space="0" w:color="auto"/>
                <w:right w:val="none" w:sz="0" w:space="0" w:color="auto"/>
              </w:divBdr>
            </w:div>
            <w:div w:id="1607149598">
              <w:marLeft w:val="0"/>
              <w:marRight w:val="0"/>
              <w:marTop w:val="0"/>
              <w:marBottom w:val="0"/>
              <w:divBdr>
                <w:top w:val="none" w:sz="0" w:space="0" w:color="auto"/>
                <w:left w:val="none" w:sz="0" w:space="0" w:color="auto"/>
                <w:bottom w:val="none" w:sz="0" w:space="0" w:color="auto"/>
                <w:right w:val="none" w:sz="0" w:space="0" w:color="auto"/>
              </w:divBdr>
            </w:div>
            <w:div w:id="454374884">
              <w:marLeft w:val="0"/>
              <w:marRight w:val="0"/>
              <w:marTop w:val="0"/>
              <w:marBottom w:val="0"/>
              <w:divBdr>
                <w:top w:val="none" w:sz="0" w:space="0" w:color="auto"/>
                <w:left w:val="none" w:sz="0" w:space="0" w:color="auto"/>
                <w:bottom w:val="none" w:sz="0" w:space="0" w:color="auto"/>
                <w:right w:val="none" w:sz="0" w:space="0" w:color="auto"/>
              </w:divBdr>
            </w:div>
            <w:div w:id="159470574">
              <w:marLeft w:val="0"/>
              <w:marRight w:val="0"/>
              <w:marTop w:val="0"/>
              <w:marBottom w:val="0"/>
              <w:divBdr>
                <w:top w:val="none" w:sz="0" w:space="0" w:color="auto"/>
                <w:left w:val="none" w:sz="0" w:space="0" w:color="auto"/>
                <w:bottom w:val="none" w:sz="0" w:space="0" w:color="auto"/>
                <w:right w:val="none" w:sz="0" w:space="0" w:color="auto"/>
              </w:divBdr>
            </w:div>
            <w:div w:id="1803495620">
              <w:marLeft w:val="0"/>
              <w:marRight w:val="0"/>
              <w:marTop w:val="0"/>
              <w:marBottom w:val="0"/>
              <w:divBdr>
                <w:top w:val="none" w:sz="0" w:space="0" w:color="auto"/>
                <w:left w:val="none" w:sz="0" w:space="0" w:color="auto"/>
                <w:bottom w:val="none" w:sz="0" w:space="0" w:color="auto"/>
                <w:right w:val="none" w:sz="0" w:space="0" w:color="auto"/>
              </w:divBdr>
            </w:div>
            <w:div w:id="44910645">
              <w:marLeft w:val="0"/>
              <w:marRight w:val="0"/>
              <w:marTop w:val="0"/>
              <w:marBottom w:val="0"/>
              <w:divBdr>
                <w:top w:val="none" w:sz="0" w:space="0" w:color="auto"/>
                <w:left w:val="none" w:sz="0" w:space="0" w:color="auto"/>
                <w:bottom w:val="none" w:sz="0" w:space="0" w:color="auto"/>
                <w:right w:val="none" w:sz="0" w:space="0" w:color="auto"/>
              </w:divBdr>
            </w:div>
            <w:div w:id="827017081">
              <w:marLeft w:val="0"/>
              <w:marRight w:val="0"/>
              <w:marTop w:val="0"/>
              <w:marBottom w:val="0"/>
              <w:divBdr>
                <w:top w:val="none" w:sz="0" w:space="0" w:color="auto"/>
                <w:left w:val="none" w:sz="0" w:space="0" w:color="auto"/>
                <w:bottom w:val="none" w:sz="0" w:space="0" w:color="auto"/>
                <w:right w:val="none" w:sz="0" w:space="0" w:color="auto"/>
              </w:divBdr>
            </w:div>
            <w:div w:id="2061396512">
              <w:marLeft w:val="0"/>
              <w:marRight w:val="0"/>
              <w:marTop w:val="0"/>
              <w:marBottom w:val="0"/>
              <w:divBdr>
                <w:top w:val="none" w:sz="0" w:space="0" w:color="auto"/>
                <w:left w:val="none" w:sz="0" w:space="0" w:color="auto"/>
                <w:bottom w:val="none" w:sz="0" w:space="0" w:color="auto"/>
                <w:right w:val="none" w:sz="0" w:space="0" w:color="auto"/>
              </w:divBdr>
            </w:div>
            <w:div w:id="1722289604">
              <w:marLeft w:val="0"/>
              <w:marRight w:val="0"/>
              <w:marTop w:val="0"/>
              <w:marBottom w:val="0"/>
              <w:divBdr>
                <w:top w:val="none" w:sz="0" w:space="0" w:color="auto"/>
                <w:left w:val="none" w:sz="0" w:space="0" w:color="auto"/>
                <w:bottom w:val="none" w:sz="0" w:space="0" w:color="auto"/>
                <w:right w:val="none" w:sz="0" w:space="0" w:color="auto"/>
              </w:divBdr>
            </w:div>
            <w:div w:id="665016218">
              <w:marLeft w:val="0"/>
              <w:marRight w:val="0"/>
              <w:marTop w:val="0"/>
              <w:marBottom w:val="0"/>
              <w:divBdr>
                <w:top w:val="none" w:sz="0" w:space="0" w:color="auto"/>
                <w:left w:val="none" w:sz="0" w:space="0" w:color="auto"/>
                <w:bottom w:val="none" w:sz="0" w:space="0" w:color="auto"/>
                <w:right w:val="none" w:sz="0" w:space="0" w:color="auto"/>
              </w:divBdr>
            </w:div>
            <w:div w:id="1298143381">
              <w:marLeft w:val="0"/>
              <w:marRight w:val="0"/>
              <w:marTop w:val="0"/>
              <w:marBottom w:val="0"/>
              <w:divBdr>
                <w:top w:val="none" w:sz="0" w:space="0" w:color="auto"/>
                <w:left w:val="none" w:sz="0" w:space="0" w:color="auto"/>
                <w:bottom w:val="none" w:sz="0" w:space="0" w:color="auto"/>
                <w:right w:val="none" w:sz="0" w:space="0" w:color="auto"/>
              </w:divBdr>
            </w:div>
            <w:div w:id="568929010">
              <w:marLeft w:val="0"/>
              <w:marRight w:val="0"/>
              <w:marTop w:val="0"/>
              <w:marBottom w:val="0"/>
              <w:divBdr>
                <w:top w:val="none" w:sz="0" w:space="0" w:color="auto"/>
                <w:left w:val="none" w:sz="0" w:space="0" w:color="auto"/>
                <w:bottom w:val="none" w:sz="0" w:space="0" w:color="auto"/>
                <w:right w:val="none" w:sz="0" w:space="0" w:color="auto"/>
              </w:divBdr>
            </w:div>
            <w:div w:id="340473169">
              <w:marLeft w:val="0"/>
              <w:marRight w:val="0"/>
              <w:marTop w:val="0"/>
              <w:marBottom w:val="0"/>
              <w:divBdr>
                <w:top w:val="none" w:sz="0" w:space="0" w:color="auto"/>
                <w:left w:val="none" w:sz="0" w:space="0" w:color="auto"/>
                <w:bottom w:val="none" w:sz="0" w:space="0" w:color="auto"/>
                <w:right w:val="none" w:sz="0" w:space="0" w:color="auto"/>
              </w:divBdr>
            </w:div>
            <w:div w:id="2052418528">
              <w:marLeft w:val="0"/>
              <w:marRight w:val="0"/>
              <w:marTop w:val="0"/>
              <w:marBottom w:val="0"/>
              <w:divBdr>
                <w:top w:val="none" w:sz="0" w:space="0" w:color="auto"/>
                <w:left w:val="none" w:sz="0" w:space="0" w:color="auto"/>
                <w:bottom w:val="none" w:sz="0" w:space="0" w:color="auto"/>
                <w:right w:val="none" w:sz="0" w:space="0" w:color="auto"/>
              </w:divBdr>
            </w:div>
            <w:div w:id="694768796">
              <w:marLeft w:val="0"/>
              <w:marRight w:val="0"/>
              <w:marTop w:val="0"/>
              <w:marBottom w:val="0"/>
              <w:divBdr>
                <w:top w:val="none" w:sz="0" w:space="0" w:color="auto"/>
                <w:left w:val="none" w:sz="0" w:space="0" w:color="auto"/>
                <w:bottom w:val="none" w:sz="0" w:space="0" w:color="auto"/>
                <w:right w:val="none" w:sz="0" w:space="0" w:color="auto"/>
              </w:divBdr>
            </w:div>
            <w:div w:id="172112552">
              <w:marLeft w:val="0"/>
              <w:marRight w:val="0"/>
              <w:marTop w:val="0"/>
              <w:marBottom w:val="0"/>
              <w:divBdr>
                <w:top w:val="none" w:sz="0" w:space="0" w:color="auto"/>
                <w:left w:val="none" w:sz="0" w:space="0" w:color="auto"/>
                <w:bottom w:val="none" w:sz="0" w:space="0" w:color="auto"/>
                <w:right w:val="none" w:sz="0" w:space="0" w:color="auto"/>
              </w:divBdr>
            </w:div>
            <w:div w:id="1559854337">
              <w:marLeft w:val="0"/>
              <w:marRight w:val="0"/>
              <w:marTop w:val="0"/>
              <w:marBottom w:val="0"/>
              <w:divBdr>
                <w:top w:val="none" w:sz="0" w:space="0" w:color="auto"/>
                <w:left w:val="none" w:sz="0" w:space="0" w:color="auto"/>
                <w:bottom w:val="none" w:sz="0" w:space="0" w:color="auto"/>
                <w:right w:val="none" w:sz="0" w:space="0" w:color="auto"/>
              </w:divBdr>
            </w:div>
            <w:div w:id="752974791">
              <w:marLeft w:val="0"/>
              <w:marRight w:val="0"/>
              <w:marTop w:val="0"/>
              <w:marBottom w:val="0"/>
              <w:divBdr>
                <w:top w:val="none" w:sz="0" w:space="0" w:color="auto"/>
                <w:left w:val="none" w:sz="0" w:space="0" w:color="auto"/>
                <w:bottom w:val="none" w:sz="0" w:space="0" w:color="auto"/>
                <w:right w:val="none" w:sz="0" w:space="0" w:color="auto"/>
              </w:divBdr>
            </w:div>
            <w:div w:id="868882470">
              <w:marLeft w:val="0"/>
              <w:marRight w:val="0"/>
              <w:marTop w:val="0"/>
              <w:marBottom w:val="0"/>
              <w:divBdr>
                <w:top w:val="none" w:sz="0" w:space="0" w:color="auto"/>
                <w:left w:val="none" w:sz="0" w:space="0" w:color="auto"/>
                <w:bottom w:val="none" w:sz="0" w:space="0" w:color="auto"/>
                <w:right w:val="none" w:sz="0" w:space="0" w:color="auto"/>
              </w:divBdr>
            </w:div>
            <w:div w:id="1986162848">
              <w:marLeft w:val="0"/>
              <w:marRight w:val="0"/>
              <w:marTop w:val="0"/>
              <w:marBottom w:val="0"/>
              <w:divBdr>
                <w:top w:val="none" w:sz="0" w:space="0" w:color="auto"/>
                <w:left w:val="none" w:sz="0" w:space="0" w:color="auto"/>
                <w:bottom w:val="none" w:sz="0" w:space="0" w:color="auto"/>
                <w:right w:val="none" w:sz="0" w:space="0" w:color="auto"/>
              </w:divBdr>
            </w:div>
            <w:div w:id="13615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facebook.com/IsleofDogsNeighbourhoodPlanningForu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leofdogsforum.org.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ousingforum.org.uk/resources/informing/demonstration-projects-2012-current/demonstration-project-2017-east-thames---new-union-wharf" TargetMode="External"/><Relationship Id="rId13" Type="http://schemas.openxmlformats.org/officeDocument/2006/relationships/hyperlink" Target="http://heygatewashome.org/displacement.html" TargetMode="External"/><Relationship Id="rId18" Type="http://schemas.openxmlformats.org/officeDocument/2006/relationships/hyperlink" Target="http://www.engineering.ucl.ac.uk/engineering-exchange/files/2014/10/Report-Refurbishment-Demolition-Social-Housing.pdf" TargetMode="External"/><Relationship Id="rId26" Type="http://schemas.openxmlformats.org/officeDocument/2006/relationships/hyperlink" Target="http://isleofdogsforum.org.uk/the-long-plan/" TargetMode="External"/><Relationship Id="rId3" Type="http://schemas.openxmlformats.org/officeDocument/2006/relationships/hyperlink" Target="https://www.youtube.com/watch?v=dsrd_BQIwus&amp;feature=youtu.be&amp;list=PL22i6ICOf8nGwe2ZiUZfwTFp8eQfBzJna" TargetMode="External"/><Relationship Id="rId21" Type="http://schemas.openxmlformats.org/officeDocument/2006/relationships/hyperlink" Target="https://moderngov.lambeth.gov.uk/mgAi.aspx?ID=32801" TargetMode="External"/><Relationship Id="rId7" Type="http://schemas.openxmlformats.org/officeDocument/2006/relationships/hyperlink" Target="http://www.vucity.co.uk" TargetMode="External"/><Relationship Id="rId12" Type="http://schemas.openxmlformats.org/officeDocument/2006/relationships/hyperlink" Target="https://architectsforsocialhousing.wpcomstaging.com/2018/05/01/central-hill-a-case-study-in-estate-regeneration-ash-presentation-to-the-department-of-architecture-braunschweig-university-of-technology/" TargetMode="External"/><Relationship Id="rId17" Type="http://schemas.openxmlformats.org/officeDocument/2006/relationships/hyperlink" Target="https://www.jrf.org.uk/report/estate-regeneration-briefing-expert-panel" TargetMode="External"/><Relationship Id="rId25" Type="http://schemas.openxmlformats.org/officeDocument/2006/relationships/hyperlink" Target="https://www.towerhamlets.gov.uk/Documents/Planning-and-building-control/Strategic-Planning/IoDNP_ExaminationReport.pdf" TargetMode="External"/><Relationship Id="rId2" Type="http://schemas.openxmlformats.org/officeDocument/2006/relationships/hyperlink" Target="https://www.london.gov.uk/press-releases/mayoral/south-quay-masterplan-looks-at-tall-buildings" TargetMode="External"/><Relationship Id="rId16" Type="http://schemas.openxmlformats.org/officeDocument/2006/relationships/hyperlink" Target="https://www.london.gov.uk/about-us/london-assembly/london-assembly-publications/knock-it-down-or-do-it" TargetMode="External"/><Relationship Id="rId20" Type="http://schemas.openxmlformats.org/officeDocument/2006/relationships/hyperlink" Target="http://www.levittbernstein.co.uk/site/assets/files/2444/altered_estates_2016.pdf" TargetMode="External"/><Relationship Id="rId1" Type="http://schemas.openxmlformats.org/officeDocument/2006/relationships/hyperlink" Target="http://discovery.ucl.ac.uk/92961/" TargetMode="External"/><Relationship Id="rId6" Type="http://schemas.openxmlformats.org/officeDocument/2006/relationships/hyperlink" Target="https://www.london.gov.uk/sites/default/files/city_in_the_east-may_2016.pdf" TargetMode="External"/><Relationship Id="rId11" Type="http://schemas.openxmlformats.org/officeDocument/2006/relationships/hyperlink" Target="https://www.gov.uk/guidance/neighbourhood-planning--2" TargetMode="External"/><Relationship Id="rId24" Type="http://schemas.openxmlformats.org/officeDocument/2006/relationships/hyperlink" Target="https://www.westminster.gov.uk/sites/default/files/knightsbridge_neighbourhood_plan_adoption_version_041218_web_version.pdf" TargetMode="External"/><Relationship Id="rId5" Type="http://schemas.openxmlformats.org/officeDocument/2006/relationships/hyperlink" Target="https://www.london.gov.uk/what-we-do/planning/implementing-london-plan/planning-guidance-and-practice-notes/control-dust-and" TargetMode="External"/><Relationship Id="rId15" Type="http://schemas.openxmlformats.org/officeDocument/2006/relationships/hyperlink" Target="https://www.london.gov.uk/about-us/london-assembly/london-assembly-publications/knock-it-down-or-do-it" TargetMode="External"/><Relationship Id="rId23" Type="http://schemas.openxmlformats.org/officeDocument/2006/relationships/hyperlink" Target="https://www.london.gov.uk/what-we-do/planning/implementing-london-plan/opportunity-areas/opportunity-areas/isle-dogs-and-south-poplar-opportunity-area" TargetMode="External"/><Relationship Id="rId10" Type="http://schemas.openxmlformats.org/officeDocument/2006/relationships/hyperlink" Target="https://www.london.gov.uk/what-we-do/housing-and-land/improving-quality/estate-regeneration" TargetMode="External"/><Relationship Id="rId19" Type="http://schemas.openxmlformats.org/officeDocument/2006/relationships/hyperlink" Target="http://www.respublica.org.uk/our-work/publications/great-estates-putting-communities-heart-regeneration/" TargetMode="External"/><Relationship Id="rId4" Type="http://schemas.openxmlformats.org/officeDocument/2006/relationships/hyperlink" Target="https://www.london.gov.uk/sites/default/files/draft_london_plan_-_consolidated_changes_version_-_clean_july_2019.pdf" TargetMode="External"/><Relationship Id="rId9" Type="http://schemas.openxmlformats.org/officeDocument/2006/relationships/hyperlink" Target="https://www.socialhousing.co.uk/news/news/residents-vote-yes-in-first-estate-regeneration-ballot-following-new-london-rules-59092" TargetMode="External"/><Relationship Id="rId14" Type="http://schemas.openxmlformats.org/officeDocument/2006/relationships/hyperlink" Target="https://www.gov.uk/guidance/estate-regeneration-national-strategy" TargetMode="External"/><Relationship Id="rId22" Type="http://schemas.openxmlformats.org/officeDocument/2006/relationships/hyperlink" Target="https://www.london.gov.uk/what-we-do/housing-and-land/improving-quality/estate-regeneration" TargetMode="External"/><Relationship Id="rId27" Type="http://schemas.openxmlformats.org/officeDocument/2006/relationships/hyperlink" Target="https://www.gov.uk/government/news/making-it-easier-for-communities-to-set-up-new-town-and-parish-counci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2A16674186644B69D067D26341842" ma:contentTypeVersion="9" ma:contentTypeDescription="Create a new document." ma:contentTypeScope="" ma:versionID="9c9caf957478479d74f56ddc6587073b">
  <xsd:schema xmlns:xsd="http://www.w3.org/2001/XMLSchema" xmlns:xs="http://www.w3.org/2001/XMLSchema" xmlns:p="http://schemas.microsoft.com/office/2006/metadata/properties" xmlns:ns2="8874bd11-ad43-45ae-abfc-366eb9c6018d" targetNamespace="http://schemas.microsoft.com/office/2006/metadata/properties" ma:root="true" ma:fieldsID="8bbaea8699bb1dedebc7e9eb930ca09a" ns2:_="">
    <xsd:import namespace="8874bd11-ad43-45ae-abfc-366eb9c601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4bd11-ad43-45ae-abfc-366eb9c60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AF90B-C175-4DD1-8E00-082ADB904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4bd11-ad43-45ae-abfc-366eb9c60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4D3B7-8BF6-4403-B89A-83192A403606}">
  <ds:schemaRefs>
    <ds:schemaRef ds:uri="http://schemas.microsoft.com/sharepoint/v3/contenttype/forms"/>
  </ds:schemaRefs>
</ds:datastoreItem>
</file>

<file path=customXml/itemProps3.xml><?xml version="1.0" encoding="utf-8"?>
<ds:datastoreItem xmlns:ds="http://schemas.openxmlformats.org/officeDocument/2006/customXml" ds:itemID="{04773671-385F-4191-BD04-0E8CFA693C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3A53FF-A14D-4373-B42D-AB32522D4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12751</Words>
  <Characters>72681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LBTH</Company>
  <LinksUpToDate>false</LinksUpToDate>
  <CharactersWithSpaces>85262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Isle of Dogs Basic Plan</dc:title>
  <dc:creator>Richard Horwood</dc:creator>
  <cp:lastModifiedBy>Phillip Nduoyo</cp:lastModifiedBy>
  <cp:revision>3</cp:revision>
  <cp:lastPrinted>2020-05-12T15:35:00Z</cp:lastPrinted>
  <dcterms:created xsi:type="dcterms:W3CDTF">2020-05-14T10:37:00Z</dcterms:created>
  <dcterms:modified xsi:type="dcterms:W3CDTF">2021-01-12T19:34:00Z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0x0101003D32A16674186644B69D067D26341842</vt:lpwstr>
  </property>
  <property fmtid="{D5CDD505-2E9C-101B-9397-08002B2CF9AE}" pid="3" name="Order">
    <vt:r8>863000</vt:r8>
  </property>
</Properties>
</file>