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6C507" w14:textId="77777777" w:rsidR="0027654C" w:rsidRDefault="0027654C" w:rsidP="009F08ED">
      <w:pPr>
        <w:pStyle w:val="BodyText"/>
        <w:rPr>
          <w:rFonts w:cs="Arial"/>
          <w:b/>
          <w:sz w:val="32"/>
          <w:szCs w:val="32"/>
        </w:rPr>
      </w:pPr>
    </w:p>
    <w:p w14:paraId="73C54E44" w14:textId="77777777" w:rsidR="00B66C34" w:rsidRDefault="00B66C34" w:rsidP="009F08ED">
      <w:pPr>
        <w:pStyle w:val="BodyText"/>
        <w:rPr>
          <w:rFonts w:cs="Arial"/>
          <w:b/>
          <w:sz w:val="32"/>
          <w:szCs w:val="32"/>
        </w:rPr>
      </w:pPr>
    </w:p>
    <w:p w14:paraId="2436DB4F" w14:textId="77777777" w:rsidR="00B66C34" w:rsidRDefault="00B66C34" w:rsidP="009F08ED">
      <w:pPr>
        <w:pStyle w:val="BodyText"/>
        <w:rPr>
          <w:rFonts w:cs="Arial"/>
          <w:b/>
          <w:sz w:val="32"/>
          <w:szCs w:val="32"/>
        </w:rPr>
      </w:pPr>
    </w:p>
    <w:p w14:paraId="3EA17B34" w14:textId="77777777" w:rsidR="0027654C" w:rsidRPr="0027654C" w:rsidRDefault="00DB06AE" w:rsidP="009F08ED">
      <w:pPr>
        <w:pStyle w:val="BodyText"/>
        <w:rPr>
          <w:rFonts w:cs="Arial"/>
          <w:b/>
          <w:sz w:val="40"/>
          <w:szCs w:val="32"/>
        </w:rPr>
      </w:pPr>
      <w:r w:rsidRPr="0027654C">
        <w:rPr>
          <w:rFonts w:cs="Arial"/>
          <w:b/>
          <w:sz w:val="40"/>
          <w:szCs w:val="32"/>
        </w:rPr>
        <w:t>London Borough of Tower Hamlets</w:t>
      </w:r>
      <w:r w:rsidR="0027654C" w:rsidRPr="0027654C">
        <w:rPr>
          <w:rFonts w:cs="Arial"/>
          <w:b/>
          <w:sz w:val="40"/>
          <w:szCs w:val="32"/>
        </w:rPr>
        <w:t xml:space="preserve"> </w:t>
      </w:r>
    </w:p>
    <w:p w14:paraId="540055AD" w14:textId="77777777" w:rsidR="00DB06AE" w:rsidRPr="0027654C" w:rsidRDefault="00545D90" w:rsidP="009F08ED">
      <w:pPr>
        <w:pStyle w:val="BodyText"/>
        <w:rPr>
          <w:rFonts w:cs="Arial"/>
          <w:b/>
          <w:sz w:val="40"/>
          <w:szCs w:val="32"/>
        </w:rPr>
      </w:pPr>
      <w:r w:rsidRPr="0027654C">
        <w:rPr>
          <w:rFonts w:cs="Arial"/>
          <w:b/>
          <w:sz w:val="40"/>
          <w:szCs w:val="32"/>
        </w:rPr>
        <w:t>and Partners</w:t>
      </w:r>
      <w:r w:rsidR="00DB06AE" w:rsidRPr="0027654C">
        <w:rPr>
          <w:rFonts w:cs="Arial"/>
          <w:b/>
          <w:sz w:val="40"/>
          <w:szCs w:val="32"/>
        </w:rPr>
        <w:t>:</w:t>
      </w:r>
    </w:p>
    <w:p w14:paraId="2BE3BB3F" w14:textId="77777777" w:rsidR="0027654C" w:rsidRPr="0027654C" w:rsidRDefault="0027654C" w:rsidP="00AA4301">
      <w:pPr>
        <w:pStyle w:val="BodyText"/>
        <w:rPr>
          <w:rFonts w:cs="Arial"/>
          <w:b/>
          <w:sz w:val="36"/>
          <w:szCs w:val="32"/>
        </w:rPr>
      </w:pPr>
    </w:p>
    <w:p w14:paraId="5A931ADB" w14:textId="3351C59B" w:rsidR="00AA4301" w:rsidRPr="0027654C" w:rsidRDefault="00B5030B" w:rsidP="00AA4301">
      <w:pPr>
        <w:pStyle w:val="BodyText"/>
        <w:rPr>
          <w:rFonts w:cs="Arial"/>
          <w:b/>
          <w:sz w:val="40"/>
          <w:szCs w:val="32"/>
        </w:rPr>
      </w:pPr>
      <w:r>
        <w:rPr>
          <w:rFonts w:cs="Arial"/>
          <w:b/>
          <w:sz w:val="40"/>
          <w:szCs w:val="32"/>
        </w:rPr>
        <w:t>R</w:t>
      </w:r>
      <w:r w:rsidR="00B66C34">
        <w:rPr>
          <w:rFonts w:cs="Arial"/>
          <w:b/>
          <w:sz w:val="40"/>
          <w:szCs w:val="32"/>
        </w:rPr>
        <w:t>6048</w:t>
      </w:r>
      <w:r w:rsidR="00AA4301" w:rsidRPr="0027654C">
        <w:rPr>
          <w:rFonts w:cs="Arial"/>
          <w:b/>
          <w:sz w:val="40"/>
          <w:szCs w:val="32"/>
        </w:rPr>
        <w:t>: The Re</w:t>
      </w:r>
      <w:r>
        <w:rPr>
          <w:rFonts w:cs="Arial"/>
          <w:b/>
          <w:sz w:val="40"/>
          <w:szCs w:val="32"/>
        </w:rPr>
        <w:t>mote Processing</w:t>
      </w:r>
      <w:r w:rsidR="00AA4301" w:rsidRPr="0027654C">
        <w:rPr>
          <w:rFonts w:cs="Arial"/>
          <w:b/>
          <w:sz w:val="40"/>
          <w:szCs w:val="32"/>
        </w:rPr>
        <w:t xml:space="preserve"> Service</w:t>
      </w:r>
    </w:p>
    <w:p w14:paraId="587A1B86" w14:textId="77777777" w:rsidR="00B45629" w:rsidRPr="0027654C" w:rsidRDefault="00B45629" w:rsidP="009F08ED">
      <w:pPr>
        <w:pStyle w:val="BodyText"/>
        <w:rPr>
          <w:rFonts w:cs="Arial"/>
          <w:b/>
          <w:sz w:val="36"/>
          <w:szCs w:val="32"/>
        </w:rPr>
      </w:pPr>
    </w:p>
    <w:p w14:paraId="5F7EC6F5" w14:textId="1C873A9F" w:rsidR="00B45629" w:rsidRPr="0027654C" w:rsidRDefault="00EC4A77" w:rsidP="009F08ED">
      <w:pPr>
        <w:pStyle w:val="BodyText"/>
        <w:rPr>
          <w:rFonts w:cs="Arial"/>
          <w:b/>
          <w:sz w:val="36"/>
          <w:szCs w:val="32"/>
        </w:rPr>
      </w:pPr>
      <w:r w:rsidRPr="0027654C">
        <w:rPr>
          <w:rFonts w:cs="Arial"/>
          <w:b/>
          <w:sz w:val="36"/>
          <w:szCs w:val="32"/>
        </w:rPr>
        <w:t xml:space="preserve">Schedule </w:t>
      </w:r>
      <w:r w:rsidR="00B25ECE">
        <w:rPr>
          <w:rFonts w:cs="Arial"/>
          <w:b/>
          <w:sz w:val="36"/>
          <w:szCs w:val="32"/>
        </w:rPr>
        <w:t>[No.]</w:t>
      </w:r>
      <w:r w:rsidR="00B45629" w:rsidRPr="0027654C">
        <w:rPr>
          <w:rFonts w:cs="Arial"/>
          <w:b/>
          <w:sz w:val="36"/>
          <w:szCs w:val="32"/>
        </w:rPr>
        <w:t>:</w:t>
      </w:r>
    </w:p>
    <w:p w14:paraId="1DA398B2" w14:textId="65039205" w:rsidR="00545D90" w:rsidRDefault="00A14F87" w:rsidP="009F08ED">
      <w:pPr>
        <w:pStyle w:val="BodyText"/>
        <w:rPr>
          <w:rFonts w:cs="Arial"/>
          <w:b/>
          <w:sz w:val="36"/>
          <w:szCs w:val="32"/>
        </w:rPr>
      </w:pPr>
      <w:r w:rsidRPr="0027654C">
        <w:rPr>
          <w:rFonts w:cs="Arial"/>
          <w:b/>
          <w:sz w:val="36"/>
          <w:szCs w:val="32"/>
        </w:rPr>
        <w:t xml:space="preserve">The </w:t>
      </w:r>
      <w:r w:rsidR="00DB06AE" w:rsidRPr="0027654C">
        <w:rPr>
          <w:rFonts w:cs="Arial"/>
          <w:b/>
          <w:sz w:val="36"/>
          <w:szCs w:val="32"/>
        </w:rPr>
        <w:t xml:space="preserve">Specification of Service Requirements </w:t>
      </w:r>
    </w:p>
    <w:p w14:paraId="5505B7BC" w14:textId="5A477904" w:rsidR="00262979" w:rsidRPr="0027654C" w:rsidRDefault="00262979" w:rsidP="009F08ED">
      <w:pPr>
        <w:pStyle w:val="BodyText"/>
        <w:rPr>
          <w:rFonts w:cs="Arial"/>
          <w:b/>
          <w:sz w:val="36"/>
          <w:szCs w:val="32"/>
        </w:rPr>
      </w:pPr>
      <w:r>
        <w:rPr>
          <w:rFonts w:cs="Arial"/>
          <w:b/>
          <w:sz w:val="36"/>
          <w:szCs w:val="32"/>
        </w:rPr>
        <w:t>Lot 2: Specialist Enforcement Services</w:t>
      </w:r>
    </w:p>
    <w:p w14:paraId="47E550BF" w14:textId="77777777" w:rsidR="0027654C" w:rsidRDefault="0027654C" w:rsidP="009F08ED">
      <w:pPr>
        <w:pStyle w:val="BodyText"/>
        <w:rPr>
          <w:rFonts w:cs="Arial"/>
          <w:b/>
          <w:sz w:val="32"/>
          <w:szCs w:val="32"/>
        </w:rPr>
      </w:pPr>
    </w:p>
    <w:p w14:paraId="43578BC6" w14:textId="6E260364" w:rsidR="00DB06AE" w:rsidRPr="0027654C" w:rsidRDefault="006128B0" w:rsidP="0027654C">
      <w:pPr>
        <w:pStyle w:val="BodyText"/>
        <w:jc w:val="right"/>
        <w:rPr>
          <w:rFonts w:cs="Arial"/>
          <w:b/>
          <w:sz w:val="28"/>
          <w:szCs w:val="32"/>
        </w:rPr>
      </w:pPr>
      <w:r w:rsidRPr="0027654C">
        <w:rPr>
          <w:rFonts w:cs="Arial"/>
          <w:b/>
          <w:sz w:val="28"/>
          <w:szCs w:val="32"/>
        </w:rPr>
        <w:t>Version: Draft version 1</w:t>
      </w:r>
      <w:r w:rsidR="00277A00" w:rsidRPr="0027654C">
        <w:rPr>
          <w:rFonts w:cs="Arial"/>
          <w:b/>
          <w:sz w:val="28"/>
          <w:szCs w:val="32"/>
        </w:rPr>
        <w:t>.</w:t>
      </w:r>
      <w:r w:rsidR="00B66C34">
        <w:rPr>
          <w:rFonts w:cs="Arial"/>
          <w:b/>
          <w:sz w:val="28"/>
          <w:szCs w:val="32"/>
        </w:rPr>
        <w:t>3</w:t>
      </w:r>
      <w:r w:rsidR="001937EF">
        <w:rPr>
          <w:rFonts w:cs="Arial"/>
          <w:b/>
          <w:sz w:val="28"/>
          <w:szCs w:val="32"/>
        </w:rPr>
        <w:t>, Final</w:t>
      </w:r>
    </w:p>
    <w:p w14:paraId="7F7F2DB1" w14:textId="77777777" w:rsidR="00DB06AE" w:rsidRPr="000D5008" w:rsidRDefault="00DB06AE" w:rsidP="009F08ED">
      <w:pPr>
        <w:pStyle w:val="BodyText"/>
        <w:rPr>
          <w:rFonts w:cs="Arial"/>
          <w:b/>
          <w:sz w:val="32"/>
          <w:szCs w:val="32"/>
        </w:rPr>
      </w:pPr>
    </w:p>
    <w:p w14:paraId="4D08E0A0" w14:textId="77777777" w:rsidR="00DB06AE" w:rsidRPr="000D5008" w:rsidRDefault="00DB06AE" w:rsidP="009F08ED">
      <w:pPr>
        <w:pStyle w:val="BodyText"/>
        <w:rPr>
          <w:rFonts w:cs="Arial"/>
          <w:b/>
          <w:sz w:val="32"/>
          <w:szCs w:val="32"/>
        </w:rPr>
      </w:pPr>
    </w:p>
    <w:p w14:paraId="689E47BE" w14:textId="77777777" w:rsidR="00DB06AE" w:rsidRPr="000D5008" w:rsidRDefault="00DB06AE" w:rsidP="009F08ED">
      <w:pPr>
        <w:pStyle w:val="BodyText"/>
        <w:rPr>
          <w:rFonts w:cs="Arial"/>
          <w:b/>
          <w:sz w:val="32"/>
          <w:szCs w:val="32"/>
        </w:rPr>
      </w:pPr>
    </w:p>
    <w:p w14:paraId="1B333A43" w14:textId="77777777" w:rsidR="00DB06AE" w:rsidRPr="000D5008" w:rsidRDefault="00DB06AE" w:rsidP="009F08ED">
      <w:pPr>
        <w:pStyle w:val="BodyText"/>
        <w:rPr>
          <w:rFonts w:cs="Arial"/>
          <w:b/>
          <w:sz w:val="32"/>
          <w:szCs w:val="32"/>
        </w:rPr>
      </w:pPr>
    </w:p>
    <w:p w14:paraId="174EE7F2" w14:textId="77777777" w:rsidR="00DB06AE" w:rsidRPr="000D5008" w:rsidRDefault="00DB06AE" w:rsidP="009F08ED">
      <w:pPr>
        <w:pStyle w:val="BodyText"/>
        <w:rPr>
          <w:rFonts w:cs="Arial"/>
          <w:b/>
          <w:sz w:val="32"/>
          <w:szCs w:val="32"/>
        </w:rPr>
      </w:pPr>
    </w:p>
    <w:p w14:paraId="4924ECF4" w14:textId="77777777" w:rsidR="00DB06AE" w:rsidRPr="000D5008" w:rsidRDefault="00DB06AE" w:rsidP="009F08ED">
      <w:pPr>
        <w:pStyle w:val="BodyText"/>
        <w:rPr>
          <w:rFonts w:cs="Arial"/>
          <w:b/>
          <w:sz w:val="32"/>
          <w:szCs w:val="32"/>
        </w:rPr>
      </w:pPr>
    </w:p>
    <w:p w14:paraId="28A335C4" w14:textId="77777777" w:rsidR="00DB06AE" w:rsidRPr="0027654C" w:rsidRDefault="00DB06AE" w:rsidP="009F08ED">
      <w:pPr>
        <w:pStyle w:val="BodyText"/>
        <w:rPr>
          <w:rFonts w:cs="Arial"/>
          <w:b/>
          <w:sz w:val="28"/>
          <w:szCs w:val="32"/>
        </w:rPr>
      </w:pPr>
      <w:r w:rsidRPr="0027654C">
        <w:rPr>
          <w:rFonts w:cs="Arial"/>
          <w:b/>
          <w:sz w:val="28"/>
          <w:szCs w:val="32"/>
        </w:rPr>
        <w:t>Commercial and in confidence</w:t>
      </w:r>
    </w:p>
    <w:p w14:paraId="185273FA" w14:textId="77777777" w:rsidR="00DB06AE" w:rsidRPr="000D5008" w:rsidRDefault="00DB06AE">
      <w:pPr>
        <w:pStyle w:val="TOC1"/>
        <w:tabs>
          <w:tab w:val="left" w:pos="440"/>
          <w:tab w:val="right" w:leader="dot" w:pos="8296"/>
        </w:tabs>
        <w:rPr>
          <w:rFonts w:ascii="Arial" w:hAnsi="Arial" w:cs="Arial"/>
        </w:rPr>
        <w:sectPr w:rsidR="00DB06AE" w:rsidRPr="000D5008">
          <w:footerReference w:type="default" r:id="rId11"/>
          <w:pgSz w:w="11906" w:h="16838"/>
          <w:pgMar w:top="1440" w:right="1800" w:bottom="1440" w:left="1800" w:header="708" w:footer="708" w:gutter="0"/>
          <w:pgNumType w:start="1"/>
          <w:cols w:space="708"/>
          <w:docGrid w:linePitch="360"/>
        </w:sectPr>
      </w:pPr>
    </w:p>
    <w:p w14:paraId="7087A89C" w14:textId="139C133B" w:rsidR="00EE5E96" w:rsidRDefault="00DB06AE">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r w:rsidRPr="000D5008">
        <w:rPr>
          <w:rFonts w:ascii="Arial" w:hAnsi="Arial" w:cs="Arial"/>
          <w:sz w:val="24"/>
        </w:rPr>
        <w:lastRenderedPageBreak/>
        <w:fldChar w:fldCharType="begin"/>
      </w:r>
      <w:r w:rsidRPr="000D5008">
        <w:rPr>
          <w:rFonts w:ascii="Arial" w:hAnsi="Arial" w:cs="Arial"/>
          <w:sz w:val="24"/>
        </w:rPr>
        <w:instrText xml:space="preserve"> TOC \o "1-2" \h \z \u </w:instrText>
      </w:r>
      <w:r w:rsidRPr="000D5008">
        <w:rPr>
          <w:rFonts w:ascii="Arial" w:hAnsi="Arial" w:cs="Arial"/>
          <w:sz w:val="24"/>
        </w:rPr>
        <w:fldChar w:fldCharType="separate"/>
      </w:r>
      <w:hyperlink w:anchor="_Toc206145939" w:history="1">
        <w:r w:rsidR="00EE5E96" w:rsidRPr="00A56486">
          <w:rPr>
            <w:rStyle w:val="Hyperlink"/>
            <w:rFonts w:ascii="Arial" w:hAnsi="Arial"/>
            <w:noProof/>
          </w:rPr>
          <w:t>1</w:t>
        </w:r>
        <w:r w:rsidR="00EE5E96">
          <w:rPr>
            <w:rFonts w:asciiTheme="minorHAnsi" w:eastAsiaTheme="minorEastAsia" w:hAnsiTheme="minorHAnsi" w:cstheme="minorBidi"/>
            <w:noProof/>
            <w:kern w:val="2"/>
            <w:sz w:val="24"/>
            <w:lang w:eastAsia="en-GB"/>
            <w14:ligatures w14:val="standardContextual"/>
          </w:rPr>
          <w:tab/>
        </w:r>
        <w:r w:rsidR="00EE5E96" w:rsidRPr="00A56486">
          <w:rPr>
            <w:rStyle w:val="Hyperlink"/>
            <w:rFonts w:ascii="Arial" w:hAnsi="Arial" w:cs="Arial"/>
            <w:noProof/>
          </w:rPr>
          <w:t>Overview</w:t>
        </w:r>
        <w:r w:rsidR="00EE5E96">
          <w:rPr>
            <w:noProof/>
            <w:webHidden/>
          </w:rPr>
          <w:tab/>
        </w:r>
        <w:r w:rsidR="00EE5E96">
          <w:rPr>
            <w:noProof/>
            <w:webHidden/>
          </w:rPr>
          <w:fldChar w:fldCharType="begin"/>
        </w:r>
        <w:r w:rsidR="00EE5E96">
          <w:rPr>
            <w:noProof/>
            <w:webHidden/>
          </w:rPr>
          <w:instrText xml:space="preserve"> PAGEREF _Toc206145939 \h </w:instrText>
        </w:r>
        <w:r w:rsidR="00EE5E96">
          <w:rPr>
            <w:noProof/>
            <w:webHidden/>
          </w:rPr>
        </w:r>
        <w:r w:rsidR="00EE5E96">
          <w:rPr>
            <w:noProof/>
            <w:webHidden/>
          </w:rPr>
          <w:fldChar w:fldCharType="separate"/>
        </w:r>
        <w:r w:rsidR="00EE5E96">
          <w:rPr>
            <w:noProof/>
            <w:webHidden/>
          </w:rPr>
          <w:t>3</w:t>
        </w:r>
        <w:r w:rsidR="00EE5E96">
          <w:rPr>
            <w:noProof/>
            <w:webHidden/>
          </w:rPr>
          <w:fldChar w:fldCharType="end"/>
        </w:r>
      </w:hyperlink>
    </w:p>
    <w:p w14:paraId="1F5C5698" w14:textId="710549D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0" w:history="1">
        <w:r w:rsidRPr="00A56486">
          <w:rPr>
            <w:rStyle w:val="Hyperlink"/>
            <w:rFonts w:cs="Arial"/>
          </w:rPr>
          <w:t>1.1</w:t>
        </w:r>
        <w:r>
          <w:rPr>
            <w:rFonts w:asciiTheme="minorHAnsi" w:eastAsiaTheme="minorEastAsia" w:hAnsiTheme="minorHAnsi" w:cstheme="minorBidi"/>
            <w:kern w:val="2"/>
            <w:sz w:val="24"/>
            <w:lang w:eastAsia="en-GB"/>
            <w14:ligatures w14:val="standardContextual"/>
          </w:rPr>
          <w:tab/>
        </w:r>
        <w:r w:rsidRPr="00A56486">
          <w:rPr>
            <w:rStyle w:val="Hyperlink"/>
            <w:rFonts w:cs="Arial"/>
          </w:rPr>
          <w:t>Overview</w:t>
        </w:r>
        <w:r>
          <w:rPr>
            <w:webHidden/>
          </w:rPr>
          <w:tab/>
        </w:r>
        <w:r>
          <w:rPr>
            <w:webHidden/>
          </w:rPr>
          <w:fldChar w:fldCharType="begin"/>
        </w:r>
        <w:r>
          <w:rPr>
            <w:webHidden/>
          </w:rPr>
          <w:instrText xml:space="preserve"> PAGEREF _Toc206145940 \h </w:instrText>
        </w:r>
        <w:r>
          <w:rPr>
            <w:webHidden/>
          </w:rPr>
        </w:r>
        <w:r>
          <w:rPr>
            <w:webHidden/>
          </w:rPr>
          <w:fldChar w:fldCharType="separate"/>
        </w:r>
        <w:r>
          <w:rPr>
            <w:webHidden/>
          </w:rPr>
          <w:t>3</w:t>
        </w:r>
        <w:r>
          <w:rPr>
            <w:webHidden/>
          </w:rPr>
          <w:fldChar w:fldCharType="end"/>
        </w:r>
      </w:hyperlink>
    </w:p>
    <w:p w14:paraId="3472CAAE" w14:textId="3D093C6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1" w:history="1">
        <w:r w:rsidRPr="00A56486">
          <w:rPr>
            <w:rStyle w:val="Hyperlink"/>
            <w:rFonts w:cs="Arial"/>
          </w:rPr>
          <w:t>1.2</w:t>
        </w:r>
        <w:r>
          <w:rPr>
            <w:rFonts w:asciiTheme="minorHAnsi" w:eastAsiaTheme="minorEastAsia" w:hAnsiTheme="minorHAnsi" w:cstheme="minorBidi"/>
            <w:kern w:val="2"/>
            <w:sz w:val="24"/>
            <w:lang w:eastAsia="en-GB"/>
            <w14:ligatures w14:val="standardContextual"/>
          </w:rPr>
          <w:tab/>
        </w:r>
        <w:r w:rsidRPr="00A56486">
          <w:rPr>
            <w:rStyle w:val="Hyperlink"/>
            <w:rFonts w:cs="Arial"/>
          </w:rPr>
          <w:t>The specification and other Framework users</w:t>
        </w:r>
        <w:r>
          <w:rPr>
            <w:webHidden/>
          </w:rPr>
          <w:tab/>
        </w:r>
        <w:r>
          <w:rPr>
            <w:webHidden/>
          </w:rPr>
          <w:fldChar w:fldCharType="begin"/>
        </w:r>
        <w:r>
          <w:rPr>
            <w:webHidden/>
          </w:rPr>
          <w:instrText xml:space="preserve"> PAGEREF _Toc206145941 \h </w:instrText>
        </w:r>
        <w:r>
          <w:rPr>
            <w:webHidden/>
          </w:rPr>
        </w:r>
        <w:r>
          <w:rPr>
            <w:webHidden/>
          </w:rPr>
          <w:fldChar w:fldCharType="separate"/>
        </w:r>
        <w:r>
          <w:rPr>
            <w:webHidden/>
          </w:rPr>
          <w:t>3</w:t>
        </w:r>
        <w:r>
          <w:rPr>
            <w:webHidden/>
          </w:rPr>
          <w:fldChar w:fldCharType="end"/>
        </w:r>
      </w:hyperlink>
    </w:p>
    <w:p w14:paraId="32D6374C" w14:textId="3B0CC3D9"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2" w:history="1">
        <w:r w:rsidRPr="00A56486">
          <w:rPr>
            <w:rStyle w:val="Hyperlink"/>
            <w:rFonts w:cs="Arial"/>
          </w:rPr>
          <w:t>1.3</w:t>
        </w:r>
        <w:r>
          <w:rPr>
            <w:rFonts w:asciiTheme="minorHAnsi" w:eastAsiaTheme="minorEastAsia" w:hAnsiTheme="minorHAnsi" w:cstheme="minorBidi"/>
            <w:kern w:val="2"/>
            <w:sz w:val="24"/>
            <w:lang w:eastAsia="en-GB"/>
            <w14:ligatures w14:val="standardContextual"/>
          </w:rPr>
          <w:tab/>
        </w:r>
        <w:r w:rsidRPr="00A56486">
          <w:rPr>
            <w:rStyle w:val="Hyperlink"/>
            <w:rFonts w:cs="Arial"/>
          </w:rPr>
          <w:t>Scope of remote processing</w:t>
        </w:r>
        <w:r>
          <w:rPr>
            <w:webHidden/>
          </w:rPr>
          <w:tab/>
        </w:r>
        <w:r>
          <w:rPr>
            <w:webHidden/>
          </w:rPr>
          <w:fldChar w:fldCharType="begin"/>
        </w:r>
        <w:r>
          <w:rPr>
            <w:webHidden/>
          </w:rPr>
          <w:instrText xml:space="preserve"> PAGEREF _Toc206145942 \h </w:instrText>
        </w:r>
        <w:r>
          <w:rPr>
            <w:webHidden/>
          </w:rPr>
        </w:r>
        <w:r>
          <w:rPr>
            <w:webHidden/>
          </w:rPr>
          <w:fldChar w:fldCharType="separate"/>
        </w:r>
        <w:r>
          <w:rPr>
            <w:webHidden/>
          </w:rPr>
          <w:t>3</w:t>
        </w:r>
        <w:r>
          <w:rPr>
            <w:webHidden/>
          </w:rPr>
          <w:fldChar w:fldCharType="end"/>
        </w:r>
      </w:hyperlink>
    </w:p>
    <w:p w14:paraId="5F144064" w14:textId="7BF0E065" w:rsidR="00EE5E96" w:rsidRDefault="00EE5E96">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6145943" w:history="1">
        <w:r w:rsidRPr="00A56486">
          <w:rPr>
            <w:rStyle w:val="Hyperlink"/>
            <w:rFonts w:ascii="Arial" w:hAnsi="Arial"/>
            <w:noProof/>
          </w:rPr>
          <w:t>2</w:t>
        </w:r>
        <w:r>
          <w:rPr>
            <w:rFonts w:asciiTheme="minorHAnsi" w:eastAsiaTheme="minorEastAsia" w:hAnsiTheme="minorHAnsi" w:cstheme="minorBidi"/>
            <w:noProof/>
            <w:kern w:val="2"/>
            <w:sz w:val="24"/>
            <w:lang w:eastAsia="en-GB"/>
            <w14:ligatures w14:val="standardContextual"/>
          </w:rPr>
          <w:tab/>
        </w:r>
        <w:r w:rsidRPr="00A56486">
          <w:rPr>
            <w:rStyle w:val="Hyperlink"/>
            <w:rFonts w:ascii="Arial" w:hAnsi="Arial" w:cs="Arial"/>
            <w:noProof/>
          </w:rPr>
          <w:t>Service specific requirements</w:t>
        </w:r>
        <w:r>
          <w:rPr>
            <w:noProof/>
            <w:webHidden/>
          </w:rPr>
          <w:tab/>
        </w:r>
        <w:r>
          <w:rPr>
            <w:noProof/>
            <w:webHidden/>
          </w:rPr>
          <w:fldChar w:fldCharType="begin"/>
        </w:r>
        <w:r>
          <w:rPr>
            <w:noProof/>
            <w:webHidden/>
          </w:rPr>
          <w:instrText xml:space="preserve"> PAGEREF _Toc206145943 \h </w:instrText>
        </w:r>
        <w:r>
          <w:rPr>
            <w:noProof/>
            <w:webHidden/>
          </w:rPr>
        </w:r>
        <w:r>
          <w:rPr>
            <w:noProof/>
            <w:webHidden/>
          </w:rPr>
          <w:fldChar w:fldCharType="separate"/>
        </w:r>
        <w:r>
          <w:rPr>
            <w:noProof/>
            <w:webHidden/>
          </w:rPr>
          <w:t>4</w:t>
        </w:r>
        <w:r>
          <w:rPr>
            <w:noProof/>
            <w:webHidden/>
          </w:rPr>
          <w:fldChar w:fldCharType="end"/>
        </w:r>
      </w:hyperlink>
    </w:p>
    <w:p w14:paraId="26F717BE" w14:textId="66FEDC6B"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4" w:history="1">
        <w:r w:rsidRPr="00A56486">
          <w:rPr>
            <w:rStyle w:val="Hyperlink"/>
            <w:rFonts w:cs="Arial"/>
          </w:rPr>
          <w:t>2.1</w:t>
        </w:r>
        <w:r>
          <w:rPr>
            <w:rFonts w:asciiTheme="minorHAnsi" w:eastAsiaTheme="minorEastAsia" w:hAnsiTheme="minorHAnsi" w:cstheme="minorBidi"/>
            <w:kern w:val="2"/>
            <w:sz w:val="24"/>
            <w:lang w:eastAsia="en-GB"/>
            <w14:ligatures w14:val="standardContextual"/>
          </w:rPr>
          <w:tab/>
        </w:r>
        <w:r w:rsidRPr="00A56486">
          <w:rPr>
            <w:rStyle w:val="Hyperlink"/>
            <w:rFonts w:cs="Arial"/>
          </w:rPr>
          <w:t>Document purpose</w:t>
        </w:r>
        <w:r>
          <w:rPr>
            <w:webHidden/>
          </w:rPr>
          <w:tab/>
        </w:r>
        <w:r>
          <w:rPr>
            <w:webHidden/>
          </w:rPr>
          <w:fldChar w:fldCharType="begin"/>
        </w:r>
        <w:r>
          <w:rPr>
            <w:webHidden/>
          </w:rPr>
          <w:instrText xml:space="preserve"> PAGEREF _Toc206145944 \h </w:instrText>
        </w:r>
        <w:r>
          <w:rPr>
            <w:webHidden/>
          </w:rPr>
        </w:r>
        <w:r>
          <w:rPr>
            <w:webHidden/>
          </w:rPr>
          <w:fldChar w:fldCharType="separate"/>
        </w:r>
        <w:r>
          <w:rPr>
            <w:webHidden/>
          </w:rPr>
          <w:t>4</w:t>
        </w:r>
        <w:r>
          <w:rPr>
            <w:webHidden/>
          </w:rPr>
          <w:fldChar w:fldCharType="end"/>
        </w:r>
      </w:hyperlink>
    </w:p>
    <w:p w14:paraId="70569E93" w14:textId="6CFA5CC6"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5" w:history="1">
        <w:r w:rsidRPr="00A56486">
          <w:rPr>
            <w:rStyle w:val="Hyperlink"/>
            <w:rFonts w:cs="Arial"/>
          </w:rPr>
          <w:t>2.2</w:t>
        </w:r>
        <w:r>
          <w:rPr>
            <w:rFonts w:asciiTheme="minorHAnsi" w:eastAsiaTheme="minorEastAsia" w:hAnsiTheme="minorHAnsi" w:cstheme="minorBidi"/>
            <w:kern w:val="2"/>
            <w:sz w:val="24"/>
            <w:lang w:eastAsia="en-GB"/>
            <w14:ligatures w14:val="standardContextual"/>
          </w:rPr>
          <w:tab/>
        </w:r>
        <w:r w:rsidRPr="00A56486">
          <w:rPr>
            <w:rStyle w:val="Hyperlink"/>
            <w:rFonts w:cs="Arial"/>
          </w:rPr>
          <w:t>Scope of processing, Enforcement Services</w:t>
        </w:r>
        <w:r>
          <w:rPr>
            <w:webHidden/>
          </w:rPr>
          <w:tab/>
        </w:r>
        <w:r>
          <w:rPr>
            <w:webHidden/>
          </w:rPr>
          <w:fldChar w:fldCharType="begin"/>
        </w:r>
        <w:r>
          <w:rPr>
            <w:webHidden/>
          </w:rPr>
          <w:instrText xml:space="preserve"> PAGEREF _Toc206145945 \h </w:instrText>
        </w:r>
        <w:r>
          <w:rPr>
            <w:webHidden/>
          </w:rPr>
        </w:r>
        <w:r>
          <w:rPr>
            <w:webHidden/>
          </w:rPr>
          <w:fldChar w:fldCharType="separate"/>
        </w:r>
        <w:r>
          <w:rPr>
            <w:webHidden/>
          </w:rPr>
          <w:t>4</w:t>
        </w:r>
        <w:r>
          <w:rPr>
            <w:webHidden/>
          </w:rPr>
          <w:fldChar w:fldCharType="end"/>
        </w:r>
      </w:hyperlink>
    </w:p>
    <w:p w14:paraId="460E6357" w14:textId="556E3201"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6" w:history="1">
        <w:r w:rsidRPr="00A56486">
          <w:rPr>
            <w:rStyle w:val="Hyperlink"/>
            <w:rFonts w:cs="Arial"/>
          </w:rPr>
          <w:t>2.3</w:t>
        </w:r>
        <w:r>
          <w:rPr>
            <w:rFonts w:asciiTheme="minorHAnsi" w:eastAsiaTheme="minorEastAsia" w:hAnsiTheme="minorHAnsi" w:cstheme="minorBidi"/>
            <w:kern w:val="2"/>
            <w:sz w:val="24"/>
            <w:lang w:eastAsia="en-GB"/>
            <w14:ligatures w14:val="standardContextual"/>
          </w:rPr>
          <w:tab/>
        </w:r>
        <w:r w:rsidRPr="00A56486">
          <w:rPr>
            <w:rStyle w:val="Hyperlink"/>
            <w:rFonts w:cs="Arial"/>
          </w:rPr>
          <w:t>Standards and registration</w:t>
        </w:r>
        <w:r>
          <w:rPr>
            <w:webHidden/>
          </w:rPr>
          <w:tab/>
        </w:r>
        <w:r>
          <w:rPr>
            <w:webHidden/>
          </w:rPr>
          <w:fldChar w:fldCharType="begin"/>
        </w:r>
        <w:r>
          <w:rPr>
            <w:webHidden/>
          </w:rPr>
          <w:instrText xml:space="preserve"> PAGEREF _Toc206145946 \h </w:instrText>
        </w:r>
        <w:r>
          <w:rPr>
            <w:webHidden/>
          </w:rPr>
        </w:r>
        <w:r>
          <w:rPr>
            <w:webHidden/>
          </w:rPr>
          <w:fldChar w:fldCharType="separate"/>
        </w:r>
        <w:r>
          <w:rPr>
            <w:webHidden/>
          </w:rPr>
          <w:t>4</w:t>
        </w:r>
        <w:r>
          <w:rPr>
            <w:webHidden/>
          </w:rPr>
          <w:fldChar w:fldCharType="end"/>
        </w:r>
      </w:hyperlink>
    </w:p>
    <w:p w14:paraId="3105D6D9" w14:textId="1854090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7" w:history="1">
        <w:r w:rsidRPr="00A56486">
          <w:rPr>
            <w:rStyle w:val="Hyperlink"/>
            <w:rFonts w:cs="Arial"/>
          </w:rPr>
          <w:t>2.4</w:t>
        </w:r>
        <w:r>
          <w:rPr>
            <w:rFonts w:asciiTheme="minorHAnsi" w:eastAsiaTheme="minorEastAsia" w:hAnsiTheme="minorHAnsi" w:cstheme="minorBidi"/>
            <w:kern w:val="2"/>
            <w:sz w:val="24"/>
            <w:lang w:eastAsia="en-GB"/>
            <w14:ligatures w14:val="standardContextual"/>
          </w:rPr>
          <w:tab/>
        </w:r>
        <w:r w:rsidRPr="00A56486">
          <w:rPr>
            <w:rStyle w:val="Hyperlink"/>
            <w:rFonts w:cs="Arial"/>
          </w:rPr>
          <w:t>Representation and court action</w:t>
        </w:r>
        <w:r>
          <w:rPr>
            <w:webHidden/>
          </w:rPr>
          <w:tab/>
        </w:r>
        <w:r>
          <w:rPr>
            <w:webHidden/>
          </w:rPr>
          <w:fldChar w:fldCharType="begin"/>
        </w:r>
        <w:r>
          <w:rPr>
            <w:webHidden/>
          </w:rPr>
          <w:instrText xml:space="preserve"> PAGEREF _Toc206145947 \h </w:instrText>
        </w:r>
        <w:r>
          <w:rPr>
            <w:webHidden/>
          </w:rPr>
        </w:r>
        <w:r>
          <w:rPr>
            <w:webHidden/>
          </w:rPr>
          <w:fldChar w:fldCharType="separate"/>
        </w:r>
        <w:r>
          <w:rPr>
            <w:webHidden/>
          </w:rPr>
          <w:t>4</w:t>
        </w:r>
        <w:r>
          <w:rPr>
            <w:webHidden/>
          </w:rPr>
          <w:fldChar w:fldCharType="end"/>
        </w:r>
      </w:hyperlink>
    </w:p>
    <w:p w14:paraId="48101F4B" w14:textId="6A652E0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8" w:history="1">
        <w:r w:rsidRPr="00A56486">
          <w:rPr>
            <w:rStyle w:val="Hyperlink"/>
            <w:rFonts w:cs="Arial"/>
          </w:rPr>
          <w:t>2.5</w:t>
        </w:r>
        <w:r>
          <w:rPr>
            <w:rFonts w:asciiTheme="minorHAnsi" w:eastAsiaTheme="minorEastAsia" w:hAnsiTheme="minorHAnsi" w:cstheme="minorBidi"/>
            <w:kern w:val="2"/>
            <w:sz w:val="24"/>
            <w:lang w:eastAsia="en-GB"/>
            <w14:ligatures w14:val="standardContextual"/>
          </w:rPr>
          <w:tab/>
        </w:r>
        <w:r w:rsidRPr="00A56486">
          <w:rPr>
            <w:rStyle w:val="Hyperlink"/>
            <w:rFonts w:cs="Arial"/>
          </w:rPr>
          <w:t>Payment of statutory fees</w:t>
        </w:r>
        <w:r>
          <w:rPr>
            <w:webHidden/>
          </w:rPr>
          <w:tab/>
        </w:r>
        <w:r>
          <w:rPr>
            <w:webHidden/>
          </w:rPr>
          <w:fldChar w:fldCharType="begin"/>
        </w:r>
        <w:r>
          <w:rPr>
            <w:webHidden/>
          </w:rPr>
          <w:instrText xml:space="preserve"> PAGEREF _Toc206145948 \h </w:instrText>
        </w:r>
        <w:r>
          <w:rPr>
            <w:webHidden/>
          </w:rPr>
        </w:r>
        <w:r>
          <w:rPr>
            <w:webHidden/>
          </w:rPr>
          <w:fldChar w:fldCharType="separate"/>
        </w:r>
        <w:r>
          <w:rPr>
            <w:webHidden/>
          </w:rPr>
          <w:t>4</w:t>
        </w:r>
        <w:r>
          <w:rPr>
            <w:webHidden/>
          </w:rPr>
          <w:fldChar w:fldCharType="end"/>
        </w:r>
      </w:hyperlink>
    </w:p>
    <w:p w14:paraId="2D8D5FA2" w14:textId="41375BED"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49" w:history="1">
        <w:r w:rsidRPr="00A56486">
          <w:rPr>
            <w:rStyle w:val="Hyperlink"/>
            <w:rFonts w:cs="Arial"/>
          </w:rPr>
          <w:t>2.6</w:t>
        </w:r>
        <w:r>
          <w:rPr>
            <w:rFonts w:asciiTheme="minorHAnsi" w:eastAsiaTheme="minorEastAsia" w:hAnsiTheme="minorHAnsi" w:cstheme="minorBidi"/>
            <w:kern w:val="2"/>
            <w:sz w:val="24"/>
            <w:lang w:eastAsia="en-GB"/>
            <w14:ligatures w14:val="standardContextual"/>
          </w:rPr>
          <w:tab/>
        </w:r>
        <w:r w:rsidRPr="00A56486">
          <w:rPr>
            <w:rStyle w:val="Hyperlink"/>
            <w:rFonts w:cs="Arial"/>
          </w:rPr>
          <w:t>Secure communication</w:t>
        </w:r>
        <w:r>
          <w:rPr>
            <w:webHidden/>
          </w:rPr>
          <w:tab/>
        </w:r>
        <w:r>
          <w:rPr>
            <w:webHidden/>
          </w:rPr>
          <w:fldChar w:fldCharType="begin"/>
        </w:r>
        <w:r>
          <w:rPr>
            <w:webHidden/>
          </w:rPr>
          <w:instrText xml:space="preserve"> PAGEREF _Toc206145949 \h </w:instrText>
        </w:r>
        <w:r>
          <w:rPr>
            <w:webHidden/>
          </w:rPr>
        </w:r>
        <w:r>
          <w:rPr>
            <w:webHidden/>
          </w:rPr>
          <w:fldChar w:fldCharType="separate"/>
        </w:r>
        <w:r>
          <w:rPr>
            <w:webHidden/>
          </w:rPr>
          <w:t>4</w:t>
        </w:r>
        <w:r>
          <w:rPr>
            <w:webHidden/>
          </w:rPr>
          <w:fldChar w:fldCharType="end"/>
        </w:r>
      </w:hyperlink>
    </w:p>
    <w:p w14:paraId="239A8619" w14:textId="21FF3BC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0" w:history="1">
        <w:r w:rsidRPr="00A56486">
          <w:rPr>
            <w:rStyle w:val="Hyperlink"/>
            <w:rFonts w:cs="Arial"/>
          </w:rPr>
          <w:t>2.7</w:t>
        </w:r>
        <w:r>
          <w:rPr>
            <w:rFonts w:asciiTheme="minorHAnsi" w:eastAsiaTheme="minorEastAsia" w:hAnsiTheme="minorHAnsi" w:cstheme="minorBidi"/>
            <w:kern w:val="2"/>
            <w:sz w:val="24"/>
            <w:lang w:eastAsia="en-GB"/>
            <w14:ligatures w14:val="standardContextual"/>
          </w:rPr>
          <w:tab/>
        </w:r>
        <w:r w:rsidRPr="00A56486">
          <w:rPr>
            <w:rStyle w:val="Hyperlink"/>
            <w:rFonts w:cs="Arial"/>
          </w:rPr>
          <w:t>Advice</w:t>
        </w:r>
        <w:r>
          <w:rPr>
            <w:webHidden/>
          </w:rPr>
          <w:tab/>
        </w:r>
        <w:r>
          <w:rPr>
            <w:webHidden/>
          </w:rPr>
          <w:fldChar w:fldCharType="begin"/>
        </w:r>
        <w:r>
          <w:rPr>
            <w:webHidden/>
          </w:rPr>
          <w:instrText xml:space="preserve"> PAGEREF _Toc206145950 \h </w:instrText>
        </w:r>
        <w:r>
          <w:rPr>
            <w:webHidden/>
          </w:rPr>
        </w:r>
        <w:r>
          <w:rPr>
            <w:webHidden/>
          </w:rPr>
          <w:fldChar w:fldCharType="separate"/>
        </w:r>
        <w:r>
          <w:rPr>
            <w:webHidden/>
          </w:rPr>
          <w:t>5</w:t>
        </w:r>
        <w:r>
          <w:rPr>
            <w:webHidden/>
          </w:rPr>
          <w:fldChar w:fldCharType="end"/>
        </w:r>
      </w:hyperlink>
    </w:p>
    <w:p w14:paraId="7A17220E" w14:textId="1EFECA7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1" w:history="1">
        <w:r w:rsidRPr="00A56486">
          <w:rPr>
            <w:rStyle w:val="Hyperlink"/>
            <w:rFonts w:cs="Arial"/>
          </w:rPr>
          <w:t>2.8</w:t>
        </w:r>
        <w:r>
          <w:rPr>
            <w:rFonts w:asciiTheme="minorHAnsi" w:eastAsiaTheme="minorEastAsia" w:hAnsiTheme="minorHAnsi" w:cstheme="minorBidi"/>
            <w:kern w:val="2"/>
            <w:sz w:val="24"/>
            <w:lang w:eastAsia="en-GB"/>
            <w14:ligatures w14:val="standardContextual"/>
          </w:rPr>
          <w:tab/>
        </w:r>
        <w:r w:rsidRPr="00A56486">
          <w:rPr>
            <w:rStyle w:val="Hyperlink"/>
            <w:rFonts w:cs="Arial"/>
          </w:rPr>
          <w:t>Council Tax and Rates</w:t>
        </w:r>
        <w:r>
          <w:rPr>
            <w:webHidden/>
          </w:rPr>
          <w:tab/>
        </w:r>
        <w:r>
          <w:rPr>
            <w:webHidden/>
          </w:rPr>
          <w:fldChar w:fldCharType="begin"/>
        </w:r>
        <w:r>
          <w:rPr>
            <w:webHidden/>
          </w:rPr>
          <w:instrText xml:space="preserve"> PAGEREF _Toc206145951 \h </w:instrText>
        </w:r>
        <w:r>
          <w:rPr>
            <w:webHidden/>
          </w:rPr>
        </w:r>
        <w:r>
          <w:rPr>
            <w:webHidden/>
          </w:rPr>
          <w:fldChar w:fldCharType="separate"/>
        </w:r>
        <w:r>
          <w:rPr>
            <w:webHidden/>
          </w:rPr>
          <w:t>5</w:t>
        </w:r>
        <w:r>
          <w:rPr>
            <w:webHidden/>
          </w:rPr>
          <w:fldChar w:fldCharType="end"/>
        </w:r>
      </w:hyperlink>
    </w:p>
    <w:p w14:paraId="64825D08" w14:textId="428D5AA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2" w:history="1">
        <w:r w:rsidRPr="00A56486">
          <w:rPr>
            <w:rStyle w:val="Hyperlink"/>
            <w:rFonts w:cs="Arial"/>
          </w:rPr>
          <w:t>2.9</w:t>
        </w:r>
        <w:r>
          <w:rPr>
            <w:rFonts w:asciiTheme="minorHAnsi" w:eastAsiaTheme="minorEastAsia" w:hAnsiTheme="minorHAnsi" w:cstheme="minorBidi"/>
            <w:kern w:val="2"/>
            <w:sz w:val="24"/>
            <w:lang w:eastAsia="en-GB"/>
            <w14:ligatures w14:val="standardContextual"/>
          </w:rPr>
          <w:tab/>
        </w:r>
        <w:r w:rsidRPr="00A56486">
          <w:rPr>
            <w:rStyle w:val="Hyperlink"/>
            <w:rFonts w:cs="Arial"/>
          </w:rPr>
          <w:t>Charging Orders</w:t>
        </w:r>
        <w:r>
          <w:rPr>
            <w:webHidden/>
          </w:rPr>
          <w:tab/>
        </w:r>
        <w:r>
          <w:rPr>
            <w:webHidden/>
          </w:rPr>
          <w:fldChar w:fldCharType="begin"/>
        </w:r>
        <w:r>
          <w:rPr>
            <w:webHidden/>
          </w:rPr>
          <w:instrText xml:space="preserve"> PAGEREF _Toc206145952 \h </w:instrText>
        </w:r>
        <w:r>
          <w:rPr>
            <w:webHidden/>
          </w:rPr>
        </w:r>
        <w:r>
          <w:rPr>
            <w:webHidden/>
          </w:rPr>
          <w:fldChar w:fldCharType="separate"/>
        </w:r>
        <w:r>
          <w:rPr>
            <w:webHidden/>
          </w:rPr>
          <w:t>5</w:t>
        </w:r>
        <w:r>
          <w:rPr>
            <w:webHidden/>
          </w:rPr>
          <w:fldChar w:fldCharType="end"/>
        </w:r>
      </w:hyperlink>
    </w:p>
    <w:p w14:paraId="7837F61C" w14:textId="4BC675B6"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3" w:history="1">
        <w:r w:rsidRPr="00A56486">
          <w:rPr>
            <w:rStyle w:val="Hyperlink"/>
            <w:rFonts w:cs="Arial"/>
          </w:rPr>
          <w:t>2.10</w:t>
        </w:r>
        <w:r>
          <w:rPr>
            <w:rFonts w:asciiTheme="minorHAnsi" w:eastAsiaTheme="minorEastAsia" w:hAnsiTheme="minorHAnsi" w:cstheme="minorBidi"/>
            <w:kern w:val="2"/>
            <w:sz w:val="24"/>
            <w:lang w:eastAsia="en-GB"/>
            <w14:ligatures w14:val="standardContextual"/>
          </w:rPr>
          <w:tab/>
        </w:r>
        <w:r w:rsidRPr="00A56486">
          <w:rPr>
            <w:rStyle w:val="Hyperlink"/>
            <w:rFonts w:cs="Arial"/>
          </w:rPr>
          <w:t>Assets abroad</w:t>
        </w:r>
        <w:r>
          <w:rPr>
            <w:webHidden/>
          </w:rPr>
          <w:tab/>
        </w:r>
        <w:r>
          <w:rPr>
            <w:webHidden/>
          </w:rPr>
          <w:fldChar w:fldCharType="begin"/>
        </w:r>
        <w:r>
          <w:rPr>
            <w:webHidden/>
          </w:rPr>
          <w:instrText xml:space="preserve"> PAGEREF _Toc206145953 \h </w:instrText>
        </w:r>
        <w:r>
          <w:rPr>
            <w:webHidden/>
          </w:rPr>
        </w:r>
        <w:r>
          <w:rPr>
            <w:webHidden/>
          </w:rPr>
          <w:fldChar w:fldCharType="separate"/>
        </w:r>
        <w:r>
          <w:rPr>
            <w:webHidden/>
          </w:rPr>
          <w:t>5</w:t>
        </w:r>
        <w:r>
          <w:rPr>
            <w:webHidden/>
          </w:rPr>
          <w:fldChar w:fldCharType="end"/>
        </w:r>
      </w:hyperlink>
    </w:p>
    <w:p w14:paraId="15E99A31" w14:textId="3B01EF2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4" w:history="1">
        <w:r w:rsidRPr="00A56486">
          <w:rPr>
            <w:rStyle w:val="Hyperlink"/>
            <w:rFonts w:cs="Arial"/>
          </w:rPr>
          <w:t>2.11</w:t>
        </w:r>
        <w:r>
          <w:rPr>
            <w:rFonts w:asciiTheme="minorHAnsi" w:eastAsiaTheme="minorEastAsia" w:hAnsiTheme="minorHAnsi" w:cstheme="minorBidi"/>
            <w:kern w:val="2"/>
            <w:sz w:val="24"/>
            <w:lang w:eastAsia="en-GB"/>
            <w14:ligatures w14:val="standardContextual"/>
          </w:rPr>
          <w:tab/>
        </w:r>
        <w:r w:rsidRPr="00A56486">
          <w:rPr>
            <w:rStyle w:val="Hyperlink"/>
            <w:rFonts w:cs="Arial"/>
          </w:rPr>
          <w:t>Process serving</w:t>
        </w:r>
        <w:r>
          <w:rPr>
            <w:webHidden/>
          </w:rPr>
          <w:tab/>
        </w:r>
        <w:r>
          <w:rPr>
            <w:webHidden/>
          </w:rPr>
          <w:fldChar w:fldCharType="begin"/>
        </w:r>
        <w:r>
          <w:rPr>
            <w:webHidden/>
          </w:rPr>
          <w:instrText xml:space="preserve"> PAGEREF _Toc206145954 \h </w:instrText>
        </w:r>
        <w:r>
          <w:rPr>
            <w:webHidden/>
          </w:rPr>
        </w:r>
        <w:r>
          <w:rPr>
            <w:webHidden/>
          </w:rPr>
          <w:fldChar w:fldCharType="separate"/>
        </w:r>
        <w:r>
          <w:rPr>
            <w:webHidden/>
          </w:rPr>
          <w:t>5</w:t>
        </w:r>
        <w:r>
          <w:rPr>
            <w:webHidden/>
          </w:rPr>
          <w:fldChar w:fldCharType="end"/>
        </w:r>
      </w:hyperlink>
    </w:p>
    <w:p w14:paraId="3DCD13C1" w14:textId="3B0D1E3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5" w:history="1">
        <w:r w:rsidRPr="00A56486">
          <w:rPr>
            <w:rStyle w:val="Hyperlink"/>
            <w:rFonts w:cs="Arial"/>
          </w:rPr>
          <w:t>2.12</w:t>
        </w:r>
        <w:r>
          <w:rPr>
            <w:rFonts w:asciiTheme="minorHAnsi" w:eastAsiaTheme="minorEastAsia" w:hAnsiTheme="minorHAnsi" w:cstheme="minorBidi"/>
            <w:kern w:val="2"/>
            <w:sz w:val="24"/>
            <w:lang w:eastAsia="en-GB"/>
            <w14:ligatures w14:val="standardContextual"/>
          </w:rPr>
          <w:tab/>
        </w:r>
        <w:r w:rsidRPr="00A56486">
          <w:rPr>
            <w:rStyle w:val="Hyperlink"/>
            <w:rFonts w:cs="Arial"/>
          </w:rPr>
          <w:t>Sundry Income</w:t>
        </w:r>
        <w:r>
          <w:rPr>
            <w:webHidden/>
          </w:rPr>
          <w:tab/>
        </w:r>
        <w:r>
          <w:rPr>
            <w:webHidden/>
          </w:rPr>
          <w:fldChar w:fldCharType="begin"/>
        </w:r>
        <w:r>
          <w:rPr>
            <w:webHidden/>
          </w:rPr>
          <w:instrText xml:space="preserve"> PAGEREF _Toc206145955 \h </w:instrText>
        </w:r>
        <w:r>
          <w:rPr>
            <w:webHidden/>
          </w:rPr>
        </w:r>
        <w:r>
          <w:rPr>
            <w:webHidden/>
          </w:rPr>
          <w:fldChar w:fldCharType="separate"/>
        </w:r>
        <w:r>
          <w:rPr>
            <w:webHidden/>
          </w:rPr>
          <w:t>5</w:t>
        </w:r>
        <w:r>
          <w:rPr>
            <w:webHidden/>
          </w:rPr>
          <w:fldChar w:fldCharType="end"/>
        </w:r>
      </w:hyperlink>
    </w:p>
    <w:p w14:paraId="7F7BB7AA" w14:textId="30F7D280"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6" w:history="1">
        <w:r w:rsidRPr="00A56486">
          <w:rPr>
            <w:rStyle w:val="Hyperlink"/>
            <w:rFonts w:cs="Arial"/>
          </w:rPr>
          <w:t>2.13</w:t>
        </w:r>
        <w:r>
          <w:rPr>
            <w:rFonts w:asciiTheme="minorHAnsi" w:eastAsiaTheme="minorEastAsia" w:hAnsiTheme="minorHAnsi" w:cstheme="minorBidi"/>
            <w:kern w:val="2"/>
            <w:sz w:val="24"/>
            <w:lang w:eastAsia="en-GB"/>
            <w14:ligatures w14:val="standardContextual"/>
          </w:rPr>
          <w:tab/>
        </w:r>
        <w:r w:rsidRPr="00A56486">
          <w:rPr>
            <w:rStyle w:val="Hyperlink"/>
            <w:rFonts w:cs="Arial"/>
          </w:rPr>
          <w:t>Non-standard referrals</w:t>
        </w:r>
        <w:r>
          <w:rPr>
            <w:webHidden/>
          </w:rPr>
          <w:tab/>
        </w:r>
        <w:r>
          <w:rPr>
            <w:webHidden/>
          </w:rPr>
          <w:fldChar w:fldCharType="begin"/>
        </w:r>
        <w:r>
          <w:rPr>
            <w:webHidden/>
          </w:rPr>
          <w:instrText xml:space="preserve"> PAGEREF _Toc206145956 \h </w:instrText>
        </w:r>
        <w:r>
          <w:rPr>
            <w:webHidden/>
          </w:rPr>
        </w:r>
        <w:r>
          <w:rPr>
            <w:webHidden/>
          </w:rPr>
          <w:fldChar w:fldCharType="separate"/>
        </w:r>
        <w:r>
          <w:rPr>
            <w:webHidden/>
          </w:rPr>
          <w:t>5</w:t>
        </w:r>
        <w:r>
          <w:rPr>
            <w:webHidden/>
          </w:rPr>
          <w:fldChar w:fldCharType="end"/>
        </w:r>
      </w:hyperlink>
    </w:p>
    <w:p w14:paraId="4841EBD2" w14:textId="4C0F41D9"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7" w:history="1">
        <w:r w:rsidRPr="00A56486">
          <w:rPr>
            <w:rStyle w:val="Hyperlink"/>
            <w:rFonts w:cs="Arial"/>
          </w:rPr>
          <w:t>2.14</w:t>
        </w:r>
        <w:r>
          <w:rPr>
            <w:rFonts w:asciiTheme="minorHAnsi" w:eastAsiaTheme="minorEastAsia" w:hAnsiTheme="minorHAnsi" w:cstheme="minorBidi"/>
            <w:kern w:val="2"/>
            <w:sz w:val="24"/>
            <w:lang w:eastAsia="en-GB"/>
            <w14:ligatures w14:val="standardContextual"/>
          </w:rPr>
          <w:tab/>
        </w:r>
        <w:r w:rsidRPr="00A56486">
          <w:rPr>
            <w:rStyle w:val="Hyperlink"/>
            <w:rFonts w:cs="Arial"/>
          </w:rPr>
          <w:t>Issue of letters Before Action</w:t>
        </w:r>
        <w:r>
          <w:rPr>
            <w:webHidden/>
          </w:rPr>
          <w:tab/>
        </w:r>
        <w:r>
          <w:rPr>
            <w:webHidden/>
          </w:rPr>
          <w:fldChar w:fldCharType="begin"/>
        </w:r>
        <w:r>
          <w:rPr>
            <w:webHidden/>
          </w:rPr>
          <w:instrText xml:space="preserve"> PAGEREF _Toc206145957 \h </w:instrText>
        </w:r>
        <w:r>
          <w:rPr>
            <w:webHidden/>
          </w:rPr>
        </w:r>
        <w:r>
          <w:rPr>
            <w:webHidden/>
          </w:rPr>
          <w:fldChar w:fldCharType="separate"/>
        </w:r>
        <w:r>
          <w:rPr>
            <w:webHidden/>
          </w:rPr>
          <w:t>5</w:t>
        </w:r>
        <w:r>
          <w:rPr>
            <w:webHidden/>
          </w:rPr>
          <w:fldChar w:fldCharType="end"/>
        </w:r>
      </w:hyperlink>
    </w:p>
    <w:p w14:paraId="2400A2E5" w14:textId="33B5F2C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8" w:history="1">
        <w:r w:rsidRPr="00A56486">
          <w:rPr>
            <w:rStyle w:val="Hyperlink"/>
            <w:rFonts w:cs="Arial"/>
          </w:rPr>
          <w:t>2.15</w:t>
        </w:r>
        <w:r>
          <w:rPr>
            <w:rFonts w:asciiTheme="minorHAnsi" w:eastAsiaTheme="minorEastAsia" w:hAnsiTheme="minorHAnsi" w:cstheme="minorBidi"/>
            <w:kern w:val="2"/>
            <w:sz w:val="24"/>
            <w:lang w:eastAsia="en-GB"/>
            <w14:ligatures w14:val="standardContextual"/>
          </w:rPr>
          <w:tab/>
        </w:r>
        <w:r w:rsidRPr="00A56486">
          <w:rPr>
            <w:rStyle w:val="Hyperlink"/>
            <w:rFonts w:cs="Arial"/>
          </w:rPr>
          <w:t>User portal</w:t>
        </w:r>
        <w:r>
          <w:rPr>
            <w:webHidden/>
          </w:rPr>
          <w:tab/>
        </w:r>
        <w:r>
          <w:rPr>
            <w:webHidden/>
          </w:rPr>
          <w:fldChar w:fldCharType="begin"/>
        </w:r>
        <w:r>
          <w:rPr>
            <w:webHidden/>
          </w:rPr>
          <w:instrText xml:space="preserve"> PAGEREF _Toc206145958 \h </w:instrText>
        </w:r>
        <w:r>
          <w:rPr>
            <w:webHidden/>
          </w:rPr>
        </w:r>
        <w:r>
          <w:rPr>
            <w:webHidden/>
          </w:rPr>
          <w:fldChar w:fldCharType="separate"/>
        </w:r>
        <w:r>
          <w:rPr>
            <w:webHidden/>
          </w:rPr>
          <w:t>6</w:t>
        </w:r>
        <w:r>
          <w:rPr>
            <w:webHidden/>
          </w:rPr>
          <w:fldChar w:fldCharType="end"/>
        </w:r>
      </w:hyperlink>
    </w:p>
    <w:p w14:paraId="4775E93B" w14:textId="5AF2FA5E"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59" w:history="1">
        <w:r w:rsidRPr="00A56486">
          <w:rPr>
            <w:rStyle w:val="Hyperlink"/>
            <w:rFonts w:cs="Arial"/>
          </w:rPr>
          <w:t>2.16</w:t>
        </w:r>
        <w:r>
          <w:rPr>
            <w:rFonts w:asciiTheme="minorHAnsi" w:eastAsiaTheme="minorEastAsia" w:hAnsiTheme="minorHAnsi" w:cstheme="minorBidi"/>
            <w:kern w:val="2"/>
            <w:sz w:val="24"/>
            <w:lang w:eastAsia="en-GB"/>
            <w14:ligatures w14:val="standardContextual"/>
          </w:rPr>
          <w:tab/>
        </w:r>
        <w:r w:rsidRPr="00A56486">
          <w:rPr>
            <w:rStyle w:val="Hyperlink"/>
            <w:rFonts w:cs="Arial"/>
          </w:rPr>
          <w:t>Reporting</w:t>
        </w:r>
        <w:r>
          <w:rPr>
            <w:webHidden/>
          </w:rPr>
          <w:tab/>
        </w:r>
        <w:r>
          <w:rPr>
            <w:webHidden/>
          </w:rPr>
          <w:fldChar w:fldCharType="begin"/>
        </w:r>
        <w:r>
          <w:rPr>
            <w:webHidden/>
          </w:rPr>
          <w:instrText xml:space="preserve"> PAGEREF _Toc206145959 \h </w:instrText>
        </w:r>
        <w:r>
          <w:rPr>
            <w:webHidden/>
          </w:rPr>
        </w:r>
        <w:r>
          <w:rPr>
            <w:webHidden/>
          </w:rPr>
          <w:fldChar w:fldCharType="separate"/>
        </w:r>
        <w:r>
          <w:rPr>
            <w:webHidden/>
          </w:rPr>
          <w:t>6</w:t>
        </w:r>
        <w:r>
          <w:rPr>
            <w:webHidden/>
          </w:rPr>
          <w:fldChar w:fldCharType="end"/>
        </w:r>
      </w:hyperlink>
    </w:p>
    <w:p w14:paraId="11816590" w14:textId="48AAAC18"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0" w:history="1">
        <w:r w:rsidRPr="00A56486">
          <w:rPr>
            <w:rStyle w:val="Hyperlink"/>
            <w:rFonts w:cs="Arial"/>
          </w:rPr>
          <w:t>2.17</w:t>
        </w:r>
        <w:r>
          <w:rPr>
            <w:rFonts w:asciiTheme="minorHAnsi" w:eastAsiaTheme="minorEastAsia" w:hAnsiTheme="minorHAnsi" w:cstheme="minorBidi"/>
            <w:kern w:val="2"/>
            <w:sz w:val="24"/>
            <w:lang w:eastAsia="en-GB"/>
            <w14:ligatures w14:val="standardContextual"/>
          </w:rPr>
          <w:tab/>
        </w:r>
        <w:r w:rsidRPr="00A56486">
          <w:rPr>
            <w:rStyle w:val="Hyperlink"/>
            <w:rFonts w:cs="Arial"/>
          </w:rPr>
          <w:t>Liaison</w:t>
        </w:r>
        <w:r>
          <w:rPr>
            <w:webHidden/>
          </w:rPr>
          <w:tab/>
        </w:r>
        <w:r>
          <w:rPr>
            <w:webHidden/>
          </w:rPr>
          <w:fldChar w:fldCharType="begin"/>
        </w:r>
        <w:r>
          <w:rPr>
            <w:webHidden/>
          </w:rPr>
          <w:instrText xml:space="preserve"> PAGEREF _Toc206145960 \h </w:instrText>
        </w:r>
        <w:r>
          <w:rPr>
            <w:webHidden/>
          </w:rPr>
        </w:r>
        <w:r>
          <w:rPr>
            <w:webHidden/>
          </w:rPr>
          <w:fldChar w:fldCharType="separate"/>
        </w:r>
        <w:r>
          <w:rPr>
            <w:webHidden/>
          </w:rPr>
          <w:t>6</w:t>
        </w:r>
        <w:r>
          <w:rPr>
            <w:webHidden/>
          </w:rPr>
          <w:fldChar w:fldCharType="end"/>
        </w:r>
      </w:hyperlink>
    </w:p>
    <w:p w14:paraId="2C21F2B8" w14:textId="4438734B"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1" w:history="1">
        <w:r w:rsidRPr="00A56486">
          <w:rPr>
            <w:rStyle w:val="Hyperlink"/>
            <w:rFonts w:cs="Arial"/>
          </w:rPr>
          <w:t>2.18</w:t>
        </w:r>
        <w:r>
          <w:rPr>
            <w:rFonts w:asciiTheme="minorHAnsi" w:eastAsiaTheme="minorEastAsia" w:hAnsiTheme="minorHAnsi" w:cstheme="minorBidi"/>
            <w:kern w:val="2"/>
            <w:sz w:val="24"/>
            <w:lang w:eastAsia="en-GB"/>
            <w14:ligatures w14:val="standardContextual"/>
          </w:rPr>
          <w:tab/>
        </w:r>
        <w:r w:rsidRPr="00A56486">
          <w:rPr>
            <w:rStyle w:val="Hyperlink"/>
            <w:rFonts w:cs="Arial"/>
          </w:rPr>
          <w:t>Insolvency</w:t>
        </w:r>
        <w:r>
          <w:rPr>
            <w:webHidden/>
          </w:rPr>
          <w:tab/>
        </w:r>
        <w:r>
          <w:rPr>
            <w:webHidden/>
          </w:rPr>
          <w:fldChar w:fldCharType="begin"/>
        </w:r>
        <w:r>
          <w:rPr>
            <w:webHidden/>
          </w:rPr>
          <w:instrText xml:space="preserve"> PAGEREF _Toc206145961 \h </w:instrText>
        </w:r>
        <w:r>
          <w:rPr>
            <w:webHidden/>
          </w:rPr>
        </w:r>
        <w:r>
          <w:rPr>
            <w:webHidden/>
          </w:rPr>
          <w:fldChar w:fldCharType="separate"/>
        </w:r>
        <w:r>
          <w:rPr>
            <w:webHidden/>
          </w:rPr>
          <w:t>6</w:t>
        </w:r>
        <w:r>
          <w:rPr>
            <w:webHidden/>
          </w:rPr>
          <w:fldChar w:fldCharType="end"/>
        </w:r>
      </w:hyperlink>
    </w:p>
    <w:p w14:paraId="2D695988" w14:textId="10C4400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2" w:history="1">
        <w:r w:rsidRPr="00A56486">
          <w:rPr>
            <w:rStyle w:val="Hyperlink"/>
            <w:rFonts w:cs="Arial"/>
          </w:rPr>
          <w:t>2.19</w:t>
        </w:r>
        <w:r>
          <w:rPr>
            <w:rFonts w:asciiTheme="minorHAnsi" w:eastAsiaTheme="minorEastAsia" w:hAnsiTheme="minorHAnsi" w:cstheme="minorBidi"/>
            <w:kern w:val="2"/>
            <w:sz w:val="24"/>
            <w:lang w:eastAsia="en-GB"/>
            <w14:ligatures w14:val="standardContextual"/>
          </w:rPr>
          <w:tab/>
        </w:r>
        <w:r w:rsidRPr="00A56486">
          <w:rPr>
            <w:rStyle w:val="Hyperlink"/>
            <w:rFonts w:cs="Arial"/>
          </w:rPr>
          <w:t>Attendance at court</w:t>
        </w:r>
        <w:r>
          <w:rPr>
            <w:webHidden/>
          </w:rPr>
          <w:tab/>
        </w:r>
        <w:r>
          <w:rPr>
            <w:webHidden/>
          </w:rPr>
          <w:fldChar w:fldCharType="begin"/>
        </w:r>
        <w:r>
          <w:rPr>
            <w:webHidden/>
          </w:rPr>
          <w:instrText xml:space="preserve"> PAGEREF _Toc206145962 \h </w:instrText>
        </w:r>
        <w:r>
          <w:rPr>
            <w:webHidden/>
          </w:rPr>
        </w:r>
        <w:r>
          <w:rPr>
            <w:webHidden/>
          </w:rPr>
          <w:fldChar w:fldCharType="separate"/>
        </w:r>
        <w:r>
          <w:rPr>
            <w:webHidden/>
          </w:rPr>
          <w:t>6</w:t>
        </w:r>
        <w:r>
          <w:rPr>
            <w:webHidden/>
          </w:rPr>
          <w:fldChar w:fldCharType="end"/>
        </w:r>
      </w:hyperlink>
    </w:p>
    <w:p w14:paraId="3D9C8455" w14:textId="638487B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3" w:history="1">
        <w:r w:rsidRPr="00A56486">
          <w:rPr>
            <w:rStyle w:val="Hyperlink"/>
            <w:rFonts w:cs="Arial"/>
          </w:rPr>
          <w:t>2.20</w:t>
        </w:r>
        <w:r>
          <w:rPr>
            <w:rFonts w:asciiTheme="minorHAnsi" w:eastAsiaTheme="minorEastAsia" w:hAnsiTheme="minorHAnsi" w:cstheme="minorBidi"/>
            <w:kern w:val="2"/>
            <w:sz w:val="24"/>
            <w:lang w:eastAsia="en-GB"/>
            <w14:ligatures w14:val="standardContextual"/>
          </w:rPr>
          <w:tab/>
        </w:r>
        <w:r w:rsidRPr="00A56486">
          <w:rPr>
            <w:rStyle w:val="Hyperlink"/>
            <w:rFonts w:cs="Arial"/>
          </w:rPr>
          <w:t>Instruction of Counsel</w:t>
        </w:r>
        <w:r>
          <w:rPr>
            <w:webHidden/>
          </w:rPr>
          <w:tab/>
        </w:r>
        <w:r>
          <w:rPr>
            <w:webHidden/>
          </w:rPr>
          <w:fldChar w:fldCharType="begin"/>
        </w:r>
        <w:r>
          <w:rPr>
            <w:webHidden/>
          </w:rPr>
          <w:instrText xml:space="preserve"> PAGEREF _Toc206145963 \h </w:instrText>
        </w:r>
        <w:r>
          <w:rPr>
            <w:webHidden/>
          </w:rPr>
        </w:r>
        <w:r>
          <w:rPr>
            <w:webHidden/>
          </w:rPr>
          <w:fldChar w:fldCharType="separate"/>
        </w:r>
        <w:r>
          <w:rPr>
            <w:webHidden/>
          </w:rPr>
          <w:t>6</w:t>
        </w:r>
        <w:r>
          <w:rPr>
            <w:webHidden/>
          </w:rPr>
          <w:fldChar w:fldCharType="end"/>
        </w:r>
      </w:hyperlink>
    </w:p>
    <w:p w14:paraId="388D871F" w14:textId="1BB408C1"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4" w:history="1">
        <w:r w:rsidRPr="00A56486">
          <w:rPr>
            <w:rStyle w:val="Hyperlink"/>
            <w:rFonts w:cs="Arial"/>
          </w:rPr>
          <w:t>2.21</w:t>
        </w:r>
        <w:r>
          <w:rPr>
            <w:rFonts w:asciiTheme="minorHAnsi" w:eastAsiaTheme="minorEastAsia" w:hAnsiTheme="minorHAnsi" w:cstheme="minorBidi"/>
            <w:kern w:val="2"/>
            <w:sz w:val="24"/>
            <w:lang w:eastAsia="en-GB"/>
            <w14:ligatures w14:val="standardContextual"/>
          </w:rPr>
          <w:tab/>
        </w:r>
        <w:r w:rsidRPr="00A56486">
          <w:rPr>
            <w:rStyle w:val="Hyperlink"/>
            <w:rFonts w:cs="Arial"/>
          </w:rPr>
          <w:t>Training</w:t>
        </w:r>
        <w:r>
          <w:rPr>
            <w:webHidden/>
          </w:rPr>
          <w:tab/>
        </w:r>
        <w:r>
          <w:rPr>
            <w:webHidden/>
          </w:rPr>
          <w:fldChar w:fldCharType="begin"/>
        </w:r>
        <w:r>
          <w:rPr>
            <w:webHidden/>
          </w:rPr>
          <w:instrText xml:space="preserve"> PAGEREF _Toc206145964 \h </w:instrText>
        </w:r>
        <w:r>
          <w:rPr>
            <w:webHidden/>
          </w:rPr>
        </w:r>
        <w:r>
          <w:rPr>
            <w:webHidden/>
          </w:rPr>
          <w:fldChar w:fldCharType="separate"/>
        </w:r>
        <w:r>
          <w:rPr>
            <w:webHidden/>
          </w:rPr>
          <w:t>7</w:t>
        </w:r>
        <w:r>
          <w:rPr>
            <w:webHidden/>
          </w:rPr>
          <w:fldChar w:fldCharType="end"/>
        </w:r>
      </w:hyperlink>
    </w:p>
    <w:p w14:paraId="28858CBA" w14:textId="4C4ED8C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5" w:history="1">
        <w:r w:rsidRPr="00A56486">
          <w:rPr>
            <w:rStyle w:val="Hyperlink"/>
            <w:rFonts w:cs="Arial"/>
          </w:rPr>
          <w:t>2.22</w:t>
        </w:r>
        <w:r>
          <w:rPr>
            <w:rFonts w:asciiTheme="minorHAnsi" w:eastAsiaTheme="minorEastAsia" w:hAnsiTheme="minorHAnsi" w:cstheme="minorBidi"/>
            <w:kern w:val="2"/>
            <w:sz w:val="24"/>
            <w:lang w:eastAsia="en-GB"/>
            <w14:ligatures w14:val="standardContextual"/>
          </w:rPr>
          <w:tab/>
        </w:r>
        <w:r w:rsidRPr="00A56486">
          <w:rPr>
            <w:rStyle w:val="Hyperlink"/>
            <w:rFonts w:cs="Arial"/>
          </w:rPr>
          <w:t>Process serving</w:t>
        </w:r>
        <w:r>
          <w:rPr>
            <w:webHidden/>
          </w:rPr>
          <w:tab/>
        </w:r>
        <w:r>
          <w:rPr>
            <w:webHidden/>
          </w:rPr>
          <w:fldChar w:fldCharType="begin"/>
        </w:r>
        <w:r>
          <w:rPr>
            <w:webHidden/>
          </w:rPr>
          <w:instrText xml:space="preserve"> PAGEREF _Toc206145965 \h </w:instrText>
        </w:r>
        <w:r>
          <w:rPr>
            <w:webHidden/>
          </w:rPr>
        </w:r>
        <w:r>
          <w:rPr>
            <w:webHidden/>
          </w:rPr>
          <w:fldChar w:fldCharType="separate"/>
        </w:r>
        <w:r>
          <w:rPr>
            <w:webHidden/>
          </w:rPr>
          <w:t>7</w:t>
        </w:r>
        <w:r>
          <w:rPr>
            <w:webHidden/>
          </w:rPr>
          <w:fldChar w:fldCharType="end"/>
        </w:r>
      </w:hyperlink>
    </w:p>
    <w:p w14:paraId="26747498" w14:textId="35FBD323"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6" w:history="1">
        <w:r w:rsidRPr="00A56486">
          <w:rPr>
            <w:rStyle w:val="Hyperlink"/>
            <w:rFonts w:cs="Arial"/>
          </w:rPr>
          <w:t>2.23</w:t>
        </w:r>
        <w:r>
          <w:rPr>
            <w:rFonts w:asciiTheme="minorHAnsi" w:eastAsiaTheme="minorEastAsia" w:hAnsiTheme="minorHAnsi" w:cstheme="minorBidi"/>
            <w:kern w:val="2"/>
            <w:sz w:val="24"/>
            <w:lang w:eastAsia="en-GB"/>
            <w14:ligatures w14:val="standardContextual"/>
          </w:rPr>
          <w:tab/>
        </w:r>
        <w:r w:rsidRPr="00A56486">
          <w:rPr>
            <w:rStyle w:val="Hyperlink"/>
            <w:rFonts w:cs="Arial"/>
          </w:rPr>
          <w:t>Offers of payment</w:t>
        </w:r>
        <w:r>
          <w:rPr>
            <w:webHidden/>
          </w:rPr>
          <w:tab/>
        </w:r>
        <w:r>
          <w:rPr>
            <w:webHidden/>
          </w:rPr>
          <w:fldChar w:fldCharType="begin"/>
        </w:r>
        <w:r>
          <w:rPr>
            <w:webHidden/>
          </w:rPr>
          <w:instrText xml:space="preserve"> PAGEREF _Toc206145966 \h </w:instrText>
        </w:r>
        <w:r>
          <w:rPr>
            <w:webHidden/>
          </w:rPr>
        </w:r>
        <w:r>
          <w:rPr>
            <w:webHidden/>
          </w:rPr>
          <w:fldChar w:fldCharType="separate"/>
        </w:r>
        <w:r>
          <w:rPr>
            <w:webHidden/>
          </w:rPr>
          <w:t>7</w:t>
        </w:r>
        <w:r>
          <w:rPr>
            <w:webHidden/>
          </w:rPr>
          <w:fldChar w:fldCharType="end"/>
        </w:r>
      </w:hyperlink>
    </w:p>
    <w:p w14:paraId="5CA9A776" w14:textId="5840993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7" w:history="1">
        <w:r w:rsidRPr="00A56486">
          <w:rPr>
            <w:rStyle w:val="Hyperlink"/>
            <w:rFonts w:cs="Arial"/>
          </w:rPr>
          <w:t>2.24</w:t>
        </w:r>
        <w:r>
          <w:rPr>
            <w:rFonts w:asciiTheme="minorHAnsi" w:eastAsiaTheme="minorEastAsia" w:hAnsiTheme="minorHAnsi" w:cstheme="minorBidi"/>
            <w:kern w:val="2"/>
            <w:sz w:val="24"/>
            <w:lang w:eastAsia="en-GB"/>
            <w14:ligatures w14:val="standardContextual"/>
          </w:rPr>
          <w:tab/>
        </w:r>
        <w:r w:rsidRPr="00A56486">
          <w:rPr>
            <w:rStyle w:val="Hyperlink"/>
            <w:rFonts w:cs="Arial"/>
          </w:rPr>
          <w:t>Site meetings</w:t>
        </w:r>
        <w:r>
          <w:rPr>
            <w:webHidden/>
          </w:rPr>
          <w:tab/>
        </w:r>
        <w:r>
          <w:rPr>
            <w:webHidden/>
          </w:rPr>
          <w:fldChar w:fldCharType="begin"/>
        </w:r>
        <w:r>
          <w:rPr>
            <w:webHidden/>
          </w:rPr>
          <w:instrText xml:space="preserve"> PAGEREF _Toc206145967 \h </w:instrText>
        </w:r>
        <w:r>
          <w:rPr>
            <w:webHidden/>
          </w:rPr>
        </w:r>
        <w:r>
          <w:rPr>
            <w:webHidden/>
          </w:rPr>
          <w:fldChar w:fldCharType="separate"/>
        </w:r>
        <w:r>
          <w:rPr>
            <w:webHidden/>
          </w:rPr>
          <w:t>7</w:t>
        </w:r>
        <w:r>
          <w:rPr>
            <w:webHidden/>
          </w:rPr>
          <w:fldChar w:fldCharType="end"/>
        </w:r>
      </w:hyperlink>
    </w:p>
    <w:p w14:paraId="738A3534" w14:textId="4776BBF4"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8" w:history="1">
        <w:r w:rsidRPr="00A56486">
          <w:rPr>
            <w:rStyle w:val="Hyperlink"/>
            <w:rFonts w:cs="Arial"/>
          </w:rPr>
          <w:t>2.25</w:t>
        </w:r>
        <w:r>
          <w:rPr>
            <w:rFonts w:asciiTheme="minorHAnsi" w:eastAsiaTheme="minorEastAsia" w:hAnsiTheme="minorHAnsi" w:cstheme="minorBidi"/>
            <w:kern w:val="2"/>
            <w:sz w:val="24"/>
            <w:lang w:eastAsia="en-GB"/>
            <w14:ligatures w14:val="standardContextual"/>
          </w:rPr>
          <w:tab/>
        </w:r>
        <w:r w:rsidRPr="00A56486">
          <w:rPr>
            <w:rStyle w:val="Hyperlink"/>
            <w:rFonts w:cs="Arial"/>
          </w:rPr>
          <w:t>Short term appointment</w:t>
        </w:r>
        <w:r>
          <w:rPr>
            <w:webHidden/>
          </w:rPr>
          <w:tab/>
        </w:r>
        <w:r>
          <w:rPr>
            <w:webHidden/>
          </w:rPr>
          <w:fldChar w:fldCharType="begin"/>
        </w:r>
        <w:r>
          <w:rPr>
            <w:webHidden/>
          </w:rPr>
          <w:instrText xml:space="preserve"> PAGEREF _Toc206145968 \h </w:instrText>
        </w:r>
        <w:r>
          <w:rPr>
            <w:webHidden/>
          </w:rPr>
        </w:r>
        <w:r>
          <w:rPr>
            <w:webHidden/>
          </w:rPr>
          <w:fldChar w:fldCharType="separate"/>
        </w:r>
        <w:r>
          <w:rPr>
            <w:webHidden/>
          </w:rPr>
          <w:t>7</w:t>
        </w:r>
        <w:r>
          <w:rPr>
            <w:webHidden/>
          </w:rPr>
          <w:fldChar w:fldCharType="end"/>
        </w:r>
      </w:hyperlink>
    </w:p>
    <w:p w14:paraId="1827F5D8" w14:textId="1C36086D"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69" w:history="1">
        <w:r w:rsidRPr="00A56486">
          <w:rPr>
            <w:rStyle w:val="Hyperlink"/>
            <w:rFonts w:cs="Arial"/>
          </w:rPr>
          <w:t>2.26</w:t>
        </w:r>
        <w:r>
          <w:rPr>
            <w:rFonts w:asciiTheme="minorHAnsi" w:eastAsiaTheme="minorEastAsia" w:hAnsiTheme="minorHAnsi" w:cstheme="minorBidi"/>
            <w:kern w:val="2"/>
            <w:sz w:val="24"/>
            <w:lang w:eastAsia="en-GB"/>
            <w14:ligatures w14:val="standardContextual"/>
          </w:rPr>
          <w:tab/>
        </w:r>
        <w:r w:rsidRPr="00A56486">
          <w:rPr>
            <w:rStyle w:val="Hyperlink"/>
            <w:rFonts w:cs="Arial"/>
          </w:rPr>
          <w:t>Fees</w:t>
        </w:r>
        <w:r>
          <w:rPr>
            <w:webHidden/>
          </w:rPr>
          <w:tab/>
        </w:r>
        <w:r>
          <w:rPr>
            <w:webHidden/>
          </w:rPr>
          <w:fldChar w:fldCharType="begin"/>
        </w:r>
        <w:r>
          <w:rPr>
            <w:webHidden/>
          </w:rPr>
          <w:instrText xml:space="preserve"> PAGEREF _Toc206145969 \h </w:instrText>
        </w:r>
        <w:r>
          <w:rPr>
            <w:webHidden/>
          </w:rPr>
        </w:r>
        <w:r>
          <w:rPr>
            <w:webHidden/>
          </w:rPr>
          <w:fldChar w:fldCharType="separate"/>
        </w:r>
        <w:r>
          <w:rPr>
            <w:webHidden/>
          </w:rPr>
          <w:t>8</w:t>
        </w:r>
        <w:r>
          <w:rPr>
            <w:webHidden/>
          </w:rPr>
          <w:fldChar w:fldCharType="end"/>
        </w:r>
      </w:hyperlink>
    </w:p>
    <w:p w14:paraId="500F0CF3" w14:textId="47B06747"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0" w:history="1">
        <w:r w:rsidRPr="00A56486">
          <w:rPr>
            <w:rStyle w:val="Hyperlink"/>
            <w:rFonts w:cs="Arial"/>
          </w:rPr>
          <w:t>2.27</w:t>
        </w:r>
        <w:r>
          <w:rPr>
            <w:rFonts w:asciiTheme="minorHAnsi" w:eastAsiaTheme="minorEastAsia" w:hAnsiTheme="minorHAnsi" w:cstheme="minorBidi"/>
            <w:kern w:val="2"/>
            <w:sz w:val="24"/>
            <w:lang w:eastAsia="en-GB"/>
            <w14:ligatures w14:val="standardContextual"/>
          </w:rPr>
          <w:tab/>
        </w:r>
        <w:r w:rsidRPr="00A56486">
          <w:rPr>
            <w:rStyle w:val="Hyperlink"/>
            <w:rFonts w:cs="Arial"/>
          </w:rPr>
          <w:t>Payment of recovered charges</w:t>
        </w:r>
        <w:r>
          <w:rPr>
            <w:webHidden/>
          </w:rPr>
          <w:tab/>
        </w:r>
        <w:r>
          <w:rPr>
            <w:webHidden/>
          </w:rPr>
          <w:fldChar w:fldCharType="begin"/>
        </w:r>
        <w:r>
          <w:rPr>
            <w:webHidden/>
          </w:rPr>
          <w:instrText xml:space="preserve"> PAGEREF _Toc206145970 \h </w:instrText>
        </w:r>
        <w:r>
          <w:rPr>
            <w:webHidden/>
          </w:rPr>
        </w:r>
        <w:r>
          <w:rPr>
            <w:webHidden/>
          </w:rPr>
          <w:fldChar w:fldCharType="separate"/>
        </w:r>
        <w:r>
          <w:rPr>
            <w:webHidden/>
          </w:rPr>
          <w:t>8</w:t>
        </w:r>
        <w:r>
          <w:rPr>
            <w:webHidden/>
          </w:rPr>
          <w:fldChar w:fldCharType="end"/>
        </w:r>
      </w:hyperlink>
    </w:p>
    <w:p w14:paraId="6C70A9EE" w14:textId="5062428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1" w:history="1">
        <w:r w:rsidRPr="00A56486">
          <w:rPr>
            <w:rStyle w:val="Hyperlink"/>
            <w:rFonts w:cs="Arial"/>
          </w:rPr>
          <w:t>2.28</w:t>
        </w:r>
        <w:r>
          <w:rPr>
            <w:rFonts w:asciiTheme="minorHAnsi" w:eastAsiaTheme="minorEastAsia" w:hAnsiTheme="minorHAnsi" w:cstheme="minorBidi"/>
            <w:kern w:val="2"/>
            <w:sz w:val="24"/>
            <w:lang w:eastAsia="en-GB"/>
            <w14:ligatures w14:val="standardContextual"/>
          </w:rPr>
          <w:tab/>
        </w:r>
        <w:r w:rsidRPr="00A56486">
          <w:rPr>
            <w:rStyle w:val="Hyperlink"/>
            <w:rFonts w:cs="Arial"/>
          </w:rPr>
          <w:t>Staff</w:t>
        </w:r>
        <w:r>
          <w:rPr>
            <w:webHidden/>
          </w:rPr>
          <w:tab/>
        </w:r>
        <w:r>
          <w:rPr>
            <w:webHidden/>
          </w:rPr>
          <w:fldChar w:fldCharType="begin"/>
        </w:r>
        <w:r>
          <w:rPr>
            <w:webHidden/>
          </w:rPr>
          <w:instrText xml:space="preserve"> PAGEREF _Toc206145971 \h </w:instrText>
        </w:r>
        <w:r>
          <w:rPr>
            <w:webHidden/>
          </w:rPr>
        </w:r>
        <w:r>
          <w:rPr>
            <w:webHidden/>
          </w:rPr>
          <w:fldChar w:fldCharType="separate"/>
        </w:r>
        <w:r>
          <w:rPr>
            <w:webHidden/>
          </w:rPr>
          <w:t>8</w:t>
        </w:r>
        <w:r>
          <w:rPr>
            <w:webHidden/>
          </w:rPr>
          <w:fldChar w:fldCharType="end"/>
        </w:r>
      </w:hyperlink>
    </w:p>
    <w:p w14:paraId="3933FFA1" w14:textId="39ED05CF" w:rsidR="00EE5E96" w:rsidRDefault="00EE5E96">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6145972" w:history="1">
        <w:r w:rsidRPr="00A56486">
          <w:rPr>
            <w:rStyle w:val="Hyperlink"/>
            <w:rFonts w:ascii="Arial" w:hAnsi="Arial"/>
            <w:noProof/>
          </w:rPr>
          <w:t>3</w:t>
        </w:r>
        <w:r>
          <w:rPr>
            <w:rFonts w:asciiTheme="minorHAnsi" w:eastAsiaTheme="minorEastAsia" w:hAnsiTheme="minorHAnsi" w:cstheme="minorBidi"/>
            <w:noProof/>
            <w:kern w:val="2"/>
            <w:sz w:val="24"/>
            <w:lang w:eastAsia="en-GB"/>
            <w14:ligatures w14:val="standardContextual"/>
          </w:rPr>
          <w:tab/>
        </w:r>
        <w:r w:rsidRPr="00A56486">
          <w:rPr>
            <w:rStyle w:val="Hyperlink"/>
            <w:rFonts w:ascii="Arial" w:hAnsi="Arial" w:cs="Arial"/>
            <w:noProof/>
          </w:rPr>
          <w:t>General Service Requirements</w:t>
        </w:r>
        <w:r>
          <w:rPr>
            <w:noProof/>
            <w:webHidden/>
          </w:rPr>
          <w:tab/>
        </w:r>
        <w:r>
          <w:rPr>
            <w:noProof/>
            <w:webHidden/>
          </w:rPr>
          <w:fldChar w:fldCharType="begin"/>
        </w:r>
        <w:r>
          <w:rPr>
            <w:noProof/>
            <w:webHidden/>
          </w:rPr>
          <w:instrText xml:space="preserve"> PAGEREF _Toc206145972 \h </w:instrText>
        </w:r>
        <w:r>
          <w:rPr>
            <w:noProof/>
            <w:webHidden/>
          </w:rPr>
        </w:r>
        <w:r>
          <w:rPr>
            <w:noProof/>
            <w:webHidden/>
          </w:rPr>
          <w:fldChar w:fldCharType="separate"/>
        </w:r>
        <w:r>
          <w:rPr>
            <w:noProof/>
            <w:webHidden/>
          </w:rPr>
          <w:t>9</w:t>
        </w:r>
        <w:r>
          <w:rPr>
            <w:noProof/>
            <w:webHidden/>
          </w:rPr>
          <w:fldChar w:fldCharType="end"/>
        </w:r>
      </w:hyperlink>
    </w:p>
    <w:p w14:paraId="1AE29A2F" w14:textId="2C10ED47"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3" w:history="1">
        <w:r w:rsidRPr="00A56486">
          <w:rPr>
            <w:rStyle w:val="Hyperlink"/>
            <w:rFonts w:cs="Arial"/>
          </w:rPr>
          <w:t>3.1</w:t>
        </w:r>
        <w:r>
          <w:rPr>
            <w:rFonts w:asciiTheme="minorHAnsi" w:eastAsiaTheme="minorEastAsia" w:hAnsiTheme="minorHAnsi" w:cstheme="minorBidi"/>
            <w:kern w:val="2"/>
            <w:sz w:val="24"/>
            <w:lang w:eastAsia="en-GB"/>
            <w14:ligatures w14:val="standardContextual"/>
          </w:rPr>
          <w:tab/>
        </w:r>
        <w:r w:rsidRPr="00A56486">
          <w:rPr>
            <w:rStyle w:val="Hyperlink"/>
            <w:rFonts w:cs="Arial"/>
          </w:rPr>
          <w:t>Overview</w:t>
        </w:r>
        <w:r>
          <w:rPr>
            <w:webHidden/>
          </w:rPr>
          <w:tab/>
        </w:r>
        <w:r>
          <w:rPr>
            <w:webHidden/>
          </w:rPr>
          <w:fldChar w:fldCharType="begin"/>
        </w:r>
        <w:r>
          <w:rPr>
            <w:webHidden/>
          </w:rPr>
          <w:instrText xml:space="preserve"> PAGEREF _Toc206145973 \h </w:instrText>
        </w:r>
        <w:r>
          <w:rPr>
            <w:webHidden/>
          </w:rPr>
        </w:r>
        <w:r>
          <w:rPr>
            <w:webHidden/>
          </w:rPr>
          <w:fldChar w:fldCharType="separate"/>
        </w:r>
        <w:r>
          <w:rPr>
            <w:webHidden/>
          </w:rPr>
          <w:t>9</w:t>
        </w:r>
        <w:r>
          <w:rPr>
            <w:webHidden/>
          </w:rPr>
          <w:fldChar w:fldCharType="end"/>
        </w:r>
      </w:hyperlink>
    </w:p>
    <w:p w14:paraId="0241B6A0" w14:textId="57AFF6DB"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4" w:history="1">
        <w:r w:rsidRPr="00A56486">
          <w:rPr>
            <w:rStyle w:val="Hyperlink"/>
            <w:rFonts w:cs="Arial"/>
          </w:rPr>
          <w:t>3.2</w:t>
        </w:r>
        <w:r>
          <w:rPr>
            <w:rFonts w:asciiTheme="minorHAnsi" w:eastAsiaTheme="minorEastAsia" w:hAnsiTheme="minorHAnsi" w:cstheme="minorBidi"/>
            <w:kern w:val="2"/>
            <w:sz w:val="24"/>
            <w:lang w:eastAsia="en-GB"/>
            <w14:ligatures w14:val="standardContextual"/>
          </w:rPr>
          <w:tab/>
        </w:r>
        <w:r w:rsidRPr="00A56486">
          <w:rPr>
            <w:rStyle w:val="Hyperlink"/>
            <w:rFonts w:cs="Arial"/>
          </w:rPr>
          <w:t>Price</w:t>
        </w:r>
        <w:r>
          <w:rPr>
            <w:webHidden/>
          </w:rPr>
          <w:tab/>
        </w:r>
        <w:r>
          <w:rPr>
            <w:webHidden/>
          </w:rPr>
          <w:fldChar w:fldCharType="begin"/>
        </w:r>
        <w:r>
          <w:rPr>
            <w:webHidden/>
          </w:rPr>
          <w:instrText xml:space="preserve"> PAGEREF _Toc206145974 \h </w:instrText>
        </w:r>
        <w:r>
          <w:rPr>
            <w:webHidden/>
          </w:rPr>
        </w:r>
        <w:r>
          <w:rPr>
            <w:webHidden/>
          </w:rPr>
          <w:fldChar w:fldCharType="separate"/>
        </w:r>
        <w:r>
          <w:rPr>
            <w:webHidden/>
          </w:rPr>
          <w:t>9</w:t>
        </w:r>
        <w:r>
          <w:rPr>
            <w:webHidden/>
          </w:rPr>
          <w:fldChar w:fldCharType="end"/>
        </w:r>
      </w:hyperlink>
    </w:p>
    <w:p w14:paraId="2E07B86C" w14:textId="0CF56A13"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5" w:history="1">
        <w:r w:rsidRPr="00A56486">
          <w:rPr>
            <w:rStyle w:val="Hyperlink"/>
            <w:rFonts w:cs="Arial"/>
          </w:rPr>
          <w:t>3.3</w:t>
        </w:r>
        <w:r>
          <w:rPr>
            <w:rFonts w:asciiTheme="minorHAnsi" w:eastAsiaTheme="minorEastAsia" w:hAnsiTheme="minorHAnsi" w:cstheme="minorBidi"/>
            <w:kern w:val="2"/>
            <w:sz w:val="24"/>
            <w:lang w:eastAsia="en-GB"/>
            <w14:ligatures w14:val="standardContextual"/>
          </w:rPr>
          <w:tab/>
        </w:r>
        <w:r w:rsidRPr="00A56486">
          <w:rPr>
            <w:rStyle w:val="Hyperlink"/>
            <w:rFonts w:cs="Arial"/>
          </w:rPr>
          <w:t>Performance and reporting</w:t>
        </w:r>
        <w:r>
          <w:rPr>
            <w:webHidden/>
          </w:rPr>
          <w:tab/>
        </w:r>
        <w:r>
          <w:rPr>
            <w:webHidden/>
          </w:rPr>
          <w:fldChar w:fldCharType="begin"/>
        </w:r>
        <w:r>
          <w:rPr>
            <w:webHidden/>
          </w:rPr>
          <w:instrText xml:space="preserve"> PAGEREF _Toc206145975 \h </w:instrText>
        </w:r>
        <w:r>
          <w:rPr>
            <w:webHidden/>
          </w:rPr>
        </w:r>
        <w:r>
          <w:rPr>
            <w:webHidden/>
          </w:rPr>
          <w:fldChar w:fldCharType="separate"/>
        </w:r>
        <w:r>
          <w:rPr>
            <w:webHidden/>
          </w:rPr>
          <w:t>9</w:t>
        </w:r>
        <w:r>
          <w:rPr>
            <w:webHidden/>
          </w:rPr>
          <w:fldChar w:fldCharType="end"/>
        </w:r>
      </w:hyperlink>
    </w:p>
    <w:p w14:paraId="793AC5B9" w14:textId="33D40A5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6" w:history="1">
        <w:r w:rsidRPr="00A56486">
          <w:rPr>
            <w:rStyle w:val="Hyperlink"/>
            <w:rFonts w:cs="Arial"/>
          </w:rPr>
          <w:t>3.4</w:t>
        </w:r>
        <w:r>
          <w:rPr>
            <w:rFonts w:asciiTheme="minorHAnsi" w:eastAsiaTheme="minorEastAsia" w:hAnsiTheme="minorHAnsi" w:cstheme="minorBidi"/>
            <w:kern w:val="2"/>
            <w:sz w:val="24"/>
            <w:lang w:eastAsia="en-GB"/>
            <w14:ligatures w14:val="standardContextual"/>
          </w:rPr>
          <w:tab/>
        </w:r>
        <w:r w:rsidRPr="00A56486">
          <w:rPr>
            <w:rStyle w:val="Hyperlink"/>
            <w:rFonts w:cs="Arial"/>
          </w:rPr>
          <w:t>Contract monitoring and reporting</w:t>
        </w:r>
        <w:r>
          <w:rPr>
            <w:webHidden/>
          </w:rPr>
          <w:tab/>
        </w:r>
        <w:r>
          <w:rPr>
            <w:webHidden/>
          </w:rPr>
          <w:fldChar w:fldCharType="begin"/>
        </w:r>
        <w:r>
          <w:rPr>
            <w:webHidden/>
          </w:rPr>
          <w:instrText xml:space="preserve"> PAGEREF _Toc206145976 \h </w:instrText>
        </w:r>
        <w:r>
          <w:rPr>
            <w:webHidden/>
          </w:rPr>
        </w:r>
        <w:r>
          <w:rPr>
            <w:webHidden/>
          </w:rPr>
          <w:fldChar w:fldCharType="separate"/>
        </w:r>
        <w:r>
          <w:rPr>
            <w:webHidden/>
          </w:rPr>
          <w:t>9</w:t>
        </w:r>
        <w:r>
          <w:rPr>
            <w:webHidden/>
          </w:rPr>
          <w:fldChar w:fldCharType="end"/>
        </w:r>
      </w:hyperlink>
    </w:p>
    <w:p w14:paraId="5EC04DC8" w14:textId="2BF0A7E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7" w:history="1">
        <w:r w:rsidRPr="00A56486">
          <w:rPr>
            <w:rStyle w:val="Hyperlink"/>
            <w:rFonts w:cs="Arial"/>
          </w:rPr>
          <w:t>3.5</w:t>
        </w:r>
        <w:r>
          <w:rPr>
            <w:rFonts w:asciiTheme="minorHAnsi" w:eastAsiaTheme="minorEastAsia" w:hAnsiTheme="minorHAnsi" w:cstheme="minorBidi"/>
            <w:kern w:val="2"/>
            <w:sz w:val="24"/>
            <w:lang w:eastAsia="en-GB"/>
            <w14:ligatures w14:val="standardContextual"/>
          </w:rPr>
          <w:tab/>
        </w:r>
        <w:r w:rsidRPr="00A56486">
          <w:rPr>
            <w:rStyle w:val="Hyperlink"/>
            <w:rFonts w:cs="Arial"/>
          </w:rPr>
          <w:t>Work Completion Processes</w:t>
        </w:r>
        <w:r>
          <w:rPr>
            <w:webHidden/>
          </w:rPr>
          <w:tab/>
        </w:r>
        <w:r>
          <w:rPr>
            <w:webHidden/>
          </w:rPr>
          <w:fldChar w:fldCharType="begin"/>
        </w:r>
        <w:r>
          <w:rPr>
            <w:webHidden/>
          </w:rPr>
          <w:instrText xml:space="preserve"> PAGEREF _Toc206145977 \h </w:instrText>
        </w:r>
        <w:r>
          <w:rPr>
            <w:webHidden/>
          </w:rPr>
        </w:r>
        <w:r>
          <w:rPr>
            <w:webHidden/>
          </w:rPr>
          <w:fldChar w:fldCharType="separate"/>
        </w:r>
        <w:r>
          <w:rPr>
            <w:webHidden/>
          </w:rPr>
          <w:t>9</w:t>
        </w:r>
        <w:r>
          <w:rPr>
            <w:webHidden/>
          </w:rPr>
          <w:fldChar w:fldCharType="end"/>
        </w:r>
      </w:hyperlink>
    </w:p>
    <w:p w14:paraId="1274CA00" w14:textId="63E762E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8" w:history="1">
        <w:r w:rsidRPr="00A56486">
          <w:rPr>
            <w:rStyle w:val="Hyperlink"/>
            <w:rFonts w:cs="Arial"/>
          </w:rPr>
          <w:t>3.6</w:t>
        </w:r>
        <w:r>
          <w:rPr>
            <w:rFonts w:asciiTheme="minorHAnsi" w:eastAsiaTheme="minorEastAsia" w:hAnsiTheme="minorHAnsi" w:cstheme="minorBidi"/>
            <w:kern w:val="2"/>
            <w:sz w:val="24"/>
            <w:lang w:eastAsia="en-GB"/>
            <w14:ligatures w14:val="standardContextual"/>
          </w:rPr>
          <w:tab/>
        </w:r>
        <w:r w:rsidRPr="00A56486">
          <w:rPr>
            <w:rStyle w:val="Hyperlink"/>
            <w:rFonts w:cs="Arial"/>
          </w:rPr>
          <w:t>Council’s Complaints Handling</w:t>
        </w:r>
        <w:r>
          <w:rPr>
            <w:webHidden/>
          </w:rPr>
          <w:tab/>
        </w:r>
        <w:r>
          <w:rPr>
            <w:webHidden/>
          </w:rPr>
          <w:fldChar w:fldCharType="begin"/>
        </w:r>
        <w:r>
          <w:rPr>
            <w:webHidden/>
          </w:rPr>
          <w:instrText xml:space="preserve"> PAGEREF _Toc206145978 \h </w:instrText>
        </w:r>
        <w:r>
          <w:rPr>
            <w:webHidden/>
          </w:rPr>
        </w:r>
        <w:r>
          <w:rPr>
            <w:webHidden/>
          </w:rPr>
          <w:fldChar w:fldCharType="separate"/>
        </w:r>
        <w:r>
          <w:rPr>
            <w:webHidden/>
          </w:rPr>
          <w:t>10</w:t>
        </w:r>
        <w:r>
          <w:rPr>
            <w:webHidden/>
          </w:rPr>
          <w:fldChar w:fldCharType="end"/>
        </w:r>
      </w:hyperlink>
    </w:p>
    <w:p w14:paraId="25761B66" w14:textId="0A0F9574"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79" w:history="1">
        <w:r w:rsidRPr="00A56486">
          <w:rPr>
            <w:rStyle w:val="Hyperlink"/>
            <w:rFonts w:cs="Arial"/>
          </w:rPr>
          <w:t>3.7</w:t>
        </w:r>
        <w:r>
          <w:rPr>
            <w:rFonts w:asciiTheme="minorHAnsi" w:eastAsiaTheme="minorEastAsia" w:hAnsiTheme="minorHAnsi" w:cstheme="minorBidi"/>
            <w:kern w:val="2"/>
            <w:sz w:val="24"/>
            <w:lang w:eastAsia="en-GB"/>
            <w14:ligatures w14:val="standardContextual"/>
          </w:rPr>
          <w:tab/>
        </w:r>
        <w:r w:rsidRPr="00A56486">
          <w:rPr>
            <w:rStyle w:val="Hyperlink"/>
            <w:rFonts w:cs="Arial"/>
          </w:rPr>
          <w:t>Processing Centres: Initial Requirements</w:t>
        </w:r>
        <w:r>
          <w:rPr>
            <w:webHidden/>
          </w:rPr>
          <w:tab/>
        </w:r>
        <w:r>
          <w:rPr>
            <w:webHidden/>
          </w:rPr>
          <w:fldChar w:fldCharType="begin"/>
        </w:r>
        <w:r>
          <w:rPr>
            <w:webHidden/>
          </w:rPr>
          <w:instrText xml:space="preserve"> PAGEREF _Toc206145979 \h </w:instrText>
        </w:r>
        <w:r>
          <w:rPr>
            <w:webHidden/>
          </w:rPr>
        </w:r>
        <w:r>
          <w:rPr>
            <w:webHidden/>
          </w:rPr>
          <w:fldChar w:fldCharType="separate"/>
        </w:r>
        <w:r>
          <w:rPr>
            <w:webHidden/>
          </w:rPr>
          <w:t>10</w:t>
        </w:r>
        <w:r>
          <w:rPr>
            <w:webHidden/>
          </w:rPr>
          <w:fldChar w:fldCharType="end"/>
        </w:r>
      </w:hyperlink>
    </w:p>
    <w:p w14:paraId="3F05D0C7" w14:textId="7C1CF7B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0" w:history="1">
        <w:r w:rsidRPr="00A56486">
          <w:rPr>
            <w:rStyle w:val="Hyperlink"/>
            <w:rFonts w:cs="Arial"/>
          </w:rPr>
          <w:t>3.8</w:t>
        </w:r>
        <w:r>
          <w:rPr>
            <w:rFonts w:asciiTheme="minorHAnsi" w:eastAsiaTheme="minorEastAsia" w:hAnsiTheme="minorHAnsi" w:cstheme="minorBidi"/>
            <w:kern w:val="2"/>
            <w:sz w:val="24"/>
            <w:lang w:eastAsia="en-GB"/>
            <w14:ligatures w14:val="standardContextual"/>
          </w:rPr>
          <w:tab/>
        </w:r>
        <w:r w:rsidRPr="00A56486">
          <w:rPr>
            <w:rStyle w:val="Hyperlink"/>
            <w:rFonts w:cs="Arial"/>
          </w:rPr>
          <w:t>Use of other Data Centres</w:t>
        </w:r>
        <w:r>
          <w:rPr>
            <w:webHidden/>
          </w:rPr>
          <w:tab/>
        </w:r>
        <w:r>
          <w:rPr>
            <w:webHidden/>
          </w:rPr>
          <w:fldChar w:fldCharType="begin"/>
        </w:r>
        <w:r>
          <w:rPr>
            <w:webHidden/>
          </w:rPr>
          <w:instrText xml:space="preserve"> PAGEREF _Toc206145980 \h </w:instrText>
        </w:r>
        <w:r>
          <w:rPr>
            <w:webHidden/>
          </w:rPr>
        </w:r>
        <w:r>
          <w:rPr>
            <w:webHidden/>
          </w:rPr>
          <w:fldChar w:fldCharType="separate"/>
        </w:r>
        <w:r>
          <w:rPr>
            <w:webHidden/>
          </w:rPr>
          <w:t>10</w:t>
        </w:r>
        <w:r>
          <w:rPr>
            <w:webHidden/>
          </w:rPr>
          <w:fldChar w:fldCharType="end"/>
        </w:r>
      </w:hyperlink>
    </w:p>
    <w:p w14:paraId="5D272906" w14:textId="0C2432F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1" w:history="1">
        <w:r w:rsidRPr="00A56486">
          <w:rPr>
            <w:rStyle w:val="Hyperlink"/>
            <w:rFonts w:cs="Arial"/>
          </w:rPr>
          <w:t>3.9</w:t>
        </w:r>
        <w:r>
          <w:rPr>
            <w:rFonts w:asciiTheme="minorHAnsi" w:eastAsiaTheme="minorEastAsia" w:hAnsiTheme="minorHAnsi" w:cstheme="minorBidi"/>
            <w:kern w:val="2"/>
            <w:sz w:val="24"/>
            <w:lang w:eastAsia="en-GB"/>
            <w14:ligatures w14:val="standardContextual"/>
          </w:rPr>
          <w:tab/>
        </w:r>
        <w:r w:rsidRPr="00A56486">
          <w:rPr>
            <w:rStyle w:val="Hyperlink"/>
            <w:rFonts w:cs="Arial"/>
          </w:rPr>
          <w:t>Methods of Resilience</w:t>
        </w:r>
        <w:r>
          <w:rPr>
            <w:webHidden/>
          </w:rPr>
          <w:tab/>
        </w:r>
        <w:r>
          <w:rPr>
            <w:webHidden/>
          </w:rPr>
          <w:fldChar w:fldCharType="begin"/>
        </w:r>
        <w:r>
          <w:rPr>
            <w:webHidden/>
          </w:rPr>
          <w:instrText xml:space="preserve"> PAGEREF _Toc206145981 \h </w:instrText>
        </w:r>
        <w:r>
          <w:rPr>
            <w:webHidden/>
          </w:rPr>
        </w:r>
        <w:r>
          <w:rPr>
            <w:webHidden/>
          </w:rPr>
          <w:fldChar w:fldCharType="separate"/>
        </w:r>
        <w:r>
          <w:rPr>
            <w:webHidden/>
          </w:rPr>
          <w:t>10</w:t>
        </w:r>
        <w:r>
          <w:rPr>
            <w:webHidden/>
          </w:rPr>
          <w:fldChar w:fldCharType="end"/>
        </w:r>
      </w:hyperlink>
    </w:p>
    <w:p w14:paraId="425DB700" w14:textId="190F0051"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2" w:history="1">
        <w:r w:rsidRPr="00A56486">
          <w:rPr>
            <w:rStyle w:val="Hyperlink"/>
            <w:rFonts w:cs="Arial"/>
          </w:rPr>
          <w:t>3.10</w:t>
        </w:r>
        <w:r>
          <w:rPr>
            <w:rFonts w:asciiTheme="minorHAnsi" w:eastAsiaTheme="minorEastAsia" w:hAnsiTheme="minorHAnsi" w:cstheme="minorBidi"/>
            <w:kern w:val="2"/>
            <w:sz w:val="24"/>
            <w:lang w:eastAsia="en-GB"/>
            <w14:ligatures w14:val="standardContextual"/>
          </w:rPr>
          <w:tab/>
        </w:r>
        <w:r w:rsidRPr="00A56486">
          <w:rPr>
            <w:rStyle w:val="Hyperlink"/>
            <w:rFonts w:cs="Arial"/>
          </w:rPr>
          <w:t>Removal of processing staff</w:t>
        </w:r>
        <w:r>
          <w:rPr>
            <w:webHidden/>
          </w:rPr>
          <w:tab/>
        </w:r>
        <w:r>
          <w:rPr>
            <w:webHidden/>
          </w:rPr>
          <w:fldChar w:fldCharType="begin"/>
        </w:r>
        <w:r>
          <w:rPr>
            <w:webHidden/>
          </w:rPr>
          <w:instrText xml:space="preserve"> PAGEREF _Toc206145982 \h </w:instrText>
        </w:r>
        <w:r>
          <w:rPr>
            <w:webHidden/>
          </w:rPr>
        </w:r>
        <w:r>
          <w:rPr>
            <w:webHidden/>
          </w:rPr>
          <w:fldChar w:fldCharType="separate"/>
        </w:r>
        <w:r>
          <w:rPr>
            <w:webHidden/>
          </w:rPr>
          <w:t>11</w:t>
        </w:r>
        <w:r>
          <w:rPr>
            <w:webHidden/>
          </w:rPr>
          <w:fldChar w:fldCharType="end"/>
        </w:r>
      </w:hyperlink>
    </w:p>
    <w:p w14:paraId="20426374" w14:textId="62E86BC7"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3" w:history="1">
        <w:r w:rsidRPr="00A56486">
          <w:rPr>
            <w:rStyle w:val="Hyperlink"/>
            <w:rFonts w:cs="Arial"/>
          </w:rPr>
          <w:t>3.11</w:t>
        </w:r>
        <w:r>
          <w:rPr>
            <w:rFonts w:asciiTheme="minorHAnsi" w:eastAsiaTheme="minorEastAsia" w:hAnsiTheme="minorHAnsi" w:cstheme="minorBidi"/>
            <w:kern w:val="2"/>
            <w:sz w:val="24"/>
            <w:lang w:eastAsia="en-GB"/>
            <w14:ligatures w14:val="standardContextual"/>
          </w:rPr>
          <w:tab/>
        </w:r>
        <w:r w:rsidRPr="00A56486">
          <w:rPr>
            <w:rStyle w:val="Hyperlink"/>
            <w:rFonts w:cs="Arial"/>
          </w:rPr>
          <w:t>Staff and Management</w:t>
        </w:r>
        <w:r>
          <w:rPr>
            <w:webHidden/>
          </w:rPr>
          <w:tab/>
        </w:r>
        <w:r>
          <w:rPr>
            <w:webHidden/>
          </w:rPr>
          <w:fldChar w:fldCharType="begin"/>
        </w:r>
        <w:r>
          <w:rPr>
            <w:webHidden/>
          </w:rPr>
          <w:instrText xml:space="preserve"> PAGEREF _Toc206145983 \h </w:instrText>
        </w:r>
        <w:r>
          <w:rPr>
            <w:webHidden/>
          </w:rPr>
        </w:r>
        <w:r>
          <w:rPr>
            <w:webHidden/>
          </w:rPr>
          <w:fldChar w:fldCharType="separate"/>
        </w:r>
        <w:r>
          <w:rPr>
            <w:webHidden/>
          </w:rPr>
          <w:t>11</w:t>
        </w:r>
        <w:r>
          <w:rPr>
            <w:webHidden/>
          </w:rPr>
          <w:fldChar w:fldCharType="end"/>
        </w:r>
      </w:hyperlink>
    </w:p>
    <w:p w14:paraId="2DEE148F" w14:textId="665E48F3"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4" w:history="1">
        <w:r w:rsidRPr="00A56486">
          <w:rPr>
            <w:rStyle w:val="Hyperlink"/>
            <w:rFonts w:cs="Arial"/>
          </w:rPr>
          <w:t>3.12</w:t>
        </w:r>
        <w:r>
          <w:rPr>
            <w:rFonts w:asciiTheme="minorHAnsi" w:eastAsiaTheme="minorEastAsia" w:hAnsiTheme="minorHAnsi" w:cstheme="minorBidi"/>
            <w:kern w:val="2"/>
            <w:sz w:val="24"/>
            <w:lang w:eastAsia="en-GB"/>
            <w14:ligatures w14:val="standardContextual"/>
          </w:rPr>
          <w:tab/>
        </w:r>
        <w:r w:rsidRPr="00A56486">
          <w:rPr>
            <w:rStyle w:val="Hyperlink"/>
            <w:rFonts w:cs="Arial"/>
          </w:rPr>
          <w:t>Specialist and High priority cases</w:t>
        </w:r>
        <w:r>
          <w:rPr>
            <w:webHidden/>
          </w:rPr>
          <w:tab/>
        </w:r>
        <w:r>
          <w:rPr>
            <w:webHidden/>
          </w:rPr>
          <w:fldChar w:fldCharType="begin"/>
        </w:r>
        <w:r>
          <w:rPr>
            <w:webHidden/>
          </w:rPr>
          <w:instrText xml:space="preserve"> PAGEREF _Toc206145984 \h </w:instrText>
        </w:r>
        <w:r>
          <w:rPr>
            <w:webHidden/>
          </w:rPr>
        </w:r>
        <w:r>
          <w:rPr>
            <w:webHidden/>
          </w:rPr>
          <w:fldChar w:fldCharType="separate"/>
        </w:r>
        <w:r>
          <w:rPr>
            <w:webHidden/>
          </w:rPr>
          <w:t>12</w:t>
        </w:r>
        <w:r>
          <w:rPr>
            <w:webHidden/>
          </w:rPr>
          <w:fldChar w:fldCharType="end"/>
        </w:r>
      </w:hyperlink>
    </w:p>
    <w:p w14:paraId="21978D5D" w14:textId="013D358E"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5" w:history="1">
        <w:r w:rsidRPr="00A56486">
          <w:rPr>
            <w:rStyle w:val="Hyperlink"/>
            <w:rFonts w:cs="Arial"/>
          </w:rPr>
          <w:t>3.13</w:t>
        </w:r>
        <w:r>
          <w:rPr>
            <w:rFonts w:asciiTheme="minorHAnsi" w:eastAsiaTheme="minorEastAsia" w:hAnsiTheme="minorHAnsi" w:cstheme="minorBidi"/>
            <w:kern w:val="2"/>
            <w:sz w:val="24"/>
            <w:lang w:eastAsia="en-GB"/>
            <w14:ligatures w14:val="standardContextual"/>
          </w:rPr>
          <w:tab/>
        </w:r>
        <w:r w:rsidRPr="00A56486">
          <w:rPr>
            <w:rStyle w:val="Hyperlink"/>
            <w:rFonts w:cs="Arial"/>
          </w:rPr>
          <w:t>Customer Contact: Initial Requirements</w:t>
        </w:r>
        <w:r>
          <w:rPr>
            <w:webHidden/>
          </w:rPr>
          <w:tab/>
        </w:r>
        <w:r>
          <w:rPr>
            <w:webHidden/>
          </w:rPr>
          <w:fldChar w:fldCharType="begin"/>
        </w:r>
        <w:r>
          <w:rPr>
            <w:webHidden/>
          </w:rPr>
          <w:instrText xml:space="preserve"> PAGEREF _Toc206145985 \h </w:instrText>
        </w:r>
        <w:r>
          <w:rPr>
            <w:webHidden/>
          </w:rPr>
        </w:r>
        <w:r>
          <w:rPr>
            <w:webHidden/>
          </w:rPr>
          <w:fldChar w:fldCharType="separate"/>
        </w:r>
        <w:r>
          <w:rPr>
            <w:webHidden/>
          </w:rPr>
          <w:t>12</w:t>
        </w:r>
        <w:r>
          <w:rPr>
            <w:webHidden/>
          </w:rPr>
          <w:fldChar w:fldCharType="end"/>
        </w:r>
      </w:hyperlink>
    </w:p>
    <w:p w14:paraId="4E16F357" w14:textId="35158C48"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6" w:history="1">
        <w:r w:rsidRPr="00A56486">
          <w:rPr>
            <w:rStyle w:val="Hyperlink"/>
            <w:rFonts w:cs="Arial"/>
          </w:rPr>
          <w:t>3.14</w:t>
        </w:r>
        <w:r>
          <w:rPr>
            <w:rFonts w:asciiTheme="minorHAnsi" w:eastAsiaTheme="minorEastAsia" w:hAnsiTheme="minorHAnsi" w:cstheme="minorBidi"/>
            <w:kern w:val="2"/>
            <w:sz w:val="24"/>
            <w:lang w:eastAsia="en-GB"/>
            <w14:ligatures w14:val="standardContextual"/>
          </w:rPr>
          <w:tab/>
        </w:r>
        <w:r w:rsidRPr="00A56486">
          <w:rPr>
            <w:rStyle w:val="Hyperlink"/>
            <w:rFonts w:cs="Arial"/>
          </w:rPr>
          <w:t>Regular and Exception Reporting</w:t>
        </w:r>
        <w:r>
          <w:rPr>
            <w:webHidden/>
          </w:rPr>
          <w:tab/>
        </w:r>
        <w:r>
          <w:rPr>
            <w:webHidden/>
          </w:rPr>
          <w:fldChar w:fldCharType="begin"/>
        </w:r>
        <w:r>
          <w:rPr>
            <w:webHidden/>
          </w:rPr>
          <w:instrText xml:space="preserve"> PAGEREF _Toc206145986 \h </w:instrText>
        </w:r>
        <w:r>
          <w:rPr>
            <w:webHidden/>
          </w:rPr>
        </w:r>
        <w:r>
          <w:rPr>
            <w:webHidden/>
          </w:rPr>
          <w:fldChar w:fldCharType="separate"/>
        </w:r>
        <w:r>
          <w:rPr>
            <w:webHidden/>
          </w:rPr>
          <w:t>13</w:t>
        </w:r>
        <w:r>
          <w:rPr>
            <w:webHidden/>
          </w:rPr>
          <w:fldChar w:fldCharType="end"/>
        </w:r>
      </w:hyperlink>
    </w:p>
    <w:p w14:paraId="6182202D" w14:textId="7CEAD64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7" w:history="1">
        <w:r w:rsidRPr="00A56486">
          <w:rPr>
            <w:rStyle w:val="Hyperlink"/>
            <w:rFonts w:cs="Arial"/>
          </w:rPr>
          <w:t>3.15</w:t>
        </w:r>
        <w:r>
          <w:rPr>
            <w:rFonts w:asciiTheme="minorHAnsi" w:eastAsiaTheme="minorEastAsia" w:hAnsiTheme="minorHAnsi" w:cstheme="minorBidi"/>
            <w:kern w:val="2"/>
            <w:sz w:val="24"/>
            <w:lang w:eastAsia="en-GB"/>
            <w14:ligatures w14:val="standardContextual"/>
          </w:rPr>
          <w:tab/>
        </w:r>
        <w:r w:rsidRPr="00A56486">
          <w:rPr>
            <w:rStyle w:val="Hyperlink"/>
            <w:rFonts w:cs="Arial"/>
          </w:rPr>
          <w:t>Managing Service specific changes</w:t>
        </w:r>
        <w:r>
          <w:rPr>
            <w:webHidden/>
          </w:rPr>
          <w:tab/>
        </w:r>
        <w:r>
          <w:rPr>
            <w:webHidden/>
          </w:rPr>
          <w:fldChar w:fldCharType="begin"/>
        </w:r>
        <w:r>
          <w:rPr>
            <w:webHidden/>
          </w:rPr>
          <w:instrText xml:space="preserve"> PAGEREF _Toc206145987 \h </w:instrText>
        </w:r>
        <w:r>
          <w:rPr>
            <w:webHidden/>
          </w:rPr>
        </w:r>
        <w:r>
          <w:rPr>
            <w:webHidden/>
          </w:rPr>
          <w:fldChar w:fldCharType="separate"/>
        </w:r>
        <w:r>
          <w:rPr>
            <w:webHidden/>
          </w:rPr>
          <w:t>13</w:t>
        </w:r>
        <w:r>
          <w:rPr>
            <w:webHidden/>
          </w:rPr>
          <w:fldChar w:fldCharType="end"/>
        </w:r>
      </w:hyperlink>
    </w:p>
    <w:p w14:paraId="58195ACD" w14:textId="0733A16C"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8" w:history="1">
        <w:r w:rsidRPr="00A56486">
          <w:rPr>
            <w:rStyle w:val="Hyperlink"/>
            <w:rFonts w:cs="Arial"/>
          </w:rPr>
          <w:t>3.16</w:t>
        </w:r>
        <w:r>
          <w:rPr>
            <w:rFonts w:asciiTheme="minorHAnsi" w:eastAsiaTheme="minorEastAsia" w:hAnsiTheme="minorHAnsi" w:cstheme="minorBidi"/>
            <w:kern w:val="2"/>
            <w:sz w:val="24"/>
            <w:lang w:eastAsia="en-GB"/>
            <w14:ligatures w14:val="standardContextual"/>
          </w:rPr>
          <w:tab/>
        </w:r>
        <w:r w:rsidRPr="00A56486">
          <w:rPr>
            <w:rStyle w:val="Hyperlink"/>
            <w:rFonts w:cs="Arial"/>
          </w:rPr>
          <w:t>Publicity and Information</w:t>
        </w:r>
        <w:r>
          <w:rPr>
            <w:webHidden/>
          </w:rPr>
          <w:tab/>
        </w:r>
        <w:r>
          <w:rPr>
            <w:webHidden/>
          </w:rPr>
          <w:fldChar w:fldCharType="begin"/>
        </w:r>
        <w:r>
          <w:rPr>
            <w:webHidden/>
          </w:rPr>
          <w:instrText xml:space="preserve"> PAGEREF _Toc206145988 \h </w:instrText>
        </w:r>
        <w:r>
          <w:rPr>
            <w:webHidden/>
          </w:rPr>
        </w:r>
        <w:r>
          <w:rPr>
            <w:webHidden/>
          </w:rPr>
          <w:fldChar w:fldCharType="separate"/>
        </w:r>
        <w:r>
          <w:rPr>
            <w:webHidden/>
          </w:rPr>
          <w:t>14</w:t>
        </w:r>
        <w:r>
          <w:rPr>
            <w:webHidden/>
          </w:rPr>
          <w:fldChar w:fldCharType="end"/>
        </w:r>
      </w:hyperlink>
    </w:p>
    <w:p w14:paraId="5FBD5F5C" w14:textId="1FFAD8ED"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89" w:history="1">
        <w:r w:rsidRPr="00A56486">
          <w:rPr>
            <w:rStyle w:val="Hyperlink"/>
            <w:rFonts w:cs="Arial"/>
          </w:rPr>
          <w:t>3.17</w:t>
        </w:r>
        <w:r>
          <w:rPr>
            <w:rFonts w:asciiTheme="minorHAnsi" w:eastAsiaTheme="minorEastAsia" w:hAnsiTheme="minorHAnsi" w:cstheme="minorBidi"/>
            <w:kern w:val="2"/>
            <w:sz w:val="24"/>
            <w:lang w:eastAsia="en-GB"/>
            <w14:ligatures w14:val="standardContextual"/>
          </w:rPr>
          <w:tab/>
        </w:r>
        <w:r w:rsidRPr="00A56486">
          <w:rPr>
            <w:rStyle w:val="Hyperlink"/>
            <w:rFonts w:cs="Arial"/>
          </w:rPr>
          <w:t>Sales, Pre-sales, or Benchmarking visits</w:t>
        </w:r>
        <w:r>
          <w:rPr>
            <w:webHidden/>
          </w:rPr>
          <w:tab/>
        </w:r>
        <w:r>
          <w:rPr>
            <w:webHidden/>
          </w:rPr>
          <w:fldChar w:fldCharType="begin"/>
        </w:r>
        <w:r>
          <w:rPr>
            <w:webHidden/>
          </w:rPr>
          <w:instrText xml:space="preserve"> PAGEREF _Toc206145989 \h </w:instrText>
        </w:r>
        <w:r>
          <w:rPr>
            <w:webHidden/>
          </w:rPr>
        </w:r>
        <w:r>
          <w:rPr>
            <w:webHidden/>
          </w:rPr>
          <w:fldChar w:fldCharType="separate"/>
        </w:r>
        <w:r>
          <w:rPr>
            <w:webHidden/>
          </w:rPr>
          <w:t>15</w:t>
        </w:r>
        <w:r>
          <w:rPr>
            <w:webHidden/>
          </w:rPr>
          <w:fldChar w:fldCharType="end"/>
        </w:r>
      </w:hyperlink>
    </w:p>
    <w:p w14:paraId="7F00340B" w14:textId="19564AE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0" w:history="1">
        <w:r w:rsidRPr="00A56486">
          <w:rPr>
            <w:rStyle w:val="Hyperlink"/>
            <w:rFonts w:cs="Arial"/>
          </w:rPr>
          <w:t>3.18</w:t>
        </w:r>
        <w:r>
          <w:rPr>
            <w:rFonts w:asciiTheme="minorHAnsi" w:eastAsiaTheme="minorEastAsia" w:hAnsiTheme="minorHAnsi" w:cstheme="minorBidi"/>
            <w:kern w:val="2"/>
            <w:sz w:val="24"/>
            <w:lang w:eastAsia="en-GB"/>
            <w14:ligatures w14:val="standardContextual"/>
          </w:rPr>
          <w:tab/>
        </w:r>
        <w:r w:rsidRPr="00A56486">
          <w:rPr>
            <w:rStyle w:val="Hyperlink"/>
            <w:rFonts w:cs="Arial"/>
          </w:rPr>
          <w:t>Appropriate and Authorised Officers</w:t>
        </w:r>
        <w:r>
          <w:rPr>
            <w:webHidden/>
          </w:rPr>
          <w:tab/>
        </w:r>
        <w:r>
          <w:rPr>
            <w:webHidden/>
          </w:rPr>
          <w:fldChar w:fldCharType="begin"/>
        </w:r>
        <w:r>
          <w:rPr>
            <w:webHidden/>
          </w:rPr>
          <w:instrText xml:space="preserve"> PAGEREF _Toc206145990 \h </w:instrText>
        </w:r>
        <w:r>
          <w:rPr>
            <w:webHidden/>
          </w:rPr>
        </w:r>
        <w:r>
          <w:rPr>
            <w:webHidden/>
          </w:rPr>
          <w:fldChar w:fldCharType="separate"/>
        </w:r>
        <w:r>
          <w:rPr>
            <w:webHidden/>
          </w:rPr>
          <w:t>15</w:t>
        </w:r>
        <w:r>
          <w:rPr>
            <w:webHidden/>
          </w:rPr>
          <w:fldChar w:fldCharType="end"/>
        </w:r>
      </w:hyperlink>
    </w:p>
    <w:p w14:paraId="45D99237" w14:textId="6216332A"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1" w:history="1">
        <w:r w:rsidRPr="00A56486">
          <w:rPr>
            <w:rStyle w:val="Hyperlink"/>
            <w:rFonts w:cs="Arial"/>
          </w:rPr>
          <w:t>3.19</w:t>
        </w:r>
        <w:r>
          <w:rPr>
            <w:rFonts w:asciiTheme="minorHAnsi" w:eastAsiaTheme="minorEastAsia" w:hAnsiTheme="minorHAnsi" w:cstheme="minorBidi"/>
            <w:kern w:val="2"/>
            <w:sz w:val="24"/>
            <w:lang w:eastAsia="en-GB"/>
            <w14:ligatures w14:val="standardContextual"/>
          </w:rPr>
          <w:tab/>
        </w:r>
        <w:r w:rsidRPr="00A56486">
          <w:rPr>
            <w:rStyle w:val="Hyperlink"/>
            <w:rFonts w:cs="Arial"/>
          </w:rPr>
          <w:t>Right of Access to Processing Centres</w:t>
        </w:r>
        <w:r>
          <w:rPr>
            <w:webHidden/>
          </w:rPr>
          <w:tab/>
        </w:r>
        <w:r>
          <w:rPr>
            <w:webHidden/>
          </w:rPr>
          <w:fldChar w:fldCharType="begin"/>
        </w:r>
        <w:r>
          <w:rPr>
            <w:webHidden/>
          </w:rPr>
          <w:instrText xml:space="preserve"> PAGEREF _Toc206145991 \h </w:instrText>
        </w:r>
        <w:r>
          <w:rPr>
            <w:webHidden/>
          </w:rPr>
        </w:r>
        <w:r>
          <w:rPr>
            <w:webHidden/>
          </w:rPr>
          <w:fldChar w:fldCharType="separate"/>
        </w:r>
        <w:r>
          <w:rPr>
            <w:webHidden/>
          </w:rPr>
          <w:t>15</w:t>
        </w:r>
        <w:r>
          <w:rPr>
            <w:webHidden/>
          </w:rPr>
          <w:fldChar w:fldCharType="end"/>
        </w:r>
      </w:hyperlink>
    </w:p>
    <w:p w14:paraId="46CB2A83" w14:textId="409D1E7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2" w:history="1">
        <w:r w:rsidRPr="00A56486">
          <w:rPr>
            <w:rStyle w:val="Hyperlink"/>
            <w:rFonts w:cs="Arial"/>
          </w:rPr>
          <w:t>3.20</w:t>
        </w:r>
        <w:r>
          <w:rPr>
            <w:rFonts w:asciiTheme="minorHAnsi" w:eastAsiaTheme="minorEastAsia" w:hAnsiTheme="minorHAnsi" w:cstheme="minorBidi"/>
            <w:kern w:val="2"/>
            <w:sz w:val="24"/>
            <w:lang w:eastAsia="en-GB"/>
            <w14:ligatures w14:val="standardContextual"/>
          </w:rPr>
          <w:tab/>
        </w:r>
        <w:r w:rsidRPr="00A56486">
          <w:rPr>
            <w:rStyle w:val="Hyperlink"/>
            <w:rFonts w:cs="Arial"/>
          </w:rPr>
          <w:t>Admission of Joining Councils Process</w:t>
        </w:r>
        <w:r>
          <w:rPr>
            <w:webHidden/>
          </w:rPr>
          <w:tab/>
        </w:r>
        <w:r>
          <w:rPr>
            <w:webHidden/>
          </w:rPr>
          <w:fldChar w:fldCharType="begin"/>
        </w:r>
        <w:r>
          <w:rPr>
            <w:webHidden/>
          </w:rPr>
          <w:instrText xml:space="preserve"> PAGEREF _Toc206145992 \h </w:instrText>
        </w:r>
        <w:r>
          <w:rPr>
            <w:webHidden/>
          </w:rPr>
        </w:r>
        <w:r>
          <w:rPr>
            <w:webHidden/>
          </w:rPr>
          <w:fldChar w:fldCharType="separate"/>
        </w:r>
        <w:r>
          <w:rPr>
            <w:webHidden/>
          </w:rPr>
          <w:t>15</w:t>
        </w:r>
        <w:r>
          <w:rPr>
            <w:webHidden/>
          </w:rPr>
          <w:fldChar w:fldCharType="end"/>
        </w:r>
      </w:hyperlink>
    </w:p>
    <w:p w14:paraId="7B2AB7F5" w14:textId="118048A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3" w:history="1">
        <w:r w:rsidRPr="00A56486">
          <w:rPr>
            <w:rStyle w:val="Hyperlink"/>
            <w:rFonts w:cs="Arial"/>
          </w:rPr>
          <w:t>3.21</w:t>
        </w:r>
        <w:r>
          <w:rPr>
            <w:rFonts w:asciiTheme="minorHAnsi" w:eastAsiaTheme="minorEastAsia" w:hAnsiTheme="minorHAnsi" w:cstheme="minorBidi"/>
            <w:kern w:val="2"/>
            <w:sz w:val="24"/>
            <w:lang w:eastAsia="en-GB"/>
            <w14:ligatures w14:val="standardContextual"/>
          </w:rPr>
          <w:tab/>
        </w:r>
        <w:r w:rsidRPr="00A56486">
          <w:rPr>
            <w:rStyle w:val="Hyperlink"/>
            <w:rFonts w:cs="Arial"/>
          </w:rPr>
          <w:t>Local Procedures for joining Councils</w:t>
        </w:r>
        <w:r>
          <w:rPr>
            <w:webHidden/>
          </w:rPr>
          <w:tab/>
        </w:r>
        <w:r>
          <w:rPr>
            <w:webHidden/>
          </w:rPr>
          <w:fldChar w:fldCharType="begin"/>
        </w:r>
        <w:r>
          <w:rPr>
            <w:webHidden/>
          </w:rPr>
          <w:instrText xml:space="preserve"> PAGEREF _Toc206145993 \h </w:instrText>
        </w:r>
        <w:r>
          <w:rPr>
            <w:webHidden/>
          </w:rPr>
        </w:r>
        <w:r>
          <w:rPr>
            <w:webHidden/>
          </w:rPr>
          <w:fldChar w:fldCharType="separate"/>
        </w:r>
        <w:r>
          <w:rPr>
            <w:webHidden/>
          </w:rPr>
          <w:t>16</w:t>
        </w:r>
        <w:r>
          <w:rPr>
            <w:webHidden/>
          </w:rPr>
          <w:fldChar w:fldCharType="end"/>
        </w:r>
      </w:hyperlink>
    </w:p>
    <w:p w14:paraId="30E02013" w14:textId="68EE34A7"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4" w:history="1">
        <w:r w:rsidRPr="00A56486">
          <w:rPr>
            <w:rStyle w:val="Hyperlink"/>
            <w:rFonts w:cs="Arial"/>
          </w:rPr>
          <w:t>3.22</w:t>
        </w:r>
        <w:r>
          <w:rPr>
            <w:rFonts w:asciiTheme="minorHAnsi" w:eastAsiaTheme="minorEastAsia" w:hAnsiTheme="minorHAnsi" w:cstheme="minorBidi"/>
            <w:kern w:val="2"/>
            <w:sz w:val="24"/>
            <w:lang w:eastAsia="en-GB"/>
            <w14:ligatures w14:val="standardContextual"/>
          </w:rPr>
          <w:tab/>
        </w:r>
        <w:r w:rsidRPr="00A56486">
          <w:rPr>
            <w:rStyle w:val="Hyperlink"/>
            <w:rFonts w:cs="Arial"/>
          </w:rPr>
          <w:t>Governance of Resilience</w:t>
        </w:r>
        <w:r>
          <w:rPr>
            <w:webHidden/>
          </w:rPr>
          <w:tab/>
        </w:r>
        <w:r>
          <w:rPr>
            <w:webHidden/>
          </w:rPr>
          <w:fldChar w:fldCharType="begin"/>
        </w:r>
        <w:r>
          <w:rPr>
            <w:webHidden/>
          </w:rPr>
          <w:instrText xml:space="preserve"> PAGEREF _Toc206145994 \h </w:instrText>
        </w:r>
        <w:r>
          <w:rPr>
            <w:webHidden/>
          </w:rPr>
        </w:r>
        <w:r>
          <w:rPr>
            <w:webHidden/>
          </w:rPr>
          <w:fldChar w:fldCharType="separate"/>
        </w:r>
        <w:r>
          <w:rPr>
            <w:webHidden/>
          </w:rPr>
          <w:t>16</w:t>
        </w:r>
        <w:r>
          <w:rPr>
            <w:webHidden/>
          </w:rPr>
          <w:fldChar w:fldCharType="end"/>
        </w:r>
      </w:hyperlink>
    </w:p>
    <w:p w14:paraId="213B4C4D" w14:textId="265EE065"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5" w:history="1">
        <w:r w:rsidRPr="00A56486">
          <w:rPr>
            <w:rStyle w:val="Hyperlink"/>
            <w:rFonts w:cs="Arial"/>
          </w:rPr>
          <w:t>3.23</w:t>
        </w:r>
        <w:r>
          <w:rPr>
            <w:rFonts w:asciiTheme="minorHAnsi" w:eastAsiaTheme="minorEastAsia" w:hAnsiTheme="minorHAnsi" w:cstheme="minorBidi"/>
            <w:kern w:val="2"/>
            <w:sz w:val="24"/>
            <w:lang w:eastAsia="en-GB"/>
            <w14:ligatures w14:val="standardContextual"/>
          </w:rPr>
          <w:tab/>
        </w:r>
        <w:r w:rsidRPr="00A56486">
          <w:rPr>
            <w:rStyle w:val="Hyperlink"/>
            <w:rFonts w:cs="Arial"/>
          </w:rPr>
          <w:t>Project Milestones, implementation and set-up</w:t>
        </w:r>
        <w:r>
          <w:rPr>
            <w:webHidden/>
          </w:rPr>
          <w:tab/>
        </w:r>
        <w:r>
          <w:rPr>
            <w:webHidden/>
          </w:rPr>
          <w:fldChar w:fldCharType="begin"/>
        </w:r>
        <w:r>
          <w:rPr>
            <w:webHidden/>
          </w:rPr>
          <w:instrText xml:space="preserve"> PAGEREF _Toc206145995 \h </w:instrText>
        </w:r>
        <w:r>
          <w:rPr>
            <w:webHidden/>
          </w:rPr>
        </w:r>
        <w:r>
          <w:rPr>
            <w:webHidden/>
          </w:rPr>
          <w:fldChar w:fldCharType="separate"/>
        </w:r>
        <w:r>
          <w:rPr>
            <w:webHidden/>
          </w:rPr>
          <w:t>17</w:t>
        </w:r>
        <w:r>
          <w:rPr>
            <w:webHidden/>
          </w:rPr>
          <w:fldChar w:fldCharType="end"/>
        </w:r>
      </w:hyperlink>
    </w:p>
    <w:p w14:paraId="7AEADFD0" w14:textId="634A7059"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6" w:history="1">
        <w:r w:rsidRPr="00A56486">
          <w:rPr>
            <w:rStyle w:val="Hyperlink"/>
            <w:rFonts w:cs="Arial"/>
          </w:rPr>
          <w:t>3.24</w:t>
        </w:r>
        <w:r>
          <w:rPr>
            <w:rFonts w:asciiTheme="minorHAnsi" w:eastAsiaTheme="minorEastAsia" w:hAnsiTheme="minorHAnsi" w:cstheme="minorBidi"/>
            <w:kern w:val="2"/>
            <w:sz w:val="24"/>
            <w:lang w:eastAsia="en-GB"/>
            <w14:ligatures w14:val="standardContextual"/>
          </w:rPr>
          <w:tab/>
        </w:r>
        <w:r w:rsidRPr="00A56486">
          <w:rPr>
            <w:rStyle w:val="Hyperlink"/>
            <w:rFonts w:cs="Arial"/>
          </w:rPr>
          <w:t>Duties for setting up a contract</w:t>
        </w:r>
        <w:r>
          <w:rPr>
            <w:webHidden/>
          </w:rPr>
          <w:tab/>
        </w:r>
        <w:r>
          <w:rPr>
            <w:webHidden/>
          </w:rPr>
          <w:fldChar w:fldCharType="begin"/>
        </w:r>
        <w:r>
          <w:rPr>
            <w:webHidden/>
          </w:rPr>
          <w:instrText xml:space="preserve"> PAGEREF _Toc206145996 \h </w:instrText>
        </w:r>
        <w:r>
          <w:rPr>
            <w:webHidden/>
          </w:rPr>
        </w:r>
        <w:r>
          <w:rPr>
            <w:webHidden/>
          </w:rPr>
          <w:fldChar w:fldCharType="separate"/>
        </w:r>
        <w:r>
          <w:rPr>
            <w:webHidden/>
          </w:rPr>
          <w:t>17</w:t>
        </w:r>
        <w:r>
          <w:rPr>
            <w:webHidden/>
          </w:rPr>
          <w:fldChar w:fldCharType="end"/>
        </w:r>
      </w:hyperlink>
    </w:p>
    <w:p w14:paraId="1F993775" w14:textId="561CED00"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7" w:history="1">
        <w:r w:rsidRPr="00A56486">
          <w:rPr>
            <w:rStyle w:val="Hyperlink"/>
            <w:rFonts w:cs="Arial"/>
          </w:rPr>
          <w:t>3.25</w:t>
        </w:r>
        <w:r>
          <w:rPr>
            <w:rFonts w:asciiTheme="minorHAnsi" w:eastAsiaTheme="minorEastAsia" w:hAnsiTheme="minorHAnsi" w:cstheme="minorBidi"/>
            <w:kern w:val="2"/>
            <w:sz w:val="24"/>
            <w:lang w:eastAsia="en-GB"/>
            <w14:ligatures w14:val="standardContextual"/>
          </w:rPr>
          <w:tab/>
        </w:r>
        <w:r w:rsidRPr="00A56486">
          <w:rPr>
            <w:rStyle w:val="Hyperlink"/>
            <w:rFonts w:cs="Arial"/>
          </w:rPr>
          <w:t>Management of Framework and Business Development</w:t>
        </w:r>
        <w:r>
          <w:rPr>
            <w:webHidden/>
          </w:rPr>
          <w:tab/>
        </w:r>
        <w:r>
          <w:rPr>
            <w:webHidden/>
          </w:rPr>
          <w:fldChar w:fldCharType="begin"/>
        </w:r>
        <w:r>
          <w:rPr>
            <w:webHidden/>
          </w:rPr>
          <w:instrText xml:space="preserve"> PAGEREF _Toc206145997 \h </w:instrText>
        </w:r>
        <w:r>
          <w:rPr>
            <w:webHidden/>
          </w:rPr>
        </w:r>
        <w:r>
          <w:rPr>
            <w:webHidden/>
          </w:rPr>
          <w:fldChar w:fldCharType="separate"/>
        </w:r>
        <w:r>
          <w:rPr>
            <w:webHidden/>
          </w:rPr>
          <w:t>18</w:t>
        </w:r>
        <w:r>
          <w:rPr>
            <w:webHidden/>
          </w:rPr>
          <w:fldChar w:fldCharType="end"/>
        </w:r>
      </w:hyperlink>
    </w:p>
    <w:p w14:paraId="53F157F2" w14:textId="253AEB8F"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8" w:history="1">
        <w:r w:rsidRPr="00A56486">
          <w:rPr>
            <w:rStyle w:val="Hyperlink"/>
            <w:rFonts w:cs="Arial"/>
          </w:rPr>
          <w:t>3.26</w:t>
        </w:r>
        <w:r>
          <w:rPr>
            <w:rFonts w:asciiTheme="minorHAnsi" w:eastAsiaTheme="minorEastAsia" w:hAnsiTheme="minorHAnsi" w:cstheme="minorBidi"/>
            <w:kern w:val="2"/>
            <w:sz w:val="24"/>
            <w:lang w:eastAsia="en-GB"/>
            <w14:ligatures w14:val="standardContextual"/>
          </w:rPr>
          <w:tab/>
        </w:r>
        <w:r w:rsidRPr="00A56486">
          <w:rPr>
            <w:rStyle w:val="Hyperlink"/>
            <w:rFonts w:cs="Arial"/>
          </w:rPr>
          <w:t>Case questions, reviews, FOI’s and similar during and post contract</w:t>
        </w:r>
        <w:r>
          <w:rPr>
            <w:webHidden/>
          </w:rPr>
          <w:tab/>
        </w:r>
        <w:r>
          <w:rPr>
            <w:webHidden/>
          </w:rPr>
          <w:fldChar w:fldCharType="begin"/>
        </w:r>
        <w:r>
          <w:rPr>
            <w:webHidden/>
          </w:rPr>
          <w:instrText xml:space="preserve"> PAGEREF _Toc206145998 \h </w:instrText>
        </w:r>
        <w:r>
          <w:rPr>
            <w:webHidden/>
          </w:rPr>
        </w:r>
        <w:r>
          <w:rPr>
            <w:webHidden/>
          </w:rPr>
          <w:fldChar w:fldCharType="separate"/>
        </w:r>
        <w:r>
          <w:rPr>
            <w:webHidden/>
          </w:rPr>
          <w:t>18</w:t>
        </w:r>
        <w:r>
          <w:rPr>
            <w:webHidden/>
          </w:rPr>
          <w:fldChar w:fldCharType="end"/>
        </w:r>
      </w:hyperlink>
    </w:p>
    <w:p w14:paraId="6CC7D3F3" w14:textId="1A8060DD"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5999" w:history="1">
        <w:r w:rsidRPr="00A56486">
          <w:rPr>
            <w:rStyle w:val="Hyperlink"/>
            <w:rFonts w:cs="Arial"/>
          </w:rPr>
          <w:t>3.27</w:t>
        </w:r>
        <w:r>
          <w:rPr>
            <w:rFonts w:asciiTheme="minorHAnsi" w:eastAsiaTheme="minorEastAsia" w:hAnsiTheme="minorHAnsi" w:cstheme="minorBidi"/>
            <w:kern w:val="2"/>
            <w:sz w:val="24"/>
            <w:lang w:eastAsia="en-GB"/>
            <w14:ligatures w14:val="standardContextual"/>
          </w:rPr>
          <w:tab/>
        </w:r>
        <w:r w:rsidRPr="00A56486">
          <w:rPr>
            <w:rStyle w:val="Hyperlink"/>
            <w:rFonts w:cs="Arial"/>
          </w:rPr>
          <w:t>Proposed operation of Framework</w:t>
        </w:r>
        <w:r>
          <w:rPr>
            <w:webHidden/>
          </w:rPr>
          <w:tab/>
        </w:r>
        <w:r>
          <w:rPr>
            <w:webHidden/>
          </w:rPr>
          <w:fldChar w:fldCharType="begin"/>
        </w:r>
        <w:r>
          <w:rPr>
            <w:webHidden/>
          </w:rPr>
          <w:instrText xml:space="preserve"> PAGEREF _Toc206145999 \h </w:instrText>
        </w:r>
        <w:r>
          <w:rPr>
            <w:webHidden/>
          </w:rPr>
        </w:r>
        <w:r>
          <w:rPr>
            <w:webHidden/>
          </w:rPr>
          <w:fldChar w:fldCharType="separate"/>
        </w:r>
        <w:r>
          <w:rPr>
            <w:webHidden/>
          </w:rPr>
          <w:t>18</w:t>
        </w:r>
        <w:r>
          <w:rPr>
            <w:webHidden/>
          </w:rPr>
          <w:fldChar w:fldCharType="end"/>
        </w:r>
      </w:hyperlink>
    </w:p>
    <w:p w14:paraId="491B06D7" w14:textId="7DFBF1F2"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6000" w:history="1">
        <w:r w:rsidRPr="00A56486">
          <w:rPr>
            <w:rStyle w:val="Hyperlink"/>
            <w:rFonts w:cs="Arial"/>
          </w:rPr>
          <w:t>3.28</w:t>
        </w:r>
        <w:r>
          <w:rPr>
            <w:rFonts w:asciiTheme="minorHAnsi" w:eastAsiaTheme="minorEastAsia" w:hAnsiTheme="minorHAnsi" w:cstheme="minorBidi"/>
            <w:kern w:val="2"/>
            <w:sz w:val="24"/>
            <w:lang w:eastAsia="en-GB"/>
            <w14:ligatures w14:val="standardContextual"/>
          </w:rPr>
          <w:tab/>
        </w:r>
        <w:r w:rsidRPr="00A56486">
          <w:rPr>
            <w:rStyle w:val="Hyperlink"/>
            <w:rFonts w:cs="Arial"/>
          </w:rPr>
          <w:t>Relationship of this Specification to any other Council under Framework</w:t>
        </w:r>
        <w:r>
          <w:rPr>
            <w:webHidden/>
          </w:rPr>
          <w:tab/>
        </w:r>
        <w:r>
          <w:rPr>
            <w:webHidden/>
          </w:rPr>
          <w:fldChar w:fldCharType="begin"/>
        </w:r>
        <w:r>
          <w:rPr>
            <w:webHidden/>
          </w:rPr>
          <w:instrText xml:space="preserve"> PAGEREF _Toc206146000 \h </w:instrText>
        </w:r>
        <w:r>
          <w:rPr>
            <w:webHidden/>
          </w:rPr>
        </w:r>
        <w:r>
          <w:rPr>
            <w:webHidden/>
          </w:rPr>
          <w:fldChar w:fldCharType="separate"/>
        </w:r>
        <w:r>
          <w:rPr>
            <w:webHidden/>
          </w:rPr>
          <w:t>19</w:t>
        </w:r>
        <w:r>
          <w:rPr>
            <w:webHidden/>
          </w:rPr>
          <w:fldChar w:fldCharType="end"/>
        </w:r>
      </w:hyperlink>
    </w:p>
    <w:p w14:paraId="2CE23FCC" w14:textId="08EB8522"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6001" w:history="1">
        <w:r w:rsidRPr="00A56486">
          <w:rPr>
            <w:rStyle w:val="Hyperlink"/>
            <w:rFonts w:cs="Arial"/>
          </w:rPr>
          <w:t>3.29</w:t>
        </w:r>
        <w:r>
          <w:rPr>
            <w:rFonts w:asciiTheme="minorHAnsi" w:eastAsiaTheme="minorEastAsia" w:hAnsiTheme="minorHAnsi" w:cstheme="minorBidi"/>
            <w:kern w:val="2"/>
            <w:sz w:val="24"/>
            <w:lang w:eastAsia="en-GB"/>
            <w14:ligatures w14:val="standardContextual"/>
          </w:rPr>
          <w:tab/>
        </w:r>
        <w:r w:rsidRPr="00A56486">
          <w:rPr>
            <w:rStyle w:val="Hyperlink"/>
            <w:rFonts w:cs="Arial"/>
          </w:rPr>
          <w:t>Completion of meetings</w:t>
        </w:r>
        <w:r>
          <w:rPr>
            <w:webHidden/>
          </w:rPr>
          <w:tab/>
        </w:r>
        <w:r>
          <w:rPr>
            <w:webHidden/>
          </w:rPr>
          <w:fldChar w:fldCharType="begin"/>
        </w:r>
        <w:r>
          <w:rPr>
            <w:webHidden/>
          </w:rPr>
          <w:instrText xml:space="preserve"> PAGEREF _Toc206146001 \h </w:instrText>
        </w:r>
        <w:r>
          <w:rPr>
            <w:webHidden/>
          </w:rPr>
        </w:r>
        <w:r>
          <w:rPr>
            <w:webHidden/>
          </w:rPr>
          <w:fldChar w:fldCharType="separate"/>
        </w:r>
        <w:r>
          <w:rPr>
            <w:webHidden/>
          </w:rPr>
          <w:t>19</w:t>
        </w:r>
        <w:r>
          <w:rPr>
            <w:webHidden/>
          </w:rPr>
          <w:fldChar w:fldCharType="end"/>
        </w:r>
      </w:hyperlink>
    </w:p>
    <w:p w14:paraId="7EB638D7" w14:textId="3012F783"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6002" w:history="1">
        <w:r w:rsidRPr="00A56486">
          <w:rPr>
            <w:rStyle w:val="Hyperlink"/>
            <w:rFonts w:cs="Arial"/>
          </w:rPr>
          <w:t>3.30</w:t>
        </w:r>
        <w:r>
          <w:rPr>
            <w:rFonts w:asciiTheme="minorHAnsi" w:eastAsiaTheme="minorEastAsia" w:hAnsiTheme="minorHAnsi" w:cstheme="minorBidi"/>
            <w:kern w:val="2"/>
            <w:sz w:val="24"/>
            <w:lang w:eastAsia="en-GB"/>
            <w14:ligatures w14:val="standardContextual"/>
          </w:rPr>
          <w:tab/>
        </w:r>
        <w:r w:rsidRPr="00A56486">
          <w:rPr>
            <w:rStyle w:val="Hyperlink"/>
            <w:rFonts w:cs="Arial"/>
          </w:rPr>
          <w:t>“Cashback” or commission process</w:t>
        </w:r>
        <w:r>
          <w:rPr>
            <w:webHidden/>
          </w:rPr>
          <w:tab/>
        </w:r>
        <w:r>
          <w:rPr>
            <w:webHidden/>
          </w:rPr>
          <w:fldChar w:fldCharType="begin"/>
        </w:r>
        <w:r>
          <w:rPr>
            <w:webHidden/>
          </w:rPr>
          <w:instrText xml:space="preserve"> PAGEREF _Toc206146002 \h </w:instrText>
        </w:r>
        <w:r>
          <w:rPr>
            <w:webHidden/>
          </w:rPr>
        </w:r>
        <w:r>
          <w:rPr>
            <w:webHidden/>
          </w:rPr>
          <w:fldChar w:fldCharType="separate"/>
        </w:r>
        <w:r>
          <w:rPr>
            <w:webHidden/>
          </w:rPr>
          <w:t>19</w:t>
        </w:r>
        <w:r>
          <w:rPr>
            <w:webHidden/>
          </w:rPr>
          <w:fldChar w:fldCharType="end"/>
        </w:r>
      </w:hyperlink>
    </w:p>
    <w:p w14:paraId="2FAF981A" w14:textId="4C4BFB18" w:rsidR="00EE5E96" w:rsidRDefault="00EE5E96">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6146003" w:history="1">
        <w:r w:rsidRPr="00A56486">
          <w:rPr>
            <w:rStyle w:val="Hyperlink"/>
            <w:rFonts w:ascii="Arial" w:hAnsi="Arial"/>
            <w:noProof/>
          </w:rPr>
          <w:t>4</w:t>
        </w:r>
        <w:r>
          <w:rPr>
            <w:rFonts w:asciiTheme="minorHAnsi" w:eastAsiaTheme="minorEastAsia" w:hAnsiTheme="minorHAnsi" w:cstheme="minorBidi"/>
            <w:noProof/>
            <w:kern w:val="2"/>
            <w:sz w:val="24"/>
            <w:lang w:eastAsia="en-GB"/>
            <w14:ligatures w14:val="standardContextual"/>
          </w:rPr>
          <w:tab/>
        </w:r>
        <w:r w:rsidRPr="00A56486">
          <w:rPr>
            <w:rStyle w:val="Hyperlink"/>
            <w:rFonts w:ascii="Arial" w:hAnsi="Arial" w:cs="Arial"/>
            <w:noProof/>
          </w:rPr>
          <w:t>Award process</w:t>
        </w:r>
        <w:r>
          <w:rPr>
            <w:noProof/>
            <w:webHidden/>
          </w:rPr>
          <w:tab/>
        </w:r>
        <w:r>
          <w:rPr>
            <w:noProof/>
            <w:webHidden/>
          </w:rPr>
          <w:fldChar w:fldCharType="begin"/>
        </w:r>
        <w:r>
          <w:rPr>
            <w:noProof/>
            <w:webHidden/>
          </w:rPr>
          <w:instrText xml:space="preserve"> PAGEREF _Toc206146003 \h </w:instrText>
        </w:r>
        <w:r>
          <w:rPr>
            <w:noProof/>
            <w:webHidden/>
          </w:rPr>
        </w:r>
        <w:r>
          <w:rPr>
            <w:noProof/>
            <w:webHidden/>
          </w:rPr>
          <w:fldChar w:fldCharType="separate"/>
        </w:r>
        <w:r>
          <w:rPr>
            <w:noProof/>
            <w:webHidden/>
          </w:rPr>
          <w:t>21</w:t>
        </w:r>
        <w:r>
          <w:rPr>
            <w:noProof/>
            <w:webHidden/>
          </w:rPr>
          <w:fldChar w:fldCharType="end"/>
        </w:r>
      </w:hyperlink>
    </w:p>
    <w:p w14:paraId="7E6AEAFE" w14:textId="285D4156"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6004" w:history="1">
        <w:r w:rsidRPr="00A56486">
          <w:rPr>
            <w:rStyle w:val="Hyperlink"/>
            <w:rFonts w:cs="Arial"/>
          </w:rPr>
          <w:t>4.1</w:t>
        </w:r>
        <w:r>
          <w:rPr>
            <w:rFonts w:asciiTheme="minorHAnsi" w:eastAsiaTheme="minorEastAsia" w:hAnsiTheme="minorHAnsi" w:cstheme="minorBidi"/>
            <w:kern w:val="2"/>
            <w:sz w:val="24"/>
            <w:lang w:eastAsia="en-GB"/>
            <w14:ligatures w14:val="standardContextual"/>
          </w:rPr>
          <w:tab/>
        </w:r>
        <w:r w:rsidRPr="00A56486">
          <w:rPr>
            <w:rStyle w:val="Hyperlink"/>
            <w:rFonts w:cs="Arial"/>
          </w:rPr>
          <w:t>Call off without competition, or Direct Award</w:t>
        </w:r>
        <w:r>
          <w:rPr>
            <w:webHidden/>
          </w:rPr>
          <w:tab/>
        </w:r>
        <w:r>
          <w:rPr>
            <w:webHidden/>
          </w:rPr>
          <w:fldChar w:fldCharType="begin"/>
        </w:r>
        <w:r>
          <w:rPr>
            <w:webHidden/>
          </w:rPr>
          <w:instrText xml:space="preserve"> PAGEREF _Toc206146004 \h </w:instrText>
        </w:r>
        <w:r>
          <w:rPr>
            <w:webHidden/>
          </w:rPr>
        </w:r>
        <w:r>
          <w:rPr>
            <w:webHidden/>
          </w:rPr>
          <w:fldChar w:fldCharType="separate"/>
        </w:r>
        <w:r>
          <w:rPr>
            <w:webHidden/>
          </w:rPr>
          <w:t>21</w:t>
        </w:r>
        <w:r>
          <w:rPr>
            <w:webHidden/>
          </w:rPr>
          <w:fldChar w:fldCharType="end"/>
        </w:r>
      </w:hyperlink>
    </w:p>
    <w:p w14:paraId="66C61266" w14:textId="4AC7362D" w:rsidR="00EE5E96" w:rsidRDefault="00EE5E96">
      <w:pPr>
        <w:pStyle w:val="TOC2"/>
        <w:rPr>
          <w:rFonts w:asciiTheme="minorHAnsi" w:eastAsiaTheme="minorEastAsia" w:hAnsiTheme="minorHAnsi" w:cstheme="minorBidi"/>
          <w:kern w:val="2"/>
          <w:sz w:val="24"/>
          <w:lang w:eastAsia="en-GB"/>
          <w14:ligatures w14:val="standardContextual"/>
        </w:rPr>
      </w:pPr>
      <w:hyperlink w:anchor="_Toc206146005" w:history="1">
        <w:r w:rsidRPr="00A56486">
          <w:rPr>
            <w:rStyle w:val="Hyperlink"/>
            <w:rFonts w:cs="Arial"/>
          </w:rPr>
          <w:t>4.2</w:t>
        </w:r>
        <w:r>
          <w:rPr>
            <w:rFonts w:asciiTheme="minorHAnsi" w:eastAsiaTheme="minorEastAsia" w:hAnsiTheme="minorHAnsi" w:cstheme="minorBidi"/>
            <w:kern w:val="2"/>
            <w:sz w:val="24"/>
            <w:lang w:eastAsia="en-GB"/>
            <w14:ligatures w14:val="standardContextual"/>
          </w:rPr>
          <w:tab/>
        </w:r>
        <w:r w:rsidRPr="00A56486">
          <w:rPr>
            <w:rStyle w:val="Hyperlink"/>
            <w:rFonts w:cs="Arial"/>
          </w:rPr>
          <w:t>Call off with competition or Mini-competition</w:t>
        </w:r>
        <w:r>
          <w:rPr>
            <w:webHidden/>
          </w:rPr>
          <w:tab/>
        </w:r>
        <w:r>
          <w:rPr>
            <w:webHidden/>
          </w:rPr>
          <w:fldChar w:fldCharType="begin"/>
        </w:r>
        <w:r>
          <w:rPr>
            <w:webHidden/>
          </w:rPr>
          <w:instrText xml:space="preserve"> PAGEREF _Toc206146005 \h </w:instrText>
        </w:r>
        <w:r>
          <w:rPr>
            <w:webHidden/>
          </w:rPr>
        </w:r>
        <w:r>
          <w:rPr>
            <w:webHidden/>
          </w:rPr>
          <w:fldChar w:fldCharType="separate"/>
        </w:r>
        <w:r>
          <w:rPr>
            <w:webHidden/>
          </w:rPr>
          <w:t>21</w:t>
        </w:r>
        <w:r>
          <w:rPr>
            <w:webHidden/>
          </w:rPr>
          <w:fldChar w:fldCharType="end"/>
        </w:r>
      </w:hyperlink>
    </w:p>
    <w:p w14:paraId="57BCC445" w14:textId="6E8DAFA6" w:rsidR="00EE5E96" w:rsidRDefault="00EE5E96">
      <w:pPr>
        <w:pStyle w:val="TOC1"/>
        <w:tabs>
          <w:tab w:val="right" w:leader="dot" w:pos="8296"/>
        </w:tabs>
        <w:rPr>
          <w:rFonts w:asciiTheme="minorHAnsi" w:eastAsiaTheme="minorEastAsia" w:hAnsiTheme="minorHAnsi" w:cstheme="minorBidi"/>
          <w:noProof/>
          <w:kern w:val="2"/>
          <w:sz w:val="24"/>
          <w:lang w:eastAsia="en-GB"/>
          <w14:ligatures w14:val="standardContextual"/>
        </w:rPr>
      </w:pPr>
      <w:hyperlink w:anchor="_Toc206146006" w:history="1">
        <w:r w:rsidRPr="00A56486">
          <w:rPr>
            <w:rStyle w:val="Hyperlink"/>
            <w:rFonts w:ascii="Arial" w:hAnsi="Arial" w:cs="Arial"/>
            <w:noProof/>
          </w:rPr>
          <w:t>Appendix 1: Definitions</w:t>
        </w:r>
        <w:r>
          <w:rPr>
            <w:noProof/>
            <w:webHidden/>
          </w:rPr>
          <w:tab/>
        </w:r>
        <w:r>
          <w:rPr>
            <w:noProof/>
            <w:webHidden/>
          </w:rPr>
          <w:fldChar w:fldCharType="begin"/>
        </w:r>
        <w:r>
          <w:rPr>
            <w:noProof/>
            <w:webHidden/>
          </w:rPr>
          <w:instrText xml:space="preserve"> PAGEREF _Toc206146006 \h </w:instrText>
        </w:r>
        <w:r>
          <w:rPr>
            <w:noProof/>
            <w:webHidden/>
          </w:rPr>
        </w:r>
        <w:r>
          <w:rPr>
            <w:noProof/>
            <w:webHidden/>
          </w:rPr>
          <w:fldChar w:fldCharType="separate"/>
        </w:r>
        <w:r>
          <w:rPr>
            <w:noProof/>
            <w:webHidden/>
          </w:rPr>
          <w:t>23</w:t>
        </w:r>
        <w:r>
          <w:rPr>
            <w:noProof/>
            <w:webHidden/>
          </w:rPr>
          <w:fldChar w:fldCharType="end"/>
        </w:r>
      </w:hyperlink>
    </w:p>
    <w:p w14:paraId="08EF0AFB" w14:textId="7FC27683" w:rsidR="00277A00" w:rsidRPr="000D5008" w:rsidRDefault="00DB06AE" w:rsidP="0073400D">
      <w:pPr>
        <w:pStyle w:val="StyleBodyTextArial"/>
        <w:spacing w:after="0"/>
        <w:rPr>
          <w:rFonts w:cs="Arial"/>
        </w:rPr>
      </w:pPr>
      <w:r w:rsidRPr="000D5008">
        <w:rPr>
          <w:rFonts w:cs="Arial"/>
        </w:rPr>
        <w:fldChar w:fldCharType="end"/>
      </w:r>
    </w:p>
    <w:p w14:paraId="5584E2B3" w14:textId="77777777" w:rsidR="00277A00" w:rsidRPr="000D5008" w:rsidRDefault="00277A00" w:rsidP="00277A00">
      <w:pPr>
        <w:pStyle w:val="StyleBodyTextArial"/>
        <w:spacing w:after="0"/>
        <w:rPr>
          <w:rFonts w:cs="Arial"/>
        </w:rPr>
      </w:pPr>
    </w:p>
    <w:p w14:paraId="65F9CA9C" w14:textId="77777777" w:rsidR="00DB06AE" w:rsidRPr="000D5008" w:rsidRDefault="00DB06AE" w:rsidP="00461F4D">
      <w:pPr>
        <w:pStyle w:val="StyleBodyTextArial"/>
        <w:spacing w:line="360" w:lineRule="auto"/>
        <w:rPr>
          <w:rFonts w:cs="Arial"/>
          <w:sz w:val="4"/>
        </w:rPr>
      </w:pPr>
      <w:r w:rsidRPr="000D5008">
        <w:rPr>
          <w:rFonts w:cs="Arial"/>
        </w:rPr>
        <w:br w:type="page"/>
      </w:r>
      <w:bookmarkStart w:id="0" w:name="_Toc244339246"/>
      <w:bookmarkStart w:id="1" w:name="_Toc243402762"/>
      <w:bookmarkEnd w:id="0"/>
    </w:p>
    <w:p w14:paraId="3ADEBDDB" w14:textId="555DA1D5" w:rsidR="00DB06AE" w:rsidRPr="000D5008" w:rsidRDefault="006D2F30" w:rsidP="0003601D">
      <w:pPr>
        <w:pStyle w:val="Heading1"/>
        <w:numPr>
          <w:ilvl w:val="0"/>
          <w:numId w:val="1"/>
        </w:numPr>
        <w:rPr>
          <w:rFonts w:ascii="Arial" w:hAnsi="Arial" w:cs="Arial"/>
        </w:rPr>
      </w:pPr>
      <w:bookmarkStart w:id="2" w:name="_Toc295896381"/>
      <w:bookmarkStart w:id="3" w:name="_Toc206145939"/>
      <w:bookmarkStart w:id="4" w:name="_Toc243402784"/>
      <w:bookmarkEnd w:id="1"/>
      <w:r w:rsidRPr="000D5008">
        <w:rPr>
          <w:rFonts w:ascii="Arial" w:hAnsi="Arial" w:cs="Arial"/>
        </w:rPr>
        <w:lastRenderedPageBreak/>
        <w:t>Overview</w:t>
      </w:r>
      <w:bookmarkEnd w:id="2"/>
      <w:bookmarkEnd w:id="3"/>
    </w:p>
    <w:p w14:paraId="0E2645B7" w14:textId="77777777" w:rsidR="00DB06AE" w:rsidRPr="000D5008" w:rsidRDefault="00DB06AE" w:rsidP="0003601D">
      <w:pPr>
        <w:pStyle w:val="Heading2"/>
        <w:numPr>
          <w:ilvl w:val="1"/>
          <w:numId w:val="1"/>
        </w:numPr>
        <w:rPr>
          <w:rFonts w:ascii="Arial" w:hAnsi="Arial" w:cs="Arial"/>
        </w:rPr>
      </w:pPr>
      <w:bookmarkStart w:id="5" w:name="_Toc295896382"/>
      <w:bookmarkStart w:id="6" w:name="_Toc206145940"/>
      <w:r w:rsidRPr="000D5008">
        <w:rPr>
          <w:rFonts w:ascii="Arial" w:hAnsi="Arial" w:cs="Arial"/>
        </w:rPr>
        <w:t>Overview</w:t>
      </w:r>
      <w:bookmarkEnd w:id="5"/>
      <w:bookmarkEnd w:id="6"/>
    </w:p>
    <w:p w14:paraId="6D4D3812" w14:textId="1B538639" w:rsidR="00DB06AE" w:rsidRPr="000D5008" w:rsidRDefault="0012334D" w:rsidP="007B11C9">
      <w:pPr>
        <w:pStyle w:val="StyleBodyTextArial"/>
        <w:rPr>
          <w:rFonts w:cs="Arial"/>
        </w:rPr>
      </w:pPr>
      <w:r>
        <w:rPr>
          <w:rFonts w:cs="Arial"/>
        </w:rPr>
        <w:t>The specification for the Council’s remote processing service is provided here, and shall apply</w:t>
      </w:r>
      <w:r w:rsidR="00573FFF">
        <w:rPr>
          <w:rFonts w:cs="Arial"/>
        </w:rPr>
        <w:t xml:space="preserve"> for Lot 2</w:t>
      </w:r>
      <w:r w:rsidR="00DB06AE" w:rsidRPr="000D5008">
        <w:rPr>
          <w:rFonts w:cs="Arial"/>
        </w:rPr>
        <w:t>.</w:t>
      </w:r>
    </w:p>
    <w:p w14:paraId="0EFAC135" w14:textId="300EBE61" w:rsidR="0012334D" w:rsidRDefault="0012334D" w:rsidP="0003601D">
      <w:pPr>
        <w:pStyle w:val="Heading2"/>
        <w:numPr>
          <w:ilvl w:val="1"/>
          <w:numId w:val="1"/>
        </w:numPr>
        <w:rPr>
          <w:rFonts w:ascii="Arial" w:hAnsi="Arial" w:cs="Arial"/>
        </w:rPr>
      </w:pPr>
      <w:bookmarkStart w:id="7" w:name="_Toc206145941"/>
      <w:bookmarkStart w:id="8" w:name="_Toc295896383"/>
      <w:r>
        <w:rPr>
          <w:rFonts w:ascii="Arial" w:hAnsi="Arial" w:cs="Arial"/>
        </w:rPr>
        <w:t>The specification and other Framework users</w:t>
      </w:r>
      <w:bookmarkEnd w:id="7"/>
    </w:p>
    <w:p w14:paraId="40AA6E8C" w14:textId="08429E5C" w:rsidR="0012334D" w:rsidRPr="0012334D" w:rsidRDefault="0012334D" w:rsidP="0012334D">
      <w:pPr>
        <w:pStyle w:val="StyleBodyTextArial"/>
        <w:rPr>
          <w:rFonts w:cs="Arial"/>
        </w:rPr>
      </w:pPr>
      <w:r>
        <w:rPr>
          <w:rFonts w:cs="Arial"/>
        </w:rPr>
        <w:t xml:space="preserve">This specification shall apply to any Council using the Framework, and references within this specification to “Tower Hamlets” to “the Council” </w:t>
      </w:r>
      <w:r w:rsidR="00A97E37">
        <w:rPr>
          <w:rFonts w:cs="Arial"/>
        </w:rPr>
        <w:t xml:space="preserve">or to “the Local Authority” </w:t>
      </w:r>
      <w:r>
        <w:rPr>
          <w:rFonts w:cs="Arial"/>
        </w:rPr>
        <w:t>shall apply to any Council using the Framework.</w:t>
      </w:r>
    </w:p>
    <w:p w14:paraId="5AC84277" w14:textId="66E26164" w:rsidR="00DB06AE" w:rsidRPr="000D5008" w:rsidRDefault="009B2A9B" w:rsidP="0003601D">
      <w:pPr>
        <w:pStyle w:val="Heading2"/>
        <w:numPr>
          <w:ilvl w:val="1"/>
          <w:numId w:val="1"/>
        </w:numPr>
        <w:rPr>
          <w:rFonts w:ascii="Arial" w:hAnsi="Arial" w:cs="Arial"/>
        </w:rPr>
      </w:pPr>
      <w:bookmarkStart w:id="9" w:name="_Toc206145942"/>
      <w:bookmarkStart w:id="10" w:name="_Toc295989068"/>
      <w:bookmarkStart w:id="11" w:name="_Toc295896384"/>
      <w:bookmarkEnd w:id="8"/>
      <w:r>
        <w:rPr>
          <w:rFonts w:ascii="Arial" w:hAnsi="Arial" w:cs="Arial"/>
        </w:rPr>
        <w:t>Scope of remote processing</w:t>
      </w:r>
      <w:bookmarkEnd w:id="9"/>
      <w:r w:rsidR="00DB06AE" w:rsidRPr="000D5008">
        <w:rPr>
          <w:rFonts w:ascii="Arial" w:hAnsi="Arial" w:cs="Arial"/>
        </w:rPr>
        <w:t xml:space="preserve"> </w:t>
      </w:r>
      <w:bookmarkEnd w:id="10"/>
    </w:p>
    <w:p w14:paraId="5766449D" w14:textId="638A2B0D" w:rsidR="0012334D" w:rsidRDefault="00DB06AE" w:rsidP="007B11C9">
      <w:pPr>
        <w:spacing w:after="220"/>
        <w:jc w:val="both"/>
        <w:rPr>
          <w:rFonts w:ascii="Arial" w:hAnsi="Arial" w:cs="Arial"/>
          <w:sz w:val="24"/>
        </w:rPr>
      </w:pPr>
      <w:r w:rsidRPr="000D5008">
        <w:rPr>
          <w:rFonts w:ascii="Arial" w:hAnsi="Arial" w:cs="Arial"/>
          <w:sz w:val="24"/>
        </w:rPr>
        <w:t xml:space="preserve">The </w:t>
      </w:r>
      <w:r w:rsidR="0012334D">
        <w:rPr>
          <w:rFonts w:ascii="Arial" w:hAnsi="Arial" w:cs="Arial"/>
          <w:sz w:val="24"/>
        </w:rPr>
        <w:t xml:space="preserve">remote processing </w:t>
      </w:r>
      <w:r w:rsidR="0027106E">
        <w:rPr>
          <w:rFonts w:ascii="Arial" w:hAnsi="Arial" w:cs="Arial"/>
          <w:sz w:val="24"/>
        </w:rPr>
        <w:t>services covered</w:t>
      </w:r>
      <w:r w:rsidR="0012334D">
        <w:rPr>
          <w:rFonts w:ascii="Arial" w:hAnsi="Arial" w:cs="Arial"/>
          <w:sz w:val="24"/>
        </w:rPr>
        <w:t xml:space="preserve"> by this specification are:</w:t>
      </w:r>
    </w:p>
    <w:p w14:paraId="1DAB7C90" w14:textId="72DF10CA" w:rsidR="0012334D" w:rsidRPr="00A97E37" w:rsidRDefault="00A2659D" w:rsidP="007B11C9">
      <w:pPr>
        <w:spacing w:after="220"/>
        <w:jc w:val="both"/>
        <w:rPr>
          <w:rFonts w:ascii="Arial" w:hAnsi="Arial" w:cs="Arial"/>
          <w:b/>
          <w:bCs/>
          <w:sz w:val="24"/>
        </w:rPr>
      </w:pPr>
      <w:r>
        <w:rPr>
          <w:rFonts w:ascii="Arial" w:hAnsi="Arial" w:cs="Arial"/>
          <w:b/>
          <w:bCs/>
          <w:sz w:val="24"/>
        </w:rPr>
        <w:t>Enforcement Services</w:t>
      </w:r>
      <w:r w:rsidR="0012334D" w:rsidRPr="00A97E37">
        <w:rPr>
          <w:rFonts w:ascii="Arial" w:hAnsi="Arial" w:cs="Arial"/>
          <w:b/>
          <w:bCs/>
          <w:sz w:val="24"/>
        </w:rPr>
        <w:t>:</w:t>
      </w:r>
    </w:p>
    <w:p w14:paraId="3A46065B" w14:textId="77777777" w:rsidR="00A2659D" w:rsidRDefault="00A2659D" w:rsidP="006455A5">
      <w:pPr>
        <w:pStyle w:val="ListParagraph"/>
        <w:numPr>
          <w:ilvl w:val="0"/>
          <w:numId w:val="7"/>
        </w:numPr>
        <w:spacing w:after="220"/>
        <w:jc w:val="both"/>
        <w:rPr>
          <w:rFonts w:ascii="Arial" w:hAnsi="Arial" w:cs="Arial"/>
          <w:sz w:val="24"/>
        </w:rPr>
      </w:pPr>
      <w:r>
        <w:rPr>
          <w:rFonts w:ascii="Arial" w:hAnsi="Arial" w:cs="Arial"/>
          <w:sz w:val="24"/>
        </w:rPr>
        <w:t>High Court and County Court enforcement services</w:t>
      </w:r>
    </w:p>
    <w:p w14:paraId="6ACAA5B4" w14:textId="77777777" w:rsidR="00A2659D" w:rsidRDefault="00A2659D" w:rsidP="006455A5">
      <w:pPr>
        <w:pStyle w:val="ListParagraph"/>
        <w:numPr>
          <w:ilvl w:val="0"/>
          <w:numId w:val="7"/>
        </w:numPr>
        <w:spacing w:after="220"/>
        <w:jc w:val="both"/>
        <w:rPr>
          <w:rFonts w:ascii="Arial" w:hAnsi="Arial" w:cs="Arial"/>
          <w:sz w:val="24"/>
        </w:rPr>
      </w:pPr>
      <w:r>
        <w:rPr>
          <w:rFonts w:ascii="Arial" w:hAnsi="Arial" w:cs="Arial"/>
          <w:sz w:val="24"/>
        </w:rPr>
        <w:t>Recovery of debt</w:t>
      </w:r>
    </w:p>
    <w:p w14:paraId="78795A17" w14:textId="41108578" w:rsidR="0012334D" w:rsidRDefault="00A2659D" w:rsidP="006455A5">
      <w:pPr>
        <w:pStyle w:val="ListParagraph"/>
        <w:numPr>
          <w:ilvl w:val="0"/>
          <w:numId w:val="7"/>
        </w:numPr>
        <w:spacing w:after="220"/>
        <w:jc w:val="both"/>
        <w:rPr>
          <w:rFonts w:ascii="Arial" w:hAnsi="Arial" w:cs="Arial"/>
          <w:sz w:val="24"/>
        </w:rPr>
      </w:pPr>
      <w:r>
        <w:rPr>
          <w:rFonts w:ascii="Arial" w:hAnsi="Arial" w:cs="Arial"/>
          <w:sz w:val="24"/>
        </w:rPr>
        <w:t>Tracing services</w:t>
      </w:r>
    </w:p>
    <w:p w14:paraId="31DD26BC" w14:textId="1B7225E9" w:rsidR="00A2659D" w:rsidRDefault="00A2659D" w:rsidP="006455A5">
      <w:pPr>
        <w:pStyle w:val="ListParagraph"/>
        <w:numPr>
          <w:ilvl w:val="0"/>
          <w:numId w:val="7"/>
        </w:numPr>
        <w:spacing w:after="220"/>
        <w:jc w:val="both"/>
        <w:rPr>
          <w:rFonts w:ascii="Arial" w:hAnsi="Arial" w:cs="Arial"/>
          <w:sz w:val="24"/>
        </w:rPr>
      </w:pPr>
      <w:r>
        <w:rPr>
          <w:rFonts w:ascii="Arial" w:hAnsi="Arial" w:cs="Arial"/>
          <w:sz w:val="24"/>
        </w:rPr>
        <w:t xml:space="preserve">Location of assets and asset </w:t>
      </w:r>
      <w:r w:rsidR="00262979">
        <w:rPr>
          <w:rFonts w:ascii="Arial" w:hAnsi="Arial" w:cs="Arial"/>
          <w:sz w:val="24"/>
        </w:rPr>
        <w:t>recovery</w:t>
      </w:r>
      <w:r>
        <w:rPr>
          <w:rFonts w:ascii="Arial" w:hAnsi="Arial" w:cs="Arial"/>
          <w:sz w:val="24"/>
        </w:rPr>
        <w:t>/realisation services</w:t>
      </w:r>
    </w:p>
    <w:p w14:paraId="085C4C0C" w14:textId="173F67A4" w:rsidR="00A2659D" w:rsidRDefault="00262979" w:rsidP="006455A5">
      <w:pPr>
        <w:pStyle w:val="ListParagraph"/>
        <w:numPr>
          <w:ilvl w:val="0"/>
          <w:numId w:val="7"/>
        </w:numPr>
        <w:spacing w:after="220"/>
        <w:jc w:val="both"/>
        <w:rPr>
          <w:rFonts w:ascii="Arial" w:hAnsi="Arial" w:cs="Arial"/>
          <w:sz w:val="24"/>
        </w:rPr>
      </w:pPr>
      <w:r>
        <w:rPr>
          <w:rFonts w:ascii="Arial" w:hAnsi="Arial" w:cs="Arial"/>
          <w:sz w:val="24"/>
        </w:rPr>
        <w:t>Registration</w:t>
      </w:r>
      <w:r w:rsidR="00A2659D">
        <w:rPr>
          <w:rFonts w:ascii="Arial" w:hAnsi="Arial" w:cs="Arial"/>
          <w:sz w:val="24"/>
        </w:rPr>
        <w:t xml:space="preserve"> of debts against property assets, charging orders and similar</w:t>
      </w:r>
    </w:p>
    <w:p w14:paraId="16612E58" w14:textId="695FA89B" w:rsidR="00A2659D" w:rsidRDefault="00A2659D" w:rsidP="006455A5">
      <w:pPr>
        <w:pStyle w:val="ListParagraph"/>
        <w:numPr>
          <w:ilvl w:val="0"/>
          <w:numId w:val="7"/>
        </w:numPr>
        <w:spacing w:after="220"/>
        <w:jc w:val="both"/>
        <w:rPr>
          <w:rFonts w:ascii="Arial" w:hAnsi="Arial" w:cs="Arial"/>
          <w:sz w:val="24"/>
        </w:rPr>
      </w:pPr>
      <w:r>
        <w:rPr>
          <w:rFonts w:ascii="Arial" w:hAnsi="Arial" w:cs="Arial"/>
          <w:sz w:val="24"/>
        </w:rPr>
        <w:t>Insolvency services</w:t>
      </w:r>
    </w:p>
    <w:p w14:paraId="0EB0C6F4" w14:textId="0870CAD9" w:rsidR="0087265E" w:rsidRPr="0087265E" w:rsidRDefault="0087265E" w:rsidP="0087265E">
      <w:pPr>
        <w:spacing w:after="220"/>
        <w:jc w:val="both"/>
        <w:rPr>
          <w:rFonts w:ascii="Arial" w:hAnsi="Arial" w:cs="Arial"/>
          <w:sz w:val="24"/>
        </w:rPr>
      </w:pPr>
      <w:r w:rsidRPr="00964A63">
        <w:rPr>
          <w:rFonts w:ascii="Arial" w:hAnsi="Arial" w:cs="Arial"/>
          <w:b/>
          <w:bCs/>
          <w:sz w:val="24"/>
        </w:rPr>
        <w:t>Any Other Services</w:t>
      </w:r>
      <w:r>
        <w:rPr>
          <w:rFonts w:ascii="Arial" w:hAnsi="Arial" w:cs="Arial"/>
          <w:sz w:val="24"/>
        </w:rPr>
        <w:t xml:space="preserve">, being within </w:t>
      </w:r>
      <w:r w:rsidR="00964A63">
        <w:rPr>
          <w:rFonts w:ascii="Arial" w:hAnsi="Arial" w:cs="Arial"/>
          <w:sz w:val="24"/>
        </w:rPr>
        <w:t>the responsibility</w:t>
      </w:r>
      <w:r>
        <w:rPr>
          <w:rFonts w:ascii="Arial" w:hAnsi="Arial" w:cs="Arial"/>
          <w:sz w:val="24"/>
        </w:rPr>
        <w:t xml:space="preserve"> of the </w:t>
      </w:r>
      <w:r w:rsidR="00A2659D">
        <w:rPr>
          <w:rFonts w:ascii="Arial" w:hAnsi="Arial" w:cs="Arial"/>
          <w:sz w:val="24"/>
        </w:rPr>
        <w:t>relevant</w:t>
      </w:r>
      <w:r>
        <w:rPr>
          <w:rFonts w:ascii="Arial" w:hAnsi="Arial" w:cs="Arial"/>
          <w:sz w:val="24"/>
        </w:rPr>
        <w:t xml:space="preserve"> manager of any participating Council user, and which whether mentioned above or not fall within the scope of the </w:t>
      </w:r>
      <w:r w:rsidR="00A2659D">
        <w:rPr>
          <w:rFonts w:ascii="Arial" w:hAnsi="Arial" w:cs="Arial"/>
          <w:sz w:val="24"/>
        </w:rPr>
        <w:t>manager’s</w:t>
      </w:r>
      <w:r>
        <w:rPr>
          <w:rFonts w:ascii="Arial" w:hAnsi="Arial" w:cs="Arial"/>
          <w:sz w:val="24"/>
        </w:rPr>
        <w:t xml:space="preserve"> service, and are determined by that Council’s </w:t>
      </w:r>
      <w:r w:rsidR="0027106E">
        <w:rPr>
          <w:rFonts w:ascii="Arial" w:hAnsi="Arial" w:cs="Arial"/>
          <w:sz w:val="24"/>
        </w:rPr>
        <w:t>Manager</w:t>
      </w:r>
      <w:r>
        <w:rPr>
          <w:rFonts w:ascii="Arial" w:hAnsi="Arial" w:cs="Arial"/>
          <w:sz w:val="24"/>
        </w:rPr>
        <w:t xml:space="preserve"> as being suitable for the remote processing service.</w:t>
      </w:r>
    </w:p>
    <w:bookmarkEnd w:id="11"/>
    <w:p w14:paraId="3D7F4B2E" w14:textId="77777777" w:rsidR="006C7E6E" w:rsidRPr="000D5008" w:rsidRDefault="008E1463" w:rsidP="006C7E6E">
      <w:pPr>
        <w:pStyle w:val="StyleBodyTextArial"/>
        <w:rPr>
          <w:rFonts w:cs="Arial"/>
        </w:rPr>
      </w:pPr>
      <w:r w:rsidRPr="000D5008">
        <w:rPr>
          <w:rFonts w:cs="Arial"/>
        </w:rPr>
        <w:br w:type="page"/>
      </w:r>
    </w:p>
    <w:p w14:paraId="57740438" w14:textId="56829391" w:rsidR="006C7E6E" w:rsidRPr="000D5008" w:rsidRDefault="00B5030B" w:rsidP="006C7E6E">
      <w:pPr>
        <w:pStyle w:val="Heading1"/>
        <w:numPr>
          <w:ilvl w:val="0"/>
          <w:numId w:val="1"/>
        </w:numPr>
        <w:rPr>
          <w:rFonts w:ascii="Arial" w:hAnsi="Arial" w:cs="Arial"/>
        </w:rPr>
      </w:pPr>
      <w:bookmarkStart w:id="12" w:name="_Toc206145943"/>
      <w:r>
        <w:rPr>
          <w:rFonts w:ascii="Arial" w:hAnsi="Arial" w:cs="Arial"/>
        </w:rPr>
        <w:lastRenderedPageBreak/>
        <w:t>Service specific requirements</w:t>
      </w:r>
      <w:bookmarkEnd w:id="12"/>
    </w:p>
    <w:p w14:paraId="18D2B063" w14:textId="77777777" w:rsidR="006C7E6E" w:rsidRPr="000D5008" w:rsidRDefault="006C7E6E" w:rsidP="006C7E6E">
      <w:pPr>
        <w:pStyle w:val="Heading2"/>
        <w:numPr>
          <w:ilvl w:val="1"/>
          <w:numId w:val="1"/>
        </w:numPr>
        <w:rPr>
          <w:rFonts w:ascii="Arial" w:hAnsi="Arial" w:cs="Arial"/>
        </w:rPr>
      </w:pPr>
      <w:bookmarkStart w:id="13" w:name="_Toc215584133"/>
      <w:bookmarkStart w:id="14" w:name="_Toc262065147"/>
      <w:bookmarkStart w:id="15" w:name="_Toc206145944"/>
      <w:r w:rsidRPr="000D5008">
        <w:rPr>
          <w:rFonts w:ascii="Arial" w:hAnsi="Arial" w:cs="Arial"/>
        </w:rPr>
        <w:t>Document purpose</w:t>
      </w:r>
      <w:bookmarkEnd w:id="13"/>
      <w:bookmarkEnd w:id="14"/>
      <w:bookmarkEnd w:id="15"/>
    </w:p>
    <w:p w14:paraId="65C589D9" w14:textId="08AE88B0" w:rsidR="006C7E6E" w:rsidRPr="000D5008" w:rsidRDefault="006C7E6E" w:rsidP="006C7E6E">
      <w:pPr>
        <w:spacing w:after="220"/>
        <w:jc w:val="both"/>
        <w:rPr>
          <w:rFonts w:ascii="Arial" w:hAnsi="Arial" w:cs="Arial"/>
          <w:sz w:val="24"/>
        </w:rPr>
      </w:pPr>
      <w:r w:rsidRPr="000D5008">
        <w:rPr>
          <w:rFonts w:ascii="Arial" w:hAnsi="Arial" w:cs="Arial"/>
          <w:sz w:val="24"/>
        </w:rPr>
        <w:t xml:space="preserve">This document explains the </w:t>
      </w:r>
      <w:r w:rsidR="00573FFF">
        <w:rPr>
          <w:rFonts w:ascii="Arial" w:hAnsi="Arial" w:cs="Arial"/>
          <w:sz w:val="24"/>
        </w:rPr>
        <w:t xml:space="preserve">specialist enforcement service </w:t>
      </w:r>
      <w:r w:rsidRPr="000D5008">
        <w:rPr>
          <w:rFonts w:ascii="Arial" w:hAnsi="Arial" w:cs="Arial"/>
          <w:sz w:val="24"/>
        </w:rPr>
        <w:t>required from the Contractor by the London Borough of Tower Hamlets (“the Council”) to fulfil its commitment to provide cost effective, and top quality processing services in the Borough.</w:t>
      </w:r>
    </w:p>
    <w:p w14:paraId="66463966" w14:textId="7C6A033A" w:rsidR="006C7E6E" w:rsidRPr="000D5008" w:rsidRDefault="006C7E6E" w:rsidP="006C7E6E">
      <w:pPr>
        <w:spacing w:after="220"/>
        <w:jc w:val="both"/>
        <w:rPr>
          <w:rFonts w:ascii="Arial" w:hAnsi="Arial" w:cs="Arial"/>
          <w:sz w:val="24"/>
        </w:rPr>
      </w:pPr>
      <w:r w:rsidRPr="000D5008">
        <w:rPr>
          <w:rFonts w:ascii="Arial" w:hAnsi="Arial" w:cs="Arial"/>
          <w:sz w:val="24"/>
        </w:rPr>
        <w:t>This document details</w:t>
      </w:r>
      <w:r w:rsidR="00984BF2">
        <w:rPr>
          <w:rFonts w:ascii="Arial" w:hAnsi="Arial" w:cs="Arial"/>
          <w:sz w:val="24"/>
        </w:rPr>
        <w:t xml:space="preserve"> the specification for the services which shall apply under the </w:t>
      </w:r>
      <w:r w:rsidR="00C47211">
        <w:rPr>
          <w:rFonts w:ascii="Arial" w:hAnsi="Arial" w:cs="Arial"/>
          <w:sz w:val="24"/>
        </w:rPr>
        <w:t>contract</w:t>
      </w:r>
      <w:r w:rsidR="00FC701E">
        <w:rPr>
          <w:rFonts w:ascii="Arial" w:hAnsi="Arial" w:cs="Arial"/>
          <w:sz w:val="24"/>
        </w:rPr>
        <w:t xml:space="preserve"> at lot 2, specialist enforcement services.</w:t>
      </w:r>
    </w:p>
    <w:p w14:paraId="424B84D6" w14:textId="77488D5D" w:rsidR="00D239FE" w:rsidRDefault="00D239FE" w:rsidP="006C7E6E">
      <w:pPr>
        <w:pStyle w:val="Heading2"/>
        <w:numPr>
          <w:ilvl w:val="1"/>
          <w:numId w:val="1"/>
        </w:numPr>
        <w:rPr>
          <w:rFonts w:ascii="Arial" w:hAnsi="Arial" w:cs="Arial"/>
        </w:rPr>
      </w:pPr>
      <w:bookmarkStart w:id="16" w:name="_Toc206145945"/>
      <w:bookmarkStart w:id="17" w:name="_Toc215584135"/>
      <w:bookmarkStart w:id="18" w:name="_Toc262065149"/>
      <w:r w:rsidRPr="000D5008">
        <w:rPr>
          <w:rFonts w:ascii="Arial" w:hAnsi="Arial" w:cs="Arial"/>
        </w:rPr>
        <w:t xml:space="preserve">Scope of processing, </w:t>
      </w:r>
      <w:r w:rsidR="00A2659D">
        <w:rPr>
          <w:rFonts w:ascii="Arial" w:hAnsi="Arial" w:cs="Arial"/>
        </w:rPr>
        <w:t>Enforcement Services</w:t>
      </w:r>
      <w:bookmarkEnd w:id="16"/>
    </w:p>
    <w:p w14:paraId="618D3D62" w14:textId="77777777" w:rsidR="00A2659D" w:rsidRPr="00A2659D" w:rsidRDefault="00A2659D" w:rsidP="00A2659D">
      <w:pPr>
        <w:spacing w:after="220"/>
        <w:jc w:val="both"/>
        <w:rPr>
          <w:rFonts w:ascii="Arial" w:hAnsi="Arial" w:cs="Arial"/>
          <w:sz w:val="24"/>
        </w:rPr>
      </w:pPr>
      <w:r w:rsidRPr="00A2659D">
        <w:rPr>
          <w:rFonts w:ascii="Arial" w:hAnsi="Arial" w:cs="Arial"/>
          <w:sz w:val="24"/>
        </w:rPr>
        <w:t>The London Borough of Tower Hamlets (LBTH) is looking for a Law Society Regulated and SRA (Solicitors Regulation Authority) service provider (herein after referred to as the ‘supplier’) to carry out a range of services.</w:t>
      </w:r>
    </w:p>
    <w:p w14:paraId="491F719E" w14:textId="5C43ECEE" w:rsidR="00A2659D" w:rsidRPr="00A2659D" w:rsidRDefault="00A2659D" w:rsidP="00A2659D">
      <w:pPr>
        <w:pStyle w:val="Heading2"/>
        <w:numPr>
          <w:ilvl w:val="1"/>
          <w:numId w:val="1"/>
        </w:numPr>
        <w:rPr>
          <w:rFonts w:ascii="Arial" w:hAnsi="Arial" w:cs="Arial"/>
        </w:rPr>
      </w:pPr>
      <w:bookmarkStart w:id="19" w:name="_Toc206145946"/>
      <w:r>
        <w:rPr>
          <w:rFonts w:ascii="Arial" w:hAnsi="Arial" w:cs="Arial"/>
        </w:rPr>
        <w:t>Standards and registration</w:t>
      </w:r>
      <w:bookmarkEnd w:id="19"/>
    </w:p>
    <w:p w14:paraId="0278D37D" w14:textId="409FAF93" w:rsidR="00A2659D" w:rsidRPr="00A2659D" w:rsidRDefault="00A2659D" w:rsidP="00A2659D">
      <w:pPr>
        <w:spacing w:after="220"/>
        <w:jc w:val="both"/>
        <w:rPr>
          <w:rFonts w:ascii="Arial" w:hAnsi="Arial" w:cs="Arial"/>
          <w:sz w:val="24"/>
        </w:rPr>
      </w:pPr>
      <w:r w:rsidRPr="00A2659D">
        <w:rPr>
          <w:rFonts w:ascii="Arial" w:hAnsi="Arial" w:cs="Arial"/>
          <w:sz w:val="24"/>
        </w:rPr>
        <w:t xml:space="preserve">All suppliers must include proof of registration with the appropriate regulatory body and all suppliers must meet the appropriate industry standards. </w:t>
      </w:r>
    </w:p>
    <w:p w14:paraId="5C86FD1F" w14:textId="1EA9690B" w:rsidR="00A2659D" w:rsidRPr="00A2659D" w:rsidRDefault="00A2659D" w:rsidP="00A2659D">
      <w:pPr>
        <w:pStyle w:val="Heading2"/>
        <w:numPr>
          <w:ilvl w:val="1"/>
          <w:numId w:val="1"/>
        </w:numPr>
        <w:rPr>
          <w:rFonts w:ascii="Arial" w:hAnsi="Arial" w:cs="Arial"/>
        </w:rPr>
      </w:pPr>
      <w:bookmarkStart w:id="20" w:name="_Toc206145947"/>
      <w:r w:rsidRPr="00A2659D">
        <w:rPr>
          <w:rFonts w:ascii="Arial" w:hAnsi="Arial" w:cs="Arial"/>
        </w:rPr>
        <w:t>Representation and court action</w:t>
      </w:r>
      <w:bookmarkEnd w:id="20"/>
    </w:p>
    <w:p w14:paraId="30F17E62" w14:textId="00584BDB" w:rsidR="00A2659D" w:rsidRPr="00A2659D" w:rsidRDefault="00A2659D" w:rsidP="00A2659D">
      <w:pPr>
        <w:spacing w:after="220"/>
        <w:jc w:val="both"/>
        <w:rPr>
          <w:rFonts w:ascii="Arial" w:hAnsi="Arial" w:cs="Arial"/>
          <w:sz w:val="24"/>
        </w:rPr>
      </w:pPr>
      <w:r>
        <w:rPr>
          <w:rFonts w:ascii="Arial" w:hAnsi="Arial" w:cs="Arial"/>
          <w:sz w:val="24"/>
        </w:rPr>
        <w:t>T</w:t>
      </w:r>
      <w:r w:rsidRPr="00A2659D">
        <w:rPr>
          <w:rFonts w:ascii="Arial" w:hAnsi="Arial" w:cs="Arial"/>
          <w:sz w:val="24"/>
        </w:rPr>
        <w:t xml:space="preserve">he supplier will be required to supply legal advice and instruct specialist Counsel, in relation to liability disputes/appeals and either Liability Order applications in the Magistrates’ Court or application to the High Court to counter rate avoidance for Non-Domestic Rates, as part of the Council’s rate retention priorities. Any successful supplier will therefore be required to supply legal advice and instruct Counsel in relation to any of the aforementioned and represent the Council in proceedings initiated by taxpayers or debtors or Council in the Magistrates Court, High Court, Court of Appeal or UK Supreme Court. </w:t>
      </w:r>
    </w:p>
    <w:p w14:paraId="4C33822D" w14:textId="77777777" w:rsidR="00A2659D" w:rsidRPr="00A2659D" w:rsidRDefault="00A2659D" w:rsidP="00A2659D">
      <w:pPr>
        <w:pStyle w:val="Heading2"/>
        <w:numPr>
          <w:ilvl w:val="1"/>
          <w:numId w:val="1"/>
        </w:numPr>
        <w:rPr>
          <w:rFonts w:ascii="Arial" w:hAnsi="Arial" w:cs="Arial"/>
        </w:rPr>
      </w:pPr>
      <w:bookmarkStart w:id="21" w:name="_Toc206145948"/>
      <w:r w:rsidRPr="00A2659D">
        <w:rPr>
          <w:rFonts w:ascii="Arial" w:hAnsi="Arial" w:cs="Arial"/>
        </w:rPr>
        <w:t>Payment of statutory fees</w:t>
      </w:r>
      <w:bookmarkEnd w:id="21"/>
    </w:p>
    <w:p w14:paraId="3B8A404E" w14:textId="5F2C93EB" w:rsidR="00A2659D" w:rsidRDefault="00A2659D" w:rsidP="00A2659D">
      <w:pPr>
        <w:spacing w:after="200"/>
        <w:jc w:val="both"/>
        <w:rPr>
          <w:rFonts w:ascii="Arial" w:hAnsi="Arial" w:cs="Arial"/>
          <w:szCs w:val="22"/>
        </w:rPr>
      </w:pPr>
      <w:r>
        <w:rPr>
          <w:rFonts w:ascii="Arial" w:hAnsi="Arial" w:cs="Arial"/>
          <w:szCs w:val="22"/>
        </w:rPr>
        <w:t xml:space="preserve">The Council will pay all statutory fees due to the Court Service and the Insolvency Service. The fees will be recovered, where applicable, as part of the process or by the official receiver.  </w:t>
      </w:r>
    </w:p>
    <w:p w14:paraId="0B7451FD" w14:textId="3853CFF9" w:rsidR="001C78AE" w:rsidRPr="001C78AE" w:rsidRDefault="001C78AE" w:rsidP="001C78AE">
      <w:pPr>
        <w:pStyle w:val="Heading2"/>
        <w:numPr>
          <w:ilvl w:val="1"/>
          <w:numId w:val="1"/>
        </w:numPr>
        <w:rPr>
          <w:rFonts w:ascii="Arial" w:hAnsi="Arial" w:cs="Arial"/>
        </w:rPr>
      </w:pPr>
      <w:bookmarkStart w:id="22" w:name="_Toc206145949"/>
      <w:r w:rsidRPr="001C78AE">
        <w:rPr>
          <w:rFonts w:ascii="Arial" w:hAnsi="Arial" w:cs="Arial"/>
        </w:rPr>
        <w:t>Secure communication</w:t>
      </w:r>
      <w:bookmarkEnd w:id="22"/>
    </w:p>
    <w:p w14:paraId="39DCC7D9" w14:textId="03A29892" w:rsidR="00A2659D" w:rsidRDefault="00A2659D" w:rsidP="001C78AE">
      <w:pPr>
        <w:spacing w:after="200"/>
        <w:jc w:val="both"/>
        <w:rPr>
          <w:rFonts w:ascii="Arial" w:hAnsi="Arial" w:cs="Arial"/>
          <w:szCs w:val="22"/>
        </w:rPr>
      </w:pPr>
      <w:r>
        <w:rPr>
          <w:rFonts w:ascii="Arial" w:hAnsi="Arial" w:cs="Arial"/>
          <w:szCs w:val="22"/>
        </w:rPr>
        <w:t xml:space="preserve">The Supplier will comply with Data Protection requirements and have in place secure systems for communication and transfer of work, via encryption, using Egress or a similar approved email encryption service or via secure data transfer. </w:t>
      </w:r>
    </w:p>
    <w:p w14:paraId="0FC3C9F8" w14:textId="0D0DA96B" w:rsidR="001C78AE" w:rsidRDefault="001C78AE" w:rsidP="001C78AE">
      <w:pPr>
        <w:spacing w:after="200"/>
        <w:jc w:val="both"/>
        <w:rPr>
          <w:rFonts w:ascii="Arial" w:hAnsi="Arial" w:cs="Arial"/>
          <w:szCs w:val="22"/>
        </w:rPr>
      </w:pPr>
      <w:r w:rsidRPr="001C78AE">
        <w:rPr>
          <w:rFonts w:ascii="Arial" w:hAnsi="Arial" w:cs="Arial"/>
          <w:szCs w:val="22"/>
        </w:rPr>
        <w:t>The Council will send all work electronically to the supplier, and the supplier will acknowledge receipt and understanding of the brief within 3 working days.</w:t>
      </w:r>
    </w:p>
    <w:p w14:paraId="4936A467" w14:textId="4BB777FB" w:rsidR="001C78AE" w:rsidRPr="001C78AE" w:rsidRDefault="001C78AE" w:rsidP="001C78AE">
      <w:pPr>
        <w:pStyle w:val="Heading2"/>
        <w:numPr>
          <w:ilvl w:val="1"/>
          <w:numId w:val="1"/>
        </w:numPr>
        <w:rPr>
          <w:rFonts w:ascii="Arial" w:hAnsi="Arial" w:cs="Arial"/>
        </w:rPr>
      </w:pPr>
      <w:bookmarkStart w:id="23" w:name="_Toc206145950"/>
      <w:r w:rsidRPr="001C78AE">
        <w:rPr>
          <w:rFonts w:ascii="Arial" w:hAnsi="Arial" w:cs="Arial"/>
        </w:rPr>
        <w:lastRenderedPageBreak/>
        <w:t>Advice</w:t>
      </w:r>
      <w:bookmarkEnd w:id="23"/>
    </w:p>
    <w:p w14:paraId="65EBB06A" w14:textId="4A90DD86" w:rsidR="00A2659D" w:rsidRDefault="00A2659D" w:rsidP="001C78AE">
      <w:pPr>
        <w:spacing w:after="200"/>
        <w:jc w:val="both"/>
        <w:rPr>
          <w:rFonts w:ascii="Arial" w:hAnsi="Arial" w:cs="Arial"/>
          <w:szCs w:val="22"/>
        </w:rPr>
      </w:pPr>
      <w:r>
        <w:rPr>
          <w:rFonts w:ascii="Arial" w:hAnsi="Arial" w:cs="Arial"/>
          <w:szCs w:val="22"/>
        </w:rPr>
        <w:t>The supplier will, at all times advise the Council of the best options to take when recovering outstanding arrears for free.</w:t>
      </w:r>
    </w:p>
    <w:p w14:paraId="296CB60D" w14:textId="77777777" w:rsidR="001C78AE" w:rsidRPr="001C78AE" w:rsidRDefault="001C78AE" w:rsidP="001C78AE">
      <w:pPr>
        <w:pStyle w:val="Heading2"/>
        <w:numPr>
          <w:ilvl w:val="1"/>
          <w:numId w:val="1"/>
        </w:numPr>
        <w:rPr>
          <w:rFonts w:ascii="Arial" w:hAnsi="Arial" w:cs="Arial"/>
        </w:rPr>
      </w:pPr>
      <w:bookmarkStart w:id="24" w:name="_Toc206145951"/>
      <w:r w:rsidRPr="001C78AE">
        <w:rPr>
          <w:rFonts w:ascii="Arial" w:hAnsi="Arial" w:cs="Arial"/>
        </w:rPr>
        <w:t>Council Tax and Rates</w:t>
      </w:r>
      <w:bookmarkEnd w:id="24"/>
    </w:p>
    <w:p w14:paraId="1DDBB185" w14:textId="7F7E4011" w:rsidR="00A2659D" w:rsidRDefault="00A2659D" w:rsidP="001C78AE">
      <w:pPr>
        <w:spacing w:after="200"/>
        <w:jc w:val="both"/>
        <w:rPr>
          <w:rFonts w:ascii="Arial" w:hAnsi="Arial" w:cs="Arial"/>
          <w:szCs w:val="22"/>
        </w:rPr>
      </w:pPr>
      <w:r>
        <w:rPr>
          <w:rFonts w:ascii="Arial" w:hAnsi="Arial" w:cs="Arial"/>
          <w:szCs w:val="22"/>
        </w:rPr>
        <w:t>Enforcement matters relating to Council Tax and Non-Domestic Rates will be at post Liability Order stage and will require bankruptcy, liquidation or charging orders to be issued. The supplier will arrange for the issue of statutory demands in respect of individuals and limited companies and arrange bankruptcy and winding up petitions at the High Court or the appropriate County Court.</w:t>
      </w:r>
    </w:p>
    <w:p w14:paraId="3054008B" w14:textId="374EDA1B" w:rsidR="001C78AE" w:rsidRPr="001C78AE" w:rsidRDefault="001C78AE" w:rsidP="001C78AE">
      <w:pPr>
        <w:pStyle w:val="Heading2"/>
        <w:numPr>
          <w:ilvl w:val="1"/>
          <w:numId w:val="1"/>
        </w:numPr>
        <w:rPr>
          <w:rFonts w:ascii="Arial" w:hAnsi="Arial" w:cs="Arial"/>
        </w:rPr>
      </w:pPr>
      <w:bookmarkStart w:id="25" w:name="_Toc206145952"/>
      <w:r w:rsidRPr="001C78AE">
        <w:rPr>
          <w:rFonts w:ascii="Arial" w:hAnsi="Arial" w:cs="Arial"/>
        </w:rPr>
        <w:t>Charging Orders</w:t>
      </w:r>
      <w:bookmarkEnd w:id="25"/>
    </w:p>
    <w:p w14:paraId="1035FB15" w14:textId="1E68AA25" w:rsidR="00A2659D" w:rsidRDefault="00A2659D" w:rsidP="001C78AE">
      <w:pPr>
        <w:spacing w:after="200"/>
        <w:jc w:val="both"/>
        <w:rPr>
          <w:rFonts w:ascii="Arial" w:hAnsi="Arial" w:cs="Arial"/>
          <w:szCs w:val="22"/>
        </w:rPr>
      </w:pPr>
      <w:r>
        <w:rPr>
          <w:rFonts w:ascii="Arial" w:hAnsi="Arial" w:cs="Arial"/>
          <w:szCs w:val="22"/>
        </w:rPr>
        <w:t>The supplier will deal with applications made to force the sale of premises subject to Charging Orders (possession and sale).  The process and sale will be managed by the supplier.  As part of the service, the supplier will arrange for a valuation of the property, check for any other charges registered against the property, including mortgages, and take steps to limit any risk or liability to the Council in respect of any potential of loss.</w:t>
      </w:r>
    </w:p>
    <w:p w14:paraId="3AF15AB0" w14:textId="2275D807" w:rsidR="001C78AE" w:rsidRPr="001C78AE" w:rsidRDefault="001C78AE" w:rsidP="001C78AE">
      <w:pPr>
        <w:pStyle w:val="Heading2"/>
        <w:numPr>
          <w:ilvl w:val="1"/>
          <w:numId w:val="1"/>
        </w:numPr>
        <w:rPr>
          <w:rFonts w:ascii="Arial" w:hAnsi="Arial" w:cs="Arial"/>
        </w:rPr>
      </w:pPr>
      <w:bookmarkStart w:id="26" w:name="_Toc206145953"/>
      <w:r w:rsidRPr="001C78AE">
        <w:rPr>
          <w:rFonts w:ascii="Arial" w:hAnsi="Arial" w:cs="Arial"/>
        </w:rPr>
        <w:t>Assets abroad</w:t>
      </w:r>
      <w:bookmarkEnd w:id="26"/>
    </w:p>
    <w:p w14:paraId="01EE1E36" w14:textId="67120FB4" w:rsidR="00A2659D" w:rsidRDefault="00A2659D" w:rsidP="001C78AE">
      <w:pPr>
        <w:spacing w:after="200"/>
        <w:jc w:val="both"/>
        <w:rPr>
          <w:rFonts w:ascii="Arial" w:hAnsi="Arial" w:cs="Arial"/>
          <w:szCs w:val="22"/>
        </w:rPr>
      </w:pPr>
      <w:r>
        <w:rPr>
          <w:rFonts w:ascii="Arial" w:hAnsi="Arial" w:cs="Arial"/>
          <w:szCs w:val="22"/>
        </w:rPr>
        <w:t>The supplier will make all necessary enquiries where the limited company is a foreign based entity and registered abroad. This will include carrying out searches on the Foreign Company Register or in the appropriate jurisdiction.</w:t>
      </w:r>
    </w:p>
    <w:p w14:paraId="05628C36" w14:textId="77777777" w:rsidR="001C78AE" w:rsidRPr="001C78AE" w:rsidRDefault="001C78AE" w:rsidP="001C78AE">
      <w:pPr>
        <w:pStyle w:val="Heading2"/>
        <w:numPr>
          <w:ilvl w:val="1"/>
          <w:numId w:val="1"/>
        </w:numPr>
        <w:rPr>
          <w:rFonts w:ascii="Arial" w:hAnsi="Arial" w:cs="Arial"/>
        </w:rPr>
      </w:pPr>
      <w:bookmarkStart w:id="27" w:name="_Toc206145954"/>
      <w:r w:rsidRPr="001C78AE">
        <w:rPr>
          <w:rFonts w:ascii="Arial" w:hAnsi="Arial" w:cs="Arial"/>
        </w:rPr>
        <w:t>Process serving</w:t>
      </w:r>
      <w:bookmarkEnd w:id="27"/>
    </w:p>
    <w:p w14:paraId="2709BF55" w14:textId="4DCB254B" w:rsidR="00A2659D" w:rsidRDefault="00A2659D" w:rsidP="001C78AE">
      <w:pPr>
        <w:spacing w:after="200"/>
        <w:jc w:val="both"/>
        <w:rPr>
          <w:rFonts w:ascii="Arial" w:hAnsi="Arial" w:cs="Arial"/>
          <w:szCs w:val="22"/>
        </w:rPr>
      </w:pPr>
      <w:r>
        <w:rPr>
          <w:rFonts w:ascii="Arial" w:hAnsi="Arial" w:cs="Arial"/>
          <w:szCs w:val="22"/>
        </w:rPr>
        <w:t>For individual debts the supplier will ensure their process server makes adequate enquiries where the individual cannot be located for service of legal documents.</w:t>
      </w:r>
    </w:p>
    <w:p w14:paraId="6431351A" w14:textId="77777777" w:rsidR="001C78AE" w:rsidRPr="001C78AE" w:rsidRDefault="001C78AE" w:rsidP="001C78AE">
      <w:pPr>
        <w:pStyle w:val="Heading2"/>
        <w:numPr>
          <w:ilvl w:val="1"/>
          <w:numId w:val="1"/>
        </w:numPr>
        <w:rPr>
          <w:rFonts w:ascii="Arial" w:hAnsi="Arial" w:cs="Arial"/>
        </w:rPr>
      </w:pPr>
      <w:bookmarkStart w:id="28" w:name="_Toc206145955"/>
      <w:r w:rsidRPr="001C78AE">
        <w:rPr>
          <w:rFonts w:ascii="Arial" w:hAnsi="Arial" w:cs="Arial"/>
        </w:rPr>
        <w:t>Sundry Income</w:t>
      </w:r>
      <w:bookmarkEnd w:id="28"/>
    </w:p>
    <w:p w14:paraId="3BFDDED2" w14:textId="73176957" w:rsidR="00A2659D" w:rsidRDefault="00A2659D" w:rsidP="001C78AE">
      <w:pPr>
        <w:spacing w:after="200"/>
        <w:jc w:val="both"/>
        <w:rPr>
          <w:rFonts w:ascii="Arial" w:hAnsi="Arial" w:cs="Arial"/>
          <w:szCs w:val="22"/>
        </w:rPr>
      </w:pPr>
      <w:r>
        <w:rPr>
          <w:rFonts w:ascii="Arial" w:hAnsi="Arial" w:cs="Arial"/>
          <w:szCs w:val="22"/>
        </w:rPr>
        <w:t xml:space="preserve">In respect of sundry debtors, action will need to be taken via the County Court to seek judgement and subsequent enforcement action. </w:t>
      </w:r>
    </w:p>
    <w:p w14:paraId="1A737221" w14:textId="2DA9E01E" w:rsidR="001C78AE" w:rsidRPr="001C78AE" w:rsidRDefault="000410A1" w:rsidP="001C78AE">
      <w:pPr>
        <w:pStyle w:val="Heading2"/>
        <w:numPr>
          <w:ilvl w:val="1"/>
          <w:numId w:val="1"/>
        </w:numPr>
        <w:rPr>
          <w:rFonts w:ascii="Arial" w:hAnsi="Arial" w:cs="Arial"/>
        </w:rPr>
      </w:pPr>
      <w:bookmarkStart w:id="29" w:name="_Toc206145956"/>
      <w:r w:rsidRPr="001C78AE">
        <w:rPr>
          <w:rFonts w:ascii="Arial" w:hAnsi="Arial" w:cs="Arial"/>
        </w:rPr>
        <w:t>Non-standard</w:t>
      </w:r>
      <w:r w:rsidR="001C78AE" w:rsidRPr="001C78AE">
        <w:rPr>
          <w:rFonts w:ascii="Arial" w:hAnsi="Arial" w:cs="Arial"/>
        </w:rPr>
        <w:t xml:space="preserve"> referrals</w:t>
      </w:r>
      <w:bookmarkEnd w:id="29"/>
    </w:p>
    <w:p w14:paraId="38966FE4" w14:textId="66E3F864" w:rsidR="00A2659D" w:rsidRDefault="000410A1" w:rsidP="001C78AE">
      <w:pPr>
        <w:spacing w:after="200"/>
        <w:jc w:val="both"/>
        <w:rPr>
          <w:rFonts w:ascii="Arial" w:hAnsi="Arial" w:cs="Arial"/>
          <w:szCs w:val="22"/>
        </w:rPr>
      </w:pPr>
      <w:r>
        <w:rPr>
          <w:rFonts w:ascii="Arial" w:hAnsi="Arial" w:cs="Arial"/>
          <w:szCs w:val="22"/>
        </w:rPr>
        <w:t>An</w:t>
      </w:r>
      <w:r w:rsidR="00A2659D">
        <w:rPr>
          <w:rFonts w:ascii="Arial" w:hAnsi="Arial" w:cs="Arial"/>
          <w:szCs w:val="22"/>
        </w:rPr>
        <w:t xml:space="preserve"> SLA (Service Level Agreement) will be agreed for Non Standard referrals. This to include matters such as Parking issues and overpaid housing benefit matters.</w:t>
      </w:r>
    </w:p>
    <w:p w14:paraId="1C97BC9F" w14:textId="6A370D14" w:rsidR="001C78AE" w:rsidRPr="001C78AE" w:rsidRDefault="00A2659D" w:rsidP="001C78AE">
      <w:pPr>
        <w:pStyle w:val="Heading2"/>
        <w:numPr>
          <w:ilvl w:val="1"/>
          <w:numId w:val="1"/>
        </w:numPr>
        <w:rPr>
          <w:rFonts w:ascii="Arial" w:hAnsi="Arial" w:cs="Arial"/>
        </w:rPr>
      </w:pPr>
      <w:bookmarkStart w:id="30" w:name="_Toc206145957"/>
      <w:r w:rsidRPr="001C78AE">
        <w:rPr>
          <w:rFonts w:ascii="Arial" w:hAnsi="Arial" w:cs="Arial"/>
        </w:rPr>
        <w:t>Issue of letters Before Action</w:t>
      </w:r>
      <w:bookmarkEnd w:id="30"/>
    </w:p>
    <w:p w14:paraId="7E4F5FD5" w14:textId="65195645" w:rsidR="00A2659D" w:rsidRDefault="00A2659D" w:rsidP="001C78AE">
      <w:pPr>
        <w:spacing w:after="200"/>
        <w:jc w:val="both"/>
        <w:rPr>
          <w:rFonts w:ascii="Arial" w:hAnsi="Arial" w:cs="Arial"/>
          <w:szCs w:val="22"/>
        </w:rPr>
      </w:pPr>
      <w:r>
        <w:rPr>
          <w:rFonts w:ascii="Arial" w:hAnsi="Arial" w:cs="Arial"/>
          <w:szCs w:val="22"/>
        </w:rPr>
        <w:t xml:space="preserve">Prepared and sent within 3 working days, Stat Demands- Prepared and issued to an agent to serve within 3 working days.  Charging Order applications within 3 working days.  Confirmation of receipt, then referral to the agent or Court being made.  The tender proposal must </w:t>
      </w:r>
      <w:r w:rsidR="000410A1">
        <w:rPr>
          <w:rFonts w:ascii="Arial" w:hAnsi="Arial" w:cs="Arial"/>
          <w:szCs w:val="22"/>
        </w:rPr>
        <w:t>detail</w:t>
      </w:r>
      <w:r>
        <w:rPr>
          <w:rFonts w:ascii="Arial" w:hAnsi="Arial" w:cs="Arial"/>
          <w:szCs w:val="22"/>
        </w:rPr>
        <w:t xml:space="preserve"> the pro</w:t>
      </w:r>
      <w:r w:rsidR="00B66C34">
        <w:rPr>
          <w:rFonts w:ascii="Arial" w:hAnsi="Arial" w:cs="Arial"/>
          <w:szCs w:val="22"/>
        </w:rPr>
        <w:t>po</w:t>
      </w:r>
      <w:r>
        <w:rPr>
          <w:rFonts w:ascii="Arial" w:hAnsi="Arial" w:cs="Arial"/>
          <w:szCs w:val="22"/>
        </w:rPr>
        <w:t>sed time scales offered where an enhanced service is being proposed.</w:t>
      </w:r>
    </w:p>
    <w:p w14:paraId="59FA2CA3" w14:textId="180F9340" w:rsidR="00FD4F46" w:rsidRDefault="00FD4F46" w:rsidP="00FD4F46">
      <w:pPr>
        <w:spacing w:after="200"/>
        <w:jc w:val="both"/>
        <w:rPr>
          <w:rFonts w:ascii="Arial" w:hAnsi="Arial" w:cs="Arial"/>
          <w:szCs w:val="22"/>
        </w:rPr>
      </w:pPr>
      <w:r>
        <w:rPr>
          <w:rFonts w:ascii="Arial" w:hAnsi="Arial" w:cs="Arial"/>
          <w:szCs w:val="22"/>
        </w:rPr>
        <w:t>The supplier may also be required to issue “pre-action warning letters” for other Council debts such as Parking Debts, Former Tenant Rent arrears, leasehold services and major works. The supplier should include on the schedule of charges the cost for this service as a separate item.</w:t>
      </w:r>
    </w:p>
    <w:p w14:paraId="4AFF498D" w14:textId="77777777" w:rsidR="001C78AE" w:rsidRPr="001C78AE" w:rsidRDefault="001C78AE" w:rsidP="001C78AE">
      <w:pPr>
        <w:pStyle w:val="Heading2"/>
        <w:numPr>
          <w:ilvl w:val="1"/>
          <w:numId w:val="1"/>
        </w:numPr>
        <w:rPr>
          <w:rFonts w:ascii="Arial" w:hAnsi="Arial" w:cs="Arial"/>
        </w:rPr>
      </w:pPr>
      <w:bookmarkStart w:id="31" w:name="_Toc206145958"/>
      <w:r w:rsidRPr="001C78AE">
        <w:rPr>
          <w:rFonts w:ascii="Arial" w:hAnsi="Arial" w:cs="Arial"/>
        </w:rPr>
        <w:lastRenderedPageBreak/>
        <w:t>User portal</w:t>
      </w:r>
      <w:bookmarkEnd w:id="31"/>
    </w:p>
    <w:p w14:paraId="4969B74B" w14:textId="4DE0FAB8" w:rsidR="00A2659D" w:rsidRDefault="00A2659D" w:rsidP="001C78AE">
      <w:pPr>
        <w:spacing w:after="200"/>
        <w:jc w:val="both"/>
        <w:rPr>
          <w:rFonts w:ascii="Arial" w:hAnsi="Arial" w:cs="Arial"/>
          <w:szCs w:val="22"/>
        </w:rPr>
      </w:pPr>
      <w:r>
        <w:rPr>
          <w:rFonts w:ascii="Arial" w:hAnsi="Arial" w:cs="Arial"/>
          <w:szCs w:val="22"/>
        </w:rPr>
        <w:t xml:space="preserve">The supplier will have an ‘on line system’ that can be accessed by Council staff at all times. The system will show a full case history including any payments received and additional charges due. </w:t>
      </w:r>
    </w:p>
    <w:p w14:paraId="162C5FD2" w14:textId="77777777" w:rsidR="001C78AE" w:rsidRPr="00FD4F46" w:rsidRDefault="001C78AE" w:rsidP="00FD4F46">
      <w:pPr>
        <w:pStyle w:val="Heading2"/>
        <w:numPr>
          <w:ilvl w:val="1"/>
          <w:numId w:val="1"/>
        </w:numPr>
        <w:rPr>
          <w:rFonts w:ascii="Arial" w:hAnsi="Arial" w:cs="Arial"/>
        </w:rPr>
      </w:pPr>
      <w:bookmarkStart w:id="32" w:name="_Toc206145959"/>
      <w:r w:rsidRPr="00FD4F46">
        <w:rPr>
          <w:rFonts w:ascii="Arial" w:hAnsi="Arial" w:cs="Arial"/>
        </w:rPr>
        <w:t>Reporting</w:t>
      </w:r>
      <w:bookmarkEnd w:id="32"/>
    </w:p>
    <w:p w14:paraId="77A98FE9" w14:textId="7C442537" w:rsidR="00A2659D" w:rsidRDefault="00A2659D" w:rsidP="001C78AE">
      <w:pPr>
        <w:spacing w:after="200"/>
        <w:jc w:val="both"/>
        <w:rPr>
          <w:rFonts w:ascii="Arial" w:hAnsi="Arial" w:cs="Arial"/>
          <w:szCs w:val="22"/>
        </w:rPr>
      </w:pPr>
      <w:r>
        <w:rPr>
          <w:rFonts w:ascii="Arial" w:hAnsi="Arial" w:cs="Arial"/>
          <w:szCs w:val="22"/>
        </w:rPr>
        <w:t>The supplier will also provide statistical reports monthly in accordance with the SLA and ad</w:t>
      </w:r>
      <w:r w:rsidR="000410A1">
        <w:rPr>
          <w:rFonts w:ascii="Arial" w:hAnsi="Arial" w:cs="Arial"/>
          <w:szCs w:val="22"/>
        </w:rPr>
        <w:t>-</w:t>
      </w:r>
      <w:r>
        <w:rPr>
          <w:rFonts w:ascii="Arial" w:hAnsi="Arial" w:cs="Arial"/>
          <w:szCs w:val="22"/>
        </w:rPr>
        <w:t xml:space="preserve">hoc reports as and when requested by the Council via email. The supplier should as part of the tender supply examples of periodic reports that can be supplied in respect of the total case load, not limited to but to include, a breakdown of current cases, new instructions, served stat demands, served petitions, cases out with agents to serve by time frame, cases with agents to trace and, monies collected broken down into costs/fee and initial debt. </w:t>
      </w:r>
    </w:p>
    <w:p w14:paraId="0E5FB4D6" w14:textId="482B067B" w:rsidR="001C78AE" w:rsidRPr="00FD4F46" w:rsidRDefault="000410A1" w:rsidP="00FD4F46">
      <w:pPr>
        <w:pStyle w:val="Heading2"/>
        <w:numPr>
          <w:ilvl w:val="1"/>
          <w:numId w:val="1"/>
        </w:numPr>
        <w:rPr>
          <w:rFonts w:ascii="Arial" w:hAnsi="Arial" w:cs="Arial"/>
        </w:rPr>
      </w:pPr>
      <w:bookmarkStart w:id="33" w:name="_Toc206145960"/>
      <w:r w:rsidRPr="00FD4F46">
        <w:rPr>
          <w:rFonts w:ascii="Arial" w:hAnsi="Arial" w:cs="Arial"/>
        </w:rPr>
        <w:t>Liaison</w:t>
      </w:r>
      <w:bookmarkEnd w:id="33"/>
      <w:r w:rsidR="001C78AE" w:rsidRPr="00FD4F46">
        <w:rPr>
          <w:rFonts w:ascii="Arial" w:hAnsi="Arial" w:cs="Arial"/>
        </w:rPr>
        <w:t xml:space="preserve"> </w:t>
      </w:r>
    </w:p>
    <w:p w14:paraId="3F02CB6A" w14:textId="5626177B" w:rsidR="00A2659D" w:rsidRDefault="00A2659D" w:rsidP="001C78AE">
      <w:pPr>
        <w:spacing w:after="200"/>
        <w:jc w:val="both"/>
        <w:rPr>
          <w:rFonts w:ascii="Arial" w:hAnsi="Arial" w:cs="Arial"/>
          <w:szCs w:val="22"/>
        </w:rPr>
      </w:pPr>
      <w:r>
        <w:rPr>
          <w:rFonts w:ascii="Arial" w:hAnsi="Arial" w:cs="Arial"/>
          <w:szCs w:val="22"/>
        </w:rPr>
        <w:t xml:space="preserve">The supplier will email the Council when seeking further instructions on all matters, providing professional advice on the options and best way to proceed.  </w:t>
      </w:r>
    </w:p>
    <w:p w14:paraId="126E459C" w14:textId="77777777" w:rsidR="001C78AE" w:rsidRPr="00FD4F46" w:rsidRDefault="001C78AE" w:rsidP="00FD4F46">
      <w:pPr>
        <w:pStyle w:val="Heading2"/>
        <w:numPr>
          <w:ilvl w:val="1"/>
          <w:numId w:val="1"/>
        </w:numPr>
        <w:rPr>
          <w:rFonts w:ascii="Arial" w:hAnsi="Arial" w:cs="Arial"/>
        </w:rPr>
      </w:pPr>
      <w:bookmarkStart w:id="34" w:name="_Toc206145961"/>
      <w:r w:rsidRPr="00FD4F46">
        <w:rPr>
          <w:rFonts w:ascii="Arial" w:hAnsi="Arial" w:cs="Arial"/>
        </w:rPr>
        <w:t>Insolvency</w:t>
      </w:r>
      <w:bookmarkEnd w:id="34"/>
    </w:p>
    <w:p w14:paraId="69427F64" w14:textId="71DEFBC9" w:rsidR="00A2659D" w:rsidRDefault="00A2659D" w:rsidP="001C78AE">
      <w:pPr>
        <w:spacing w:after="200"/>
        <w:jc w:val="both"/>
        <w:rPr>
          <w:rFonts w:ascii="Arial" w:hAnsi="Arial" w:cs="Arial"/>
          <w:szCs w:val="22"/>
        </w:rPr>
      </w:pPr>
      <w:r>
        <w:rPr>
          <w:rFonts w:ascii="Arial" w:hAnsi="Arial" w:cs="Arial"/>
          <w:szCs w:val="22"/>
        </w:rPr>
        <w:t>The supplier will liaise with the Official Receiver and Insolvency Practitioners and represent the Council in the above matters.</w:t>
      </w:r>
    </w:p>
    <w:p w14:paraId="371E1005" w14:textId="77777777" w:rsidR="00A2659D" w:rsidRDefault="00A2659D" w:rsidP="001C78AE">
      <w:pPr>
        <w:spacing w:after="200"/>
        <w:jc w:val="both"/>
        <w:rPr>
          <w:rFonts w:ascii="Arial" w:hAnsi="Arial" w:cs="Arial"/>
          <w:szCs w:val="22"/>
        </w:rPr>
      </w:pPr>
      <w:r>
        <w:rPr>
          <w:rFonts w:ascii="Arial" w:hAnsi="Arial" w:cs="Arial"/>
          <w:szCs w:val="22"/>
        </w:rPr>
        <w:t>The supplier must provide a list of recommended Insolvency Practitioners, to be approved by the Council, for appointments in place of the Official Receiver, where a company is wound up or a personal bankruptcy order is made.</w:t>
      </w:r>
    </w:p>
    <w:p w14:paraId="175970DA" w14:textId="77777777" w:rsidR="00A2659D" w:rsidRDefault="00A2659D" w:rsidP="001C78AE">
      <w:pPr>
        <w:spacing w:after="200"/>
        <w:jc w:val="both"/>
        <w:rPr>
          <w:rFonts w:ascii="Arial" w:hAnsi="Arial" w:cs="Arial"/>
          <w:szCs w:val="22"/>
        </w:rPr>
      </w:pPr>
      <w:r>
        <w:rPr>
          <w:rFonts w:ascii="Arial" w:hAnsi="Arial" w:cs="Arial"/>
          <w:szCs w:val="22"/>
        </w:rPr>
        <w:t xml:space="preserve">The supplier will represent the Councils’ best interest in cases where a Bankruptcy Order is made or a Company is wound up. An Insolvency Practitioner should be appointed once the order is made and where a realistic recovery can be made. The Council must be informed of all appointments. </w:t>
      </w:r>
    </w:p>
    <w:p w14:paraId="5D4B1749" w14:textId="77777777" w:rsidR="00A2659D" w:rsidRDefault="00A2659D" w:rsidP="001C78AE">
      <w:pPr>
        <w:spacing w:after="200"/>
        <w:jc w:val="both"/>
        <w:rPr>
          <w:rFonts w:ascii="Arial" w:hAnsi="Arial" w:cs="Arial"/>
          <w:szCs w:val="22"/>
        </w:rPr>
      </w:pPr>
      <w:r>
        <w:rPr>
          <w:rFonts w:ascii="Arial" w:hAnsi="Arial" w:cs="Arial"/>
          <w:szCs w:val="22"/>
        </w:rPr>
        <w:t xml:space="preserve">The details of any registered Insolvency Practitioners should include a schedule of fees associated with each band of professional along with references to be supplied within the tender. In addition the Insolvency Practitioners must detail all free ancillary advice/training and support services they can supply the Council. </w:t>
      </w:r>
    </w:p>
    <w:p w14:paraId="083307C7" w14:textId="3C55CB45" w:rsidR="001C78AE" w:rsidRPr="00FD4F46" w:rsidRDefault="000410A1" w:rsidP="00FD4F46">
      <w:pPr>
        <w:pStyle w:val="Heading2"/>
        <w:numPr>
          <w:ilvl w:val="1"/>
          <w:numId w:val="1"/>
        </w:numPr>
        <w:rPr>
          <w:rFonts w:ascii="Arial" w:hAnsi="Arial" w:cs="Arial"/>
        </w:rPr>
      </w:pPr>
      <w:bookmarkStart w:id="35" w:name="_Toc206145962"/>
      <w:r w:rsidRPr="00FD4F46">
        <w:rPr>
          <w:rFonts w:ascii="Arial" w:hAnsi="Arial" w:cs="Arial"/>
        </w:rPr>
        <w:t>Attendance</w:t>
      </w:r>
      <w:r w:rsidR="001C78AE" w:rsidRPr="00FD4F46">
        <w:rPr>
          <w:rFonts w:ascii="Arial" w:hAnsi="Arial" w:cs="Arial"/>
        </w:rPr>
        <w:t xml:space="preserve"> at court</w:t>
      </w:r>
      <w:bookmarkEnd w:id="35"/>
    </w:p>
    <w:p w14:paraId="24C93F49" w14:textId="0C21CFF1" w:rsidR="00A2659D" w:rsidRDefault="00A2659D" w:rsidP="001C78AE">
      <w:pPr>
        <w:spacing w:after="200"/>
        <w:jc w:val="both"/>
        <w:rPr>
          <w:rFonts w:ascii="Arial" w:hAnsi="Arial" w:cs="Arial"/>
          <w:szCs w:val="22"/>
        </w:rPr>
      </w:pPr>
      <w:r>
        <w:rPr>
          <w:rFonts w:ascii="Arial" w:hAnsi="Arial" w:cs="Arial"/>
          <w:szCs w:val="22"/>
        </w:rPr>
        <w:t xml:space="preserve">The supplier will attend, or arrange Counsel to attend, the High Court/Magistrate Court where applications have been made to set aside statutory demands, bankruptcy orders annulled or liability orders in respect of insolvency proceedings issued for Council Tax and Non Domestic Rate or Judicial Review in respect of Magistrates’ Court decisions. This also includes applications made against the Council for costs only and vice versa. The supplier must be able to demonstrate experience in all these areas and manage the whole process and defence. </w:t>
      </w:r>
    </w:p>
    <w:p w14:paraId="61275C01" w14:textId="77777777" w:rsidR="001C78AE" w:rsidRPr="00FD4F46" w:rsidRDefault="001C78AE" w:rsidP="00FD4F46">
      <w:pPr>
        <w:pStyle w:val="Heading2"/>
        <w:numPr>
          <w:ilvl w:val="1"/>
          <w:numId w:val="1"/>
        </w:numPr>
        <w:rPr>
          <w:rFonts w:ascii="Arial" w:hAnsi="Arial" w:cs="Arial"/>
        </w:rPr>
      </w:pPr>
      <w:bookmarkStart w:id="36" w:name="_Toc206145963"/>
      <w:r w:rsidRPr="00FD4F46">
        <w:rPr>
          <w:rFonts w:ascii="Arial" w:hAnsi="Arial" w:cs="Arial"/>
        </w:rPr>
        <w:t>Instruction of Counsel</w:t>
      </w:r>
      <w:bookmarkEnd w:id="36"/>
    </w:p>
    <w:p w14:paraId="578D9F59" w14:textId="1A6649BB" w:rsidR="00A2659D" w:rsidRDefault="00A2659D" w:rsidP="001C78AE">
      <w:pPr>
        <w:spacing w:after="200"/>
        <w:jc w:val="both"/>
        <w:rPr>
          <w:rFonts w:ascii="Arial" w:hAnsi="Arial" w:cs="Arial"/>
          <w:szCs w:val="22"/>
        </w:rPr>
      </w:pPr>
      <w:r w:rsidRPr="00F8643E">
        <w:rPr>
          <w:rFonts w:ascii="Arial" w:hAnsi="Arial" w:cs="Arial"/>
          <w:szCs w:val="22"/>
        </w:rPr>
        <w:t>Where Counsel is instructed, they must have extensive experience within the field. The supplier shall provide with the tender a list of their in-house litigators and any outside solicitors and recommended barristers they have used previously or would look to</w:t>
      </w:r>
      <w:r>
        <w:rPr>
          <w:rFonts w:ascii="Arial" w:hAnsi="Arial" w:cs="Arial"/>
          <w:szCs w:val="22"/>
        </w:rPr>
        <w:t xml:space="preserve"> </w:t>
      </w:r>
      <w:r>
        <w:rPr>
          <w:rFonts w:ascii="Arial" w:hAnsi="Arial" w:cs="Arial"/>
          <w:szCs w:val="22"/>
        </w:rPr>
        <w:lastRenderedPageBreak/>
        <w:t xml:space="preserve">instruct </w:t>
      </w:r>
      <w:r w:rsidRPr="001C78AE">
        <w:rPr>
          <w:rFonts w:ascii="Arial" w:hAnsi="Arial" w:cs="Arial"/>
          <w:szCs w:val="22"/>
        </w:rPr>
        <w:t>including their resumes</w:t>
      </w:r>
      <w:r>
        <w:rPr>
          <w:rFonts w:ascii="Arial" w:hAnsi="Arial" w:cs="Arial"/>
          <w:szCs w:val="22"/>
        </w:rPr>
        <w:t xml:space="preserve"> for approval by the Council. This </w:t>
      </w:r>
      <w:r w:rsidRPr="001C78AE">
        <w:rPr>
          <w:rFonts w:ascii="Arial" w:hAnsi="Arial" w:cs="Arial"/>
          <w:szCs w:val="22"/>
        </w:rPr>
        <w:t>mus</w:t>
      </w:r>
      <w:r>
        <w:rPr>
          <w:rFonts w:ascii="Arial" w:hAnsi="Arial" w:cs="Arial"/>
          <w:szCs w:val="22"/>
        </w:rPr>
        <w:t xml:space="preserve">t include a legal practitioner experienced in dealing with matters relating to Council Tax and Non Domestic Rates and applications to Set Aside Liability Orders in the Magistrates’ Court and Judgements in the County Court and handing of judicial reviews/case stated in the High Court or UK Supreme Court. A schedule of fees associated with any outside Counsel </w:t>
      </w:r>
      <w:r w:rsidRPr="001C78AE">
        <w:rPr>
          <w:rFonts w:ascii="Arial" w:hAnsi="Arial" w:cs="Arial"/>
          <w:szCs w:val="22"/>
        </w:rPr>
        <w:t xml:space="preserve">must </w:t>
      </w:r>
      <w:r>
        <w:rPr>
          <w:rFonts w:ascii="Arial" w:hAnsi="Arial" w:cs="Arial"/>
          <w:szCs w:val="22"/>
        </w:rPr>
        <w:t xml:space="preserve">be provided. </w:t>
      </w:r>
    </w:p>
    <w:p w14:paraId="6F26EC46" w14:textId="77777777" w:rsidR="00A2659D" w:rsidRDefault="00A2659D" w:rsidP="001C78AE">
      <w:pPr>
        <w:spacing w:after="200"/>
        <w:jc w:val="both"/>
        <w:rPr>
          <w:rFonts w:ascii="Arial" w:hAnsi="Arial" w:cs="Arial"/>
          <w:szCs w:val="22"/>
        </w:rPr>
      </w:pPr>
      <w:r>
        <w:rPr>
          <w:rFonts w:ascii="Arial" w:hAnsi="Arial" w:cs="Arial"/>
          <w:szCs w:val="22"/>
        </w:rPr>
        <w:t>Where necessary the supplier will prepare witness statements/evidence bundles on behalf of the Council as required in defending these matters.</w:t>
      </w:r>
    </w:p>
    <w:p w14:paraId="43433C8E" w14:textId="65EB9879" w:rsidR="00A2659D" w:rsidRDefault="00A2659D" w:rsidP="001C78AE">
      <w:pPr>
        <w:spacing w:after="200"/>
        <w:jc w:val="both"/>
        <w:rPr>
          <w:rFonts w:ascii="Arial" w:hAnsi="Arial" w:cs="Arial"/>
          <w:szCs w:val="22"/>
        </w:rPr>
      </w:pPr>
      <w:r>
        <w:rPr>
          <w:rFonts w:ascii="Arial" w:hAnsi="Arial" w:cs="Arial"/>
          <w:szCs w:val="22"/>
        </w:rPr>
        <w:t>The supplier and any of their suppliers of professional service</w:t>
      </w:r>
      <w:r w:rsidR="00B66C34">
        <w:rPr>
          <w:rFonts w:ascii="Arial" w:hAnsi="Arial" w:cs="Arial"/>
          <w:szCs w:val="22"/>
        </w:rPr>
        <w:t>s</w:t>
      </w:r>
      <w:r>
        <w:rPr>
          <w:rFonts w:ascii="Arial" w:hAnsi="Arial" w:cs="Arial"/>
          <w:szCs w:val="22"/>
        </w:rPr>
        <w:t xml:space="preserve"> delivered under the contract will need to follow the Council’s Equalities Policies in the implementation of the </w:t>
      </w:r>
      <w:r w:rsidR="00B66C34">
        <w:rPr>
          <w:rFonts w:ascii="Arial" w:hAnsi="Arial" w:cs="Arial"/>
          <w:szCs w:val="22"/>
        </w:rPr>
        <w:t>s</w:t>
      </w:r>
      <w:r>
        <w:rPr>
          <w:rFonts w:ascii="Arial" w:hAnsi="Arial" w:cs="Arial"/>
          <w:szCs w:val="22"/>
        </w:rPr>
        <w:t xml:space="preserve">ervices taking specific regard to vulnerability and the safeguarding of the vulnerable.  </w:t>
      </w:r>
    </w:p>
    <w:p w14:paraId="0CEEED83" w14:textId="6034FDA7" w:rsidR="00FD4F46" w:rsidRPr="00FD4F46" w:rsidRDefault="00FD4F46" w:rsidP="00FD4F46">
      <w:pPr>
        <w:pStyle w:val="Heading2"/>
        <w:numPr>
          <w:ilvl w:val="1"/>
          <w:numId w:val="1"/>
        </w:numPr>
        <w:rPr>
          <w:rFonts w:ascii="Arial" w:hAnsi="Arial" w:cs="Arial"/>
        </w:rPr>
      </w:pPr>
      <w:bookmarkStart w:id="37" w:name="_Toc206145964"/>
      <w:r w:rsidRPr="00FD4F46">
        <w:rPr>
          <w:rFonts w:ascii="Arial" w:hAnsi="Arial" w:cs="Arial"/>
        </w:rPr>
        <w:t>Training</w:t>
      </w:r>
      <w:bookmarkEnd w:id="37"/>
    </w:p>
    <w:p w14:paraId="0576E8A2" w14:textId="117871E2" w:rsidR="00A2659D" w:rsidRDefault="00A2659D" w:rsidP="001C78AE">
      <w:pPr>
        <w:spacing w:after="200"/>
        <w:jc w:val="both"/>
        <w:rPr>
          <w:rFonts w:ascii="Arial" w:hAnsi="Arial" w:cs="Arial"/>
          <w:szCs w:val="22"/>
        </w:rPr>
      </w:pPr>
      <w:r>
        <w:rPr>
          <w:rFonts w:ascii="Arial" w:hAnsi="Arial" w:cs="Arial"/>
          <w:szCs w:val="22"/>
        </w:rPr>
        <w:t xml:space="preserve">The </w:t>
      </w:r>
      <w:r w:rsidR="000410A1">
        <w:rPr>
          <w:rFonts w:ascii="Arial" w:hAnsi="Arial" w:cs="Arial"/>
          <w:szCs w:val="22"/>
        </w:rPr>
        <w:t>supplier must provide</w:t>
      </w:r>
      <w:r>
        <w:rPr>
          <w:rFonts w:ascii="Arial" w:hAnsi="Arial" w:cs="Arial"/>
          <w:szCs w:val="22"/>
        </w:rPr>
        <w:t xml:space="preserve"> details of the regularity of staff training, their training program including training for vulnerability and the safeguarding of the vulnerable </w:t>
      </w:r>
    </w:p>
    <w:p w14:paraId="703A5570" w14:textId="77777777" w:rsidR="00FD4F46" w:rsidRPr="00FD4F46" w:rsidRDefault="00FD4F46" w:rsidP="00FD4F46">
      <w:pPr>
        <w:pStyle w:val="Heading2"/>
        <w:numPr>
          <w:ilvl w:val="1"/>
          <w:numId w:val="1"/>
        </w:numPr>
        <w:rPr>
          <w:rFonts w:ascii="Arial" w:hAnsi="Arial" w:cs="Arial"/>
        </w:rPr>
      </w:pPr>
      <w:bookmarkStart w:id="38" w:name="_Toc206145965"/>
      <w:r w:rsidRPr="00FD4F46">
        <w:rPr>
          <w:rFonts w:ascii="Arial" w:hAnsi="Arial" w:cs="Arial"/>
        </w:rPr>
        <w:t>Process serving</w:t>
      </w:r>
      <w:bookmarkEnd w:id="38"/>
    </w:p>
    <w:p w14:paraId="3DC7488C" w14:textId="5E7A314D" w:rsidR="00A2659D" w:rsidRDefault="00A2659D" w:rsidP="001C78AE">
      <w:pPr>
        <w:spacing w:after="200"/>
        <w:jc w:val="both"/>
        <w:rPr>
          <w:rFonts w:ascii="Arial" w:hAnsi="Arial" w:cs="Arial"/>
          <w:szCs w:val="22"/>
        </w:rPr>
      </w:pPr>
      <w:r>
        <w:rPr>
          <w:rFonts w:ascii="Arial" w:hAnsi="Arial" w:cs="Arial"/>
          <w:szCs w:val="22"/>
        </w:rPr>
        <w:t xml:space="preserve">The supplier shall contract a proven supplier of services, to be approved by the Council, to supply tracing and process serving services at a competitive and agreed unit price. In terms of process serving, the expectation is that attempts to serve will commence within 2 working days of the instruction being passed to the agent.  The service and contract will include an SLA agreed by the council </w:t>
      </w:r>
      <w:r w:rsidR="000410A1">
        <w:rPr>
          <w:rFonts w:ascii="Arial" w:hAnsi="Arial" w:cs="Arial"/>
          <w:szCs w:val="22"/>
        </w:rPr>
        <w:t>will detail</w:t>
      </w:r>
      <w:r>
        <w:rPr>
          <w:rFonts w:ascii="Arial" w:hAnsi="Arial" w:cs="Arial"/>
          <w:szCs w:val="22"/>
        </w:rPr>
        <w:t xml:space="preserve"> minimum service standards, in respect of the service of demands/petition, detailing timelines and reporting requirements where service is delayed.     The details of </w:t>
      </w:r>
      <w:r w:rsidR="000410A1">
        <w:rPr>
          <w:rFonts w:ascii="Arial" w:hAnsi="Arial" w:cs="Arial"/>
          <w:szCs w:val="22"/>
        </w:rPr>
        <w:t>each</w:t>
      </w:r>
      <w:r>
        <w:rPr>
          <w:rFonts w:ascii="Arial" w:hAnsi="Arial" w:cs="Arial"/>
          <w:szCs w:val="22"/>
        </w:rPr>
        <w:t xml:space="preserve"> company supplying services, along with schedule of charges, SLA and references to be supplied within the tender. The supplier of the process serving will be required to identify any potential vulnerability for safeguarding of the vulnerable and report these to the supplier and the supplier to the Council.    </w:t>
      </w:r>
    </w:p>
    <w:p w14:paraId="6393AB60" w14:textId="06D43659" w:rsidR="00FD4F46" w:rsidRPr="00FD4F46" w:rsidRDefault="00FD4F46" w:rsidP="00FD4F46">
      <w:pPr>
        <w:pStyle w:val="Heading2"/>
        <w:numPr>
          <w:ilvl w:val="1"/>
          <w:numId w:val="1"/>
        </w:numPr>
        <w:rPr>
          <w:rFonts w:ascii="Arial" w:hAnsi="Arial" w:cs="Arial"/>
        </w:rPr>
      </w:pPr>
      <w:bookmarkStart w:id="39" w:name="_Toc206145966"/>
      <w:r w:rsidRPr="00FD4F46">
        <w:rPr>
          <w:rFonts w:ascii="Arial" w:hAnsi="Arial" w:cs="Arial"/>
        </w:rPr>
        <w:t xml:space="preserve">Offers of </w:t>
      </w:r>
      <w:r w:rsidR="000410A1" w:rsidRPr="00FD4F46">
        <w:rPr>
          <w:rFonts w:ascii="Arial" w:hAnsi="Arial" w:cs="Arial"/>
        </w:rPr>
        <w:t>payment</w:t>
      </w:r>
      <w:bookmarkEnd w:id="39"/>
    </w:p>
    <w:p w14:paraId="2136F775" w14:textId="12DA8100" w:rsidR="00A2659D" w:rsidRDefault="00A2659D" w:rsidP="001C78AE">
      <w:pPr>
        <w:spacing w:after="200"/>
        <w:jc w:val="both"/>
        <w:rPr>
          <w:rFonts w:ascii="Arial" w:hAnsi="Arial" w:cs="Arial"/>
          <w:szCs w:val="22"/>
        </w:rPr>
      </w:pPr>
      <w:r>
        <w:rPr>
          <w:rFonts w:ascii="Arial" w:hAnsi="Arial" w:cs="Arial"/>
          <w:szCs w:val="22"/>
        </w:rPr>
        <w:t>All offers of payment must be put to and approved by the Council. The supplier will be required to make recommendations on the offer with supporting evidence or information.  Where a payment plan is defaulted on, the supplier will be required to take further steps within 5 working days of default. All arrangements are to be monitored monthly or as requested.</w:t>
      </w:r>
    </w:p>
    <w:p w14:paraId="2DBB6E5C" w14:textId="1DEFC84A" w:rsidR="00FD4F46" w:rsidRPr="00262979" w:rsidRDefault="00FD4F46" w:rsidP="00262979">
      <w:pPr>
        <w:pStyle w:val="Heading2"/>
        <w:numPr>
          <w:ilvl w:val="1"/>
          <w:numId w:val="1"/>
        </w:numPr>
        <w:rPr>
          <w:rFonts w:ascii="Arial" w:hAnsi="Arial" w:cs="Arial"/>
        </w:rPr>
      </w:pPr>
      <w:bookmarkStart w:id="40" w:name="_Toc206145967"/>
      <w:r w:rsidRPr="00262979">
        <w:rPr>
          <w:rFonts w:ascii="Arial" w:hAnsi="Arial" w:cs="Arial"/>
        </w:rPr>
        <w:t>Site meetings</w:t>
      </w:r>
      <w:bookmarkEnd w:id="40"/>
    </w:p>
    <w:p w14:paraId="21A7B1E9" w14:textId="77777777" w:rsidR="00FD4F46" w:rsidRDefault="00A2659D" w:rsidP="001C78AE">
      <w:pPr>
        <w:spacing w:after="200"/>
        <w:jc w:val="both"/>
        <w:rPr>
          <w:rFonts w:ascii="Arial" w:hAnsi="Arial" w:cs="Arial"/>
          <w:szCs w:val="22"/>
        </w:rPr>
      </w:pPr>
      <w:r>
        <w:rPr>
          <w:rFonts w:ascii="Arial" w:hAnsi="Arial" w:cs="Arial"/>
          <w:szCs w:val="22"/>
        </w:rPr>
        <w:t xml:space="preserve">The supplier will attend monthly case review meetings at the Council’s offices, or at the supplier’s London offices, to discuss performance and any ongoing issues. The Council ideally would require the supplier to have local knowledge and be within the London area to allow debtors personal contact to discuss issues in person.    </w:t>
      </w:r>
    </w:p>
    <w:p w14:paraId="2C5AE1C9" w14:textId="77777777" w:rsidR="00FD4F46" w:rsidRPr="00262979" w:rsidRDefault="00FD4F46" w:rsidP="00262979">
      <w:pPr>
        <w:pStyle w:val="Heading2"/>
        <w:numPr>
          <w:ilvl w:val="1"/>
          <w:numId w:val="1"/>
        </w:numPr>
        <w:rPr>
          <w:rFonts w:ascii="Arial" w:hAnsi="Arial" w:cs="Arial"/>
        </w:rPr>
      </w:pPr>
      <w:bookmarkStart w:id="41" w:name="_Toc206145968"/>
      <w:r w:rsidRPr="00262979">
        <w:rPr>
          <w:rFonts w:ascii="Arial" w:hAnsi="Arial" w:cs="Arial"/>
        </w:rPr>
        <w:t>Short term appointment</w:t>
      </w:r>
      <w:bookmarkEnd w:id="41"/>
    </w:p>
    <w:p w14:paraId="365714E7" w14:textId="1A453812" w:rsidR="00A2659D" w:rsidRDefault="00A2659D" w:rsidP="001C78AE">
      <w:pPr>
        <w:spacing w:after="200"/>
        <w:jc w:val="both"/>
        <w:rPr>
          <w:rFonts w:ascii="Arial" w:hAnsi="Arial" w:cs="Arial"/>
          <w:szCs w:val="22"/>
        </w:rPr>
      </w:pPr>
      <w:r>
        <w:rPr>
          <w:rFonts w:ascii="Arial" w:hAnsi="Arial" w:cs="Arial"/>
          <w:szCs w:val="22"/>
        </w:rPr>
        <w:t>The supplier, will on occasion, be required to convene case conferences at short notice or attend court on our behalf and be able to demonstrate how this would be managed</w:t>
      </w:r>
      <w:r w:rsidR="00B66C34">
        <w:rPr>
          <w:rFonts w:ascii="Arial" w:hAnsi="Arial" w:cs="Arial"/>
          <w:szCs w:val="22"/>
        </w:rPr>
        <w:t>.</w:t>
      </w:r>
      <w:r>
        <w:rPr>
          <w:rFonts w:ascii="Arial" w:hAnsi="Arial" w:cs="Arial"/>
          <w:szCs w:val="22"/>
        </w:rPr>
        <w:t xml:space="preserve"> </w:t>
      </w:r>
    </w:p>
    <w:p w14:paraId="2AA4A3D5" w14:textId="77777777" w:rsidR="00FD4F46" w:rsidRPr="00262979" w:rsidRDefault="00FD4F46" w:rsidP="00262979">
      <w:pPr>
        <w:pStyle w:val="Heading2"/>
        <w:numPr>
          <w:ilvl w:val="1"/>
          <w:numId w:val="1"/>
        </w:numPr>
        <w:rPr>
          <w:rFonts w:ascii="Arial" w:hAnsi="Arial" w:cs="Arial"/>
        </w:rPr>
      </w:pPr>
      <w:bookmarkStart w:id="42" w:name="_Toc206145969"/>
      <w:r w:rsidRPr="00262979">
        <w:rPr>
          <w:rFonts w:ascii="Arial" w:hAnsi="Arial" w:cs="Arial"/>
        </w:rPr>
        <w:lastRenderedPageBreak/>
        <w:t>Fees</w:t>
      </w:r>
      <w:bookmarkEnd w:id="42"/>
    </w:p>
    <w:p w14:paraId="45C9BE01" w14:textId="5DC35BC6" w:rsidR="00A2659D" w:rsidRPr="00F8643E" w:rsidRDefault="00A2659D" w:rsidP="00F8643E">
      <w:pPr>
        <w:spacing w:after="200"/>
        <w:jc w:val="both"/>
        <w:rPr>
          <w:rFonts w:ascii="Arial" w:hAnsi="Arial" w:cs="Arial"/>
          <w:szCs w:val="22"/>
        </w:rPr>
      </w:pPr>
      <w:r w:rsidRPr="00F8643E">
        <w:rPr>
          <w:rFonts w:ascii="Arial" w:hAnsi="Arial" w:cs="Arial"/>
          <w:szCs w:val="22"/>
        </w:rPr>
        <w:t>The Council must be invoiced on a monthly basis for payment of any fees due and remit at the same time collected monies due to the Council.  All payments collected by the supplier will be held in a ‘Client Account’ prior to remitting by BACS.</w:t>
      </w:r>
    </w:p>
    <w:p w14:paraId="678B0F44" w14:textId="77777777" w:rsidR="00A2659D" w:rsidRPr="00F8643E" w:rsidRDefault="00A2659D" w:rsidP="00F8643E">
      <w:pPr>
        <w:spacing w:after="200"/>
        <w:jc w:val="both"/>
        <w:rPr>
          <w:rFonts w:ascii="Arial" w:hAnsi="Arial" w:cs="Arial"/>
          <w:szCs w:val="22"/>
        </w:rPr>
      </w:pPr>
      <w:r w:rsidRPr="00F8643E">
        <w:rPr>
          <w:rFonts w:ascii="Arial" w:hAnsi="Arial" w:cs="Arial"/>
          <w:szCs w:val="22"/>
        </w:rPr>
        <w:t>Invoicing and remittance will be separately broken down for each debt type and then into debt, interest and recovered legal fees.</w:t>
      </w:r>
    </w:p>
    <w:p w14:paraId="5CD59AEA" w14:textId="64E081FF" w:rsidR="00A2659D" w:rsidRDefault="00A2659D" w:rsidP="00F8643E">
      <w:pPr>
        <w:spacing w:after="200"/>
        <w:jc w:val="both"/>
        <w:rPr>
          <w:rFonts w:ascii="Arial" w:hAnsi="Arial" w:cs="Arial"/>
          <w:szCs w:val="22"/>
        </w:rPr>
      </w:pPr>
      <w:r w:rsidRPr="00F8643E">
        <w:rPr>
          <w:rFonts w:ascii="Arial" w:hAnsi="Arial" w:cs="Arial"/>
          <w:szCs w:val="22"/>
        </w:rPr>
        <w:t>Suppliers should quote for any commission due on any pre-enforcement notices such as letters before action for any other debts outside the scope of this specification.</w:t>
      </w:r>
    </w:p>
    <w:p w14:paraId="13E7F51F" w14:textId="21E9AC21" w:rsidR="003D5C09" w:rsidRPr="003D5C09" w:rsidRDefault="003D5C09" w:rsidP="003D5C09">
      <w:pPr>
        <w:pStyle w:val="Heading2"/>
        <w:numPr>
          <w:ilvl w:val="1"/>
          <w:numId w:val="1"/>
        </w:numPr>
        <w:rPr>
          <w:rFonts w:ascii="Arial" w:hAnsi="Arial" w:cs="Arial"/>
        </w:rPr>
      </w:pPr>
      <w:bookmarkStart w:id="43" w:name="_Toc206145970"/>
      <w:r w:rsidRPr="003D5C09">
        <w:rPr>
          <w:rFonts w:ascii="Arial" w:hAnsi="Arial" w:cs="Arial"/>
        </w:rPr>
        <w:t>Payment of recovered charges</w:t>
      </w:r>
      <w:bookmarkEnd w:id="43"/>
    </w:p>
    <w:p w14:paraId="1C7D420F" w14:textId="4FFDA93A" w:rsidR="003D5C09" w:rsidRPr="00F8643E" w:rsidRDefault="003D5C09" w:rsidP="00F8643E">
      <w:pPr>
        <w:spacing w:after="200"/>
        <w:jc w:val="both"/>
        <w:rPr>
          <w:rFonts w:ascii="Arial" w:hAnsi="Arial" w:cs="Arial"/>
          <w:szCs w:val="22"/>
        </w:rPr>
      </w:pPr>
      <w:r>
        <w:rPr>
          <w:rFonts w:ascii="Arial" w:hAnsi="Arial" w:cs="Arial"/>
          <w:szCs w:val="22"/>
        </w:rPr>
        <w:t>Charges recovered by the supplier and receivable by the Council under this framework are covered by this paragraph. Charges which are recovered by the supplier, and which have cleared into the supplier’s clients fees bank account or similar will be remitted to the Council within 28 days in full.</w:t>
      </w:r>
    </w:p>
    <w:p w14:paraId="7A3DDE9B" w14:textId="77777777" w:rsidR="006C7E6E" w:rsidRPr="000D5008" w:rsidRDefault="006C7E6E" w:rsidP="006C7E6E">
      <w:pPr>
        <w:pStyle w:val="Heading2"/>
        <w:numPr>
          <w:ilvl w:val="1"/>
          <w:numId w:val="1"/>
        </w:numPr>
        <w:rPr>
          <w:rFonts w:ascii="Arial" w:hAnsi="Arial" w:cs="Arial"/>
        </w:rPr>
      </w:pPr>
      <w:bookmarkStart w:id="44" w:name="_Toc215584141"/>
      <w:bookmarkStart w:id="45" w:name="_Toc262065155"/>
      <w:bookmarkStart w:id="46" w:name="_Toc206145971"/>
      <w:bookmarkEnd w:id="17"/>
      <w:bookmarkEnd w:id="18"/>
      <w:r w:rsidRPr="000D5008">
        <w:rPr>
          <w:rFonts w:ascii="Arial" w:hAnsi="Arial" w:cs="Arial"/>
        </w:rPr>
        <w:t>Staff</w:t>
      </w:r>
      <w:bookmarkEnd w:id="44"/>
      <w:bookmarkEnd w:id="45"/>
      <w:bookmarkEnd w:id="46"/>
    </w:p>
    <w:p w14:paraId="3291E3BC" w14:textId="59E580F4" w:rsidR="006C7E6E" w:rsidRPr="00F8643E" w:rsidRDefault="006C7E6E" w:rsidP="00F8643E">
      <w:pPr>
        <w:spacing w:after="200"/>
        <w:jc w:val="both"/>
        <w:rPr>
          <w:rFonts w:ascii="Arial" w:hAnsi="Arial" w:cs="Arial"/>
          <w:szCs w:val="22"/>
        </w:rPr>
      </w:pPr>
      <w:r w:rsidRPr="00F8643E">
        <w:rPr>
          <w:rFonts w:ascii="Arial" w:hAnsi="Arial" w:cs="Arial"/>
          <w:szCs w:val="22"/>
        </w:rPr>
        <w:t>All staff working on the Council’s processing contract will be suitably skilled and experienced. The Contractor is responsible for ensuring that staff deployed to the processing contract are skilled and experienced in the law and practice of Benefits; the appropriate ICT systems in use by the Council; and the Council</w:t>
      </w:r>
      <w:r w:rsidR="00964A63" w:rsidRPr="00F8643E">
        <w:rPr>
          <w:rFonts w:ascii="Arial" w:hAnsi="Arial" w:cs="Arial"/>
          <w:szCs w:val="22"/>
        </w:rPr>
        <w:t>’</w:t>
      </w:r>
      <w:r w:rsidRPr="00F8643E">
        <w:rPr>
          <w:rFonts w:ascii="Arial" w:hAnsi="Arial" w:cs="Arial"/>
          <w:szCs w:val="22"/>
        </w:rPr>
        <w:t>s procedures.</w:t>
      </w:r>
    </w:p>
    <w:p w14:paraId="21DA6DDA" w14:textId="77777777" w:rsidR="006C7E6E" w:rsidRPr="00F8643E" w:rsidRDefault="006C7E6E" w:rsidP="00F8643E">
      <w:pPr>
        <w:spacing w:after="200"/>
        <w:jc w:val="both"/>
        <w:rPr>
          <w:rFonts w:ascii="Arial" w:hAnsi="Arial" w:cs="Arial"/>
          <w:szCs w:val="22"/>
        </w:rPr>
      </w:pPr>
      <w:r w:rsidRPr="00F8643E">
        <w:rPr>
          <w:rFonts w:ascii="Arial" w:hAnsi="Arial" w:cs="Arial"/>
          <w:szCs w:val="22"/>
        </w:rPr>
        <w:t>The Contractor must have suitable mechanisms in place to evaluate the performance of all staff involved in the delivery of the Service.</w:t>
      </w:r>
    </w:p>
    <w:p w14:paraId="53B513C5" w14:textId="5AF8B559" w:rsidR="006C7E6E" w:rsidRPr="00F8643E" w:rsidRDefault="006C7E6E" w:rsidP="00F8643E">
      <w:pPr>
        <w:spacing w:after="200"/>
        <w:jc w:val="both"/>
        <w:rPr>
          <w:rFonts w:ascii="Arial" w:hAnsi="Arial" w:cs="Arial"/>
          <w:szCs w:val="22"/>
        </w:rPr>
      </w:pPr>
      <w:r w:rsidRPr="00F8643E">
        <w:rPr>
          <w:rFonts w:ascii="Arial" w:hAnsi="Arial" w:cs="Arial"/>
          <w:szCs w:val="22"/>
        </w:rPr>
        <w:t>The Contractor will supply the Council with such performance and monitoring information as the Council requires from time to time, and that the Council requires to discharge its reporting duties to management, and members. This information includes, but is not limited to, the analysis and performance of staff deployed to contract;</w:t>
      </w:r>
      <w:r w:rsidR="00964A63" w:rsidRPr="00F8643E">
        <w:rPr>
          <w:rFonts w:ascii="Arial" w:hAnsi="Arial" w:cs="Arial"/>
          <w:szCs w:val="22"/>
        </w:rPr>
        <w:t xml:space="preserve"> planned availability </w:t>
      </w:r>
      <w:r w:rsidR="002B2F9C" w:rsidRPr="00F8643E">
        <w:rPr>
          <w:rFonts w:ascii="Arial" w:hAnsi="Arial" w:cs="Arial"/>
          <w:szCs w:val="22"/>
        </w:rPr>
        <w:t>of</w:t>
      </w:r>
      <w:r w:rsidR="00964A63" w:rsidRPr="00F8643E">
        <w:rPr>
          <w:rFonts w:ascii="Arial" w:hAnsi="Arial" w:cs="Arial"/>
          <w:szCs w:val="22"/>
        </w:rPr>
        <w:t xml:space="preserve"> staff to contract; and other management information which is from time to time required</w:t>
      </w:r>
      <w:r w:rsidRPr="00F8643E">
        <w:rPr>
          <w:rFonts w:ascii="Arial" w:hAnsi="Arial" w:cs="Arial"/>
          <w:szCs w:val="22"/>
        </w:rPr>
        <w:t>.</w:t>
      </w:r>
    </w:p>
    <w:p w14:paraId="64C442A8" w14:textId="2B8206E8" w:rsidR="006C7E6E" w:rsidRPr="00F8643E" w:rsidRDefault="006C7E6E" w:rsidP="00F8643E">
      <w:pPr>
        <w:spacing w:after="200"/>
        <w:jc w:val="both"/>
        <w:rPr>
          <w:rFonts w:ascii="Arial" w:hAnsi="Arial" w:cs="Arial"/>
          <w:szCs w:val="22"/>
        </w:rPr>
      </w:pPr>
      <w:r w:rsidRPr="00F8643E">
        <w:rPr>
          <w:rFonts w:ascii="Arial" w:hAnsi="Arial" w:cs="Arial"/>
          <w:szCs w:val="22"/>
        </w:rPr>
        <w:t xml:space="preserve">Staff deployed to the contract by the Contractor will comply with the standards of the </w:t>
      </w:r>
      <w:r w:rsidR="00964A63" w:rsidRPr="00F8643E">
        <w:rPr>
          <w:rFonts w:ascii="Arial" w:hAnsi="Arial" w:cs="Arial"/>
          <w:szCs w:val="22"/>
        </w:rPr>
        <w:t>appropriate government departments</w:t>
      </w:r>
      <w:r w:rsidRPr="00F8643E">
        <w:rPr>
          <w:rFonts w:ascii="Arial" w:hAnsi="Arial" w:cs="Arial"/>
          <w:szCs w:val="22"/>
        </w:rPr>
        <w:t xml:space="preserve"> and other appropriate national agencies, and with regard to personal standards of competence, data compliance or otherwise to enable effective access to secure national networks.</w:t>
      </w:r>
    </w:p>
    <w:p w14:paraId="10172B25" w14:textId="77777777" w:rsidR="006C7E6E" w:rsidRPr="000D5008" w:rsidRDefault="006C7E6E">
      <w:pPr>
        <w:rPr>
          <w:rFonts w:ascii="Arial" w:hAnsi="Arial" w:cs="Arial"/>
          <w:b/>
          <w:sz w:val="32"/>
          <w:szCs w:val="20"/>
        </w:rPr>
      </w:pPr>
      <w:r w:rsidRPr="000D5008">
        <w:rPr>
          <w:rFonts w:ascii="Arial" w:hAnsi="Arial" w:cs="Arial"/>
        </w:rPr>
        <w:br w:type="page"/>
      </w:r>
    </w:p>
    <w:p w14:paraId="41B5E3E5" w14:textId="77777777" w:rsidR="002C12BA" w:rsidRPr="000D5008" w:rsidRDefault="002C12BA" w:rsidP="002C12BA">
      <w:pPr>
        <w:pStyle w:val="Heading1"/>
        <w:numPr>
          <w:ilvl w:val="0"/>
          <w:numId w:val="1"/>
        </w:numPr>
        <w:rPr>
          <w:rFonts w:ascii="Arial" w:hAnsi="Arial" w:cs="Arial"/>
        </w:rPr>
      </w:pPr>
      <w:bookmarkStart w:id="47" w:name="_Toc65478835"/>
      <w:bookmarkStart w:id="48" w:name="_Toc206145972"/>
      <w:r>
        <w:rPr>
          <w:rFonts w:ascii="Arial" w:hAnsi="Arial" w:cs="Arial"/>
        </w:rPr>
        <w:lastRenderedPageBreak/>
        <w:t xml:space="preserve">General </w:t>
      </w:r>
      <w:r w:rsidRPr="000D5008">
        <w:rPr>
          <w:rFonts w:ascii="Arial" w:hAnsi="Arial" w:cs="Arial"/>
        </w:rPr>
        <w:t>Service Requirements</w:t>
      </w:r>
      <w:bookmarkEnd w:id="47"/>
      <w:bookmarkEnd w:id="48"/>
    </w:p>
    <w:p w14:paraId="79F48D6C" w14:textId="77777777" w:rsidR="002C12BA" w:rsidRPr="000D5008" w:rsidRDefault="002C12BA" w:rsidP="002C12BA">
      <w:pPr>
        <w:pStyle w:val="Heading2"/>
        <w:numPr>
          <w:ilvl w:val="1"/>
          <w:numId w:val="1"/>
        </w:numPr>
        <w:rPr>
          <w:rFonts w:ascii="Arial" w:hAnsi="Arial" w:cs="Arial"/>
        </w:rPr>
      </w:pPr>
      <w:bookmarkStart w:id="49" w:name="_Toc65478836"/>
      <w:bookmarkStart w:id="50" w:name="_Toc206145973"/>
      <w:r w:rsidRPr="000D5008">
        <w:rPr>
          <w:rFonts w:ascii="Arial" w:hAnsi="Arial" w:cs="Arial"/>
        </w:rPr>
        <w:t>Overview</w:t>
      </w:r>
      <w:bookmarkEnd w:id="49"/>
      <w:bookmarkEnd w:id="50"/>
    </w:p>
    <w:p w14:paraId="35E26D9C" w14:textId="77777777" w:rsidR="002C12BA" w:rsidRDefault="002C12BA" w:rsidP="002C12BA">
      <w:pPr>
        <w:spacing w:after="220"/>
        <w:jc w:val="both"/>
        <w:rPr>
          <w:rFonts w:ascii="Arial" w:hAnsi="Arial" w:cs="Arial"/>
          <w:sz w:val="24"/>
        </w:rPr>
      </w:pPr>
      <w:r w:rsidRPr="000D5008">
        <w:rPr>
          <w:rFonts w:ascii="Arial" w:hAnsi="Arial" w:cs="Arial"/>
          <w:sz w:val="24"/>
        </w:rPr>
        <w:t xml:space="preserve">The further </w:t>
      </w:r>
      <w:r>
        <w:rPr>
          <w:rFonts w:ascii="Arial" w:hAnsi="Arial" w:cs="Arial"/>
          <w:sz w:val="24"/>
        </w:rPr>
        <w:t xml:space="preserve">more general </w:t>
      </w:r>
      <w:r w:rsidRPr="000D5008">
        <w:rPr>
          <w:rFonts w:ascii="Arial" w:hAnsi="Arial" w:cs="Arial"/>
          <w:sz w:val="24"/>
        </w:rPr>
        <w:t xml:space="preserve">requirements of the Council’s </w:t>
      </w:r>
      <w:r>
        <w:rPr>
          <w:rFonts w:ascii="Arial" w:hAnsi="Arial" w:cs="Arial"/>
          <w:sz w:val="24"/>
        </w:rPr>
        <w:t>s</w:t>
      </w:r>
      <w:r w:rsidRPr="000D5008">
        <w:rPr>
          <w:rFonts w:ascii="Arial" w:hAnsi="Arial" w:cs="Arial"/>
          <w:sz w:val="24"/>
        </w:rPr>
        <w:t xml:space="preserve">pecification are detailed within this section. </w:t>
      </w:r>
    </w:p>
    <w:p w14:paraId="4A93B96F" w14:textId="77777777" w:rsidR="002C12BA" w:rsidRPr="000D5008" w:rsidRDefault="002C12BA" w:rsidP="002C12BA">
      <w:pPr>
        <w:pStyle w:val="Heading2"/>
        <w:numPr>
          <w:ilvl w:val="1"/>
          <w:numId w:val="1"/>
        </w:numPr>
        <w:rPr>
          <w:rFonts w:ascii="Arial" w:hAnsi="Arial" w:cs="Arial"/>
        </w:rPr>
      </w:pPr>
      <w:bookmarkStart w:id="51" w:name="_Toc215584139"/>
      <w:bookmarkStart w:id="52" w:name="_Toc262065153"/>
      <w:bookmarkStart w:id="53" w:name="_Toc65478837"/>
      <w:bookmarkStart w:id="54" w:name="_Toc206145974"/>
      <w:r w:rsidRPr="000D5008">
        <w:rPr>
          <w:rFonts w:ascii="Arial" w:hAnsi="Arial" w:cs="Arial"/>
        </w:rPr>
        <w:t>Price</w:t>
      </w:r>
      <w:bookmarkEnd w:id="51"/>
      <w:bookmarkEnd w:id="52"/>
      <w:bookmarkEnd w:id="53"/>
      <w:bookmarkEnd w:id="54"/>
    </w:p>
    <w:p w14:paraId="203DC745"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Pricing Schedule shall apply.</w:t>
      </w:r>
    </w:p>
    <w:p w14:paraId="7D1263C6" w14:textId="77777777" w:rsidR="002C12BA" w:rsidRPr="000D5008" w:rsidRDefault="002C12BA" w:rsidP="002C12BA">
      <w:pPr>
        <w:pStyle w:val="Heading2"/>
        <w:numPr>
          <w:ilvl w:val="1"/>
          <w:numId w:val="1"/>
        </w:numPr>
        <w:rPr>
          <w:rFonts w:ascii="Arial" w:hAnsi="Arial" w:cs="Arial"/>
        </w:rPr>
      </w:pPr>
      <w:bookmarkStart w:id="55" w:name="_Toc215584140"/>
      <w:bookmarkStart w:id="56" w:name="_Toc262065154"/>
      <w:bookmarkStart w:id="57" w:name="_Toc65478838"/>
      <w:bookmarkStart w:id="58" w:name="_Toc206145975"/>
      <w:r w:rsidRPr="000D5008">
        <w:rPr>
          <w:rFonts w:ascii="Arial" w:hAnsi="Arial" w:cs="Arial"/>
        </w:rPr>
        <w:t>Performance and reporting</w:t>
      </w:r>
      <w:bookmarkEnd w:id="55"/>
      <w:bookmarkEnd w:id="56"/>
      <w:bookmarkEnd w:id="57"/>
      <w:bookmarkEnd w:id="58"/>
    </w:p>
    <w:p w14:paraId="458AAE99"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Contractor’s performance in delivering the Service will be measured against the output targets and outcome measures set out above in 4 below.</w:t>
      </w:r>
    </w:p>
    <w:p w14:paraId="7458ED3C" w14:textId="77777777" w:rsidR="002C12BA" w:rsidRPr="00F651A2" w:rsidRDefault="002C12BA" w:rsidP="002C12BA">
      <w:pPr>
        <w:spacing w:after="220"/>
        <w:jc w:val="both"/>
        <w:rPr>
          <w:rFonts w:ascii="Arial" w:hAnsi="Arial" w:cs="Arial"/>
          <w:sz w:val="24"/>
        </w:rPr>
      </w:pPr>
      <w:r w:rsidRPr="00F651A2">
        <w:rPr>
          <w:rFonts w:ascii="Arial" w:hAnsi="Arial" w:cs="Arial"/>
          <w:sz w:val="24"/>
        </w:rPr>
        <w:t>The Contractor will be required to report to the Supervising Officer</w:t>
      </w:r>
      <w:r w:rsidRPr="000D5008">
        <w:rPr>
          <w:rFonts w:ascii="Arial" w:hAnsi="Arial" w:cs="Arial"/>
          <w:sz w:val="24"/>
        </w:rPr>
        <w:t xml:space="preserve"> </w:t>
      </w:r>
      <w:r w:rsidRPr="00F651A2">
        <w:rPr>
          <w:rFonts w:ascii="Arial" w:hAnsi="Arial" w:cs="Arial"/>
          <w:sz w:val="24"/>
        </w:rPr>
        <w:t>through written reports, monitoring forms and meetings. The format</w:t>
      </w:r>
      <w:r w:rsidRPr="000D5008">
        <w:rPr>
          <w:rFonts w:ascii="Arial" w:hAnsi="Arial" w:cs="Arial"/>
          <w:sz w:val="24"/>
        </w:rPr>
        <w:t xml:space="preserve"> and frequency of </w:t>
      </w:r>
    </w:p>
    <w:p w14:paraId="129205D8" w14:textId="77777777" w:rsidR="002C12BA" w:rsidRPr="000D5008" w:rsidRDefault="002C12BA" w:rsidP="002C12BA">
      <w:pPr>
        <w:pStyle w:val="Heading2"/>
        <w:numPr>
          <w:ilvl w:val="1"/>
          <w:numId w:val="1"/>
        </w:numPr>
        <w:rPr>
          <w:rFonts w:ascii="Arial" w:hAnsi="Arial" w:cs="Arial"/>
        </w:rPr>
      </w:pPr>
      <w:bookmarkStart w:id="59" w:name="_Toc65478839"/>
      <w:bookmarkStart w:id="60" w:name="_Toc206145976"/>
      <w:r w:rsidRPr="000D5008">
        <w:rPr>
          <w:rFonts w:ascii="Arial" w:hAnsi="Arial" w:cs="Arial"/>
        </w:rPr>
        <w:t xml:space="preserve">Contract </w:t>
      </w:r>
      <w:bookmarkStart w:id="61" w:name="_Toc215584143"/>
      <w:bookmarkStart w:id="62" w:name="_Toc262065157"/>
      <w:r w:rsidRPr="000D5008">
        <w:rPr>
          <w:rFonts w:ascii="Arial" w:hAnsi="Arial" w:cs="Arial"/>
        </w:rPr>
        <w:t>monitoring and reporting</w:t>
      </w:r>
      <w:bookmarkEnd w:id="59"/>
      <w:bookmarkEnd w:id="60"/>
      <w:bookmarkEnd w:id="61"/>
      <w:bookmarkEnd w:id="62"/>
    </w:p>
    <w:p w14:paraId="06F6EA71"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performance of the Contractor will be monitored by the Council, and in accordance with the targets agreed.</w:t>
      </w:r>
    </w:p>
    <w:p w14:paraId="498CA2A7" w14:textId="77777777" w:rsidR="002C12BA" w:rsidRPr="000D5008" w:rsidRDefault="002C12BA" w:rsidP="002C12BA">
      <w:pPr>
        <w:spacing w:after="220"/>
        <w:jc w:val="both"/>
        <w:rPr>
          <w:rFonts w:ascii="Arial" w:hAnsi="Arial" w:cs="Arial"/>
          <w:sz w:val="24"/>
        </w:rPr>
      </w:pPr>
      <w:r w:rsidRPr="000D5008">
        <w:rPr>
          <w:rFonts w:ascii="Arial" w:hAnsi="Arial" w:cs="Arial"/>
          <w:sz w:val="24"/>
        </w:rPr>
        <w:t xml:space="preserve">The Contractor shall have in place appropriate procedures and controls for maintaining and storing documents, materials and records relating to the Service. </w:t>
      </w:r>
    </w:p>
    <w:p w14:paraId="3348C3F3" w14:textId="77777777" w:rsidR="002C12BA" w:rsidRPr="000D5008" w:rsidRDefault="002C12BA" w:rsidP="002C12BA">
      <w:pPr>
        <w:spacing w:after="220"/>
        <w:jc w:val="both"/>
        <w:rPr>
          <w:rFonts w:ascii="Arial" w:hAnsi="Arial" w:cs="Arial"/>
          <w:sz w:val="24"/>
        </w:rPr>
      </w:pPr>
      <w:r w:rsidRPr="000D5008">
        <w:rPr>
          <w:rFonts w:ascii="Arial" w:hAnsi="Arial" w:cs="Arial"/>
          <w:sz w:val="24"/>
        </w:rPr>
        <w:t>Contract management meetings with the Contractor’s appointed account management staff will be agreed, and will be attended by the Contractor. Unless otherwise agreed by the Council, the Contractor meetings will be held at the offices of Tower Hamlets Council. Customer management meetings of this nature will not be chargeable to the Council.</w:t>
      </w:r>
    </w:p>
    <w:p w14:paraId="09920E9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also support the needs of the Council as regards independent audits and inspections, whether completed by the Council’s own Audit responsibilities or through the independent inspection processes of the Audit Commission.  There will be no charge for such support unless agreed by the Council in advance.</w:t>
      </w:r>
    </w:p>
    <w:p w14:paraId="4347152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comply with Council established corporate working parameters, including the Council’s equal opportunities policy; the Council’s customer care and engagement strategies, and other identified corporate policies.</w:t>
      </w:r>
    </w:p>
    <w:p w14:paraId="1903E9B1" w14:textId="77777777" w:rsidR="002C12BA" w:rsidRPr="000D5008" w:rsidRDefault="002C12BA" w:rsidP="002C12BA">
      <w:pPr>
        <w:pStyle w:val="Heading2"/>
        <w:numPr>
          <w:ilvl w:val="1"/>
          <w:numId w:val="1"/>
        </w:numPr>
        <w:rPr>
          <w:rFonts w:ascii="Arial" w:hAnsi="Arial" w:cs="Arial"/>
        </w:rPr>
      </w:pPr>
      <w:bookmarkStart w:id="63" w:name="_Toc215584145"/>
      <w:bookmarkStart w:id="64" w:name="_Toc262065159"/>
      <w:bookmarkStart w:id="65" w:name="_Toc65478840"/>
      <w:bookmarkStart w:id="66" w:name="_Toc206145977"/>
      <w:r w:rsidRPr="000D5008">
        <w:rPr>
          <w:rFonts w:ascii="Arial" w:hAnsi="Arial" w:cs="Arial"/>
        </w:rPr>
        <w:t>Work Completion Pro</w:t>
      </w:r>
      <w:bookmarkEnd w:id="63"/>
      <w:bookmarkEnd w:id="64"/>
      <w:r>
        <w:rPr>
          <w:rFonts w:ascii="Arial" w:hAnsi="Arial" w:cs="Arial"/>
        </w:rPr>
        <w:t>cesses</w:t>
      </w:r>
      <w:bookmarkEnd w:id="65"/>
      <w:bookmarkEnd w:id="66"/>
    </w:p>
    <w:p w14:paraId="4628E153"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Council will agree with the Contractor Work Completion Pro</w:t>
      </w:r>
      <w:r>
        <w:rPr>
          <w:rFonts w:ascii="Arial" w:hAnsi="Arial" w:cs="Arial"/>
          <w:sz w:val="24"/>
        </w:rPr>
        <w:t>cesses</w:t>
      </w:r>
      <w:r w:rsidRPr="000D5008">
        <w:rPr>
          <w:rFonts w:ascii="Arial" w:hAnsi="Arial" w:cs="Arial"/>
          <w:sz w:val="24"/>
        </w:rPr>
        <w:t xml:space="preserve"> which will be agreed to determine the operational completion of the workload processing under the agreement. The pro</w:t>
      </w:r>
      <w:r>
        <w:rPr>
          <w:rFonts w:ascii="Arial" w:hAnsi="Arial" w:cs="Arial"/>
          <w:sz w:val="24"/>
        </w:rPr>
        <w:t>cesses</w:t>
      </w:r>
      <w:r w:rsidRPr="000D5008">
        <w:rPr>
          <w:rFonts w:ascii="Arial" w:hAnsi="Arial" w:cs="Arial"/>
          <w:sz w:val="24"/>
        </w:rPr>
        <w:t xml:space="preserve"> will be determined to manage the means by which work will be completed; the standards to be achieved; the processes which are to be followed; and the outcomes to be achieved. </w:t>
      </w:r>
    </w:p>
    <w:p w14:paraId="29590592" w14:textId="77777777" w:rsidR="002C12BA" w:rsidRPr="000D5008" w:rsidRDefault="002C12BA" w:rsidP="002C12BA">
      <w:pPr>
        <w:spacing w:after="220"/>
        <w:jc w:val="both"/>
        <w:rPr>
          <w:rFonts w:ascii="Arial" w:hAnsi="Arial" w:cs="Arial"/>
          <w:sz w:val="24"/>
        </w:rPr>
      </w:pPr>
      <w:r w:rsidRPr="000D5008">
        <w:rPr>
          <w:rFonts w:ascii="Arial" w:hAnsi="Arial" w:cs="Arial"/>
          <w:sz w:val="24"/>
        </w:rPr>
        <w:lastRenderedPageBreak/>
        <w:t>The Work Completion Pro</w:t>
      </w:r>
      <w:r>
        <w:rPr>
          <w:rFonts w:ascii="Arial" w:hAnsi="Arial" w:cs="Arial"/>
          <w:sz w:val="24"/>
        </w:rPr>
        <w:t>cesses</w:t>
      </w:r>
      <w:r w:rsidRPr="000D5008">
        <w:rPr>
          <w:rFonts w:ascii="Arial" w:hAnsi="Arial" w:cs="Arial"/>
          <w:sz w:val="24"/>
        </w:rPr>
        <w:t xml:space="preserve"> may be varied by agreement between the Contractor and the Council, and shall be reviewed on such basis as the Council deems appropriate.</w:t>
      </w:r>
    </w:p>
    <w:p w14:paraId="57377267" w14:textId="77777777" w:rsidR="002C12BA" w:rsidRPr="000D5008" w:rsidRDefault="002C12BA" w:rsidP="002C12BA">
      <w:pPr>
        <w:spacing w:after="220"/>
        <w:jc w:val="both"/>
        <w:rPr>
          <w:rFonts w:ascii="Arial" w:hAnsi="Arial" w:cs="Arial"/>
          <w:sz w:val="24"/>
        </w:rPr>
      </w:pPr>
      <w:r w:rsidRPr="000D5008">
        <w:rPr>
          <w:rFonts w:ascii="Arial" w:hAnsi="Arial" w:cs="Arial"/>
          <w:sz w:val="24"/>
        </w:rPr>
        <w:t>Different standards and terms of content may be prescribed by different and additional joiners to the</w:t>
      </w:r>
      <w:r>
        <w:rPr>
          <w:rFonts w:ascii="Arial" w:hAnsi="Arial" w:cs="Arial"/>
          <w:sz w:val="24"/>
        </w:rPr>
        <w:t xml:space="preserve"> Framework</w:t>
      </w:r>
      <w:r w:rsidRPr="000D5008">
        <w:rPr>
          <w:rFonts w:ascii="Arial" w:hAnsi="Arial" w:cs="Arial"/>
          <w:sz w:val="24"/>
        </w:rPr>
        <w:t>.</w:t>
      </w:r>
      <w:r>
        <w:rPr>
          <w:rFonts w:ascii="Arial" w:hAnsi="Arial" w:cs="Arial"/>
          <w:sz w:val="24"/>
        </w:rPr>
        <w:t xml:space="preserve"> The rules to be followed under this paragraph for each Council are a matter solely at each Council’s discretion.</w:t>
      </w:r>
    </w:p>
    <w:p w14:paraId="2ADA418A" w14:textId="77777777" w:rsidR="002C12BA" w:rsidRPr="000D5008" w:rsidRDefault="002C12BA" w:rsidP="002C12BA">
      <w:pPr>
        <w:pStyle w:val="Heading2"/>
        <w:numPr>
          <w:ilvl w:val="1"/>
          <w:numId w:val="1"/>
        </w:numPr>
        <w:rPr>
          <w:rFonts w:ascii="Arial" w:hAnsi="Arial" w:cs="Arial"/>
        </w:rPr>
      </w:pPr>
      <w:bookmarkStart w:id="67" w:name="_Toc214256435"/>
      <w:bookmarkStart w:id="68" w:name="_Toc215584147"/>
      <w:bookmarkStart w:id="69" w:name="_Toc262065161"/>
      <w:bookmarkStart w:id="70" w:name="_Toc65478842"/>
      <w:bookmarkStart w:id="71" w:name="_Toc206145978"/>
      <w:r w:rsidRPr="000D5008">
        <w:rPr>
          <w:rFonts w:ascii="Arial" w:hAnsi="Arial" w:cs="Arial"/>
        </w:rPr>
        <w:t>Council’s Complaints Handling</w:t>
      </w:r>
      <w:bookmarkEnd w:id="67"/>
      <w:bookmarkEnd w:id="68"/>
      <w:bookmarkEnd w:id="69"/>
      <w:bookmarkEnd w:id="70"/>
      <w:bookmarkEnd w:id="71"/>
    </w:p>
    <w:p w14:paraId="121111C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Council wishes to have open communication with all of its customers and values the feedback it receives through complaints.  Anyone wishing to or receiving a service from the Council can make a complaint if they feel that they have not been treated fairly or properly or if the Council has not done what it promised, within the right time and to the right standard.  The same principle therefore applies to contracted Services and Supplies.</w:t>
      </w:r>
    </w:p>
    <w:p w14:paraId="33E4573D" w14:textId="77777777" w:rsidR="002C12BA" w:rsidRPr="000D5008" w:rsidRDefault="002C12BA" w:rsidP="002C12BA">
      <w:pPr>
        <w:spacing w:after="220"/>
        <w:jc w:val="both"/>
        <w:rPr>
          <w:rFonts w:ascii="Arial" w:hAnsi="Arial" w:cs="Arial"/>
          <w:sz w:val="24"/>
        </w:rPr>
      </w:pPr>
      <w:r w:rsidRPr="000D5008">
        <w:rPr>
          <w:rFonts w:ascii="Arial" w:hAnsi="Arial" w:cs="Arial"/>
          <w:sz w:val="24"/>
        </w:rPr>
        <w:t xml:space="preserve">The Contractor shall observe and comply with the Council's Corporate Complaints procedure during, and after the operational life of the Contract.  </w:t>
      </w:r>
    </w:p>
    <w:p w14:paraId="59F3855E" w14:textId="77777777" w:rsidR="002C12BA" w:rsidRPr="000D5008" w:rsidRDefault="002C12BA" w:rsidP="002C12BA">
      <w:pPr>
        <w:pStyle w:val="Heading2"/>
        <w:numPr>
          <w:ilvl w:val="1"/>
          <w:numId w:val="1"/>
        </w:numPr>
        <w:rPr>
          <w:rFonts w:ascii="Arial" w:hAnsi="Arial" w:cs="Arial"/>
        </w:rPr>
      </w:pPr>
      <w:bookmarkStart w:id="72" w:name="_Toc215584142"/>
      <w:bookmarkStart w:id="73" w:name="_Toc262065156"/>
      <w:bookmarkStart w:id="74" w:name="_Toc65478843"/>
      <w:bookmarkStart w:id="75" w:name="_Toc206145979"/>
      <w:r w:rsidRPr="000D5008">
        <w:rPr>
          <w:rFonts w:ascii="Arial" w:hAnsi="Arial" w:cs="Arial"/>
        </w:rPr>
        <w:t>Processing Centres</w:t>
      </w:r>
      <w:bookmarkEnd w:id="72"/>
      <w:bookmarkEnd w:id="73"/>
      <w:r w:rsidRPr="000D5008">
        <w:rPr>
          <w:rFonts w:ascii="Arial" w:hAnsi="Arial" w:cs="Arial"/>
        </w:rPr>
        <w:t>: Initial Requirements</w:t>
      </w:r>
      <w:bookmarkEnd w:id="74"/>
      <w:bookmarkEnd w:id="75"/>
    </w:p>
    <w:p w14:paraId="6E50488D"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identity the processing centres from which the contract support will be provided. Should the Contractor wish, within the life of the contract to use any different, or additional sites, the Contractor shall first advise the Council, and may only vary processing centres with the Council’s prior written agreement.</w:t>
      </w:r>
    </w:p>
    <w:p w14:paraId="18FC4E86"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must ensure that the buildings and facilities from which it delivers the Service are maintained and kept in a safe, clean and comfortable condition and are well presented and maintained in a suitable condition for their intended use.</w:t>
      </w:r>
    </w:p>
    <w:p w14:paraId="225D238D" w14:textId="77777777" w:rsidR="002C12BA" w:rsidRPr="000D5008" w:rsidRDefault="002C12BA" w:rsidP="002C12BA">
      <w:pPr>
        <w:pStyle w:val="Heading2"/>
        <w:numPr>
          <w:ilvl w:val="1"/>
          <w:numId w:val="1"/>
        </w:numPr>
        <w:rPr>
          <w:rFonts w:ascii="Arial" w:hAnsi="Arial" w:cs="Arial"/>
        </w:rPr>
      </w:pPr>
      <w:bookmarkStart w:id="76" w:name="_Toc65478844"/>
      <w:bookmarkStart w:id="77" w:name="_Toc206145980"/>
      <w:r w:rsidRPr="000D5008">
        <w:rPr>
          <w:rFonts w:ascii="Arial" w:hAnsi="Arial" w:cs="Arial"/>
        </w:rPr>
        <w:t>Use of other Data Centres</w:t>
      </w:r>
      <w:bookmarkEnd w:id="76"/>
      <w:bookmarkEnd w:id="77"/>
    </w:p>
    <w:p w14:paraId="6A29ACE4" w14:textId="77777777" w:rsidR="002C12BA" w:rsidRPr="000D5008" w:rsidRDefault="002C12BA" w:rsidP="002C12BA">
      <w:pPr>
        <w:pStyle w:val="StyleBodyTextArial"/>
        <w:rPr>
          <w:rFonts w:cs="Arial"/>
        </w:rPr>
      </w:pPr>
      <w:r w:rsidRPr="000D5008">
        <w:rPr>
          <w:rFonts w:cs="Arial"/>
        </w:rPr>
        <w:t>The Contractor shall only use processing centres which have been previously agreed in writing by the Council. The Contractor shall only process work at these agreed centres, and using staff which have been authorised to use the systems, and in accordance with security compliance protocols explained elsewhere in the specification.</w:t>
      </w:r>
    </w:p>
    <w:p w14:paraId="5BDA8A68" w14:textId="77777777" w:rsidR="002C12BA" w:rsidRPr="000D5008" w:rsidRDefault="002C12BA" w:rsidP="002C12BA">
      <w:pPr>
        <w:pStyle w:val="StyleBodyTextArial"/>
        <w:rPr>
          <w:rFonts w:cs="Arial"/>
        </w:rPr>
      </w:pPr>
      <w:r w:rsidRPr="000D5008">
        <w:rPr>
          <w:rFonts w:cs="Arial"/>
        </w:rPr>
        <w:t>No use of other processing centres is authorised without the prior written agreement of the Council.</w:t>
      </w:r>
    </w:p>
    <w:p w14:paraId="69FCA0FA" w14:textId="77777777" w:rsidR="002C12BA" w:rsidRPr="000D5008" w:rsidRDefault="002C12BA" w:rsidP="002C12BA">
      <w:pPr>
        <w:pStyle w:val="StyleBodyTextArial"/>
        <w:rPr>
          <w:rFonts w:cs="Arial"/>
        </w:rPr>
      </w:pPr>
      <w:r w:rsidRPr="000D5008">
        <w:rPr>
          <w:rFonts w:cs="Arial"/>
        </w:rPr>
        <w:t>No use of processing centres which are located outside of the UK may be made without the prior written agreement of the Council.</w:t>
      </w:r>
    </w:p>
    <w:p w14:paraId="1BB897ED" w14:textId="77777777" w:rsidR="002C12BA" w:rsidRPr="000D5008" w:rsidRDefault="002C12BA" w:rsidP="002C12BA">
      <w:pPr>
        <w:pStyle w:val="Heading2"/>
        <w:numPr>
          <w:ilvl w:val="1"/>
          <w:numId w:val="1"/>
        </w:numPr>
        <w:rPr>
          <w:rFonts w:ascii="Arial" w:hAnsi="Arial" w:cs="Arial"/>
        </w:rPr>
      </w:pPr>
      <w:bookmarkStart w:id="78" w:name="_Toc65478845"/>
      <w:bookmarkStart w:id="79" w:name="_Toc206145981"/>
      <w:r w:rsidRPr="000D5008">
        <w:rPr>
          <w:rFonts w:ascii="Arial" w:hAnsi="Arial" w:cs="Arial"/>
        </w:rPr>
        <w:t>Methods of Resilience</w:t>
      </w:r>
      <w:bookmarkEnd w:id="78"/>
      <w:bookmarkEnd w:id="79"/>
    </w:p>
    <w:p w14:paraId="13A9114D" w14:textId="77777777" w:rsidR="002C12BA" w:rsidRPr="000D5008" w:rsidRDefault="002C12BA" w:rsidP="002C12BA">
      <w:pPr>
        <w:pStyle w:val="StyleBodyTextArial"/>
        <w:rPr>
          <w:rFonts w:cs="Arial"/>
        </w:rPr>
      </w:pPr>
      <w:r w:rsidRPr="000D5008">
        <w:rPr>
          <w:rFonts w:cs="Arial"/>
        </w:rPr>
        <w:t xml:space="preserve">The Council has established an approach under the existing contract which provides effective, offsite processing services which deliver both savings, and </w:t>
      </w:r>
      <w:r w:rsidRPr="000D5008">
        <w:rPr>
          <w:rFonts w:cs="Arial"/>
        </w:rPr>
        <w:lastRenderedPageBreak/>
        <w:t>the quality of processing services which are required. In the delivery of services under this specification, the supplier:</w:t>
      </w:r>
    </w:p>
    <w:p w14:paraId="58098546" w14:textId="77777777" w:rsidR="002C12BA" w:rsidRPr="000D5008" w:rsidRDefault="002C12BA" w:rsidP="002C12BA">
      <w:pPr>
        <w:pStyle w:val="StyleBodyTextArial"/>
        <w:numPr>
          <w:ilvl w:val="0"/>
          <w:numId w:val="10"/>
        </w:numPr>
        <w:rPr>
          <w:rFonts w:cs="Arial"/>
        </w:rPr>
      </w:pPr>
      <w:r w:rsidRPr="000D5008">
        <w:rPr>
          <w:rFonts w:cs="Arial"/>
        </w:rPr>
        <w:t>Shall deliver the requirements of the Council’s specification;</w:t>
      </w:r>
    </w:p>
    <w:p w14:paraId="004AA128" w14:textId="77777777" w:rsidR="002C12BA" w:rsidRPr="000D5008" w:rsidRDefault="002C12BA" w:rsidP="002C12BA">
      <w:pPr>
        <w:pStyle w:val="StyleBodyTextArial"/>
        <w:numPr>
          <w:ilvl w:val="0"/>
          <w:numId w:val="10"/>
        </w:numPr>
        <w:rPr>
          <w:rFonts w:cs="Arial"/>
        </w:rPr>
      </w:pPr>
      <w:r w:rsidRPr="000D5008">
        <w:rPr>
          <w:rFonts w:cs="Arial"/>
        </w:rPr>
        <w:t>Shall use appropriately skilled, experienced, security cleared and authorised staff; and</w:t>
      </w:r>
    </w:p>
    <w:p w14:paraId="4A151D06" w14:textId="77777777" w:rsidR="002C12BA" w:rsidRPr="000D5008" w:rsidRDefault="002C12BA" w:rsidP="002C12BA">
      <w:pPr>
        <w:pStyle w:val="StyleBodyTextArial"/>
        <w:numPr>
          <w:ilvl w:val="0"/>
          <w:numId w:val="10"/>
        </w:numPr>
        <w:rPr>
          <w:rFonts w:cs="Arial"/>
        </w:rPr>
      </w:pPr>
      <w:r w:rsidRPr="000D5008">
        <w:rPr>
          <w:rFonts w:cs="Arial"/>
        </w:rPr>
        <w:t xml:space="preserve">Shall not, without the specific prior written agreement of the Council deliver services under this contract by the use of Specialist Agency Workers or similar. </w:t>
      </w:r>
    </w:p>
    <w:p w14:paraId="795574D1" w14:textId="77777777" w:rsidR="002C12BA" w:rsidRDefault="002C12BA" w:rsidP="002C12BA">
      <w:pPr>
        <w:pStyle w:val="Heading2"/>
        <w:numPr>
          <w:ilvl w:val="1"/>
          <w:numId w:val="1"/>
        </w:numPr>
        <w:rPr>
          <w:rFonts w:ascii="Arial" w:hAnsi="Arial" w:cs="Arial"/>
        </w:rPr>
      </w:pPr>
      <w:bookmarkStart w:id="80" w:name="_Toc65478851"/>
      <w:bookmarkStart w:id="81" w:name="_Toc206145982"/>
      <w:r>
        <w:rPr>
          <w:rFonts w:ascii="Arial" w:hAnsi="Arial" w:cs="Arial"/>
        </w:rPr>
        <w:t>Removal of processing staff</w:t>
      </w:r>
      <w:bookmarkEnd w:id="80"/>
      <w:bookmarkEnd w:id="81"/>
    </w:p>
    <w:p w14:paraId="5E6F6412" w14:textId="77777777" w:rsidR="002C12BA" w:rsidRDefault="002C12BA" w:rsidP="002C12BA">
      <w:pPr>
        <w:pStyle w:val="BodyText"/>
      </w:pPr>
      <w:r>
        <w:t xml:space="preserve">If the Council determines that a member of the remote team is not delivering sufficient standards of service, or is otherwise not suitable for processing the Council’s workload, the Council may have that member of the remote processing team removed from the Council’s contract. </w:t>
      </w:r>
    </w:p>
    <w:p w14:paraId="725EE0FA" w14:textId="77777777" w:rsidR="002C12BA" w:rsidRPr="00F54402" w:rsidRDefault="002C12BA" w:rsidP="002C12BA">
      <w:pPr>
        <w:pStyle w:val="BodyText"/>
      </w:pPr>
      <w:r>
        <w:t>Should the application of this clause be necessary, the Council will explain the reasons for the decision. In the discharge of this clause, the Council’s decision is final.</w:t>
      </w:r>
    </w:p>
    <w:p w14:paraId="3CE9B9E0" w14:textId="77777777" w:rsidR="002C12BA" w:rsidRPr="000D5008" w:rsidRDefault="002C12BA" w:rsidP="002C12BA">
      <w:pPr>
        <w:pStyle w:val="Heading2"/>
        <w:numPr>
          <w:ilvl w:val="1"/>
          <w:numId w:val="1"/>
        </w:numPr>
        <w:rPr>
          <w:rFonts w:ascii="Arial" w:hAnsi="Arial" w:cs="Arial"/>
        </w:rPr>
      </w:pPr>
      <w:bookmarkStart w:id="82" w:name="_Toc65478852"/>
      <w:bookmarkStart w:id="83" w:name="_Toc206145983"/>
      <w:r w:rsidRPr="000D5008">
        <w:rPr>
          <w:rFonts w:ascii="Arial" w:hAnsi="Arial" w:cs="Arial"/>
        </w:rPr>
        <w:t>Staff and Management</w:t>
      </w:r>
      <w:bookmarkEnd w:id="82"/>
      <w:bookmarkEnd w:id="83"/>
    </w:p>
    <w:p w14:paraId="6D8CA54F" w14:textId="77777777" w:rsidR="002C12BA" w:rsidRPr="000D5008" w:rsidRDefault="002C12BA" w:rsidP="002C12BA">
      <w:pPr>
        <w:pStyle w:val="BodyText"/>
        <w:rPr>
          <w:rFonts w:cs="Arial"/>
        </w:rPr>
      </w:pPr>
      <w:r w:rsidRPr="000D5008">
        <w:rPr>
          <w:rFonts w:cs="Arial"/>
        </w:rPr>
        <w:t>The Contractor shall deploy suitably skilled and experienced staff for the completion of the contract duties, including but not limited to:</w:t>
      </w:r>
    </w:p>
    <w:p w14:paraId="47AEA6DC" w14:textId="77777777" w:rsidR="002C12BA" w:rsidRPr="000D5008" w:rsidRDefault="002C12BA" w:rsidP="002C12BA">
      <w:pPr>
        <w:pStyle w:val="BodyText"/>
        <w:numPr>
          <w:ilvl w:val="0"/>
          <w:numId w:val="6"/>
        </w:numPr>
        <w:rPr>
          <w:rFonts w:cs="Arial"/>
        </w:rPr>
      </w:pPr>
      <w:r w:rsidRPr="000D5008">
        <w:rPr>
          <w:rFonts w:cs="Arial"/>
          <w:b/>
        </w:rPr>
        <w:t>Account Management and Customer Management</w:t>
      </w:r>
      <w:r w:rsidRPr="000D5008">
        <w:rPr>
          <w:rFonts w:cs="Arial"/>
        </w:rPr>
        <w:t>: The deployment of agreed, contract specific account management staff, whose attendance at meetings with the Council will be agreed, those meetings to take place at the Council’s offices;</w:t>
      </w:r>
    </w:p>
    <w:p w14:paraId="124413C7" w14:textId="77777777" w:rsidR="002C12BA" w:rsidRPr="000D5008" w:rsidRDefault="002C12BA" w:rsidP="002C12BA">
      <w:pPr>
        <w:pStyle w:val="BodyText"/>
        <w:numPr>
          <w:ilvl w:val="0"/>
          <w:numId w:val="6"/>
        </w:numPr>
        <w:rPr>
          <w:rFonts w:cs="Arial"/>
        </w:rPr>
      </w:pPr>
      <w:r w:rsidRPr="000D5008">
        <w:rPr>
          <w:rFonts w:cs="Arial"/>
          <w:b/>
        </w:rPr>
        <w:t>Management of contracted functions:</w:t>
      </w:r>
      <w:r w:rsidRPr="000D5008">
        <w:rPr>
          <w:rFonts w:cs="Arial"/>
        </w:rPr>
        <w:t xml:space="preserve"> The use of a single senior manager, with sole management responsibility for the Council’s workload; that employed senior managers will have the necessary skills, experience and competence whether through qualification or otherwise and which are consistent with the completion, to agreed standards, of the work of the Agreement; and that the Council may if necessary have a right of prior approval over the appointment of new staff to identified, senior posts. </w:t>
      </w:r>
    </w:p>
    <w:p w14:paraId="58B76234" w14:textId="7A1D1FA1" w:rsidR="002C12BA" w:rsidRPr="000D5008" w:rsidRDefault="002C12BA" w:rsidP="002C12BA">
      <w:pPr>
        <w:pStyle w:val="BodyText"/>
        <w:numPr>
          <w:ilvl w:val="0"/>
          <w:numId w:val="6"/>
        </w:numPr>
        <w:rPr>
          <w:rFonts w:cs="Arial"/>
        </w:rPr>
      </w:pPr>
      <w:r w:rsidRPr="000D5008">
        <w:rPr>
          <w:rFonts w:cs="Arial"/>
          <w:b/>
        </w:rPr>
        <w:t>Staff delivering contracted functions</w:t>
      </w:r>
      <w:r w:rsidRPr="000D5008">
        <w:rPr>
          <w:rFonts w:cs="Arial"/>
        </w:rPr>
        <w:t xml:space="preserve"> The use of agreed staff, with responsibility for the Council’s workload; Staff deployed to be consistent with agreed standards including for Benefits processing compliance with the spirit and the rule</w:t>
      </w:r>
      <w:r w:rsidR="0019097C">
        <w:rPr>
          <w:rFonts w:cs="Arial"/>
        </w:rPr>
        <w:t>s</w:t>
      </w:r>
      <w:r w:rsidRPr="000D5008">
        <w:rPr>
          <w:rFonts w:cs="Arial"/>
        </w:rPr>
        <w:t xml:space="preserve"> of emerging security</w:t>
      </w:r>
      <w:r w:rsidR="0019097C">
        <w:rPr>
          <w:rFonts w:cs="Arial"/>
        </w:rPr>
        <w:t xml:space="preserve"> compliance </w:t>
      </w:r>
      <w:r w:rsidRPr="000D5008">
        <w:rPr>
          <w:rFonts w:cs="Arial"/>
        </w:rPr>
        <w:t xml:space="preserve">; and that employed staff will have the necessary skills, experience and competence whether through qualification or otherwise and which are consistent with the completion, to agreed standards, of the work of the contract (as opposed, for example, to the deployment of more generic operational managers with no sector specific experience). </w:t>
      </w:r>
    </w:p>
    <w:p w14:paraId="0E3F457A" w14:textId="77777777" w:rsidR="002C12BA" w:rsidRPr="000D5008" w:rsidRDefault="002C12BA" w:rsidP="002C12BA">
      <w:pPr>
        <w:pStyle w:val="BodyText"/>
        <w:rPr>
          <w:rFonts w:cs="Arial"/>
        </w:rPr>
      </w:pPr>
      <w:r w:rsidRPr="000D5008">
        <w:rPr>
          <w:rFonts w:cs="Arial"/>
        </w:rPr>
        <w:lastRenderedPageBreak/>
        <w:t xml:space="preserve">The Contractor shall ensure that staff deployed  to the processing contract  are skilled and experienced and trained in the law and practice of the contracted service functions (i.e. including but not limited to Housing and Council Tax Benefits; Council Tax Reduction processing or similar; the processing of other workload under the contract); the appropriate ICT systems in use by the Council; and the Council’s procedures. </w:t>
      </w:r>
    </w:p>
    <w:p w14:paraId="2C5911F8" w14:textId="77777777" w:rsidR="002C12BA" w:rsidRPr="000D5008" w:rsidRDefault="002C12BA" w:rsidP="002C12BA">
      <w:pPr>
        <w:pStyle w:val="BodyText"/>
        <w:rPr>
          <w:rFonts w:cs="Arial"/>
        </w:rPr>
      </w:pPr>
      <w:r w:rsidRPr="000D5008">
        <w:rPr>
          <w:rFonts w:cs="Arial"/>
        </w:rPr>
        <w:t xml:space="preserve">The Contractor must have suitable mechanisms in place to evaluate the performance of all staff involved in the delivery of the Service. </w:t>
      </w:r>
    </w:p>
    <w:p w14:paraId="701316DB" w14:textId="77777777" w:rsidR="002C12BA" w:rsidRPr="000D5008" w:rsidRDefault="002C12BA" w:rsidP="002C12BA">
      <w:pPr>
        <w:pStyle w:val="BodyText"/>
        <w:rPr>
          <w:rFonts w:cs="Arial"/>
        </w:rPr>
      </w:pPr>
      <w:r w:rsidRPr="000D5008">
        <w:rPr>
          <w:rFonts w:cs="Arial"/>
        </w:rPr>
        <w:t xml:space="preserve">The Contractor will supply the Council with such performance and monitoring information as the Council requires from time to time, and that the Council requires to discharge its reporting duties to management, and members. This information includes, but is not limited to, the analysis and performance of staff deployed to contract; analysis of ethnic background of staff deployed; and remuneration rates of staff deployed. </w:t>
      </w:r>
    </w:p>
    <w:p w14:paraId="3D9A6696" w14:textId="77777777" w:rsidR="002C12BA" w:rsidRPr="000D5008" w:rsidRDefault="002C12BA" w:rsidP="002C12BA">
      <w:pPr>
        <w:pStyle w:val="Heading2"/>
        <w:numPr>
          <w:ilvl w:val="1"/>
          <w:numId w:val="1"/>
        </w:numPr>
        <w:rPr>
          <w:rFonts w:ascii="Arial" w:hAnsi="Arial" w:cs="Arial"/>
        </w:rPr>
      </w:pPr>
      <w:bookmarkStart w:id="84" w:name="_Toc243402820"/>
      <w:bookmarkStart w:id="85" w:name="_Toc65478854"/>
      <w:bookmarkStart w:id="86" w:name="_Toc206145984"/>
      <w:r w:rsidRPr="000D5008">
        <w:rPr>
          <w:rFonts w:ascii="Arial" w:hAnsi="Arial" w:cs="Arial"/>
        </w:rPr>
        <w:t>Specialist and High priority cases</w:t>
      </w:r>
      <w:bookmarkEnd w:id="84"/>
      <w:bookmarkEnd w:id="85"/>
      <w:bookmarkEnd w:id="86"/>
    </w:p>
    <w:p w14:paraId="675E5165" w14:textId="77777777" w:rsidR="002C12BA" w:rsidRPr="000D5008" w:rsidRDefault="002C12BA" w:rsidP="002C12BA">
      <w:pPr>
        <w:pStyle w:val="BodyText"/>
        <w:rPr>
          <w:rFonts w:cs="Arial"/>
        </w:rPr>
      </w:pPr>
      <w:r w:rsidRPr="000D5008">
        <w:rPr>
          <w:rFonts w:cs="Arial"/>
        </w:rPr>
        <w:t xml:space="preserve">The contractor will support the Council in response to queries received and investigations required and undertaken with respect to the Benefits Services.  These include, but are not limited to: </w:t>
      </w:r>
    </w:p>
    <w:p w14:paraId="286585C8" w14:textId="77777777" w:rsidR="002C12BA" w:rsidRPr="000D5008" w:rsidRDefault="002C12BA" w:rsidP="002C12BA">
      <w:pPr>
        <w:pStyle w:val="BodyText"/>
        <w:numPr>
          <w:ilvl w:val="0"/>
          <w:numId w:val="5"/>
        </w:numPr>
        <w:rPr>
          <w:rFonts w:cs="Arial"/>
        </w:rPr>
      </w:pPr>
      <w:r w:rsidRPr="000D5008">
        <w:rPr>
          <w:rFonts w:cs="Arial"/>
        </w:rPr>
        <w:t xml:space="preserve">Councillors, MPs’ and MEPs’ queries; </w:t>
      </w:r>
    </w:p>
    <w:p w14:paraId="59CA0752" w14:textId="77777777" w:rsidR="002C12BA" w:rsidRPr="000D5008" w:rsidRDefault="002C12BA" w:rsidP="002C12BA">
      <w:pPr>
        <w:pStyle w:val="BodyText"/>
        <w:numPr>
          <w:ilvl w:val="0"/>
          <w:numId w:val="5"/>
        </w:numPr>
        <w:rPr>
          <w:rFonts w:cs="Arial"/>
        </w:rPr>
      </w:pPr>
      <w:r w:rsidRPr="000D5008">
        <w:rPr>
          <w:rFonts w:cs="Arial"/>
        </w:rPr>
        <w:t xml:space="preserve">The requirement for witness statements and schedules; </w:t>
      </w:r>
    </w:p>
    <w:p w14:paraId="3687C170" w14:textId="77777777" w:rsidR="002C12BA" w:rsidRPr="000D5008" w:rsidRDefault="002C12BA" w:rsidP="002C12BA">
      <w:pPr>
        <w:pStyle w:val="BodyText"/>
        <w:numPr>
          <w:ilvl w:val="0"/>
          <w:numId w:val="5"/>
        </w:numPr>
        <w:rPr>
          <w:rFonts w:cs="Arial"/>
        </w:rPr>
      </w:pPr>
      <w:r w:rsidRPr="000D5008">
        <w:rPr>
          <w:rFonts w:cs="Arial"/>
        </w:rPr>
        <w:t xml:space="preserve">Commissioner for Local Administration’s investigations; </w:t>
      </w:r>
    </w:p>
    <w:p w14:paraId="1114A7B4" w14:textId="77777777" w:rsidR="002C12BA" w:rsidRPr="000D5008" w:rsidRDefault="002C12BA" w:rsidP="002C12BA">
      <w:pPr>
        <w:pStyle w:val="BodyText"/>
        <w:numPr>
          <w:ilvl w:val="0"/>
          <w:numId w:val="5"/>
        </w:numPr>
        <w:rPr>
          <w:rFonts w:cs="Arial"/>
        </w:rPr>
      </w:pPr>
      <w:r w:rsidRPr="000D5008">
        <w:rPr>
          <w:rFonts w:cs="Arial"/>
        </w:rPr>
        <w:t>Other Ombudsman enquiries;</w:t>
      </w:r>
    </w:p>
    <w:p w14:paraId="607258D7" w14:textId="77777777" w:rsidR="002C12BA" w:rsidRPr="000D5008" w:rsidRDefault="002C12BA" w:rsidP="002C12BA">
      <w:pPr>
        <w:pStyle w:val="BodyText"/>
        <w:numPr>
          <w:ilvl w:val="0"/>
          <w:numId w:val="5"/>
        </w:numPr>
        <w:rPr>
          <w:rFonts w:cs="Arial"/>
        </w:rPr>
      </w:pPr>
      <w:r w:rsidRPr="000D5008">
        <w:rPr>
          <w:rFonts w:cs="Arial"/>
        </w:rPr>
        <w:t xml:space="preserve">Stage 1, 2 and Stage 3 complaints; </w:t>
      </w:r>
    </w:p>
    <w:p w14:paraId="1DC70FA4" w14:textId="77777777" w:rsidR="002C12BA" w:rsidRPr="000D5008" w:rsidRDefault="002C12BA" w:rsidP="002C12BA">
      <w:pPr>
        <w:pStyle w:val="BodyText"/>
        <w:numPr>
          <w:ilvl w:val="0"/>
          <w:numId w:val="5"/>
        </w:numPr>
        <w:rPr>
          <w:rFonts w:cs="Arial"/>
        </w:rPr>
      </w:pPr>
      <w:r w:rsidRPr="000D5008">
        <w:rPr>
          <w:rFonts w:cs="Arial"/>
        </w:rPr>
        <w:t>Fraud investigations;</w:t>
      </w:r>
    </w:p>
    <w:p w14:paraId="78AFD0C1" w14:textId="77777777" w:rsidR="002C12BA" w:rsidRPr="000D5008" w:rsidRDefault="002C12BA" w:rsidP="002C12BA">
      <w:pPr>
        <w:pStyle w:val="BodyText"/>
        <w:numPr>
          <w:ilvl w:val="0"/>
          <w:numId w:val="5"/>
        </w:numPr>
        <w:rPr>
          <w:rFonts w:cs="Arial"/>
        </w:rPr>
      </w:pPr>
      <w:r w:rsidRPr="000D5008">
        <w:rPr>
          <w:rFonts w:cs="Arial"/>
        </w:rPr>
        <w:t>High priority cases involving critical decisions, including evictions; and</w:t>
      </w:r>
    </w:p>
    <w:p w14:paraId="0BE87593" w14:textId="77777777" w:rsidR="002C12BA" w:rsidRPr="000D5008" w:rsidRDefault="002C12BA" w:rsidP="002C12BA">
      <w:pPr>
        <w:pStyle w:val="BodyText"/>
        <w:numPr>
          <w:ilvl w:val="0"/>
          <w:numId w:val="5"/>
        </w:numPr>
        <w:rPr>
          <w:rFonts w:cs="Arial"/>
        </w:rPr>
      </w:pPr>
      <w:r w:rsidRPr="000D5008">
        <w:rPr>
          <w:rFonts w:cs="Arial"/>
        </w:rPr>
        <w:t xml:space="preserve">Priority urgent cases for vulnerable clients referred by the Homeless Person Unit Liaison Officer or the Client Unit. </w:t>
      </w:r>
    </w:p>
    <w:p w14:paraId="6FF34CCF" w14:textId="77777777" w:rsidR="002C12BA" w:rsidRPr="000D5008" w:rsidRDefault="002C12BA" w:rsidP="002C12BA">
      <w:pPr>
        <w:pStyle w:val="BodyText"/>
        <w:rPr>
          <w:rFonts w:cs="Arial"/>
        </w:rPr>
      </w:pPr>
      <w:r w:rsidRPr="000D5008">
        <w:rPr>
          <w:rFonts w:cs="Arial"/>
        </w:rPr>
        <w:t xml:space="preserve">The Contractor shall observe and comply with the Council's Corporate Complaints policies.  </w:t>
      </w:r>
      <w:bookmarkStart w:id="87" w:name="_Toc243402821"/>
    </w:p>
    <w:p w14:paraId="63D69B2E" w14:textId="77777777" w:rsidR="002C12BA" w:rsidRPr="000D5008" w:rsidRDefault="002C12BA" w:rsidP="002C12BA">
      <w:pPr>
        <w:pStyle w:val="Heading2"/>
        <w:numPr>
          <w:ilvl w:val="1"/>
          <w:numId w:val="1"/>
        </w:numPr>
        <w:rPr>
          <w:rFonts w:ascii="Arial" w:hAnsi="Arial" w:cs="Arial"/>
        </w:rPr>
      </w:pPr>
      <w:bookmarkStart w:id="88" w:name="_Toc215584144"/>
      <w:bookmarkStart w:id="89" w:name="_Toc262065158"/>
      <w:bookmarkStart w:id="90" w:name="_Toc65478855"/>
      <w:bookmarkStart w:id="91" w:name="_Toc206145985"/>
      <w:bookmarkStart w:id="92" w:name="_Toc243402825"/>
      <w:bookmarkEnd w:id="87"/>
      <w:r w:rsidRPr="000D5008">
        <w:rPr>
          <w:rFonts w:ascii="Arial" w:hAnsi="Arial" w:cs="Arial"/>
        </w:rPr>
        <w:t>Customer Contact</w:t>
      </w:r>
      <w:bookmarkEnd w:id="88"/>
      <w:bookmarkEnd w:id="89"/>
      <w:r w:rsidRPr="000D5008">
        <w:rPr>
          <w:rFonts w:ascii="Arial" w:hAnsi="Arial" w:cs="Arial"/>
        </w:rPr>
        <w:t>: Initial Requirements</w:t>
      </w:r>
      <w:bookmarkEnd w:id="90"/>
      <w:bookmarkEnd w:id="91"/>
    </w:p>
    <w:p w14:paraId="3B0C28D3"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shall comply with all aspects of the Council’s policy, and to ensure that service delivery whether under the Resilience contract or through the Councils own employed resource is seamless and as far as possible, undistinguishable to the Customer.</w:t>
      </w:r>
    </w:p>
    <w:p w14:paraId="5C86FCD2" w14:textId="77777777" w:rsidR="002C12BA" w:rsidRPr="000D5008" w:rsidRDefault="002C12BA" w:rsidP="002C12BA">
      <w:pPr>
        <w:spacing w:after="220"/>
        <w:jc w:val="both"/>
        <w:rPr>
          <w:rFonts w:ascii="Arial" w:hAnsi="Arial" w:cs="Arial"/>
          <w:sz w:val="24"/>
        </w:rPr>
      </w:pPr>
      <w:r w:rsidRPr="000D5008">
        <w:rPr>
          <w:rFonts w:ascii="Arial" w:hAnsi="Arial" w:cs="Arial"/>
          <w:sz w:val="24"/>
        </w:rPr>
        <w:t xml:space="preserve">Compliance with the Council’s adopted protocols shall include that all contact with Customers shall be branded as contact with “Tower Hamlets Council” (or the appropriate Council Partner) and call back numbers shall be agreed with </w:t>
      </w:r>
      <w:r w:rsidRPr="000D5008">
        <w:rPr>
          <w:rFonts w:ascii="Arial" w:hAnsi="Arial" w:cs="Arial"/>
          <w:sz w:val="24"/>
        </w:rPr>
        <w:lastRenderedPageBreak/>
        <w:t>the Council in such a way to manage this public facing element of the Service to deliver, as far as possible, a coherent and seamless service.</w:t>
      </w:r>
    </w:p>
    <w:p w14:paraId="55B52E7C" w14:textId="77777777" w:rsidR="002C12BA" w:rsidRPr="000D5008" w:rsidRDefault="002C12BA" w:rsidP="002C12BA">
      <w:pPr>
        <w:pStyle w:val="Heading2"/>
        <w:numPr>
          <w:ilvl w:val="1"/>
          <w:numId w:val="1"/>
        </w:numPr>
        <w:spacing w:after="240"/>
        <w:ind w:left="578" w:hanging="578"/>
        <w:rPr>
          <w:rFonts w:ascii="Arial" w:hAnsi="Arial" w:cs="Arial"/>
        </w:rPr>
      </w:pPr>
      <w:bookmarkStart w:id="93" w:name="_Toc65478857"/>
      <w:bookmarkStart w:id="94" w:name="_Toc206145986"/>
      <w:bookmarkEnd w:id="92"/>
      <w:r w:rsidRPr="000D5008">
        <w:rPr>
          <w:rFonts w:ascii="Arial" w:hAnsi="Arial" w:cs="Arial"/>
          <w:szCs w:val="28"/>
        </w:rPr>
        <w:t>Regular and Exception Reporting</w:t>
      </w:r>
      <w:bookmarkEnd w:id="93"/>
      <w:bookmarkEnd w:id="94"/>
    </w:p>
    <w:p w14:paraId="22C5233D" w14:textId="77777777" w:rsidR="002C12BA" w:rsidRPr="000D5008" w:rsidRDefault="002C12BA" w:rsidP="002C12BA">
      <w:pPr>
        <w:pStyle w:val="BodyText"/>
        <w:rPr>
          <w:rFonts w:cs="Arial"/>
        </w:rPr>
      </w:pPr>
      <w:r w:rsidRPr="000D5008">
        <w:rPr>
          <w:rFonts w:cs="Arial"/>
        </w:rPr>
        <w:t>The contractor shall provide to the Council both regular and exception reporting for this Service, as follows:</w:t>
      </w:r>
    </w:p>
    <w:p w14:paraId="7FE5ACFA"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Regular reporting</w:t>
      </w:r>
    </w:p>
    <w:p w14:paraId="292A0083" w14:textId="77777777" w:rsidR="002C12BA" w:rsidRPr="000D5008" w:rsidRDefault="002C12BA" w:rsidP="002C12BA">
      <w:pPr>
        <w:pStyle w:val="BodyText"/>
        <w:rPr>
          <w:rFonts w:cs="Arial"/>
        </w:rPr>
      </w:pPr>
      <w:r w:rsidRPr="000D5008">
        <w:rPr>
          <w:rFonts w:cs="Arial"/>
        </w:rPr>
        <w:t>Shall be in accordance with the frameworks that are determined by the Council, and will be on a monthly, quarterly or such other frequency as is determined by the Council. Regular reporting will consider such matters as are deemed appropriate by the Council, and will include the reporting of the agreed performance indicators under this Agreement.</w:t>
      </w:r>
    </w:p>
    <w:p w14:paraId="4B6267A6"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Exception Reporting</w:t>
      </w:r>
    </w:p>
    <w:p w14:paraId="192F1EC7" w14:textId="77777777" w:rsidR="002C12BA" w:rsidRPr="000D5008" w:rsidRDefault="002C12BA" w:rsidP="002C12BA">
      <w:pPr>
        <w:pStyle w:val="BodyText"/>
        <w:rPr>
          <w:rFonts w:cs="Arial"/>
        </w:rPr>
      </w:pPr>
      <w:r w:rsidRPr="000D5008">
        <w:rPr>
          <w:rFonts w:cs="Arial"/>
        </w:rPr>
        <w:t>Exception reporting will be used under this Agreement for matters of urgency, including:</w:t>
      </w:r>
    </w:p>
    <w:p w14:paraId="3FBC791B" w14:textId="77777777" w:rsidR="002C12BA" w:rsidRPr="000D5008" w:rsidRDefault="002C12BA" w:rsidP="002C12BA">
      <w:pPr>
        <w:pStyle w:val="BodyText"/>
        <w:numPr>
          <w:ilvl w:val="0"/>
          <w:numId w:val="5"/>
        </w:numPr>
        <w:rPr>
          <w:rFonts w:cs="Arial"/>
        </w:rPr>
      </w:pPr>
      <w:r w:rsidRPr="000D5008">
        <w:rPr>
          <w:rFonts w:cs="Arial"/>
        </w:rPr>
        <w:t xml:space="preserve">Possible changes to budget, business plan, or performance; </w:t>
      </w:r>
    </w:p>
    <w:p w14:paraId="3C7EDF38" w14:textId="77777777" w:rsidR="002C12BA" w:rsidRPr="000D5008" w:rsidRDefault="002C12BA" w:rsidP="002C12BA">
      <w:pPr>
        <w:pStyle w:val="BodyText"/>
        <w:numPr>
          <w:ilvl w:val="0"/>
          <w:numId w:val="5"/>
        </w:numPr>
        <w:rPr>
          <w:rFonts w:cs="Arial"/>
        </w:rPr>
      </w:pPr>
      <w:r w:rsidRPr="000D5008">
        <w:rPr>
          <w:rFonts w:cs="Arial"/>
        </w:rPr>
        <w:t>Possible impacts upon the Service through identified key decisions, or other key, or “high profile” accounts under management and</w:t>
      </w:r>
    </w:p>
    <w:p w14:paraId="6A463C16" w14:textId="77777777" w:rsidR="002C12BA" w:rsidRPr="000D5008" w:rsidRDefault="002C12BA" w:rsidP="002C12BA">
      <w:pPr>
        <w:pStyle w:val="BodyText"/>
        <w:numPr>
          <w:ilvl w:val="0"/>
          <w:numId w:val="5"/>
        </w:numPr>
        <w:rPr>
          <w:rFonts w:cs="Arial"/>
        </w:rPr>
      </w:pPr>
      <w:r w:rsidRPr="000D5008">
        <w:rPr>
          <w:rFonts w:cs="Arial"/>
        </w:rPr>
        <w:t xml:space="preserve">Any other matter in which the ongoing management of this Agreement might reasonably require that a reporting of that matter to the Council would be required, and in the  best interests of both the Council and the Contractor. </w:t>
      </w:r>
    </w:p>
    <w:p w14:paraId="237C028B"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Urgency Process</w:t>
      </w:r>
    </w:p>
    <w:p w14:paraId="677A4D36" w14:textId="77777777" w:rsidR="002C12BA" w:rsidRPr="000D5008" w:rsidRDefault="002C12BA" w:rsidP="002C12BA">
      <w:pPr>
        <w:pStyle w:val="BodyText"/>
        <w:rPr>
          <w:rFonts w:cs="Arial"/>
        </w:rPr>
      </w:pPr>
      <w:r w:rsidRPr="000D5008">
        <w:rPr>
          <w:rFonts w:cs="Arial"/>
        </w:rPr>
        <w:t>In the event that an urgency process is required, the contractor shall:</w:t>
      </w:r>
    </w:p>
    <w:p w14:paraId="59F0EBBB" w14:textId="77777777" w:rsidR="002C12BA" w:rsidRPr="000D5008" w:rsidRDefault="002C12BA" w:rsidP="002C12BA">
      <w:pPr>
        <w:pStyle w:val="BodyText"/>
        <w:numPr>
          <w:ilvl w:val="0"/>
          <w:numId w:val="5"/>
        </w:numPr>
        <w:rPr>
          <w:rFonts w:cs="Arial"/>
        </w:rPr>
      </w:pPr>
      <w:r w:rsidRPr="000D5008">
        <w:rPr>
          <w:rFonts w:cs="Arial"/>
        </w:rPr>
        <w:t xml:space="preserve">Refer first to the appropriate operational service manager; and if no satisfaction, or if appropriate shall refer to; </w:t>
      </w:r>
    </w:p>
    <w:p w14:paraId="0A9039FB" w14:textId="77777777" w:rsidR="002C12BA" w:rsidRPr="000D5008" w:rsidRDefault="002C12BA" w:rsidP="002C12BA">
      <w:pPr>
        <w:pStyle w:val="BodyText"/>
        <w:numPr>
          <w:ilvl w:val="0"/>
          <w:numId w:val="5"/>
        </w:numPr>
        <w:rPr>
          <w:rFonts w:cs="Arial"/>
        </w:rPr>
      </w:pPr>
      <w:r w:rsidRPr="000D5008">
        <w:rPr>
          <w:rFonts w:cs="Arial"/>
        </w:rPr>
        <w:t xml:space="preserve">The appropriate Head of Service. </w:t>
      </w:r>
    </w:p>
    <w:p w14:paraId="5A0D0BE1" w14:textId="77777777" w:rsidR="002C12BA" w:rsidRPr="000D5008" w:rsidRDefault="002C12BA" w:rsidP="002C12BA">
      <w:pPr>
        <w:pStyle w:val="BodyText"/>
        <w:rPr>
          <w:rFonts w:cs="Arial"/>
        </w:rPr>
      </w:pPr>
      <w:r w:rsidRPr="000D5008">
        <w:rPr>
          <w:rFonts w:cs="Arial"/>
        </w:rPr>
        <w:t xml:space="preserve">Transmission of information in this regard will be, by preference, by email or otherwise by hardcopy explaining clearly what the basis of the urgency is; what the risk is; and what the proposed mitigation and conflict resolution is. </w:t>
      </w:r>
    </w:p>
    <w:p w14:paraId="6EE895FA" w14:textId="77777777" w:rsidR="002C12BA" w:rsidRPr="000D5008" w:rsidRDefault="002C12BA" w:rsidP="002C12BA">
      <w:pPr>
        <w:pStyle w:val="Heading2"/>
        <w:numPr>
          <w:ilvl w:val="1"/>
          <w:numId w:val="1"/>
        </w:numPr>
        <w:spacing w:after="240"/>
        <w:ind w:left="578" w:hanging="578"/>
        <w:rPr>
          <w:rFonts w:ascii="Arial" w:hAnsi="Arial" w:cs="Arial"/>
        </w:rPr>
      </w:pPr>
      <w:bookmarkStart w:id="95" w:name="_Toc65478859"/>
      <w:bookmarkStart w:id="96" w:name="_Toc206145987"/>
      <w:r w:rsidRPr="000D5008">
        <w:rPr>
          <w:rFonts w:ascii="Arial" w:hAnsi="Arial" w:cs="Arial"/>
          <w:szCs w:val="28"/>
        </w:rPr>
        <w:t>Managing Service specific changes</w:t>
      </w:r>
      <w:bookmarkEnd w:id="95"/>
      <w:bookmarkEnd w:id="96"/>
    </w:p>
    <w:p w14:paraId="6BCE9493" w14:textId="77777777" w:rsidR="002C12BA" w:rsidRPr="000D5008" w:rsidRDefault="002C12BA" w:rsidP="002C12BA">
      <w:pPr>
        <w:pStyle w:val="BodyText"/>
        <w:rPr>
          <w:rFonts w:cs="Arial"/>
        </w:rPr>
      </w:pPr>
      <w:r w:rsidRPr="000D5008">
        <w:rPr>
          <w:rFonts w:cs="Arial"/>
        </w:rPr>
        <w:t>The Council’s plans for partnership under this Agreement include responsibility for statutory services including but not limited to the administration of Housing and Council Tax Benefits, and in which the Council is obliged to follow administrative systems and rules which are defined by the Government. This section explains principles of change management which will apply to this Agreement.</w:t>
      </w:r>
    </w:p>
    <w:p w14:paraId="6F26B5DF"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lastRenderedPageBreak/>
        <w:t>Changes implemented at no cost</w:t>
      </w:r>
    </w:p>
    <w:p w14:paraId="3B1C308F" w14:textId="77777777" w:rsidR="002C12BA" w:rsidRPr="000D5008" w:rsidRDefault="002C12BA" w:rsidP="002C12BA">
      <w:pPr>
        <w:pStyle w:val="BodyText"/>
        <w:rPr>
          <w:rFonts w:cs="Arial"/>
        </w:rPr>
      </w:pPr>
      <w:r w:rsidRPr="000D5008">
        <w:rPr>
          <w:rFonts w:cs="Arial"/>
        </w:rPr>
        <w:t>In the event that changes to processing frameworks are required, and for which there is no available financial administration support from the Government or similar (and the Council would otherwise be expected to implement the change without financial support), then in those cases the same principle shall apply to the contractor. For example, the DWP issue circulars on an almost weekly basis, the effect of which is to alter processing requirements and interpretation of the law. The vast majority of these, by volume, are issued by the DWP without available implementation grant or similar. Advice applicable under this paragraph includes advice from the DWP, the DCLG or any other appropriate government department.</w:t>
      </w:r>
    </w:p>
    <w:p w14:paraId="437FC43A"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Changes at cost</w:t>
      </w:r>
    </w:p>
    <w:p w14:paraId="1797BC97" w14:textId="77777777" w:rsidR="002C12BA" w:rsidRPr="000D5008" w:rsidRDefault="002C12BA" w:rsidP="002C12BA">
      <w:pPr>
        <w:pStyle w:val="BodyText"/>
        <w:rPr>
          <w:rFonts w:cs="Arial"/>
        </w:rPr>
      </w:pPr>
      <w:r w:rsidRPr="000D5008">
        <w:rPr>
          <w:rFonts w:cs="Arial"/>
        </w:rPr>
        <w:t>In some instances in which more major, or systemic change are required, the Government departments or similar may make implementation or additional administrative grant available. In those circumstances, the Government Departments or similar may publicise the individual awards made to qualifying Councils.</w:t>
      </w:r>
    </w:p>
    <w:p w14:paraId="332AA654" w14:textId="77777777" w:rsidR="002C12BA" w:rsidRDefault="002C12BA" w:rsidP="002C12BA">
      <w:pPr>
        <w:pStyle w:val="BodyText"/>
        <w:rPr>
          <w:rFonts w:cs="Arial"/>
        </w:rPr>
      </w:pPr>
      <w:r w:rsidRPr="000D5008">
        <w:rPr>
          <w:rFonts w:cs="Arial"/>
        </w:rPr>
        <w:t>In those cases in which a change to process is required, and in which an additional implementation grant or administrative grant or similar is allowable, then  the Council expects that change to be capable of being chargeable, subject to dialogue between the Council and the contractor. The Council does not expect that the charges for such change will automatically be pegged to the published cash value of any award or grant published by the appropriate government department or similar, but the Council does expect the allocation of such implementation awards to trigger a debate to conclude implementation costs.</w:t>
      </w:r>
    </w:p>
    <w:p w14:paraId="4C06B49D" w14:textId="77777777" w:rsidR="002C12BA" w:rsidRPr="000D5008" w:rsidRDefault="002C12BA" w:rsidP="002C12BA">
      <w:pPr>
        <w:pStyle w:val="Heading2"/>
        <w:numPr>
          <w:ilvl w:val="1"/>
          <w:numId w:val="1"/>
        </w:numPr>
        <w:rPr>
          <w:rFonts w:ascii="Arial" w:hAnsi="Arial" w:cs="Arial"/>
          <w:szCs w:val="28"/>
        </w:rPr>
      </w:pPr>
      <w:bookmarkStart w:id="97" w:name="_Toc65478861"/>
      <w:bookmarkStart w:id="98" w:name="_Toc206145988"/>
      <w:r w:rsidRPr="000D5008">
        <w:rPr>
          <w:rFonts w:ascii="Arial" w:hAnsi="Arial" w:cs="Arial"/>
          <w:szCs w:val="28"/>
        </w:rPr>
        <w:t>Publicity and Information</w:t>
      </w:r>
      <w:bookmarkEnd w:id="97"/>
      <w:bookmarkEnd w:id="98"/>
    </w:p>
    <w:p w14:paraId="384BB836" w14:textId="77777777" w:rsidR="002C12BA" w:rsidRPr="000D5008" w:rsidRDefault="002C12BA" w:rsidP="002C12BA">
      <w:pPr>
        <w:pStyle w:val="BodyText"/>
        <w:rPr>
          <w:rFonts w:cs="Arial"/>
        </w:rPr>
      </w:pPr>
      <w:r w:rsidRPr="000D5008">
        <w:rPr>
          <w:rFonts w:cs="Arial"/>
        </w:rPr>
        <w:t>The contractor shall:</w:t>
      </w:r>
    </w:p>
    <w:p w14:paraId="4BE6CCE7" w14:textId="77777777" w:rsidR="002C12BA" w:rsidRPr="000D5008" w:rsidRDefault="002C12BA" w:rsidP="002C12BA">
      <w:pPr>
        <w:pStyle w:val="BodyText"/>
        <w:numPr>
          <w:ilvl w:val="0"/>
          <w:numId w:val="5"/>
        </w:numPr>
        <w:rPr>
          <w:rFonts w:cs="Arial"/>
        </w:rPr>
      </w:pPr>
      <w:r w:rsidRPr="000D5008">
        <w:rPr>
          <w:rFonts w:cs="Arial"/>
        </w:rPr>
        <w:t xml:space="preserve">Not issue any statement or press release relating to this Service without prior approval of the Council; </w:t>
      </w:r>
    </w:p>
    <w:p w14:paraId="704F9939" w14:textId="77777777" w:rsidR="002C12BA" w:rsidRPr="000D5008" w:rsidRDefault="002C12BA" w:rsidP="002C12BA">
      <w:pPr>
        <w:pStyle w:val="BodyText"/>
        <w:numPr>
          <w:ilvl w:val="0"/>
          <w:numId w:val="5"/>
        </w:numPr>
        <w:rPr>
          <w:rFonts w:cs="Arial"/>
        </w:rPr>
      </w:pPr>
      <w:r w:rsidRPr="000D5008">
        <w:rPr>
          <w:rFonts w:cs="Arial"/>
        </w:rPr>
        <w:t>Not respond directly to any Councillor for the Council without specific authorisation;</w:t>
      </w:r>
    </w:p>
    <w:p w14:paraId="38B621B5" w14:textId="77777777" w:rsidR="002C12BA" w:rsidRPr="000D5008" w:rsidRDefault="002C12BA" w:rsidP="002C12BA">
      <w:pPr>
        <w:pStyle w:val="BodyText"/>
        <w:numPr>
          <w:ilvl w:val="0"/>
          <w:numId w:val="5"/>
        </w:numPr>
        <w:rPr>
          <w:rFonts w:cs="Arial"/>
        </w:rPr>
      </w:pPr>
      <w:r w:rsidRPr="000D5008">
        <w:rPr>
          <w:rFonts w:cs="Arial"/>
        </w:rPr>
        <w:t>Not respond directly to any Freedom of Information request or similar directly. In the event that a request under this Act is made, the contractor shall refer directly to the Council;</w:t>
      </w:r>
    </w:p>
    <w:p w14:paraId="3E37FC4A" w14:textId="77777777" w:rsidR="002C12BA" w:rsidRPr="000D5008" w:rsidRDefault="002C12BA" w:rsidP="002C12BA">
      <w:pPr>
        <w:pStyle w:val="BodyText"/>
        <w:numPr>
          <w:ilvl w:val="0"/>
          <w:numId w:val="5"/>
        </w:numPr>
        <w:rPr>
          <w:rFonts w:cs="Arial"/>
        </w:rPr>
      </w:pPr>
      <w:r w:rsidRPr="000D5008">
        <w:rPr>
          <w:rFonts w:cs="Arial"/>
        </w:rPr>
        <w:t>Ensure that approval for any communication in relation to this Service is to be sought from, and given by only specific authorised officers agreed with the Council; and</w:t>
      </w:r>
    </w:p>
    <w:p w14:paraId="04D66D11" w14:textId="77777777" w:rsidR="002C12BA" w:rsidRPr="000D5008" w:rsidRDefault="002C12BA" w:rsidP="002C12BA">
      <w:pPr>
        <w:pStyle w:val="BodyText"/>
        <w:numPr>
          <w:ilvl w:val="0"/>
          <w:numId w:val="5"/>
        </w:numPr>
        <w:rPr>
          <w:rFonts w:cs="Arial"/>
        </w:rPr>
      </w:pPr>
      <w:r w:rsidRPr="000D5008">
        <w:rPr>
          <w:rFonts w:cs="Arial"/>
        </w:rPr>
        <w:t xml:space="preserve">Liaise with the Council and seek advice regarding any direct enquiries from the press or media in relation to this Service before releasing any information or issuing any comments. </w:t>
      </w:r>
    </w:p>
    <w:p w14:paraId="3122D1E9" w14:textId="77777777" w:rsidR="002C12BA" w:rsidRPr="000D5008" w:rsidRDefault="002C12BA" w:rsidP="002C12BA">
      <w:pPr>
        <w:pStyle w:val="Heading2"/>
        <w:numPr>
          <w:ilvl w:val="1"/>
          <w:numId w:val="1"/>
        </w:numPr>
        <w:rPr>
          <w:rFonts w:ascii="Arial" w:hAnsi="Arial" w:cs="Arial"/>
          <w:szCs w:val="28"/>
        </w:rPr>
      </w:pPr>
      <w:bookmarkStart w:id="99" w:name="_Toc65478862"/>
      <w:bookmarkStart w:id="100" w:name="_Toc206145989"/>
      <w:r w:rsidRPr="000D5008">
        <w:rPr>
          <w:rFonts w:ascii="Arial" w:hAnsi="Arial" w:cs="Arial"/>
          <w:szCs w:val="28"/>
        </w:rPr>
        <w:lastRenderedPageBreak/>
        <w:t>Sales, Pre-sales, or Benchmarking visits</w:t>
      </w:r>
      <w:bookmarkEnd w:id="99"/>
      <w:bookmarkEnd w:id="100"/>
    </w:p>
    <w:p w14:paraId="1FDB9BFB" w14:textId="77777777" w:rsidR="002C12BA" w:rsidRPr="000D5008" w:rsidRDefault="002C12BA" w:rsidP="002C12BA">
      <w:pPr>
        <w:pStyle w:val="BodyText"/>
        <w:rPr>
          <w:rFonts w:cs="Arial"/>
        </w:rPr>
      </w:pPr>
      <w:r w:rsidRPr="000D5008">
        <w:rPr>
          <w:rFonts w:cs="Arial"/>
        </w:rPr>
        <w:t>In the event that the Council and the Contractor develops a solution in relation to this Service which becomes commercially of interest to the wider market, the Council will:</w:t>
      </w:r>
    </w:p>
    <w:p w14:paraId="46FBB8D6" w14:textId="77777777" w:rsidR="002C12BA" w:rsidRPr="000D5008" w:rsidRDefault="002C12BA" w:rsidP="002C12BA">
      <w:pPr>
        <w:pStyle w:val="BodyText"/>
        <w:numPr>
          <w:ilvl w:val="0"/>
          <w:numId w:val="5"/>
        </w:numPr>
        <w:rPr>
          <w:rFonts w:cs="Arial"/>
        </w:rPr>
      </w:pPr>
      <w:r w:rsidRPr="000D5008">
        <w:rPr>
          <w:rFonts w:cs="Arial"/>
        </w:rPr>
        <w:t>Agree with the Contractor the terms and conditions of responsibility for the completion of sales, presales, benchmarking or otherwise the support for hosted site visits in which there is a commercial advantage; and</w:t>
      </w:r>
    </w:p>
    <w:p w14:paraId="41EEBC9D" w14:textId="77777777" w:rsidR="002C12BA" w:rsidRPr="000D5008" w:rsidRDefault="002C12BA" w:rsidP="002C12BA">
      <w:pPr>
        <w:pStyle w:val="BodyText"/>
        <w:numPr>
          <w:ilvl w:val="0"/>
          <w:numId w:val="5"/>
        </w:numPr>
        <w:rPr>
          <w:rFonts w:cs="Arial"/>
        </w:rPr>
      </w:pPr>
      <w:r w:rsidRPr="000D5008">
        <w:rPr>
          <w:rFonts w:cs="Arial"/>
        </w:rPr>
        <w:t xml:space="preserve">Act in the joint interests of both parties. </w:t>
      </w:r>
    </w:p>
    <w:p w14:paraId="7EC6A8D3" w14:textId="77777777" w:rsidR="002C12BA" w:rsidRPr="000D5008" w:rsidRDefault="002C12BA" w:rsidP="002C12BA">
      <w:pPr>
        <w:pStyle w:val="Heading2"/>
        <w:numPr>
          <w:ilvl w:val="1"/>
          <w:numId w:val="1"/>
        </w:numPr>
        <w:spacing w:before="240"/>
        <w:ind w:left="578" w:hanging="578"/>
        <w:rPr>
          <w:rFonts w:ascii="Arial" w:hAnsi="Arial" w:cs="Arial"/>
          <w:szCs w:val="28"/>
        </w:rPr>
      </w:pPr>
      <w:bookmarkStart w:id="101" w:name="_Toc65478863"/>
      <w:bookmarkStart w:id="102" w:name="_Toc206145990"/>
      <w:r w:rsidRPr="000D5008">
        <w:rPr>
          <w:rFonts w:ascii="Arial" w:hAnsi="Arial" w:cs="Arial"/>
          <w:szCs w:val="28"/>
        </w:rPr>
        <w:t>Appropriate and Authorised Officers</w:t>
      </w:r>
      <w:bookmarkEnd w:id="101"/>
      <w:bookmarkEnd w:id="102"/>
    </w:p>
    <w:p w14:paraId="2647A608" w14:textId="77777777" w:rsidR="002C12BA" w:rsidRPr="000D5008" w:rsidRDefault="002C12BA" w:rsidP="002C12BA">
      <w:pPr>
        <w:pStyle w:val="BodyText"/>
        <w:rPr>
          <w:rFonts w:cs="Arial"/>
        </w:rPr>
      </w:pPr>
      <w:r w:rsidRPr="000D5008">
        <w:rPr>
          <w:rFonts w:cs="Arial"/>
        </w:rPr>
        <w:t>The Contractor agrees with the Council a schedule of appropriate and authorised officers in relation to this Service, who will be responsible for signing-off, liaison or otherwise as the key points of contact for particular changes, or otherwise key events which will require the consideration of the appropriate Officer. The tasks and functions in which that schedule may have scope, include but are not limited to:</w:t>
      </w:r>
    </w:p>
    <w:p w14:paraId="25B952A8" w14:textId="77777777" w:rsidR="002C12BA" w:rsidRPr="000D5008" w:rsidRDefault="002C12BA" w:rsidP="002C12BA">
      <w:pPr>
        <w:pStyle w:val="BodyText"/>
        <w:numPr>
          <w:ilvl w:val="0"/>
          <w:numId w:val="5"/>
        </w:numPr>
        <w:rPr>
          <w:rFonts w:cs="Arial"/>
        </w:rPr>
      </w:pPr>
      <w:r w:rsidRPr="000D5008">
        <w:rPr>
          <w:rFonts w:cs="Arial"/>
        </w:rPr>
        <w:t>Sign-off of communications and publicity, external;</w:t>
      </w:r>
    </w:p>
    <w:p w14:paraId="51A4B106" w14:textId="77777777" w:rsidR="002C12BA" w:rsidRPr="000D5008" w:rsidRDefault="002C12BA" w:rsidP="002C12BA">
      <w:pPr>
        <w:pStyle w:val="BodyText"/>
        <w:numPr>
          <w:ilvl w:val="0"/>
          <w:numId w:val="5"/>
        </w:numPr>
        <w:rPr>
          <w:rFonts w:cs="Arial"/>
        </w:rPr>
      </w:pPr>
      <w:r w:rsidRPr="000D5008">
        <w:rPr>
          <w:rFonts w:cs="Arial"/>
        </w:rPr>
        <w:t>Sign-off of communications, internal;</w:t>
      </w:r>
    </w:p>
    <w:p w14:paraId="362823A6" w14:textId="4A536E08" w:rsidR="002C12BA" w:rsidRPr="000D5008" w:rsidRDefault="002C12BA" w:rsidP="002C12BA">
      <w:pPr>
        <w:pStyle w:val="BodyText"/>
        <w:numPr>
          <w:ilvl w:val="0"/>
          <w:numId w:val="5"/>
        </w:numPr>
        <w:rPr>
          <w:rFonts w:cs="Arial"/>
        </w:rPr>
      </w:pPr>
      <w:r w:rsidRPr="000D5008">
        <w:rPr>
          <w:rFonts w:cs="Arial"/>
        </w:rPr>
        <w:t>ICT Security compliance;</w:t>
      </w:r>
    </w:p>
    <w:p w14:paraId="3CEC636F" w14:textId="77777777" w:rsidR="002C12BA" w:rsidRPr="000D5008" w:rsidRDefault="002C12BA" w:rsidP="002C12BA">
      <w:pPr>
        <w:pStyle w:val="BodyText"/>
        <w:numPr>
          <w:ilvl w:val="0"/>
          <w:numId w:val="5"/>
        </w:numPr>
        <w:rPr>
          <w:rFonts w:cs="Arial"/>
        </w:rPr>
      </w:pPr>
      <w:r w:rsidRPr="000D5008">
        <w:rPr>
          <w:rFonts w:cs="Arial"/>
        </w:rPr>
        <w:t>Changes to procedure and practice, for agreed functions under this Agreement;</w:t>
      </w:r>
    </w:p>
    <w:p w14:paraId="53AF61C7" w14:textId="77777777" w:rsidR="002C12BA" w:rsidRPr="000D5008" w:rsidRDefault="002C12BA" w:rsidP="002C12BA">
      <w:pPr>
        <w:pStyle w:val="BodyText"/>
        <w:numPr>
          <w:ilvl w:val="0"/>
          <w:numId w:val="5"/>
        </w:numPr>
        <w:rPr>
          <w:rFonts w:cs="Arial"/>
        </w:rPr>
      </w:pPr>
      <w:r w:rsidRPr="000D5008">
        <w:rPr>
          <w:rFonts w:cs="Arial"/>
        </w:rPr>
        <w:t>Changes to procedure and practice and performance for General Income stream “customer” departments;</w:t>
      </w:r>
    </w:p>
    <w:p w14:paraId="0A4701F0" w14:textId="77777777" w:rsidR="002C12BA" w:rsidRPr="000D5008" w:rsidRDefault="002C12BA" w:rsidP="002C12BA">
      <w:pPr>
        <w:pStyle w:val="BodyText"/>
        <w:numPr>
          <w:ilvl w:val="0"/>
          <w:numId w:val="5"/>
        </w:numPr>
        <w:rPr>
          <w:rFonts w:cs="Arial"/>
        </w:rPr>
      </w:pPr>
      <w:r w:rsidRPr="000D5008">
        <w:rPr>
          <w:rFonts w:cs="Arial"/>
        </w:rPr>
        <w:t>Identified degradation on performance;</w:t>
      </w:r>
    </w:p>
    <w:p w14:paraId="61220437" w14:textId="77777777" w:rsidR="002C12BA" w:rsidRPr="000D5008" w:rsidRDefault="002C12BA" w:rsidP="002C12BA">
      <w:pPr>
        <w:pStyle w:val="BodyText"/>
        <w:numPr>
          <w:ilvl w:val="0"/>
          <w:numId w:val="5"/>
        </w:numPr>
        <w:rPr>
          <w:rFonts w:cs="Arial"/>
        </w:rPr>
      </w:pPr>
      <w:r w:rsidRPr="000D5008">
        <w:rPr>
          <w:rFonts w:cs="Arial"/>
        </w:rPr>
        <w:t>Identified changes to financial performance;</w:t>
      </w:r>
    </w:p>
    <w:p w14:paraId="71089C60" w14:textId="77777777" w:rsidR="002C12BA" w:rsidRPr="000D5008" w:rsidRDefault="002C12BA" w:rsidP="002C12BA">
      <w:pPr>
        <w:pStyle w:val="BodyText"/>
        <w:numPr>
          <w:ilvl w:val="0"/>
          <w:numId w:val="5"/>
        </w:numPr>
        <w:rPr>
          <w:rFonts w:cs="Arial"/>
        </w:rPr>
      </w:pPr>
      <w:r w:rsidRPr="000D5008">
        <w:rPr>
          <w:rFonts w:cs="Arial"/>
        </w:rPr>
        <w:t>Authorisation of agreed levels of payments.</w:t>
      </w:r>
    </w:p>
    <w:p w14:paraId="72640C61" w14:textId="77777777" w:rsidR="002C12BA" w:rsidRPr="000D5008" w:rsidRDefault="002C12BA" w:rsidP="002C12BA">
      <w:pPr>
        <w:pStyle w:val="Heading2"/>
        <w:numPr>
          <w:ilvl w:val="1"/>
          <w:numId w:val="1"/>
        </w:numPr>
        <w:rPr>
          <w:rFonts w:ascii="Arial" w:hAnsi="Arial" w:cs="Arial"/>
          <w:szCs w:val="28"/>
        </w:rPr>
      </w:pPr>
      <w:bookmarkStart w:id="103" w:name="_Toc65478864"/>
      <w:bookmarkStart w:id="104" w:name="_Toc206145991"/>
      <w:r w:rsidRPr="000D5008">
        <w:rPr>
          <w:rFonts w:ascii="Arial" w:hAnsi="Arial" w:cs="Arial"/>
          <w:szCs w:val="28"/>
        </w:rPr>
        <w:t>Right of Access to Processing Centres</w:t>
      </w:r>
      <w:bookmarkEnd w:id="103"/>
      <w:bookmarkEnd w:id="104"/>
    </w:p>
    <w:p w14:paraId="033BC8AC" w14:textId="77777777" w:rsidR="002C12BA" w:rsidRPr="000D5008" w:rsidRDefault="002C12BA" w:rsidP="002C12BA">
      <w:pPr>
        <w:pStyle w:val="BodyText"/>
        <w:rPr>
          <w:rFonts w:cs="Arial"/>
        </w:rPr>
      </w:pPr>
      <w:r w:rsidRPr="000D5008">
        <w:rPr>
          <w:rFonts w:cs="Arial"/>
        </w:rPr>
        <w:t>The Council shall have a right of reasonable access to attend processing centres in use or proposed for use under the contract at any time and subject to reasonable notice to be agreed with the Contractor as appropriate.</w:t>
      </w:r>
    </w:p>
    <w:p w14:paraId="1E310107" w14:textId="77777777" w:rsidR="002C12BA" w:rsidRPr="000D5008" w:rsidRDefault="002C12BA" w:rsidP="002C12BA">
      <w:pPr>
        <w:pStyle w:val="Heading2"/>
        <w:numPr>
          <w:ilvl w:val="1"/>
          <w:numId w:val="1"/>
        </w:numPr>
        <w:rPr>
          <w:rFonts w:ascii="Arial" w:hAnsi="Arial" w:cs="Arial"/>
          <w:szCs w:val="28"/>
        </w:rPr>
      </w:pPr>
      <w:bookmarkStart w:id="105" w:name="_Toc65478867"/>
      <w:bookmarkStart w:id="106" w:name="_Toc206145992"/>
      <w:r w:rsidRPr="000D5008">
        <w:rPr>
          <w:rFonts w:ascii="Arial" w:hAnsi="Arial" w:cs="Arial"/>
          <w:szCs w:val="28"/>
        </w:rPr>
        <w:t>Admission of Joining Councils Process</w:t>
      </w:r>
      <w:bookmarkEnd w:id="105"/>
      <w:bookmarkEnd w:id="106"/>
    </w:p>
    <w:p w14:paraId="59012C27" w14:textId="77777777" w:rsidR="002C12BA" w:rsidRPr="000D5008" w:rsidRDefault="002C12BA" w:rsidP="002C12BA">
      <w:pPr>
        <w:pStyle w:val="BodyText"/>
        <w:rPr>
          <w:rFonts w:cs="Arial"/>
        </w:rPr>
      </w:pPr>
      <w:r w:rsidRPr="000D5008">
        <w:rPr>
          <w:rFonts w:cs="Arial"/>
        </w:rPr>
        <w:t>Tower Hamlets Council shall maintain control of the admission process for joining Councils to the Framework Agreement. The approach under the Framework to manage joining Councils includes, but is not limited to:</w:t>
      </w:r>
    </w:p>
    <w:p w14:paraId="1D07C05E" w14:textId="77777777" w:rsidR="002C12BA" w:rsidRPr="000D5008" w:rsidRDefault="002C12BA" w:rsidP="002C12BA">
      <w:pPr>
        <w:pStyle w:val="BodyText"/>
        <w:numPr>
          <w:ilvl w:val="0"/>
          <w:numId w:val="12"/>
        </w:numPr>
        <w:rPr>
          <w:rFonts w:cs="Arial"/>
        </w:rPr>
      </w:pPr>
      <w:r w:rsidRPr="000D5008">
        <w:rPr>
          <w:rFonts w:cs="Arial"/>
        </w:rPr>
        <w:lastRenderedPageBreak/>
        <w:t>The process by which new Council partners are admitted to the Framework Agreement;</w:t>
      </w:r>
    </w:p>
    <w:p w14:paraId="4D6B94B7" w14:textId="77777777" w:rsidR="002C12BA" w:rsidRPr="000D5008" w:rsidRDefault="002C12BA" w:rsidP="002C12BA">
      <w:pPr>
        <w:pStyle w:val="BodyText"/>
        <w:numPr>
          <w:ilvl w:val="0"/>
          <w:numId w:val="12"/>
        </w:numPr>
        <w:rPr>
          <w:rFonts w:cs="Arial"/>
        </w:rPr>
      </w:pPr>
      <w:r w:rsidRPr="000D5008">
        <w:rPr>
          <w:rFonts w:cs="Arial"/>
        </w:rPr>
        <w:t>The extent to which the Specification contained within this Schedule 1 of the Invitation to Tender applies for joining Councils;</w:t>
      </w:r>
    </w:p>
    <w:p w14:paraId="3334FDA8" w14:textId="77777777" w:rsidR="002C12BA" w:rsidRPr="000D5008" w:rsidRDefault="002C12BA" w:rsidP="002C12BA">
      <w:pPr>
        <w:pStyle w:val="BodyText"/>
        <w:numPr>
          <w:ilvl w:val="0"/>
          <w:numId w:val="12"/>
        </w:numPr>
        <w:rPr>
          <w:rFonts w:cs="Arial"/>
        </w:rPr>
      </w:pPr>
      <w:r w:rsidRPr="000D5008">
        <w:rPr>
          <w:rFonts w:cs="Arial"/>
        </w:rPr>
        <w:t>The approach and use of Council staff and contractors for the effective management of resilience contracts; and</w:t>
      </w:r>
    </w:p>
    <w:p w14:paraId="12F3F352" w14:textId="77777777" w:rsidR="002C12BA" w:rsidRPr="000D5008" w:rsidRDefault="002C12BA" w:rsidP="002C12BA">
      <w:pPr>
        <w:pStyle w:val="BodyText"/>
        <w:numPr>
          <w:ilvl w:val="0"/>
          <w:numId w:val="12"/>
        </w:numPr>
        <w:rPr>
          <w:rFonts w:cs="Arial"/>
        </w:rPr>
      </w:pPr>
      <w:r w:rsidRPr="000D5008">
        <w:rPr>
          <w:rFonts w:cs="Arial"/>
        </w:rPr>
        <w:t>The approach for the implementation of joining Councils, including the methodology for joining, and the resources which are to be applied in order to access the Framework.</w:t>
      </w:r>
    </w:p>
    <w:p w14:paraId="33CA49BC" w14:textId="77777777" w:rsidR="002C12BA" w:rsidRPr="000D5008" w:rsidRDefault="002C12BA" w:rsidP="002C12BA">
      <w:pPr>
        <w:pStyle w:val="BodyText"/>
        <w:rPr>
          <w:rFonts w:cs="Arial"/>
        </w:rPr>
      </w:pPr>
      <w:r w:rsidRPr="000D5008">
        <w:rPr>
          <w:rFonts w:cs="Arial"/>
        </w:rPr>
        <w:t>The effective management of the joining process, including revisions to the joining process will at the discretion of Tower Hamlets Council be managed through the “Governance Board” established for the Framework.</w:t>
      </w:r>
    </w:p>
    <w:p w14:paraId="727B8CEE" w14:textId="77777777" w:rsidR="002C12BA" w:rsidRPr="000D5008" w:rsidRDefault="002C12BA" w:rsidP="002C12BA">
      <w:pPr>
        <w:pStyle w:val="Heading2"/>
        <w:numPr>
          <w:ilvl w:val="1"/>
          <w:numId w:val="1"/>
        </w:numPr>
        <w:rPr>
          <w:rFonts w:ascii="Arial" w:hAnsi="Arial" w:cs="Arial"/>
          <w:szCs w:val="28"/>
        </w:rPr>
      </w:pPr>
      <w:bookmarkStart w:id="107" w:name="_Toc65478868"/>
      <w:bookmarkStart w:id="108" w:name="_Toc206145993"/>
      <w:r w:rsidRPr="000D5008">
        <w:rPr>
          <w:rFonts w:ascii="Arial" w:hAnsi="Arial" w:cs="Arial"/>
          <w:szCs w:val="28"/>
        </w:rPr>
        <w:t>Local Procedures for joining Councils</w:t>
      </w:r>
      <w:bookmarkEnd w:id="107"/>
      <w:bookmarkEnd w:id="108"/>
    </w:p>
    <w:p w14:paraId="08DA8C49" w14:textId="77777777" w:rsidR="002C12BA" w:rsidRPr="000D5008" w:rsidRDefault="002C12BA" w:rsidP="002C12BA">
      <w:pPr>
        <w:pStyle w:val="BodyText"/>
      </w:pPr>
      <w:r w:rsidRPr="000D5008">
        <w:t>The provisions of this Specification shall apply for any joining Council for the day to day management of workload processing under the Contract. At each joining Council’s sole discretion, that Joining Council may establish procedures with the Contractor to be followed for the processing of workload under the contract and for that Council.</w:t>
      </w:r>
    </w:p>
    <w:p w14:paraId="43448FE1" w14:textId="77777777" w:rsidR="002C12BA" w:rsidRPr="000D5008" w:rsidRDefault="002C12BA" w:rsidP="002C12BA">
      <w:pPr>
        <w:pStyle w:val="BodyText"/>
      </w:pPr>
      <w:r w:rsidRPr="000D5008">
        <w:t>The application of local procedures under this paragraph for any Joining Council shall not oblige any other Council under the Framework to follow such procedures, nor suggest to the Contractor under the Framework that procedures applied at a joining Council shall apply for other members of the Framework.</w:t>
      </w:r>
    </w:p>
    <w:p w14:paraId="38508FE4" w14:textId="77777777" w:rsidR="002C12BA" w:rsidRPr="000D5008" w:rsidRDefault="002C12BA" w:rsidP="002C12BA">
      <w:pPr>
        <w:pStyle w:val="Heading2"/>
        <w:numPr>
          <w:ilvl w:val="1"/>
          <w:numId w:val="1"/>
        </w:numPr>
        <w:rPr>
          <w:rFonts w:ascii="Arial" w:hAnsi="Arial" w:cs="Arial"/>
          <w:szCs w:val="28"/>
        </w:rPr>
      </w:pPr>
      <w:bookmarkStart w:id="109" w:name="_Toc65478869"/>
      <w:bookmarkStart w:id="110" w:name="_Toc206145994"/>
      <w:r w:rsidRPr="000D5008">
        <w:rPr>
          <w:rFonts w:ascii="Arial" w:hAnsi="Arial" w:cs="Arial"/>
          <w:szCs w:val="28"/>
        </w:rPr>
        <w:t>Governance of Resilience</w:t>
      </w:r>
      <w:bookmarkEnd w:id="109"/>
      <w:bookmarkEnd w:id="110"/>
    </w:p>
    <w:p w14:paraId="05ACFFEA" w14:textId="77777777" w:rsidR="002C12BA" w:rsidRPr="000D5008" w:rsidRDefault="002C12BA" w:rsidP="002C12BA">
      <w:pPr>
        <w:pStyle w:val="BodyText"/>
      </w:pPr>
      <w:r w:rsidRPr="000D5008">
        <w:t>This paragraph applies to make provision for the proposed approach to Governance of the Framework.</w:t>
      </w:r>
    </w:p>
    <w:p w14:paraId="58E25E91" w14:textId="77777777" w:rsidR="002C12BA" w:rsidRPr="000D5008" w:rsidRDefault="002C12BA" w:rsidP="002C12BA">
      <w:pPr>
        <w:pStyle w:val="BodyText"/>
        <w:numPr>
          <w:ilvl w:val="0"/>
          <w:numId w:val="14"/>
        </w:numPr>
      </w:pPr>
      <w:r w:rsidRPr="000D5008">
        <w:t>Tower Hamlets Council will provide a governance process for the month to month management of the Resilience service;</w:t>
      </w:r>
    </w:p>
    <w:p w14:paraId="7F52C11B" w14:textId="77777777" w:rsidR="002C12BA" w:rsidRPr="000D5008" w:rsidRDefault="002C12BA" w:rsidP="002C12BA">
      <w:pPr>
        <w:pStyle w:val="BodyText"/>
        <w:numPr>
          <w:ilvl w:val="0"/>
          <w:numId w:val="14"/>
        </w:numPr>
      </w:pPr>
      <w:r w:rsidRPr="000D5008">
        <w:t>For the purposes of governance, the Tower Hamlets Council will draft and maintain a Governance “Terms of Reference” document;</w:t>
      </w:r>
    </w:p>
    <w:p w14:paraId="24C7203F" w14:textId="77777777" w:rsidR="002C12BA" w:rsidRPr="000D5008" w:rsidRDefault="002C12BA" w:rsidP="002C12BA">
      <w:pPr>
        <w:pStyle w:val="BodyText"/>
        <w:numPr>
          <w:ilvl w:val="0"/>
          <w:numId w:val="14"/>
        </w:numPr>
      </w:pPr>
      <w:r w:rsidRPr="000D5008">
        <w:t>The Governance Board will be constituted under these arrangements, and shall meet at a frequency determine by the Council and its partner Councils under the Framework. The initial expectation is that such meeting will take place at a frequency of 2</w:t>
      </w:r>
      <w:r>
        <w:t>-3</w:t>
      </w:r>
      <w:r w:rsidRPr="000D5008">
        <w:t xml:space="preserve"> months;</w:t>
      </w:r>
    </w:p>
    <w:p w14:paraId="062CD90C" w14:textId="77777777" w:rsidR="002C12BA" w:rsidRPr="000D5008" w:rsidRDefault="002C12BA" w:rsidP="002C12BA">
      <w:pPr>
        <w:pStyle w:val="BodyText"/>
        <w:numPr>
          <w:ilvl w:val="0"/>
          <w:numId w:val="14"/>
        </w:numPr>
      </w:pPr>
      <w:r w:rsidRPr="000D5008">
        <w:t>Membership of the Board will be determined under the Governance Terms of Reference</w:t>
      </w:r>
      <w:r>
        <w:t>;</w:t>
      </w:r>
    </w:p>
    <w:p w14:paraId="018F51C4" w14:textId="77777777" w:rsidR="002C12BA" w:rsidRPr="000D5008" w:rsidRDefault="002C12BA" w:rsidP="002C12BA">
      <w:pPr>
        <w:pStyle w:val="BodyText"/>
        <w:numPr>
          <w:ilvl w:val="0"/>
          <w:numId w:val="14"/>
        </w:numPr>
      </w:pPr>
      <w:r w:rsidRPr="000D5008">
        <w:lastRenderedPageBreak/>
        <w:t>Attendance at the Board shall normally be at Head of Service level or similar on behalf of the Councils, and at Director or similar level for the Contractor;</w:t>
      </w:r>
    </w:p>
    <w:p w14:paraId="72408CB7" w14:textId="77777777" w:rsidR="002C12BA" w:rsidRDefault="002C12BA" w:rsidP="002C12BA">
      <w:pPr>
        <w:pStyle w:val="BodyText"/>
        <w:numPr>
          <w:ilvl w:val="0"/>
          <w:numId w:val="14"/>
        </w:numPr>
      </w:pPr>
      <w:r w:rsidRPr="000D5008">
        <w:t>Governance arrangements managed at this level will be responsible for the successful strategic management and business direction of the Service, and will be provided for alongside day to day management completed by operational service managers</w:t>
      </w:r>
      <w:r>
        <w:t>;</w:t>
      </w:r>
    </w:p>
    <w:p w14:paraId="31633162" w14:textId="77777777" w:rsidR="002C12BA" w:rsidRPr="000D5008" w:rsidRDefault="002C12BA" w:rsidP="002C12BA">
      <w:pPr>
        <w:pStyle w:val="BodyText"/>
        <w:numPr>
          <w:ilvl w:val="0"/>
          <w:numId w:val="14"/>
        </w:numPr>
      </w:pPr>
      <w:r>
        <w:t>Under this iteration of the contract, we expect that the usual means of operation of Board will be as a “User Group”, at which normally Council users only will be represented, unless there are particular agenda items at which particular suppliers may be invited to by agreement.</w:t>
      </w:r>
    </w:p>
    <w:p w14:paraId="456A4701" w14:textId="77777777" w:rsidR="002C12BA" w:rsidRPr="000D5008" w:rsidRDefault="002C12BA" w:rsidP="002C12BA">
      <w:pPr>
        <w:pStyle w:val="Heading2"/>
        <w:numPr>
          <w:ilvl w:val="1"/>
          <w:numId w:val="1"/>
        </w:numPr>
        <w:rPr>
          <w:rFonts w:ascii="Arial" w:hAnsi="Arial" w:cs="Arial"/>
          <w:szCs w:val="28"/>
        </w:rPr>
      </w:pPr>
      <w:bookmarkStart w:id="111" w:name="_Toc65478870"/>
      <w:bookmarkStart w:id="112" w:name="_Toc206145995"/>
      <w:r w:rsidRPr="000D5008">
        <w:rPr>
          <w:rFonts w:ascii="Arial" w:hAnsi="Arial" w:cs="Arial"/>
          <w:szCs w:val="28"/>
        </w:rPr>
        <w:t>Project Milestones, implementation and set-up</w:t>
      </w:r>
      <w:bookmarkEnd w:id="111"/>
      <w:bookmarkEnd w:id="112"/>
    </w:p>
    <w:p w14:paraId="68E94A60" w14:textId="7BFFCAFE" w:rsidR="004E68C5" w:rsidRDefault="002C12BA" w:rsidP="002C12BA">
      <w:pPr>
        <w:pStyle w:val="BodyText"/>
      </w:pPr>
      <w:r w:rsidRPr="000D5008">
        <w:t>The process for setting up and implementing new remote service contract shall normally be completed within a</w:t>
      </w:r>
      <w:r w:rsidR="004E68C5">
        <w:t xml:space="preserve">n agreed </w:t>
      </w:r>
      <w:r w:rsidRPr="000D5008">
        <w:t>period unless prior agreed between the Council and the Contractor</w:t>
      </w:r>
      <w:r w:rsidR="004E68C5">
        <w:t>. Timescales and milestones agreed may include with reference to:</w:t>
      </w:r>
    </w:p>
    <w:p w14:paraId="1F1B6F08" w14:textId="68D67CD9" w:rsidR="004E68C5" w:rsidRDefault="004E68C5" w:rsidP="004E68C5">
      <w:pPr>
        <w:pStyle w:val="BodyText"/>
        <w:numPr>
          <w:ilvl w:val="0"/>
          <w:numId w:val="35"/>
        </w:numPr>
      </w:pPr>
      <w:r>
        <w:t>Initial project set-up, scope of instructions, agreed milestones with supplier, and client reporting;</w:t>
      </w:r>
    </w:p>
    <w:p w14:paraId="0780770A" w14:textId="11167FDA" w:rsidR="004E68C5" w:rsidRDefault="004E68C5" w:rsidP="004E68C5">
      <w:pPr>
        <w:pStyle w:val="BodyText"/>
        <w:numPr>
          <w:ilvl w:val="0"/>
          <w:numId w:val="35"/>
        </w:numPr>
      </w:pPr>
      <w:r>
        <w:t>Agreed instructions and data extract for instructions;</w:t>
      </w:r>
    </w:p>
    <w:p w14:paraId="27339155" w14:textId="61B6F81F" w:rsidR="004E68C5" w:rsidRDefault="004E68C5" w:rsidP="004E68C5">
      <w:pPr>
        <w:pStyle w:val="BodyText"/>
        <w:numPr>
          <w:ilvl w:val="0"/>
          <w:numId w:val="35"/>
        </w:numPr>
      </w:pPr>
      <w:r>
        <w:t xml:space="preserve">Regular and </w:t>
      </w:r>
      <w:r w:rsidR="00EE5B01">
        <w:t>exception</w:t>
      </w:r>
      <w:r>
        <w:t xml:space="preserve"> reporting;</w:t>
      </w:r>
    </w:p>
    <w:p w14:paraId="6CA2C824" w14:textId="6419D436" w:rsidR="004E68C5" w:rsidRDefault="004E68C5" w:rsidP="004E68C5">
      <w:pPr>
        <w:pStyle w:val="BodyText"/>
        <w:numPr>
          <w:ilvl w:val="0"/>
          <w:numId w:val="35"/>
        </w:numPr>
      </w:pPr>
      <w:r>
        <w:t xml:space="preserve">Reporting and transfer of </w:t>
      </w:r>
      <w:r w:rsidR="00EE5B01">
        <w:t>fees.</w:t>
      </w:r>
    </w:p>
    <w:p w14:paraId="606F47C0" w14:textId="77777777" w:rsidR="002C12BA" w:rsidRPr="000D5008" w:rsidRDefault="002C12BA" w:rsidP="002C12BA">
      <w:pPr>
        <w:pStyle w:val="Heading2"/>
        <w:numPr>
          <w:ilvl w:val="1"/>
          <w:numId w:val="1"/>
        </w:numPr>
        <w:rPr>
          <w:rFonts w:ascii="Arial" w:hAnsi="Arial" w:cs="Arial"/>
          <w:szCs w:val="28"/>
        </w:rPr>
      </w:pPr>
      <w:bookmarkStart w:id="113" w:name="_Toc65478871"/>
      <w:bookmarkStart w:id="114" w:name="_Toc206145996"/>
      <w:r w:rsidRPr="000D5008">
        <w:rPr>
          <w:rFonts w:ascii="Arial" w:hAnsi="Arial" w:cs="Arial"/>
          <w:szCs w:val="28"/>
        </w:rPr>
        <w:t>Duties for setting up a contract</w:t>
      </w:r>
      <w:bookmarkEnd w:id="113"/>
      <w:bookmarkEnd w:id="114"/>
    </w:p>
    <w:p w14:paraId="28208784" w14:textId="77777777" w:rsidR="002C12BA" w:rsidRPr="000D5008" w:rsidRDefault="002C12BA" w:rsidP="002C12BA">
      <w:pPr>
        <w:pStyle w:val="BodyText"/>
        <w:tabs>
          <w:tab w:val="left" w:pos="2334"/>
        </w:tabs>
      </w:pPr>
      <w:r w:rsidRPr="000D5008">
        <w:t>The duties of the Council and of the Contractor in setting up a contract include but are not limited to the following.</w:t>
      </w:r>
    </w:p>
    <w:p w14:paraId="02FB999D" w14:textId="77777777" w:rsidR="002C12BA" w:rsidRPr="000D5008" w:rsidRDefault="002C12BA" w:rsidP="002C12BA">
      <w:pPr>
        <w:pStyle w:val="BodyText"/>
        <w:tabs>
          <w:tab w:val="left" w:pos="2334"/>
        </w:tabs>
      </w:pPr>
      <w:r w:rsidRPr="000D5008">
        <w:t>The duties of Joining Councils will include:</w:t>
      </w:r>
    </w:p>
    <w:p w14:paraId="0940DA87" w14:textId="77777777" w:rsidR="002C12BA" w:rsidRPr="000D5008" w:rsidRDefault="002C12BA" w:rsidP="002C12BA">
      <w:pPr>
        <w:pStyle w:val="BodyText"/>
        <w:numPr>
          <w:ilvl w:val="0"/>
          <w:numId w:val="14"/>
        </w:numPr>
        <w:tabs>
          <w:tab w:val="left" w:pos="2334"/>
        </w:tabs>
      </w:pPr>
      <w:r w:rsidRPr="000D5008">
        <w:t>Identification of Contract management, work allocation and other appropriate operational staff;</w:t>
      </w:r>
    </w:p>
    <w:p w14:paraId="180C3342" w14:textId="77777777" w:rsidR="002C12BA" w:rsidRPr="000D5008" w:rsidRDefault="002C12BA" w:rsidP="002C12BA">
      <w:pPr>
        <w:pStyle w:val="BodyText"/>
        <w:numPr>
          <w:ilvl w:val="0"/>
          <w:numId w:val="14"/>
        </w:numPr>
        <w:tabs>
          <w:tab w:val="left" w:pos="2334"/>
        </w:tabs>
      </w:pPr>
      <w:r w:rsidRPr="000D5008">
        <w:t>Identification of appropriate ICT set-up contacts;</w:t>
      </w:r>
    </w:p>
    <w:p w14:paraId="271716A7" w14:textId="77777777" w:rsidR="002C12BA" w:rsidRPr="000D5008" w:rsidRDefault="002C12BA" w:rsidP="002C12BA">
      <w:pPr>
        <w:pStyle w:val="BodyText"/>
        <w:numPr>
          <w:ilvl w:val="0"/>
          <w:numId w:val="14"/>
        </w:numPr>
        <w:tabs>
          <w:tab w:val="left" w:pos="2334"/>
        </w:tabs>
      </w:pPr>
      <w:r w:rsidRPr="000D5008">
        <w:t>Provision of key local processes which are known to be at variance with “standard” operating procedures;</w:t>
      </w:r>
    </w:p>
    <w:p w14:paraId="3BCCCB4A" w14:textId="77777777" w:rsidR="002C12BA" w:rsidRPr="000D5008" w:rsidRDefault="002C12BA" w:rsidP="002C12BA">
      <w:pPr>
        <w:pStyle w:val="BodyText"/>
        <w:numPr>
          <w:ilvl w:val="0"/>
          <w:numId w:val="14"/>
        </w:numPr>
        <w:tabs>
          <w:tab w:val="left" w:pos="2334"/>
        </w:tabs>
      </w:pPr>
      <w:r w:rsidRPr="000D5008">
        <w:t>Support local site processing “pilot” team from contractor; and</w:t>
      </w:r>
    </w:p>
    <w:p w14:paraId="3A9FA412" w14:textId="77777777" w:rsidR="002C12BA" w:rsidRPr="000D5008" w:rsidRDefault="002C12BA" w:rsidP="002C12BA">
      <w:pPr>
        <w:pStyle w:val="BodyText"/>
        <w:numPr>
          <w:ilvl w:val="0"/>
          <w:numId w:val="14"/>
        </w:numPr>
        <w:tabs>
          <w:tab w:val="left" w:pos="2334"/>
        </w:tabs>
      </w:pPr>
      <w:r w:rsidRPr="000D5008">
        <w:t>Provide as necessary site visits to the remote processing team, at operational team leader level or similar.</w:t>
      </w:r>
    </w:p>
    <w:p w14:paraId="196621F4" w14:textId="77777777" w:rsidR="002C12BA" w:rsidRPr="000D5008" w:rsidRDefault="002C12BA" w:rsidP="002C12BA">
      <w:pPr>
        <w:pStyle w:val="BodyText"/>
        <w:tabs>
          <w:tab w:val="left" w:pos="2334"/>
        </w:tabs>
      </w:pPr>
      <w:r w:rsidRPr="000D5008">
        <w:t>The duties of the Contractor will include:</w:t>
      </w:r>
    </w:p>
    <w:p w14:paraId="7E315831" w14:textId="77777777" w:rsidR="002C12BA" w:rsidRPr="000D5008" w:rsidRDefault="002C12BA" w:rsidP="002C12BA">
      <w:pPr>
        <w:pStyle w:val="BodyText"/>
        <w:numPr>
          <w:ilvl w:val="0"/>
          <w:numId w:val="14"/>
        </w:numPr>
        <w:tabs>
          <w:tab w:val="left" w:pos="2334"/>
        </w:tabs>
      </w:pPr>
      <w:r w:rsidRPr="000D5008">
        <w:lastRenderedPageBreak/>
        <w:t>Provision of appropriate remote set-up staff, including operational Team Leader; ICT set –up specialists and similar;</w:t>
      </w:r>
    </w:p>
    <w:p w14:paraId="461145BD" w14:textId="77777777" w:rsidR="002C12BA" w:rsidRPr="000D5008" w:rsidRDefault="002C12BA" w:rsidP="002C12BA">
      <w:pPr>
        <w:pStyle w:val="BodyText"/>
        <w:numPr>
          <w:ilvl w:val="0"/>
          <w:numId w:val="14"/>
        </w:numPr>
        <w:tabs>
          <w:tab w:val="left" w:pos="2334"/>
        </w:tabs>
      </w:pPr>
      <w:r w:rsidRPr="000D5008">
        <w:t>Identification of all set-up contacts ;</w:t>
      </w:r>
    </w:p>
    <w:p w14:paraId="1FAD39E8" w14:textId="77777777" w:rsidR="002C12BA" w:rsidRPr="000D5008" w:rsidRDefault="002C12BA" w:rsidP="002C12BA">
      <w:pPr>
        <w:pStyle w:val="BodyText"/>
        <w:numPr>
          <w:ilvl w:val="0"/>
          <w:numId w:val="14"/>
        </w:numPr>
        <w:tabs>
          <w:tab w:val="left" w:pos="2334"/>
        </w:tabs>
      </w:pPr>
      <w:r w:rsidRPr="000D5008">
        <w:t>Deliver site based “pilot” team of 3-6 assessment staff, to embed with Council processing team at that Council’s main place of Benefits processing for  a period of up to a week, to be agreed with each Council joining the Framework;</w:t>
      </w:r>
    </w:p>
    <w:p w14:paraId="53932F61" w14:textId="77777777" w:rsidR="002C12BA" w:rsidRPr="000D5008" w:rsidRDefault="002C12BA" w:rsidP="002C12BA">
      <w:pPr>
        <w:pStyle w:val="BodyText"/>
        <w:numPr>
          <w:ilvl w:val="0"/>
          <w:numId w:val="14"/>
        </w:numPr>
        <w:tabs>
          <w:tab w:val="left" w:pos="2334"/>
        </w:tabs>
      </w:pPr>
      <w:r w:rsidRPr="000D5008">
        <w:t>Costs of staff, accommodation and travel for “pilot” team to be at the Contractor’s cost.</w:t>
      </w:r>
    </w:p>
    <w:p w14:paraId="508D7B9F" w14:textId="77777777" w:rsidR="002C12BA" w:rsidRPr="000D5008" w:rsidRDefault="002C12BA" w:rsidP="002C12BA">
      <w:pPr>
        <w:pStyle w:val="Heading2"/>
        <w:numPr>
          <w:ilvl w:val="1"/>
          <w:numId w:val="1"/>
        </w:numPr>
        <w:rPr>
          <w:rFonts w:ascii="Arial" w:hAnsi="Arial" w:cs="Arial"/>
          <w:szCs w:val="28"/>
        </w:rPr>
      </w:pPr>
      <w:bookmarkStart w:id="115" w:name="_Toc65478872"/>
      <w:bookmarkStart w:id="116" w:name="_Toc206145997"/>
      <w:r w:rsidRPr="000D5008">
        <w:rPr>
          <w:rFonts w:ascii="Arial" w:hAnsi="Arial" w:cs="Arial"/>
          <w:szCs w:val="28"/>
        </w:rPr>
        <w:t>Management of Framework and Business Development</w:t>
      </w:r>
      <w:bookmarkEnd w:id="115"/>
      <w:bookmarkEnd w:id="116"/>
    </w:p>
    <w:p w14:paraId="5ECC655E" w14:textId="77777777" w:rsidR="002C12BA" w:rsidRPr="000D5008" w:rsidRDefault="002C12BA" w:rsidP="002C12BA">
      <w:pPr>
        <w:pStyle w:val="BodyText"/>
      </w:pPr>
      <w:r w:rsidRPr="000D5008">
        <w:t>The Council may determine approaches with the Contractor which are designed to maximise business development under the Framework, including but not limited to:</w:t>
      </w:r>
    </w:p>
    <w:p w14:paraId="6259A27C" w14:textId="77777777" w:rsidR="002C12BA" w:rsidRPr="000D5008" w:rsidRDefault="002C12BA" w:rsidP="002C12BA">
      <w:pPr>
        <w:pStyle w:val="BodyText"/>
        <w:numPr>
          <w:ilvl w:val="0"/>
          <w:numId w:val="21"/>
        </w:numPr>
      </w:pPr>
      <w:r w:rsidRPr="000D5008">
        <w:t>Management of business development under the Framework including agreed reporting at joint Governance Board;</w:t>
      </w:r>
    </w:p>
    <w:p w14:paraId="23BB58FF" w14:textId="77777777" w:rsidR="002C12BA" w:rsidRPr="000D5008" w:rsidRDefault="002C12BA" w:rsidP="002C12BA">
      <w:pPr>
        <w:pStyle w:val="BodyText"/>
        <w:numPr>
          <w:ilvl w:val="0"/>
          <w:numId w:val="21"/>
        </w:numPr>
      </w:pPr>
      <w:r w:rsidRPr="000D5008">
        <w:t>Agreed approaches to joint management of sales pipeline and similar and which are designed to maximise the potential of the Framework.</w:t>
      </w:r>
    </w:p>
    <w:p w14:paraId="6B760068" w14:textId="77777777" w:rsidR="002C12BA" w:rsidRPr="000D5008" w:rsidRDefault="002C12BA" w:rsidP="002C12BA">
      <w:pPr>
        <w:pStyle w:val="Heading2"/>
        <w:numPr>
          <w:ilvl w:val="1"/>
          <w:numId w:val="1"/>
        </w:numPr>
        <w:rPr>
          <w:rFonts w:ascii="Arial" w:hAnsi="Arial" w:cs="Arial"/>
          <w:szCs w:val="28"/>
        </w:rPr>
      </w:pPr>
      <w:bookmarkStart w:id="117" w:name="_Toc65478874"/>
      <w:bookmarkStart w:id="118" w:name="_Toc206145998"/>
      <w:r w:rsidRPr="000D5008">
        <w:rPr>
          <w:rFonts w:ascii="Arial" w:hAnsi="Arial" w:cs="Arial"/>
          <w:szCs w:val="28"/>
        </w:rPr>
        <w:t>Case questions, reviews, FOI’s and similar during and post contract</w:t>
      </w:r>
      <w:bookmarkEnd w:id="117"/>
      <w:bookmarkEnd w:id="118"/>
    </w:p>
    <w:p w14:paraId="28FA94B6" w14:textId="77777777" w:rsidR="002C12BA" w:rsidRPr="000D5008" w:rsidRDefault="002C12BA" w:rsidP="002C12BA">
      <w:pPr>
        <w:pStyle w:val="BodyText"/>
      </w:pPr>
      <w:r w:rsidRPr="000D5008">
        <w:t>This paragraph applies for the successful completion by the Council of any case management, case review, and Freedom of Information requests or otherwise information which is required by the Council in discharge of the Council’s duties for the proper administration of statutory duties to manage cases and case enquiries.</w:t>
      </w:r>
    </w:p>
    <w:p w14:paraId="3027D892" w14:textId="77777777" w:rsidR="002C12BA" w:rsidRPr="000D5008" w:rsidRDefault="002C12BA" w:rsidP="002C12BA">
      <w:pPr>
        <w:pStyle w:val="BodyText"/>
      </w:pPr>
      <w:r w:rsidRPr="000D5008">
        <w:t>Should the Council require any information in discharge of its statutory duties and which requires additional information from the Contractor, then the Contractor will assist. This paragraph applies whether the request, case management review or otherwise takes place within the contract or after contract cessation.</w:t>
      </w:r>
    </w:p>
    <w:p w14:paraId="03AC1356" w14:textId="77777777" w:rsidR="002C12BA" w:rsidRPr="000D5008" w:rsidRDefault="002C12BA" w:rsidP="002C12BA">
      <w:pPr>
        <w:pStyle w:val="BodyText"/>
      </w:pPr>
      <w:r w:rsidRPr="000D5008">
        <w:t>It will normally be expected that the determination of information under this clause shall be without charge. If the scope of the request leaves the Contractor concluding that the service of the request will be chargeable, then the proposed charging mechanism will be determined before the request is complied with.</w:t>
      </w:r>
    </w:p>
    <w:p w14:paraId="7B6E89DA" w14:textId="77777777" w:rsidR="002C12BA" w:rsidRDefault="002C12BA" w:rsidP="002C12BA">
      <w:pPr>
        <w:pStyle w:val="Heading2"/>
        <w:numPr>
          <w:ilvl w:val="1"/>
          <w:numId w:val="1"/>
        </w:numPr>
        <w:rPr>
          <w:rFonts w:ascii="Arial" w:hAnsi="Arial" w:cs="Arial"/>
          <w:szCs w:val="28"/>
        </w:rPr>
      </w:pPr>
      <w:bookmarkStart w:id="119" w:name="_Toc65478875"/>
      <w:bookmarkStart w:id="120" w:name="_Toc206145999"/>
      <w:r>
        <w:rPr>
          <w:rFonts w:ascii="Arial" w:hAnsi="Arial" w:cs="Arial"/>
          <w:szCs w:val="28"/>
        </w:rPr>
        <w:t>Proposed operation of Framework</w:t>
      </w:r>
      <w:bookmarkEnd w:id="119"/>
      <w:bookmarkEnd w:id="120"/>
    </w:p>
    <w:p w14:paraId="5AAB7890" w14:textId="77777777" w:rsidR="002C12BA" w:rsidRDefault="002C12BA" w:rsidP="002C12BA">
      <w:pPr>
        <w:pStyle w:val="BodyText"/>
      </w:pPr>
      <w:r>
        <w:t>The Council proposes to operate the Framework with reference to the following principles:</w:t>
      </w:r>
    </w:p>
    <w:p w14:paraId="7F3D1CA0" w14:textId="77777777" w:rsidR="002C12BA" w:rsidRDefault="002C12BA" w:rsidP="002C12BA">
      <w:pPr>
        <w:pStyle w:val="BodyText"/>
        <w:numPr>
          <w:ilvl w:val="0"/>
          <w:numId w:val="23"/>
        </w:numPr>
      </w:pPr>
      <w:r>
        <w:t>The intention within the procurement is to appoint a Framework in which there are multiple suppliers;</w:t>
      </w:r>
    </w:p>
    <w:p w14:paraId="6680310A" w14:textId="77777777" w:rsidR="002C12BA" w:rsidRDefault="002C12BA" w:rsidP="002C12BA">
      <w:pPr>
        <w:pStyle w:val="BodyText"/>
        <w:numPr>
          <w:ilvl w:val="0"/>
          <w:numId w:val="23"/>
        </w:numPr>
      </w:pPr>
      <w:r>
        <w:lastRenderedPageBreak/>
        <w:t>Within the scoring process used for evaluation of tenders, the Bidders submissions will be scored, and accordingly, Bids will be scored;</w:t>
      </w:r>
    </w:p>
    <w:p w14:paraId="5EE643D8" w14:textId="6F30C7D7" w:rsidR="002C12BA" w:rsidRDefault="002C12BA" w:rsidP="002C12BA">
      <w:pPr>
        <w:pStyle w:val="BodyText"/>
        <w:numPr>
          <w:ilvl w:val="0"/>
          <w:numId w:val="23"/>
        </w:numPr>
      </w:pPr>
      <w:r>
        <w:t xml:space="preserve">The Council’s intention is </w:t>
      </w:r>
      <w:r w:rsidR="00990217">
        <w:t>to</w:t>
      </w:r>
      <w:r>
        <w:t xml:space="preserve"> operate the Framework with reference to the Award Process below;</w:t>
      </w:r>
    </w:p>
    <w:p w14:paraId="42C58EEF" w14:textId="77777777" w:rsidR="002C12BA" w:rsidRDefault="002C12BA" w:rsidP="002C12BA">
      <w:pPr>
        <w:pStyle w:val="BodyText"/>
        <w:numPr>
          <w:ilvl w:val="0"/>
          <w:numId w:val="23"/>
        </w:numPr>
      </w:pPr>
      <w:r>
        <w:t>As the potential scope of the Framework is planned to extend to other Councils in and around London, the Council considers it prudent to appoint multiple bidders and to take the necessary steps to provide for higher levels of supply under the Framework;</w:t>
      </w:r>
    </w:p>
    <w:p w14:paraId="30093C05" w14:textId="77777777" w:rsidR="002C12BA" w:rsidRDefault="002C12BA" w:rsidP="002C12BA">
      <w:pPr>
        <w:pStyle w:val="BodyText"/>
        <w:numPr>
          <w:ilvl w:val="0"/>
          <w:numId w:val="23"/>
        </w:numPr>
      </w:pPr>
      <w:r>
        <w:t>Joining Councils under the Framework will be supported in their use if the Framework. Subject to each Council’s own procedures with regard to the use and operation of Frameworks, we believe this may include:</w:t>
      </w:r>
    </w:p>
    <w:p w14:paraId="6D505372" w14:textId="77777777" w:rsidR="002C12BA" w:rsidRDefault="002C12BA" w:rsidP="002C12BA">
      <w:pPr>
        <w:pStyle w:val="BodyText"/>
        <w:numPr>
          <w:ilvl w:val="1"/>
          <w:numId w:val="23"/>
        </w:numPr>
      </w:pPr>
      <w:r>
        <w:t>The operation of the successful suppliers to the Framework with reference to the scores of the Bidders;</w:t>
      </w:r>
    </w:p>
    <w:p w14:paraId="3D9E2F21" w14:textId="77777777" w:rsidR="002C12BA" w:rsidRDefault="002C12BA" w:rsidP="002C12BA">
      <w:pPr>
        <w:pStyle w:val="BodyText"/>
        <w:numPr>
          <w:ilvl w:val="1"/>
          <w:numId w:val="23"/>
        </w:numPr>
      </w:pPr>
      <w:r>
        <w:t>In the event that particular specialism or requirements are present and which cannot be sourced from the highest scoring Suppliers to the Framework or in the event that the highest scoring supplier is at capacity, then the Council may at their discretion appoint Suppliers in the order of their appointment to the Framework, and at the point at which the Council locates a Supplier with the appropriate experience, skills or capacity; or</w:t>
      </w:r>
    </w:p>
    <w:p w14:paraId="7882E26C" w14:textId="77777777" w:rsidR="002C12BA" w:rsidRPr="00583595" w:rsidRDefault="002C12BA" w:rsidP="002C12BA">
      <w:pPr>
        <w:pStyle w:val="BodyText"/>
        <w:numPr>
          <w:ilvl w:val="1"/>
          <w:numId w:val="23"/>
        </w:numPr>
      </w:pPr>
      <w:r>
        <w:t>By using “mini competitions” or similar to appoint a supplier.</w:t>
      </w:r>
    </w:p>
    <w:p w14:paraId="5035367B" w14:textId="77777777" w:rsidR="002C12BA" w:rsidRPr="000D5008" w:rsidRDefault="002C12BA" w:rsidP="002C12BA">
      <w:pPr>
        <w:pStyle w:val="Heading2"/>
        <w:numPr>
          <w:ilvl w:val="1"/>
          <w:numId w:val="1"/>
        </w:numPr>
        <w:rPr>
          <w:rFonts w:ascii="Arial" w:hAnsi="Arial" w:cs="Arial"/>
          <w:szCs w:val="28"/>
        </w:rPr>
      </w:pPr>
      <w:bookmarkStart w:id="121" w:name="_Toc65478876"/>
      <w:bookmarkStart w:id="122" w:name="_Toc206146000"/>
      <w:r w:rsidRPr="000D5008">
        <w:rPr>
          <w:rFonts w:ascii="Arial" w:hAnsi="Arial" w:cs="Arial"/>
          <w:szCs w:val="28"/>
        </w:rPr>
        <w:t>Relationship of this Specification to any other Council under Framework</w:t>
      </w:r>
      <w:bookmarkEnd w:id="121"/>
      <w:bookmarkEnd w:id="122"/>
    </w:p>
    <w:p w14:paraId="2477E03B" w14:textId="77777777" w:rsidR="002C12BA" w:rsidRDefault="002C12BA" w:rsidP="002C12BA">
      <w:pPr>
        <w:pStyle w:val="BodyText"/>
      </w:pPr>
      <w:r w:rsidRPr="000D5008">
        <w:t xml:space="preserve">References to “The Council” or to “Tower Hamlets Council” </w:t>
      </w:r>
      <w:r>
        <w:t xml:space="preserve">or to “the Local Authority” </w:t>
      </w:r>
      <w:r w:rsidRPr="000D5008">
        <w:t>shall apply to any joining Council as that Council’s rights and duties under this specification. This Specification shall accordingly apply as the core Specification for any joining Council admitted under this Framework.</w:t>
      </w:r>
    </w:p>
    <w:p w14:paraId="25E1FF38" w14:textId="77777777" w:rsidR="002C12BA" w:rsidRDefault="002C12BA" w:rsidP="002C12BA">
      <w:pPr>
        <w:pStyle w:val="Heading2"/>
        <w:numPr>
          <w:ilvl w:val="1"/>
          <w:numId w:val="1"/>
        </w:numPr>
        <w:rPr>
          <w:rFonts w:ascii="Arial" w:hAnsi="Arial" w:cs="Arial"/>
          <w:szCs w:val="28"/>
        </w:rPr>
      </w:pPr>
      <w:bookmarkStart w:id="123" w:name="_Toc65478877"/>
      <w:bookmarkStart w:id="124" w:name="_Toc206146001"/>
      <w:r>
        <w:rPr>
          <w:rFonts w:ascii="Arial" w:hAnsi="Arial" w:cs="Arial"/>
          <w:szCs w:val="28"/>
        </w:rPr>
        <w:t>Completion of meetings</w:t>
      </w:r>
      <w:bookmarkEnd w:id="123"/>
      <w:bookmarkEnd w:id="124"/>
    </w:p>
    <w:p w14:paraId="6A08BB44" w14:textId="77777777" w:rsidR="002C12BA" w:rsidRPr="00F641DD" w:rsidRDefault="002C12BA" w:rsidP="002C12BA">
      <w:pPr>
        <w:pStyle w:val="BodyText"/>
      </w:pPr>
      <w:r>
        <w:t>Meetings under this Framework may be completed in person, or by Council agreement by Council approved “virtual” channel, including but not limited to MS Teams or similar.</w:t>
      </w:r>
    </w:p>
    <w:p w14:paraId="6C051B2F" w14:textId="77777777" w:rsidR="002C12BA" w:rsidRDefault="002C12BA" w:rsidP="002C12BA">
      <w:pPr>
        <w:pStyle w:val="Heading2"/>
        <w:numPr>
          <w:ilvl w:val="1"/>
          <w:numId w:val="1"/>
        </w:numPr>
        <w:rPr>
          <w:rFonts w:ascii="Arial" w:hAnsi="Arial" w:cs="Arial"/>
          <w:szCs w:val="28"/>
        </w:rPr>
      </w:pPr>
      <w:bookmarkStart w:id="125" w:name="_Toc65478878"/>
      <w:bookmarkStart w:id="126" w:name="_Toc206146002"/>
      <w:r>
        <w:rPr>
          <w:rFonts w:ascii="Arial" w:hAnsi="Arial" w:cs="Arial"/>
          <w:szCs w:val="28"/>
        </w:rPr>
        <w:t>“</w:t>
      </w:r>
      <w:bookmarkStart w:id="127" w:name="_Hlk65139887"/>
      <w:r>
        <w:rPr>
          <w:rFonts w:ascii="Arial" w:hAnsi="Arial" w:cs="Arial"/>
          <w:szCs w:val="28"/>
        </w:rPr>
        <w:t>Cashback” or commission process</w:t>
      </w:r>
      <w:bookmarkEnd w:id="125"/>
      <w:bookmarkEnd w:id="126"/>
    </w:p>
    <w:p w14:paraId="1AF0C11A" w14:textId="77777777" w:rsidR="002C12BA" w:rsidRDefault="002C12BA" w:rsidP="002C12BA">
      <w:pPr>
        <w:pStyle w:val="BodyText"/>
      </w:pPr>
      <w:r>
        <w:t>This paragraph applies solely to the London Borough of Tower Hamlets. The Council will apply a commission process to invoices raised in respect of all other Council users of the Framework. The initial rate at which the commission will apply is 5% of fees net of VAT.</w:t>
      </w:r>
    </w:p>
    <w:p w14:paraId="212CD2FF" w14:textId="77777777" w:rsidR="002C12BA" w:rsidRDefault="002C12BA" w:rsidP="002C12BA">
      <w:pPr>
        <w:pStyle w:val="BodyText"/>
      </w:pPr>
      <w:r>
        <w:t xml:space="preserve">The London </w:t>
      </w:r>
      <w:bookmarkEnd w:id="127"/>
      <w:r>
        <w:t xml:space="preserve">Borough of Tower Hamlets may, at its sole discretion agree to vary or to otherwise adjust the rates of commission, either generally, or in relation to a particular Council or in any particular workstream. This provision will be </w:t>
      </w:r>
      <w:r>
        <w:lastRenderedPageBreak/>
        <w:t>operated by the Council in the best interests of the Council with reference to the ongoing management of the Framework, and balancing that against incomes achievable by the Council under the commission rate.</w:t>
      </w:r>
    </w:p>
    <w:p w14:paraId="4FA73E3A" w14:textId="77777777" w:rsidR="002C12BA" w:rsidRPr="00007574" w:rsidRDefault="002C12BA" w:rsidP="002C12BA">
      <w:pPr>
        <w:pStyle w:val="BodyText"/>
      </w:pPr>
      <w:r>
        <w:t>Changes to the commission shall be communicated to suppliers which are affected by the determination of any changes under this paragraph within a reasonable timescale, with references to changes to billing arrangements and communications with affected Council customers which may need to be made.</w:t>
      </w:r>
    </w:p>
    <w:p w14:paraId="5E0B1CBF" w14:textId="77777777" w:rsidR="002C12BA" w:rsidRDefault="002C12BA" w:rsidP="002C12BA">
      <w:pPr>
        <w:rPr>
          <w:rFonts w:ascii="Arial" w:hAnsi="Arial" w:cs="Arial"/>
          <w:b/>
          <w:sz w:val="32"/>
          <w:szCs w:val="20"/>
        </w:rPr>
      </w:pPr>
      <w:r>
        <w:rPr>
          <w:rFonts w:ascii="Arial" w:hAnsi="Arial" w:cs="Arial"/>
        </w:rPr>
        <w:br w:type="page"/>
      </w:r>
    </w:p>
    <w:p w14:paraId="1BE9D4A5" w14:textId="77777777" w:rsidR="001937EF" w:rsidRPr="00CA5049" w:rsidRDefault="001937EF" w:rsidP="001937EF">
      <w:pPr>
        <w:pStyle w:val="Heading1"/>
        <w:numPr>
          <w:ilvl w:val="0"/>
          <w:numId w:val="1"/>
        </w:numPr>
        <w:tabs>
          <w:tab w:val="clear" w:pos="432"/>
        </w:tabs>
        <w:rPr>
          <w:rFonts w:ascii="Arial" w:hAnsi="Arial" w:cs="Arial"/>
        </w:rPr>
      </w:pPr>
      <w:bookmarkStart w:id="128" w:name="_Toc65478879"/>
      <w:bookmarkStart w:id="129" w:name="_Toc206146003"/>
      <w:r w:rsidRPr="00CA5049">
        <w:rPr>
          <w:rFonts w:ascii="Arial" w:hAnsi="Arial" w:cs="Arial"/>
        </w:rPr>
        <w:lastRenderedPageBreak/>
        <w:t>Award process</w:t>
      </w:r>
      <w:bookmarkEnd w:id="128"/>
      <w:bookmarkEnd w:id="129"/>
    </w:p>
    <w:p w14:paraId="748F75D6" w14:textId="77777777" w:rsidR="001937EF" w:rsidRPr="00CA5049" w:rsidRDefault="001937EF" w:rsidP="001937EF">
      <w:pPr>
        <w:spacing w:after="220"/>
        <w:jc w:val="both"/>
        <w:rPr>
          <w:rFonts w:ascii="Arial" w:eastAsia="Calibri" w:hAnsi="Arial" w:cs="Arial"/>
          <w:sz w:val="24"/>
        </w:rPr>
      </w:pPr>
      <w:r w:rsidRPr="00CA5049">
        <w:rPr>
          <w:rFonts w:ascii="Arial" w:eastAsia="Calibri" w:hAnsi="Arial" w:cs="Arial"/>
          <w:sz w:val="24"/>
        </w:rPr>
        <w:t>Appointment under this Framework may be completed by:</w:t>
      </w:r>
    </w:p>
    <w:p w14:paraId="3EA87FEA" w14:textId="77777777" w:rsidR="001937EF" w:rsidRPr="00CA5049" w:rsidRDefault="001937EF" w:rsidP="001937EF">
      <w:pPr>
        <w:numPr>
          <w:ilvl w:val="0"/>
          <w:numId w:val="31"/>
        </w:numPr>
        <w:spacing w:after="220"/>
        <w:jc w:val="both"/>
        <w:rPr>
          <w:rFonts w:ascii="Arial" w:hAnsi="Arial" w:cs="Arial"/>
          <w:sz w:val="24"/>
        </w:rPr>
      </w:pPr>
      <w:r w:rsidRPr="00CA5049">
        <w:rPr>
          <w:rFonts w:ascii="Arial" w:hAnsi="Arial" w:cs="Arial"/>
          <w:sz w:val="24"/>
        </w:rPr>
        <w:t xml:space="preserve">Call-off without competition; or </w:t>
      </w:r>
    </w:p>
    <w:p w14:paraId="61400082" w14:textId="77777777" w:rsidR="001937EF" w:rsidRPr="00CA5049" w:rsidRDefault="001937EF" w:rsidP="001937EF">
      <w:pPr>
        <w:numPr>
          <w:ilvl w:val="0"/>
          <w:numId w:val="31"/>
        </w:numPr>
        <w:spacing w:after="220"/>
        <w:jc w:val="both"/>
        <w:rPr>
          <w:rFonts w:ascii="Arial" w:hAnsi="Arial" w:cs="Arial"/>
          <w:sz w:val="24"/>
        </w:rPr>
      </w:pPr>
      <w:r w:rsidRPr="00CA5049">
        <w:rPr>
          <w:rFonts w:ascii="Arial" w:hAnsi="Arial" w:cs="Arial"/>
          <w:sz w:val="24"/>
        </w:rPr>
        <w:t>Further competition.</w:t>
      </w:r>
    </w:p>
    <w:p w14:paraId="6F606685" w14:textId="77777777" w:rsidR="001937EF" w:rsidRPr="00CA5049" w:rsidRDefault="001937EF" w:rsidP="001937EF">
      <w:pPr>
        <w:spacing w:after="220"/>
        <w:jc w:val="both"/>
        <w:rPr>
          <w:rFonts w:ascii="Arial" w:eastAsia="Calibri" w:hAnsi="Arial" w:cs="Arial"/>
          <w:sz w:val="24"/>
        </w:rPr>
      </w:pPr>
      <w:r w:rsidRPr="00CA5049">
        <w:rPr>
          <w:rFonts w:ascii="Arial" w:eastAsia="Calibri" w:hAnsi="Arial" w:cs="Arial"/>
          <w:sz w:val="24"/>
        </w:rPr>
        <w:t>Any Council using this Framework shall be responsible for determining which method of appointment shall apply.</w:t>
      </w:r>
    </w:p>
    <w:p w14:paraId="604A00B7" w14:textId="77777777" w:rsidR="001937EF" w:rsidRPr="00CA5049" w:rsidRDefault="001937EF" w:rsidP="001937EF">
      <w:pPr>
        <w:pStyle w:val="Heading2"/>
        <w:numPr>
          <w:ilvl w:val="1"/>
          <w:numId w:val="1"/>
        </w:numPr>
        <w:rPr>
          <w:rFonts w:ascii="Arial" w:hAnsi="Arial" w:cs="Arial"/>
          <w:szCs w:val="28"/>
        </w:rPr>
      </w:pPr>
      <w:bookmarkStart w:id="130" w:name="_Toc65478880"/>
      <w:bookmarkStart w:id="131" w:name="_Toc206146004"/>
      <w:r w:rsidRPr="00CA5049">
        <w:rPr>
          <w:rFonts w:ascii="Arial" w:hAnsi="Arial" w:cs="Arial"/>
          <w:szCs w:val="28"/>
        </w:rPr>
        <w:t>Call off without competition, or Direct Award</w:t>
      </w:r>
      <w:bookmarkEnd w:id="130"/>
      <w:bookmarkEnd w:id="131"/>
    </w:p>
    <w:p w14:paraId="120A44D3" w14:textId="77777777" w:rsidR="001937EF" w:rsidRPr="00CA5049" w:rsidRDefault="001937EF" w:rsidP="001937EF">
      <w:pPr>
        <w:spacing w:after="220"/>
        <w:jc w:val="both"/>
        <w:rPr>
          <w:rFonts w:ascii="Arial" w:eastAsia="Calibri" w:hAnsi="Arial" w:cs="Arial"/>
          <w:sz w:val="24"/>
        </w:rPr>
      </w:pPr>
      <w:r w:rsidRPr="00CA5049">
        <w:rPr>
          <w:rFonts w:ascii="Arial" w:eastAsia="Calibri" w:hAnsi="Arial" w:cs="Arial"/>
          <w:sz w:val="24"/>
        </w:rPr>
        <w:t>The process for call-off without competition for any Council using this Framework is:</w:t>
      </w:r>
    </w:p>
    <w:p w14:paraId="2EFF0C0C"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097E0772"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Referring to the Framework, select the Lot which most closely reflects the services which are required;</w:t>
      </w:r>
    </w:p>
    <w:p w14:paraId="42F06726"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Contact the London Borough of Tower Hamlets, to obtain details of the prices which have been quoted within the Framework;</w:t>
      </w:r>
    </w:p>
    <w:p w14:paraId="1BB1E244"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Direct award may be completed by either Price evaluation or by Quality evaluation</w:t>
      </w:r>
      <w:r>
        <w:rPr>
          <w:rFonts w:ascii="Arial" w:hAnsi="Arial" w:cs="Arial"/>
          <w:sz w:val="24"/>
        </w:rPr>
        <w:t>;</w:t>
      </w:r>
    </w:p>
    <w:p w14:paraId="12420CCB"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 xml:space="preserve">Once you have made a determination, the Purchasing Council may contact the selected supplier direct, and issue that supplier with a call off contract; </w:t>
      </w:r>
    </w:p>
    <w:p w14:paraId="0AF1832B"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Within the direct award process, there is no need to notify the suppliers which the Purchasing Council has not selected;</w:t>
      </w:r>
    </w:p>
    <w:p w14:paraId="6E41BDAB"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When Purchasing Councils are using the direct appointment process, suppliers may not alter prices, and only the prices quoted at the Framework tender process can be used</w:t>
      </w:r>
      <w:r>
        <w:rPr>
          <w:rFonts w:ascii="Arial" w:hAnsi="Arial" w:cs="Arial"/>
          <w:sz w:val="24"/>
        </w:rPr>
        <w:t>;</w:t>
      </w:r>
    </w:p>
    <w:p w14:paraId="6B163A09" w14:textId="77777777"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The terms and conditions of this Framework will apply to the call-off;</w:t>
      </w:r>
    </w:p>
    <w:p w14:paraId="4EBD6148" w14:textId="3258907F" w:rsidR="001937EF" w:rsidRPr="00CA5049" w:rsidRDefault="001937EF" w:rsidP="001937EF">
      <w:pPr>
        <w:numPr>
          <w:ilvl w:val="0"/>
          <w:numId w:val="32"/>
        </w:numPr>
        <w:spacing w:after="220"/>
        <w:jc w:val="both"/>
        <w:rPr>
          <w:rFonts w:ascii="Arial" w:hAnsi="Arial" w:cs="Arial"/>
          <w:sz w:val="24"/>
        </w:rPr>
      </w:pPr>
      <w:r w:rsidRPr="00CA5049">
        <w:rPr>
          <w:rFonts w:ascii="Arial" w:hAnsi="Arial" w:cs="Arial"/>
          <w:sz w:val="24"/>
        </w:rPr>
        <w:t>The Purchasing Council may contact the supplier direct, quoting R</w:t>
      </w:r>
      <w:r w:rsidR="00B66C34">
        <w:rPr>
          <w:rFonts w:ascii="Arial" w:hAnsi="Arial" w:cs="Arial"/>
          <w:sz w:val="24"/>
        </w:rPr>
        <w:t>6048</w:t>
      </w:r>
      <w:r w:rsidRPr="00CA5049">
        <w:rPr>
          <w:rFonts w:ascii="Arial" w:hAnsi="Arial" w:cs="Arial"/>
          <w:sz w:val="24"/>
        </w:rPr>
        <w:t xml:space="preserve"> Tower Hamlets Remote Processing Framework 202</w:t>
      </w:r>
      <w:r w:rsidR="00B66C34">
        <w:rPr>
          <w:rFonts w:ascii="Arial" w:hAnsi="Arial" w:cs="Arial"/>
          <w:sz w:val="24"/>
        </w:rPr>
        <w:t>5</w:t>
      </w:r>
      <w:r w:rsidRPr="00CA5049">
        <w:rPr>
          <w:rFonts w:ascii="Arial" w:hAnsi="Arial" w:cs="Arial"/>
          <w:sz w:val="24"/>
        </w:rPr>
        <w:t xml:space="preserve"> and the Framework under which the call-off is conducted</w:t>
      </w:r>
      <w:r>
        <w:rPr>
          <w:rFonts w:ascii="Arial" w:hAnsi="Arial" w:cs="Arial"/>
          <w:sz w:val="24"/>
        </w:rPr>
        <w:t>.</w:t>
      </w:r>
    </w:p>
    <w:p w14:paraId="5249E44B" w14:textId="77777777" w:rsidR="001937EF" w:rsidRPr="00CA5049" w:rsidRDefault="001937EF" w:rsidP="001937EF">
      <w:pPr>
        <w:pStyle w:val="Heading2"/>
        <w:numPr>
          <w:ilvl w:val="1"/>
          <w:numId w:val="1"/>
        </w:numPr>
        <w:rPr>
          <w:rFonts w:ascii="Arial" w:hAnsi="Arial" w:cs="Arial"/>
          <w:szCs w:val="28"/>
        </w:rPr>
      </w:pPr>
      <w:bookmarkStart w:id="132" w:name="_Toc65478881"/>
      <w:bookmarkStart w:id="133" w:name="_Toc206146005"/>
      <w:r w:rsidRPr="00CA5049">
        <w:rPr>
          <w:rFonts w:ascii="Arial" w:hAnsi="Arial" w:cs="Arial"/>
          <w:szCs w:val="28"/>
        </w:rPr>
        <w:t>Call off with competition or Mini-competition</w:t>
      </w:r>
      <w:bookmarkEnd w:id="132"/>
      <w:bookmarkEnd w:id="133"/>
    </w:p>
    <w:p w14:paraId="77C7E29D" w14:textId="77777777" w:rsidR="001937EF" w:rsidRPr="00CA5049" w:rsidRDefault="001937EF" w:rsidP="001937EF">
      <w:pPr>
        <w:spacing w:after="220"/>
        <w:jc w:val="both"/>
        <w:rPr>
          <w:rFonts w:ascii="Arial" w:eastAsia="Calibri" w:hAnsi="Arial" w:cs="Arial"/>
          <w:sz w:val="24"/>
        </w:rPr>
      </w:pPr>
      <w:r w:rsidRPr="00CA5049">
        <w:rPr>
          <w:rFonts w:ascii="Arial" w:eastAsia="Calibri" w:hAnsi="Arial" w:cs="Arial"/>
          <w:sz w:val="24"/>
        </w:rPr>
        <w:t>A further competition or mini competition may be used by any Council using this Framework:</w:t>
      </w:r>
    </w:p>
    <w:p w14:paraId="4A4DAB47"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lastRenderedPageBreak/>
        <w:t xml:space="preserve">The prices for the Framework which are quoted within a competition process may be equal to or lower than the prices quoted within the Framework tender; </w:t>
      </w:r>
    </w:p>
    <w:p w14:paraId="20B0A194"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Quotes received under a further competition process should be assessed on price and quality, using 40% price and 60% quality;</w:t>
      </w:r>
    </w:p>
    <w:p w14:paraId="33337BFD"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59286EDA"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Referring to the Framework, select the Lot which most closely reflects the services which are required;</w:t>
      </w:r>
    </w:p>
    <w:p w14:paraId="7F318825"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All suppliers shown at any Lot will be asked to submit responses to the competition</w:t>
      </w:r>
      <w:r>
        <w:rPr>
          <w:rFonts w:ascii="Arial" w:hAnsi="Arial" w:cs="Arial"/>
          <w:sz w:val="24"/>
        </w:rPr>
        <w:t>;</w:t>
      </w:r>
    </w:p>
    <w:p w14:paraId="2A40E350" w14:textId="77777777" w:rsidR="001937EF" w:rsidRPr="00CA5049" w:rsidRDefault="001937EF" w:rsidP="001937EF">
      <w:pPr>
        <w:numPr>
          <w:ilvl w:val="0"/>
          <w:numId w:val="33"/>
        </w:numPr>
        <w:spacing w:after="220"/>
        <w:jc w:val="both"/>
        <w:rPr>
          <w:rFonts w:ascii="Arial" w:eastAsia="Calibri" w:hAnsi="Arial" w:cs="Arial"/>
          <w:sz w:val="24"/>
        </w:rPr>
      </w:pPr>
      <w:r w:rsidRPr="00CA5049">
        <w:rPr>
          <w:rFonts w:ascii="Arial" w:hAnsi="Arial" w:cs="Arial"/>
          <w:sz w:val="24"/>
        </w:rPr>
        <w:t>Tender documentation should be issued to suppliers on the Framework in an appropriate fashion by the use of the purchasing Council’s procurement portal, or similar;</w:t>
      </w:r>
    </w:p>
    <w:p w14:paraId="165D2EE2"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Sufficient time must be allowed for Suppliers to prepare their bids, with reference to the scale and complexity of the services on offer and being sought by the purchasing council</w:t>
      </w:r>
      <w:r>
        <w:rPr>
          <w:rFonts w:ascii="Arial" w:hAnsi="Arial" w:cs="Arial"/>
          <w:sz w:val="24"/>
        </w:rPr>
        <w:t>;</w:t>
      </w:r>
    </w:p>
    <w:p w14:paraId="61E761C3" w14:textId="77777777" w:rsidR="005E0DF2" w:rsidRPr="00EE5E96" w:rsidRDefault="005E0DF2" w:rsidP="005E0DF2">
      <w:pPr>
        <w:numPr>
          <w:ilvl w:val="0"/>
          <w:numId w:val="33"/>
        </w:numPr>
        <w:spacing w:after="220"/>
        <w:jc w:val="both"/>
        <w:rPr>
          <w:rFonts w:ascii="Arial" w:hAnsi="Arial" w:cs="Arial"/>
          <w:sz w:val="24"/>
        </w:rPr>
      </w:pPr>
      <w:r w:rsidRPr="00EE5E96">
        <w:rPr>
          <w:rFonts w:ascii="Arial" w:hAnsi="Arial" w:cs="Arial"/>
          <w:sz w:val="24"/>
        </w:rPr>
        <w:t>Councils using the Framework will note that while it is their responsibility to determine the time which is made available for mini-competition response, a timescale from invitation to respond to conclusion of three weeks will not normally be considered unreasonable;</w:t>
      </w:r>
    </w:p>
    <w:p w14:paraId="0FDC5E22" w14:textId="44BF48D4"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The closing time for the bids must be clearly shown within the documentation issued, and bids should not be opened until that time has passed;</w:t>
      </w:r>
    </w:p>
    <w:p w14:paraId="14140383"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All clarifications must be made through the tender portal being used and the Purchasing Council must ensure that all potential bidders have access to the same information</w:t>
      </w:r>
      <w:r>
        <w:rPr>
          <w:rFonts w:ascii="Arial" w:hAnsi="Arial" w:cs="Arial"/>
          <w:sz w:val="24"/>
        </w:rPr>
        <w:t>;</w:t>
      </w:r>
    </w:p>
    <w:p w14:paraId="5ED7852A" w14:textId="77777777" w:rsidR="001937EF" w:rsidRPr="00CA5049" w:rsidRDefault="001937EF" w:rsidP="001937EF">
      <w:pPr>
        <w:numPr>
          <w:ilvl w:val="0"/>
          <w:numId w:val="33"/>
        </w:numPr>
        <w:spacing w:after="220"/>
        <w:jc w:val="both"/>
        <w:rPr>
          <w:rFonts w:ascii="Arial" w:hAnsi="Arial" w:cs="Arial"/>
          <w:sz w:val="24"/>
        </w:rPr>
      </w:pPr>
      <w:r w:rsidRPr="00CA5049">
        <w:rPr>
          <w:rFonts w:ascii="Arial" w:hAnsi="Arial" w:cs="Arial"/>
          <w:sz w:val="24"/>
        </w:rPr>
        <w:t>Bids should be fairly evaluated by a review panel of the Purchasing Council’s determination, and the successful and unsuccessful bidders should be communicated with to confirm the Purchasing Council’s decision.</w:t>
      </w:r>
    </w:p>
    <w:p w14:paraId="56B5EEA1" w14:textId="77777777" w:rsidR="002C12BA" w:rsidRPr="000D5008" w:rsidRDefault="002C12BA" w:rsidP="002C12BA">
      <w:pPr>
        <w:pStyle w:val="BodyText"/>
      </w:pPr>
    </w:p>
    <w:p w14:paraId="1C908562" w14:textId="77777777" w:rsidR="002C12BA" w:rsidRDefault="002C12BA" w:rsidP="002C12BA">
      <w:pPr>
        <w:rPr>
          <w:rFonts w:ascii="Arial" w:hAnsi="Arial" w:cs="Arial"/>
        </w:rPr>
      </w:pPr>
      <w:bookmarkStart w:id="134" w:name="_Toc254806498"/>
      <w:bookmarkStart w:id="135" w:name="_Toc254806510"/>
      <w:bookmarkStart w:id="136" w:name="_Toc254806512"/>
      <w:bookmarkStart w:id="137" w:name="_Toc256369479"/>
      <w:bookmarkStart w:id="138" w:name="_Toc256399877"/>
      <w:bookmarkStart w:id="139" w:name="_Toc256369480"/>
      <w:bookmarkStart w:id="140" w:name="_Toc256399878"/>
      <w:bookmarkStart w:id="141" w:name="_Toc295989180"/>
      <w:bookmarkStart w:id="142" w:name="_Toc243402832"/>
      <w:bookmarkStart w:id="143" w:name="_Toc296596669"/>
      <w:bookmarkEnd w:id="134"/>
      <w:bookmarkEnd w:id="135"/>
      <w:bookmarkEnd w:id="136"/>
      <w:bookmarkEnd w:id="137"/>
      <w:bookmarkEnd w:id="138"/>
      <w:bookmarkEnd w:id="139"/>
      <w:bookmarkEnd w:id="140"/>
      <w:r w:rsidRPr="000D5008">
        <w:rPr>
          <w:rFonts w:ascii="Arial" w:hAnsi="Arial" w:cs="Arial"/>
        </w:rPr>
        <w:br w:type="page"/>
      </w:r>
      <w:bookmarkStart w:id="144" w:name="_Toc243402840"/>
      <w:bookmarkEnd w:id="141"/>
      <w:bookmarkEnd w:id="142"/>
      <w:bookmarkEnd w:id="143"/>
    </w:p>
    <w:p w14:paraId="6F59D3D8" w14:textId="77777777" w:rsidR="002C12BA" w:rsidRPr="000D5008" w:rsidRDefault="002C12BA" w:rsidP="002C12BA">
      <w:pPr>
        <w:pStyle w:val="Heading1"/>
        <w:tabs>
          <w:tab w:val="clear" w:pos="432"/>
        </w:tabs>
        <w:ind w:left="0" w:firstLine="0"/>
        <w:rPr>
          <w:rFonts w:ascii="Arial" w:hAnsi="Arial" w:cs="Arial"/>
        </w:rPr>
      </w:pPr>
      <w:bookmarkStart w:id="145" w:name="_Toc65478882"/>
      <w:bookmarkStart w:id="146" w:name="_Toc206146006"/>
      <w:r w:rsidRPr="000D5008">
        <w:rPr>
          <w:rFonts w:ascii="Arial" w:hAnsi="Arial" w:cs="Arial"/>
        </w:rPr>
        <w:lastRenderedPageBreak/>
        <w:t>Appendix 1: Definitions</w:t>
      </w:r>
      <w:bookmarkEnd w:id="144"/>
      <w:bookmarkEnd w:id="145"/>
      <w:bookmarkEnd w:id="146"/>
    </w:p>
    <w:p w14:paraId="6420FE1A" w14:textId="77777777" w:rsidR="002C12BA" w:rsidRPr="000D5008" w:rsidRDefault="002C12BA" w:rsidP="002C12BA">
      <w:pPr>
        <w:pStyle w:val="BodyText"/>
        <w:rPr>
          <w:rFonts w:cs="Arial"/>
        </w:rPr>
      </w:pPr>
      <w:r w:rsidRPr="000D5008">
        <w:rPr>
          <w:rFonts w:cs="Arial"/>
        </w:rPr>
        <w:t>The following terms, as used within this specification are defined.</w:t>
      </w:r>
    </w:p>
    <w:p w14:paraId="60C1165E" w14:textId="77777777" w:rsidR="002C12BA" w:rsidRPr="000D5008" w:rsidRDefault="002C12BA" w:rsidP="002C12BA">
      <w:pPr>
        <w:pStyle w:val="BodyText"/>
        <w:rPr>
          <w:rFonts w:cs="Arial"/>
        </w:rPr>
      </w:pPr>
      <w:r w:rsidRPr="000D5008">
        <w:rPr>
          <w:rFonts w:cs="Arial"/>
        </w:rPr>
        <w:t xml:space="preserve">All terms used within this document which have recognised meaning under the law of Revenues, Benefits, Income collection and the collection of rents, under legislation including the Local Government Act 1988; the Local Government Act 1992; and the Housing Benefits and Social Security Act 1982 shall have the meanings prescribed under the terms of the relevant Legislation. </w:t>
      </w:r>
    </w:p>
    <w:p w14:paraId="6A83F5B4" w14:textId="77777777" w:rsidR="002C12BA" w:rsidRPr="000D5008" w:rsidRDefault="002C12BA" w:rsidP="002C12BA">
      <w:pPr>
        <w:pStyle w:val="BodyText"/>
        <w:rPr>
          <w:rFonts w:cs="Arial"/>
        </w:rPr>
      </w:pPr>
      <w:r w:rsidRPr="000D5008">
        <w:rPr>
          <w:rFonts w:cs="Arial"/>
        </w:rPr>
        <w:t>In addition the following terms are defined:</w:t>
      </w:r>
    </w:p>
    <w:tbl>
      <w:tblPr>
        <w:tblW w:w="0" w:type="auto"/>
        <w:tblLook w:val="01E0" w:firstRow="1" w:lastRow="1" w:firstColumn="1" w:lastColumn="1" w:noHBand="0" w:noVBand="0"/>
      </w:tblPr>
      <w:tblGrid>
        <w:gridCol w:w="3443"/>
        <w:gridCol w:w="4863"/>
      </w:tblGrid>
      <w:tr w:rsidR="002C12BA" w:rsidRPr="000D5008" w14:paraId="53E9CE6D" w14:textId="77777777" w:rsidTr="005F23CA">
        <w:tc>
          <w:tcPr>
            <w:tcW w:w="3443" w:type="dxa"/>
          </w:tcPr>
          <w:p w14:paraId="6375E742" w14:textId="77777777" w:rsidR="002C12BA" w:rsidRPr="000D5008" w:rsidRDefault="002C12BA" w:rsidP="004E68C5">
            <w:pPr>
              <w:pStyle w:val="BodyText"/>
              <w:jc w:val="left"/>
              <w:rPr>
                <w:rFonts w:cs="Arial"/>
              </w:rPr>
            </w:pPr>
          </w:p>
        </w:tc>
        <w:tc>
          <w:tcPr>
            <w:tcW w:w="4863" w:type="dxa"/>
          </w:tcPr>
          <w:p w14:paraId="3D35CC42" w14:textId="77777777" w:rsidR="002C12BA" w:rsidRPr="000D5008" w:rsidRDefault="002C12BA" w:rsidP="004E68C5">
            <w:pPr>
              <w:pStyle w:val="BodyText"/>
              <w:jc w:val="left"/>
              <w:rPr>
                <w:rFonts w:cs="Arial"/>
              </w:rPr>
            </w:pPr>
          </w:p>
        </w:tc>
      </w:tr>
      <w:tr w:rsidR="002C12BA" w:rsidRPr="000D5008" w14:paraId="09DD25DE" w14:textId="77777777" w:rsidTr="005F23CA">
        <w:tc>
          <w:tcPr>
            <w:tcW w:w="3443" w:type="dxa"/>
          </w:tcPr>
          <w:p w14:paraId="4BA10C41" w14:textId="77777777" w:rsidR="002C12BA" w:rsidRPr="000D5008" w:rsidRDefault="002C12BA" w:rsidP="004E68C5">
            <w:pPr>
              <w:pStyle w:val="BodyText"/>
              <w:jc w:val="left"/>
              <w:rPr>
                <w:rFonts w:cs="Arial"/>
              </w:rPr>
            </w:pPr>
            <w:r w:rsidRPr="000D5008">
              <w:rPr>
                <w:rFonts w:cs="Arial"/>
              </w:rPr>
              <w:t>Contractor</w:t>
            </w:r>
          </w:p>
        </w:tc>
        <w:tc>
          <w:tcPr>
            <w:tcW w:w="4863" w:type="dxa"/>
          </w:tcPr>
          <w:p w14:paraId="7C5FFF96" w14:textId="77777777" w:rsidR="002C12BA" w:rsidRPr="000D5008" w:rsidRDefault="002C12BA" w:rsidP="004E68C5">
            <w:pPr>
              <w:pStyle w:val="BodyText"/>
              <w:jc w:val="left"/>
              <w:rPr>
                <w:rFonts w:cs="Arial"/>
              </w:rPr>
            </w:pPr>
            <w:r w:rsidRPr="000D5008">
              <w:rPr>
                <w:rFonts w:cs="Arial"/>
              </w:rPr>
              <w:t>Means the supplier to the Council completing services under this specification</w:t>
            </w:r>
          </w:p>
        </w:tc>
      </w:tr>
      <w:tr w:rsidR="002C12BA" w:rsidRPr="000D5008" w14:paraId="7FE6062D" w14:textId="77777777" w:rsidTr="005F23CA">
        <w:tc>
          <w:tcPr>
            <w:tcW w:w="3443" w:type="dxa"/>
          </w:tcPr>
          <w:p w14:paraId="0402593E" w14:textId="77777777" w:rsidR="002C12BA" w:rsidRPr="000D5008" w:rsidRDefault="002C12BA" w:rsidP="004E68C5">
            <w:pPr>
              <w:pStyle w:val="BodyText"/>
              <w:jc w:val="left"/>
              <w:rPr>
                <w:rFonts w:cs="Arial"/>
              </w:rPr>
            </w:pPr>
            <w:r w:rsidRPr="000D5008">
              <w:rPr>
                <w:rFonts w:cs="Arial"/>
              </w:rPr>
              <w:t>The Council or The Borough</w:t>
            </w:r>
          </w:p>
        </w:tc>
        <w:tc>
          <w:tcPr>
            <w:tcW w:w="4863" w:type="dxa"/>
          </w:tcPr>
          <w:p w14:paraId="69265DB6" w14:textId="77777777" w:rsidR="002C12BA" w:rsidRPr="000D5008" w:rsidRDefault="002C12BA" w:rsidP="004E68C5">
            <w:pPr>
              <w:pStyle w:val="BodyText"/>
              <w:jc w:val="left"/>
              <w:rPr>
                <w:rFonts w:cs="Arial"/>
              </w:rPr>
            </w:pPr>
            <w:r w:rsidRPr="000D5008">
              <w:rPr>
                <w:rFonts w:cs="Arial"/>
              </w:rPr>
              <w:t>Means the Tower Hamlets London Borough Council</w:t>
            </w:r>
          </w:p>
        </w:tc>
      </w:tr>
      <w:tr w:rsidR="002C12BA" w:rsidRPr="000D5008" w14:paraId="3B767448" w14:textId="77777777" w:rsidTr="005F23CA">
        <w:tc>
          <w:tcPr>
            <w:tcW w:w="3443" w:type="dxa"/>
          </w:tcPr>
          <w:p w14:paraId="35EA2BA0" w14:textId="77777777" w:rsidR="002C12BA" w:rsidRPr="000D5008" w:rsidRDefault="002C12BA" w:rsidP="004E68C5">
            <w:pPr>
              <w:pStyle w:val="BodyText"/>
              <w:jc w:val="left"/>
              <w:rPr>
                <w:rFonts w:cs="Arial"/>
              </w:rPr>
            </w:pPr>
            <w:r w:rsidRPr="000D5008">
              <w:rPr>
                <w:rFonts w:cs="Arial"/>
              </w:rPr>
              <w:t>Joining Council</w:t>
            </w:r>
          </w:p>
        </w:tc>
        <w:tc>
          <w:tcPr>
            <w:tcW w:w="4863" w:type="dxa"/>
          </w:tcPr>
          <w:p w14:paraId="73987968" w14:textId="77777777" w:rsidR="002C12BA" w:rsidRPr="000D5008" w:rsidRDefault="002C12BA" w:rsidP="004E68C5">
            <w:pPr>
              <w:pStyle w:val="BodyText"/>
              <w:jc w:val="left"/>
              <w:rPr>
                <w:rFonts w:cs="Arial"/>
              </w:rPr>
            </w:pPr>
            <w:r w:rsidRPr="000D5008">
              <w:rPr>
                <w:rFonts w:cs="Arial"/>
              </w:rPr>
              <w:t>Means any Council admitted under the Framework Agreement to the agreement</w:t>
            </w:r>
          </w:p>
        </w:tc>
      </w:tr>
      <w:tr w:rsidR="002C12BA" w:rsidRPr="000D5008" w14:paraId="1273E516" w14:textId="77777777" w:rsidTr="005F23CA">
        <w:tc>
          <w:tcPr>
            <w:tcW w:w="3443" w:type="dxa"/>
          </w:tcPr>
          <w:p w14:paraId="4A57BE67" w14:textId="77777777" w:rsidR="002C12BA" w:rsidRPr="000D5008" w:rsidRDefault="002C12BA" w:rsidP="004E68C5">
            <w:pPr>
              <w:pStyle w:val="BodyText"/>
              <w:jc w:val="left"/>
              <w:rPr>
                <w:rFonts w:cs="Arial"/>
              </w:rPr>
            </w:pPr>
            <w:r w:rsidRPr="000D5008">
              <w:rPr>
                <w:rFonts w:cs="Arial"/>
              </w:rPr>
              <w:t>Key Performance Indicator</w:t>
            </w:r>
          </w:p>
        </w:tc>
        <w:tc>
          <w:tcPr>
            <w:tcW w:w="4863" w:type="dxa"/>
          </w:tcPr>
          <w:p w14:paraId="233063DD" w14:textId="77777777" w:rsidR="002C12BA" w:rsidRPr="000D5008" w:rsidRDefault="002C12BA" w:rsidP="004E68C5">
            <w:pPr>
              <w:pStyle w:val="BodyText"/>
              <w:jc w:val="left"/>
              <w:rPr>
                <w:rFonts w:cs="Arial"/>
              </w:rPr>
            </w:pPr>
            <w:r w:rsidRPr="000D5008">
              <w:rPr>
                <w:rFonts w:cs="Arial"/>
              </w:rPr>
              <w:t>means the Performance Standards and Availability Threshold requirement from the Contractor;</w:t>
            </w:r>
          </w:p>
        </w:tc>
      </w:tr>
      <w:tr w:rsidR="002C12BA" w:rsidRPr="000D5008" w14:paraId="22AFEC0F" w14:textId="77777777" w:rsidTr="005F23CA">
        <w:tc>
          <w:tcPr>
            <w:tcW w:w="3443" w:type="dxa"/>
          </w:tcPr>
          <w:p w14:paraId="032841A1" w14:textId="77777777" w:rsidR="002C12BA" w:rsidRPr="000D5008" w:rsidRDefault="002C12BA" w:rsidP="004E68C5">
            <w:pPr>
              <w:pStyle w:val="BodyText"/>
              <w:jc w:val="left"/>
              <w:rPr>
                <w:rFonts w:cs="Arial"/>
              </w:rPr>
            </w:pPr>
            <w:r w:rsidRPr="000D5008">
              <w:rPr>
                <w:rFonts w:cs="Arial"/>
              </w:rPr>
              <w:t>Services</w:t>
            </w:r>
          </w:p>
        </w:tc>
        <w:tc>
          <w:tcPr>
            <w:tcW w:w="4863" w:type="dxa"/>
          </w:tcPr>
          <w:p w14:paraId="3A6A7FA7" w14:textId="77777777" w:rsidR="002C12BA" w:rsidRPr="000D5008" w:rsidRDefault="002C12BA" w:rsidP="004E68C5">
            <w:pPr>
              <w:pStyle w:val="BodyText"/>
              <w:jc w:val="left"/>
              <w:rPr>
                <w:rFonts w:cs="Arial"/>
              </w:rPr>
            </w:pPr>
            <w:r w:rsidRPr="000D5008">
              <w:rPr>
                <w:rFonts w:cs="Arial"/>
              </w:rPr>
              <w:t>Means processing of workload under the terms of this specification</w:t>
            </w:r>
          </w:p>
        </w:tc>
      </w:tr>
      <w:tr w:rsidR="002C12BA" w:rsidRPr="000D5008" w14:paraId="38A3CA1C" w14:textId="77777777" w:rsidTr="005F23CA">
        <w:tc>
          <w:tcPr>
            <w:tcW w:w="3443" w:type="dxa"/>
          </w:tcPr>
          <w:p w14:paraId="51FFC361" w14:textId="77777777" w:rsidR="002C12BA" w:rsidRPr="000D5008" w:rsidRDefault="002C12BA" w:rsidP="004E68C5">
            <w:pPr>
              <w:pStyle w:val="BodyText"/>
              <w:tabs>
                <w:tab w:val="right" w:pos="4045"/>
              </w:tabs>
              <w:jc w:val="left"/>
              <w:rPr>
                <w:rFonts w:cs="Arial"/>
              </w:rPr>
            </w:pPr>
            <w:r w:rsidRPr="000D5008">
              <w:rPr>
                <w:rFonts w:cs="Arial"/>
              </w:rPr>
              <w:t xml:space="preserve">Service Level Agreement: </w:t>
            </w:r>
          </w:p>
        </w:tc>
        <w:tc>
          <w:tcPr>
            <w:tcW w:w="4863" w:type="dxa"/>
          </w:tcPr>
          <w:p w14:paraId="5BF74876" w14:textId="77777777" w:rsidR="002C12BA" w:rsidRPr="000D5008" w:rsidRDefault="002C12BA" w:rsidP="004E68C5">
            <w:pPr>
              <w:pStyle w:val="BodyText"/>
              <w:jc w:val="left"/>
              <w:rPr>
                <w:rFonts w:cs="Arial"/>
              </w:rPr>
            </w:pPr>
            <w:r w:rsidRPr="000D5008">
              <w:rPr>
                <w:rFonts w:cs="Arial"/>
              </w:rPr>
              <w:t>means the agreement specifying the operational rules for completing work which applies</w:t>
            </w:r>
          </w:p>
        </w:tc>
      </w:tr>
      <w:tr w:rsidR="002C12BA" w:rsidRPr="000D5008" w14:paraId="52AA4BDF" w14:textId="77777777" w:rsidTr="005F23CA">
        <w:tc>
          <w:tcPr>
            <w:tcW w:w="3443" w:type="dxa"/>
          </w:tcPr>
          <w:p w14:paraId="7E8D5595" w14:textId="77777777" w:rsidR="002C12BA" w:rsidRPr="000D5008" w:rsidRDefault="002C12BA" w:rsidP="004E68C5">
            <w:pPr>
              <w:pStyle w:val="BodyText"/>
              <w:jc w:val="left"/>
              <w:rPr>
                <w:rFonts w:cs="Arial"/>
              </w:rPr>
            </w:pPr>
            <w:r w:rsidRPr="000D5008">
              <w:rPr>
                <w:rFonts w:cs="Arial"/>
              </w:rPr>
              <w:t>Specialist Agency Workers</w:t>
            </w:r>
          </w:p>
        </w:tc>
        <w:tc>
          <w:tcPr>
            <w:tcW w:w="4863" w:type="dxa"/>
          </w:tcPr>
          <w:p w14:paraId="0F1924ED" w14:textId="77777777" w:rsidR="002C12BA" w:rsidRPr="000D5008" w:rsidRDefault="002C12BA" w:rsidP="004E68C5">
            <w:pPr>
              <w:pStyle w:val="BodyText"/>
              <w:jc w:val="left"/>
              <w:rPr>
                <w:rFonts w:cs="Arial"/>
              </w:rPr>
            </w:pPr>
            <w:r w:rsidRPr="000D5008">
              <w:rPr>
                <w:rFonts w:cs="Arial"/>
              </w:rPr>
              <w:t>means temporary workers employed by a party under this specification, and employed by that party through an agency and under which typically fee rates payable in respect of the worker will be hourly or daily, and under which no guarantee of full time employment by the party is tendered or entered into.</w:t>
            </w:r>
          </w:p>
        </w:tc>
      </w:tr>
      <w:tr w:rsidR="002C12BA" w:rsidRPr="000D5008" w14:paraId="39E5CE48" w14:textId="77777777" w:rsidTr="005F23CA">
        <w:tc>
          <w:tcPr>
            <w:tcW w:w="3443" w:type="dxa"/>
          </w:tcPr>
          <w:p w14:paraId="6A2D978E" w14:textId="77777777" w:rsidR="002C12BA" w:rsidRPr="000D5008" w:rsidRDefault="002C12BA" w:rsidP="004E68C5">
            <w:pPr>
              <w:pStyle w:val="BodyText"/>
              <w:jc w:val="left"/>
              <w:rPr>
                <w:rFonts w:cs="Arial"/>
              </w:rPr>
            </w:pPr>
            <w:r w:rsidRPr="000D5008">
              <w:rPr>
                <w:rFonts w:cs="Arial"/>
              </w:rPr>
              <w:t>Specification</w:t>
            </w:r>
          </w:p>
        </w:tc>
        <w:tc>
          <w:tcPr>
            <w:tcW w:w="4863" w:type="dxa"/>
          </w:tcPr>
          <w:p w14:paraId="721C11DA" w14:textId="1CAA80E6" w:rsidR="002C12BA" w:rsidRPr="000D5008" w:rsidRDefault="002C12BA" w:rsidP="004E68C5">
            <w:pPr>
              <w:pStyle w:val="BodyText"/>
              <w:jc w:val="left"/>
              <w:rPr>
                <w:rFonts w:cs="Arial"/>
              </w:rPr>
            </w:pPr>
            <w:r w:rsidRPr="000D5008">
              <w:rPr>
                <w:rFonts w:cs="Arial"/>
              </w:rPr>
              <w:t>Means the specification for serv</w:t>
            </w:r>
            <w:r w:rsidR="00EE5B01">
              <w:rPr>
                <w:rFonts w:cs="Arial"/>
              </w:rPr>
              <w:t>ices</w:t>
            </w:r>
            <w:r w:rsidRPr="000D5008">
              <w:rPr>
                <w:rFonts w:cs="Arial"/>
              </w:rPr>
              <w:t>.</w:t>
            </w:r>
          </w:p>
        </w:tc>
      </w:tr>
      <w:tr w:rsidR="002C12BA" w:rsidRPr="00F3354C" w14:paraId="6024B55A" w14:textId="77777777" w:rsidTr="005F23CA">
        <w:tc>
          <w:tcPr>
            <w:tcW w:w="3443" w:type="dxa"/>
          </w:tcPr>
          <w:p w14:paraId="2FF97128" w14:textId="77777777" w:rsidR="002C12BA" w:rsidRPr="000D5008" w:rsidRDefault="002C12BA" w:rsidP="004E68C5">
            <w:pPr>
              <w:pStyle w:val="BodyText"/>
              <w:jc w:val="left"/>
              <w:rPr>
                <w:rFonts w:cs="Arial"/>
              </w:rPr>
            </w:pPr>
            <w:r w:rsidRPr="000D5008">
              <w:rPr>
                <w:rFonts w:cs="Arial"/>
              </w:rPr>
              <w:t>Written agreement</w:t>
            </w:r>
          </w:p>
        </w:tc>
        <w:tc>
          <w:tcPr>
            <w:tcW w:w="4863" w:type="dxa"/>
          </w:tcPr>
          <w:p w14:paraId="0F76EB11" w14:textId="77777777" w:rsidR="002C12BA" w:rsidRPr="00F3354C" w:rsidRDefault="002C12BA" w:rsidP="004E68C5">
            <w:pPr>
              <w:pStyle w:val="BodyText"/>
              <w:jc w:val="left"/>
              <w:rPr>
                <w:rFonts w:cs="Arial"/>
              </w:rPr>
            </w:pPr>
            <w:r w:rsidRPr="000D5008">
              <w:rPr>
                <w:rFonts w:cs="Arial"/>
              </w:rPr>
              <w:t xml:space="preserve">Means a communication between the parties which is written, whether in “hard copy” or exchanged in electronic means, including email. Communications by SMS text messaging, social media including but not limited to “Facebook” “Twitter” and </w:t>
            </w:r>
            <w:r w:rsidRPr="000D5008">
              <w:rPr>
                <w:rFonts w:cs="Arial"/>
              </w:rPr>
              <w:lastRenderedPageBreak/>
              <w:t>“Linked In” or similar are not included within this definition.</w:t>
            </w:r>
          </w:p>
        </w:tc>
      </w:tr>
      <w:bookmarkEnd w:id="4"/>
    </w:tbl>
    <w:p w14:paraId="7C8C7BD3" w14:textId="77777777" w:rsidR="002C12BA" w:rsidRPr="002C12BA" w:rsidRDefault="002C12BA" w:rsidP="002C12BA">
      <w:pPr>
        <w:pStyle w:val="BodyText"/>
      </w:pPr>
    </w:p>
    <w:sectPr w:rsidR="002C12BA" w:rsidRPr="002C12BA" w:rsidSect="00F9791A">
      <w:headerReference w:type="default" r:id="rId12"/>
      <w:footerReference w:type="default" r:id="rId13"/>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9CDB5" w14:textId="77777777" w:rsidR="00106A6D" w:rsidRDefault="00106A6D">
      <w:r>
        <w:separator/>
      </w:r>
    </w:p>
  </w:endnote>
  <w:endnote w:type="continuationSeparator" w:id="0">
    <w:p w14:paraId="201E6CDB" w14:textId="77777777" w:rsidR="00106A6D" w:rsidRDefault="0010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53AE" w14:textId="77777777" w:rsidR="004E68C5" w:rsidRDefault="004E68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15749" w14:textId="77777777" w:rsidR="004E68C5" w:rsidRDefault="004E68C5">
    <w:pPr>
      <w:pStyle w:val="Footer"/>
      <w:framePr w:wrap="around" w:vAnchor="text" w:hAnchor="margin" w:xAlign="right" w:y="1"/>
      <w:rPr>
        <w:rStyle w:val="PageNumber"/>
        <w:sz w:val="20"/>
        <w:szCs w:val="20"/>
      </w:rPr>
    </w:pPr>
    <w:r>
      <w:rPr>
        <w:rStyle w:val="PageNumber"/>
        <w:sz w:val="20"/>
        <w:szCs w:val="20"/>
      </w:rPr>
      <w:fldChar w:fldCharType="begin"/>
    </w:r>
    <w:r>
      <w:rPr>
        <w:rStyle w:val="PageNumber"/>
        <w:sz w:val="20"/>
        <w:szCs w:val="20"/>
      </w:rPr>
      <w:instrText xml:space="preserve">PAGE  </w:instrText>
    </w:r>
    <w:r>
      <w:rPr>
        <w:rStyle w:val="PageNumber"/>
        <w:sz w:val="20"/>
        <w:szCs w:val="20"/>
      </w:rPr>
      <w:fldChar w:fldCharType="separate"/>
    </w:r>
    <w:r>
      <w:rPr>
        <w:rStyle w:val="PageNumber"/>
        <w:noProof/>
        <w:sz w:val="20"/>
        <w:szCs w:val="20"/>
      </w:rPr>
      <w:t>19</w:t>
    </w:r>
    <w:r>
      <w:rPr>
        <w:rStyle w:val="PageNumber"/>
        <w:sz w:val="20"/>
        <w:szCs w:val="20"/>
      </w:rPr>
      <w:fldChar w:fldCharType="end"/>
    </w:r>
  </w:p>
  <w:p w14:paraId="35BE4E82" w14:textId="099E8F82" w:rsidR="004E68C5" w:rsidRDefault="004E68C5">
    <w:pPr>
      <w:pStyle w:val="Footer"/>
      <w:ind w:right="360"/>
      <w:rPr>
        <w:i/>
        <w:sz w:val="20"/>
        <w:szCs w:val="20"/>
      </w:rPr>
    </w:pPr>
    <w:r>
      <w:rPr>
        <w:i/>
        <w:sz w:val="20"/>
        <w:szCs w:val="20"/>
      </w:rPr>
      <w:t>© Tower Hamlets Council 202</w:t>
    </w:r>
    <w:r w:rsidR="005E0DF2">
      <w:rPr>
        <w:i/>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4DB2A" w14:textId="77777777" w:rsidR="00106A6D" w:rsidRDefault="00106A6D">
      <w:r>
        <w:separator/>
      </w:r>
    </w:p>
  </w:footnote>
  <w:footnote w:type="continuationSeparator" w:id="0">
    <w:p w14:paraId="03892FC9" w14:textId="77777777" w:rsidR="00106A6D" w:rsidRDefault="00106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9459" w14:textId="705298FD" w:rsidR="004E68C5" w:rsidRDefault="004E68C5">
    <w:pPr>
      <w:pStyle w:val="Header"/>
      <w:rPr>
        <w:i/>
        <w:sz w:val="20"/>
        <w:szCs w:val="20"/>
      </w:rPr>
    </w:pPr>
    <w:r>
      <w:rPr>
        <w:i/>
        <w:sz w:val="20"/>
        <w:szCs w:val="20"/>
      </w:rPr>
      <w:t>Resilience Services: Lot 2, Enforcement Services, Draft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4FB5"/>
    <w:multiLevelType w:val="hybridMultilevel"/>
    <w:tmpl w:val="2834C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460F9"/>
    <w:multiLevelType w:val="hybridMultilevel"/>
    <w:tmpl w:val="E364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7CCF"/>
    <w:multiLevelType w:val="hybridMultilevel"/>
    <w:tmpl w:val="AB8A5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9F6986"/>
    <w:multiLevelType w:val="hybridMultilevel"/>
    <w:tmpl w:val="EF34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27D10"/>
    <w:multiLevelType w:val="hybridMultilevel"/>
    <w:tmpl w:val="2BAA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71CC7"/>
    <w:multiLevelType w:val="hybridMultilevel"/>
    <w:tmpl w:val="615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867E9"/>
    <w:multiLevelType w:val="hybridMultilevel"/>
    <w:tmpl w:val="49F2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A2B3B"/>
    <w:multiLevelType w:val="hybridMultilevel"/>
    <w:tmpl w:val="4AE6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616BA"/>
    <w:multiLevelType w:val="hybridMultilevel"/>
    <w:tmpl w:val="153C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767F1"/>
    <w:multiLevelType w:val="hybridMultilevel"/>
    <w:tmpl w:val="C02E2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67799"/>
    <w:multiLevelType w:val="hybridMultilevel"/>
    <w:tmpl w:val="0E80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51DCB"/>
    <w:multiLevelType w:val="hybridMultilevel"/>
    <w:tmpl w:val="7778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D1130"/>
    <w:multiLevelType w:val="hybridMultilevel"/>
    <w:tmpl w:val="14BC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D0215"/>
    <w:multiLevelType w:val="hybridMultilevel"/>
    <w:tmpl w:val="093E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40D8D"/>
    <w:multiLevelType w:val="hybridMultilevel"/>
    <w:tmpl w:val="41E67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2213A9"/>
    <w:multiLevelType w:val="hybridMultilevel"/>
    <w:tmpl w:val="F63A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06C8E"/>
    <w:multiLevelType w:val="hybridMultilevel"/>
    <w:tmpl w:val="B1C2D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0A0325"/>
    <w:multiLevelType w:val="hybridMultilevel"/>
    <w:tmpl w:val="9214A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2B24A2"/>
    <w:multiLevelType w:val="hybridMultilevel"/>
    <w:tmpl w:val="731E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33977"/>
    <w:multiLevelType w:val="hybridMultilevel"/>
    <w:tmpl w:val="8B0CD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1B16C6"/>
    <w:multiLevelType w:val="hybridMultilevel"/>
    <w:tmpl w:val="B9404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41A71"/>
    <w:multiLevelType w:val="hybridMultilevel"/>
    <w:tmpl w:val="3D6A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E3A51"/>
    <w:multiLevelType w:val="hybridMultilevel"/>
    <w:tmpl w:val="1B48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D26C0"/>
    <w:multiLevelType w:val="hybridMultilevel"/>
    <w:tmpl w:val="7A7C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693B39"/>
    <w:multiLevelType w:val="singleLevel"/>
    <w:tmpl w:val="336AECC2"/>
    <w:lvl w:ilvl="0">
      <w:start w:val="1"/>
      <w:numFmt w:val="bullet"/>
      <w:pStyle w:val="ListBullet"/>
      <w:lvlText w:val=""/>
      <w:lvlJc w:val="left"/>
      <w:pPr>
        <w:tabs>
          <w:tab w:val="num" w:pos="360"/>
        </w:tabs>
        <w:ind w:left="360" w:hanging="360"/>
      </w:pPr>
      <w:rPr>
        <w:rFonts w:ascii="Symbol" w:hAnsi="Symbol" w:hint="default"/>
      </w:rPr>
    </w:lvl>
  </w:abstractNum>
  <w:abstractNum w:abstractNumId="25" w15:restartNumberingAfterBreak="0">
    <w:nsid w:val="5DCE7244"/>
    <w:multiLevelType w:val="hybridMultilevel"/>
    <w:tmpl w:val="CA9A2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A58E6"/>
    <w:multiLevelType w:val="hybridMultilevel"/>
    <w:tmpl w:val="8D4C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E85382"/>
    <w:multiLevelType w:val="multilevel"/>
    <w:tmpl w:val="FAA8ACD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851"/>
        </w:tabs>
        <w:ind w:left="576" w:hanging="576"/>
      </w:pPr>
      <w:rPr>
        <w:rFonts w:ascii="Arial" w:hAnsi="Arial" w:cs="Arial"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val="0"/>
        <w:bCs w:val="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6DB932D1"/>
    <w:multiLevelType w:val="hybridMultilevel"/>
    <w:tmpl w:val="74FC6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9073A"/>
    <w:multiLevelType w:val="hybridMultilevel"/>
    <w:tmpl w:val="FC4C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D6C49"/>
    <w:multiLevelType w:val="hybridMultilevel"/>
    <w:tmpl w:val="E9423C3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74192AD9"/>
    <w:multiLevelType w:val="multilevel"/>
    <w:tmpl w:val="31FE6810"/>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720"/>
      </w:pPr>
      <w:rPr>
        <w:rFonts w:cs="Times New Roman" w:hint="default"/>
      </w:rPr>
    </w:lvl>
    <w:lvl w:ilvl="2">
      <w:start w:val="1"/>
      <w:numFmt w:val="decimal"/>
      <w:pStyle w:val="SPCText2"/>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2" w15:restartNumberingAfterBreak="0">
    <w:nsid w:val="7A7E0047"/>
    <w:multiLevelType w:val="hybridMultilevel"/>
    <w:tmpl w:val="9886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355D21"/>
    <w:multiLevelType w:val="hybridMultilevel"/>
    <w:tmpl w:val="09B83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876475">
    <w:abstractNumId w:val="27"/>
  </w:num>
  <w:num w:numId="2" w16cid:durableId="95641632">
    <w:abstractNumId w:val="24"/>
  </w:num>
  <w:num w:numId="3" w16cid:durableId="962929800">
    <w:abstractNumId w:val="31"/>
  </w:num>
  <w:num w:numId="4" w16cid:durableId="1675760783">
    <w:abstractNumId w:val="16"/>
  </w:num>
  <w:num w:numId="5" w16cid:durableId="634338559">
    <w:abstractNumId w:val="7"/>
  </w:num>
  <w:num w:numId="6" w16cid:durableId="1430615399">
    <w:abstractNumId w:val="14"/>
  </w:num>
  <w:num w:numId="7" w16cid:durableId="933056819">
    <w:abstractNumId w:val="22"/>
  </w:num>
  <w:num w:numId="8" w16cid:durableId="1471708840">
    <w:abstractNumId w:val="15"/>
  </w:num>
  <w:num w:numId="9" w16cid:durableId="1283070542">
    <w:abstractNumId w:val="9"/>
  </w:num>
  <w:num w:numId="10" w16cid:durableId="1152214512">
    <w:abstractNumId w:val="18"/>
  </w:num>
  <w:num w:numId="11" w16cid:durableId="1311055221">
    <w:abstractNumId w:val="28"/>
  </w:num>
  <w:num w:numId="12" w16cid:durableId="1836802189">
    <w:abstractNumId w:val="26"/>
  </w:num>
  <w:num w:numId="13" w16cid:durableId="689796555">
    <w:abstractNumId w:val="5"/>
  </w:num>
  <w:num w:numId="14" w16cid:durableId="1976400232">
    <w:abstractNumId w:val="0"/>
  </w:num>
  <w:num w:numId="15" w16cid:durableId="603462879">
    <w:abstractNumId w:val="12"/>
  </w:num>
  <w:num w:numId="16" w16cid:durableId="726338685">
    <w:abstractNumId w:val="13"/>
  </w:num>
  <w:num w:numId="17" w16cid:durableId="1448161848">
    <w:abstractNumId w:val="25"/>
  </w:num>
  <w:num w:numId="18" w16cid:durableId="1145316857">
    <w:abstractNumId w:val="6"/>
  </w:num>
  <w:num w:numId="19" w16cid:durableId="478812820">
    <w:abstractNumId w:val="11"/>
  </w:num>
  <w:num w:numId="20" w16cid:durableId="375392631">
    <w:abstractNumId w:val="23"/>
  </w:num>
  <w:num w:numId="21" w16cid:durableId="1051997249">
    <w:abstractNumId w:val="4"/>
  </w:num>
  <w:num w:numId="22" w16cid:durableId="2033265513">
    <w:abstractNumId w:val="3"/>
  </w:num>
  <w:num w:numId="23" w16cid:durableId="1027873076">
    <w:abstractNumId w:val="19"/>
  </w:num>
  <w:num w:numId="24" w16cid:durableId="819883439">
    <w:abstractNumId w:val="1"/>
  </w:num>
  <w:num w:numId="25" w16cid:durableId="897666191">
    <w:abstractNumId w:val="10"/>
  </w:num>
  <w:num w:numId="26" w16cid:durableId="278805559">
    <w:abstractNumId w:val="17"/>
  </w:num>
  <w:num w:numId="27" w16cid:durableId="1204293479">
    <w:abstractNumId w:val="29"/>
  </w:num>
  <w:num w:numId="28" w16cid:durableId="385180213">
    <w:abstractNumId w:val="33"/>
  </w:num>
  <w:num w:numId="29" w16cid:durableId="1184326469">
    <w:abstractNumId w:val="8"/>
  </w:num>
  <w:num w:numId="30" w16cid:durableId="1835339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7620123">
    <w:abstractNumId w:val="2"/>
  </w:num>
  <w:num w:numId="32" w16cid:durableId="1446075169">
    <w:abstractNumId w:val="20"/>
  </w:num>
  <w:num w:numId="33" w16cid:durableId="56906022">
    <w:abstractNumId w:val="21"/>
  </w:num>
  <w:num w:numId="34" w16cid:durableId="847789601">
    <w:abstractNumId w:val="30"/>
  </w:num>
  <w:num w:numId="35" w16cid:durableId="727999506">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84A"/>
    <w:rsid w:val="00001195"/>
    <w:rsid w:val="00001A07"/>
    <w:rsid w:val="0000298B"/>
    <w:rsid w:val="00003AF4"/>
    <w:rsid w:val="00015260"/>
    <w:rsid w:val="000243C6"/>
    <w:rsid w:val="0003419B"/>
    <w:rsid w:val="0003601D"/>
    <w:rsid w:val="000410A1"/>
    <w:rsid w:val="0004221E"/>
    <w:rsid w:val="0004227A"/>
    <w:rsid w:val="000530A5"/>
    <w:rsid w:val="00056B41"/>
    <w:rsid w:val="00057EF3"/>
    <w:rsid w:val="0006176D"/>
    <w:rsid w:val="0007435A"/>
    <w:rsid w:val="00076D63"/>
    <w:rsid w:val="00095A24"/>
    <w:rsid w:val="000A6A75"/>
    <w:rsid w:val="000B34B2"/>
    <w:rsid w:val="000B5125"/>
    <w:rsid w:val="000B58B0"/>
    <w:rsid w:val="000C4E8C"/>
    <w:rsid w:val="000C69A0"/>
    <w:rsid w:val="000D3C19"/>
    <w:rsid w:val="000D5008"/>
    <w:rsid w:val="000E0DBB"/>
    <w:rsid w:val="000E2160"/>
    <w:rsid w:val="000E75E3"/>
    <w:rsid w:val="000F3A6E"/>
    <w:rsid w:val="000F45A9"/>
    <w:rsid w:val="000F5BC7"/>
    <w:rsid w:val="001011EE"/>
    <w:rsid w:val="0010498A"/>
    <w:rsid w:val="00106A6D"/>
    <w:rsid w:val="00116227"/>
    <w:rsid w:val="0012334D"/>
    <w:rsid w:val="00123F62"/>
    <w:rsid w:val="001246EE"/>
    <w:rsid w:val="00126F86"/>
    <w:rsid w:val="00156515"/>
    <w:rsid w:val="0016062F"/>
    <w:rsid w:val="001637E0"/>
    <w:rsid w:val="0017217F"/>
    <w:rsid w:val="00174BFA"/>
    <w:rsid w:val="00185D22"/>
    <w:rsid w:val="0019097C"/>
    <w:rsid w:val="00190BF2"/>
    <w:rsid w:val="001937EF"/>
    <w:rsid w:val="001A0CC2"/>
    <w:rsid w:val="001A1D17"/>
    <w:rsid w:val="001A6768"/>
    <w:rsid w:val="001B2183"/>
    <w:rsid w:val="001C7508"/>
    <w:rsid w:val="001C78AE"/>
    <w:rsid w:val="001C7E42"/>
    <w:rsid w:val="001D014A"/>
    <w:rsid w:val="001D3B03"/>
    <w:rsid w:val="001D5625"/>
    <w:rsid w:val="001D5661"/>
    <w:rsid w:val="001E252B"/>
    <w:rsid w:val="001E5F8A"/>
    <w:rsid w:val="001F232A"/>
    <w:rsid w:val="001F3955"/>
    <w:rsid w:val="001F5EFD"/>
    <w:rsid w:val="0020330D"/>
    <w:rsid w:val="00205BC1"/>
    <w:rsid w:val="00205E4D"/>
    <w:rsid w:val="00212043"/>
    <w:rsid w:val="00213E04"/>
    <w:rsid w:val="00217713"/>
    <w:rsid w:val="00227F24"/>
    <w:rsid w:val="0023538E"/>
    <w:rsid w:val="0024755D"/>
    <w:rsid w:val="00251CDD"/>
    <w:rsid w:val="00260C9B"/>
    <w:rsid w:val="00262979"/>
    <w:rsid w:val="0027053C"/>
    <w:rsid w:val="00270AEA"/>
    <w:rsid w:val="0027106E"/>
    <w:rsid w:val="002736DE"/>
    <w:rsid w:val="0027654C"/>
    <w:rsid w:val="00277A00"/>
    <w:rsid w:val="00277CC8"/>
    <w:rsid w:val="002817FA"/>
    <w:rsid w:val="00282529"/>
    <w:rsid w:val="00290902"/>
    <w:rsid w:val="00293031"/>
    <w:rsid w:val="002A5DE0"/>
    <w:rsid w:val="002B1A44"/>
    <w:rsid w:val="002B2F9C"/>
    <w:rsid w:val="002B6300"/>
    <w:rsid w:val="002B7A07"/>
    <w:rsid w:val="002C12BA"/>
    <w:rsid w:val="002C4BA6"/>
    <w:rsid w:val="002C5C06"/>
    <w:rsid w:val="002F0514"/>
    <w:rsid w:val="002F1841"/>
    <w:rsid w:val="002F1C89"/>
    <w:rsid w:val="002F4FF2"/>
    <w:rsid w:val="002F7CD7"/>
    <w:rsid w:val="002F7FD1"/>
    <w:rsid w:val="00303FD2"/>
    <w:rsid w:val="00307B5C"/>
    <w:rsid w:val="00321E81"/>
    <w:rsid w:val="0033154C"/>
    <w:rsid w:val="00333FEF"/>
    <w:rsid w:val="00335662"/>
    <w:rsid w:val="00341641"/>
    <w:rsid w:val="00342BBD"/>
    <w:rsid w:val="00343A47"/>
    <w:rsid w:val="0035239C"/>
    <w:rsid w:val="00371C6A"/>
    <w:rsid w:val="00375423"/>
    <w:rsid w:val="00380CB0"/>
    <w:rsid w:val="003845EB"/>
    <w:rsid w:val="00396D6E"/>
    <w:rsid w:val="003A1376"/>
    <w:rsid w:val="003A291D"/>
    <w:rsid w:val="003A3AFB"/>
    <w:rsid w:val="003A58C0"/>
    <w:rsid w:val="003A6F17"/>
    <w:rsid w:val="003B279B"/>
    <w:rsid w:val="003B2F8A"/>
    <w:rsid w:val="003B536A"/>
    <w:rsid w:val="003C0AC3"/>
    <w:rsid w:val="003D03A6"/>
    <w:rsid w:val="003D06ED"/>
    <w:rsid w:val="003D2936"/>
    <w:rsid w:val="003D53A7"/>
    <w:rsid w:val="003D5C09"/>
    <w:rsid w:val="003D64C9"/>
    <w:rsid w:val="003E3DBE"/>
    <w:rsid w:val="0040010B"/>
    <w:rsid w:val="00410B63"/>
    <w:rsid w:val="004119C4"/>
    <w:rsid w:val="00412C0A"/>
    <w:rsid w:val="004144BA"/>
    <w:rsid w:val="004262C5"/>
    <w:rsid w:val="00432DCA"/>
    <w:rsid w:val="00434891"/>
    <w:rsid w:val="004375C5"/>
    <w:rsid w:val="0044657E"/>
    <w:rsid w:val="004501E9"/>
    <w:rsid w:val="004553DD"/>
    <w:rsid w:val="00461F4D"/>
    <w:rsid w:val="004627FE"/>
    <w:rsid w:val="00465131"/>
    <w:rsid w:val="0046534A"/>
    <w:rsid w:val="00470685"/>
    <w:rsid w:val="00472825"/>
    <w:rsid w:val="00472E0A"/>
    <w:rsid w:val="004844F4"/>
    <w:rsid w:val="00485244"/>
    <w:rsid w:val="00485A04"/>
    <w:rsid w:val="00487D5C"/>
    <w:rsid w:val="004971D4"/>
    <w:rsid w:val="00497565"/>
    <w:rsid w:val="004A015A"/>
    <w:rsid w:val="004A20C9"/>
    <w:rsid w:val="004A245C"/>
    <w:rsid w:val="004A2BBC"/>
    <w:rsid w:val="004A3E94"/>
    <w:rsid w:val="004B23C1"/>
    <w:rsid w:val="004B44C0"/>
    <w:rsid w:val="004B4958"/>
    <w:rsid w:val="004C2978"/>
    <w:rsid w:val="004C2F9E"/>
    <w:rsid w:val="004C42C7"/>
    <w:rsid w:val="004D172B"/>
    <w:rsid w:val="004D3D2E"/>
    <w:rsid w:val="004D6EAA"/>
    <w:rsid w:val="004E0872"/>
    <w:rsid w:val="004E23A2"/>
    <w:rsid w:val="004E68C5"/>
    <w:rsid w:val="004F2145"/>
    <w:rsid w:val="004F60AC"/>
    <w:rsid w:val="00510178"/>
    <w:rsid w:val="00512F15"/>
    <w:rsid w:val="00520F4A"/>
    <w:rsid w:val="00522F2A"/>
    <w:rsid w:val="00526E52"/>
    <w:rsid w:val="00527B8B"/>
    <w:rsid w:val="005320E5"/>
    <w:rsid w:val="00536DFE"/>
    <w:rsid w:val="0053767F"/>
    <w:rsid w:val="00540FA2"/>
    <w:rsid w:val="00545D90"/>
    <w:rsid w:val="00546E3B"/>
    <w:rsid w:val="0055118E"/>
    <w:rsid w:val="00552F57"/>
    <w:rsid w:val="005551E4"/>
    <w:rsid w:val="00556076"/>
    <w:rsid w:val="00562CE2"/>
    <w:rsid w:val="005652F0"/>
    <w:rsid w:val="00572911"/>
    <w:rsid w:val="00573FFF"/>
    <w:rsid w:val="00581FD3"/>
    <w:rsid w:val="00582E03"/>
    <w:rsid w:val="00583595"/>
    <w:rsid w:val="00585009"/>
    <w:rsid w:val="00585506"/>
    <w:rsid w:val="00587667"/>
    <w:rsid w:val="005902DC"/>
    <w:rsid w:val="0059043C"/>
    <w:rsid w:val="005909E1"/>
    <w:rsid w:val="00593A41"/>
    <w:rsid w:val="005A1201"/>
    <w:rsid w:val="005A2535"/>
    <w:rsid w:val="005A3394"/>
    <w:rsid w:val="005B535A"/>
    <w:rsid w:val="005C27ED"/>
    <w:rsid w:val="005C3913"/>
    <w:rsid w:val="005C6345"/>
    <w:rsid w:val="005C66E0"/>
    <w:rsid w:val="005D78E7"/>
    <w:rsid w:val="005E0DF2"/>
    <w:rsid w:val="005E37CE"/>
    <w:rsid w:val="005E42D0"/>
    <w:rsid w:val="005E7929"/>
    <w:rsid w:val="005F23CA"/>
    <w:rsid w:val="005F6C65"/>
    <w:rsid w:val="0060245C"/>
    <w:rsid w:val="006031F7"/>
    <w:rsid w:val="00611848"/>
    <w:rsid w:val="006128B0"/>
    <w:rsid w:val="00627FA5"/>
    <w:rsid w:val="00633499"/>
    <w:rsid w:val="00633E4E"/>
    <w:rsid w:val="00640DA0"/>
    <w:rsid w:val="00641871"/>
    <w:rsid w:val="006439D7"/>
    <w:rsid w:val="006455A5"/>
    <w:rsid w:val="00647B5B"/>
    <w:rsid w:val="006513F2"/>
    <w:rsid w:val="0065683B"/>
    <w:rsid w:val="006652D1"/>
    <w:rsid w:val="00671185"/>
    <w:rsid w:val="00674929"/>
    <w:rsid w:val="00677061"/>
    <w:rsid w:val="00682EEB"/>
    <w:rsid w:val="006854F2"/>
    <w:rsid w:val="0068748A"/>
    <w:rsid w:val="00695630"/>
    <w:rsid w:val="00696EB8"/>
    <w:rsid w:val="006A280A"/>
    <w:rsid w:val="006A2E43"/>
    <w:rsid w:val="006A4EFE"/>
    <w:rsid w:val="006A654B"/>
    <w:rsid w:val="006B0B29"/>
    <w:rsid w:val="006B0C51"/>
    <w:rsid w:val="006B1D40"/>
    <w:rsid w:val="006C2703"/>
    <w:rsid w:val="006C7E6E"/>
    <w:rsid w:val="006D2F30"/>
    <w:rsid w:val="006D5A39"/>
    <w:rsid w:val="006F311A"/>
    <w:rsid w:val="006F4F54"/>
    <w:rsid w:val="00701A12"/>
    <w:rsid w:val="00705EE1"/>
    <w:rsid w:val="007102F6"/>
    <w:rsid w:val="00721A7D"/>
    <w:rsid w:val="00731780"/>
    <w:rsid w:val="0073400D"/>
    <w:rsid w:val="00750AFE"/>
    <w:rsid w:val="00755689"/>
    <w:rsid w:val="007559A2"/>
    <w:rsid w:val="00756033"/>
    <w:rsid w:val="00761307"/>
    <w:rsid w:val="00762D4D"/>
    <w:rsid w:val="007645CB"/>
    <w:rsid w:val="007648EB"/>
    <w:rsid w:val="00764BDB"/>
    <w:rsid w:val="00773B3F"/>
    <w:rsid w:val="007753E7"/>
    <w:rsid w:val="00781FDD"/>
    <w:rsid w:val="00786703"/>
    <w:rsid w:val="0079122B"/>
    <w:rsid w:val="007934F6"/>
    <w:rsid w:val="007969B3"/>
    <w:rsid w:val="007A52EA"/>
    <w:rsid w:val="007A5B5A"/>
    <w:rsid w:val="007B044C"/>
    <w:rsid w:val="007B11C9"/>
    <w:rsid w:val="007B5AC3"/>
    <w:rsid w:val="007B674C"/>
    <w:rsid w:val="007C453F"/>
    <w:rsid w:val="007D488E"/>
    <w:rsid w:val="007E2A73"/>
    <w:rsid w:val="007E628D"/>
    <w:rsid w:val="007E66F7"/>
    <w:rsid w:val="007F58DD"/>
    <w:rsid w:val="008003BF"/>
    <w:rsid w:val="00805DD2"/>
    <w:rsid w:val="008125B5"/>
    <w:rsid w:val="00821F14"/>
    <w:rsid w:val="008265CC"/>
    <w:rsid w:val="0084470D"/>
    <w:rsid w:val="00846435"/>
    <w:rsid w:val="008516DB"/>
    <w:rsid w:val="00853396"/>
    <w:rsid w:val="008642AE"/>
    <w:rsid w:val="00865DF1"/>
    <w:rsid w:val="0087265E"/>
    <w:rsid w:val="00880894"/>
    <w:rsid w:val="00880A4A"/>
    <w:rsid w:val="00880C19"/>
    <w:rsid w:val="00883A21"/>
    <w:rsid w:val="00884EFC"/>
    <w:rsid w:val="00897A39"/>
    <w:rsid w:val="008A5AAD"/>
    <w:rsid w:val="008B5556"/>
    <w:rsid w:val="008B56CF"/>
    <w:rsid w:val="008B6118"/>
    <w:rsid w:val="008C08FE"/>
    <w:rsid w:val="008C288E"/>
    <w:rsid w:val="008D41BB"/>
    <w:rsid w:val="008D4AF1"/>
    <w:rsid w:val="008E1463"/>
    <w:rsid w:val="008E2621"/>
    <w:rsid w:val="008E3E6C"/>
    <w:rsid w:val="008F3775"/>
    <w:rsid w:val="008F5DA9"/>
    <w:rsid w:val="009008CE"/>
    <w:rsid w:val="00901C46"/>
    <w:rsid w:val="00901C5C"/>
    <w:rsid w:val="009036FD"/>
    <w:rsid w:val="0091452A"/>
    <w:rsid w:val="009145D8"/>
    <w:rsid w:val="0092425E"/>
    <w:rsid w:val="00925B28"/>
    <w:rsid w:val="00931B6A"/>
    <w:rsid w:val="0093757B"/>
    <w:rsid w:val="00937CEE"/>
    <w:rsid w:val="00941B7F"/>
    <w:rsid w:val="00947B77"/>
    <w:rsid w:val="00961D64"/>
    <w:rsid w:val="0096369A"/>
    <w:rsid w:val="00964A63"/>
    <w:rsid w:val="009666FC"/>
    <w:rsid w:val="00974CA0"/>
    <w:rsid w:val="0097750E"/>
    <w:rsid w:val="0098450C"/>
    <w:rsid w:val="00984BF2"/>
    <w:rsid w:val="00986017"/>
    <w:rsid w:val="00990217"/>
    <w:rsid w:val="00992985"/>
    <w:rsid w:val="00994B4D"/>
    <w:rsid w:val="009A0A4F"/>
    <w:rsid w:val="009A1F09"/>
    <w:rsid w:val="009A5541"/>
    <w:rsid w:val="009B2A9B"/>
    <w:rsid w:val="009B78D4"/>
    <w:rsid w:val="009C6DEA"/>
    <w:rsid w:val="009D1601"/>
    <w:rsid w:val="009D333C"/>
    <w:rsid w:val="009D7A47"/>
    <w:rsid w:val="009D7B64"/>
    <w:rsid w:val="009E0A40"/>
    <w:rsid w:val="009E1A89"/>
    <w:rsid w:val="009E3104"/>
    <w:rsid w:val="009E586B"/>
    <w:rsid w:val="009F08ED"/>
    <w:rsid w:val="00A14F87"/>
    <w:rsid w:val="00A1601A"/>
    <w:rsid w:val="00A249DE"/>
    <w:rsid w:val="00A251E0"/>
    <w:rsid w:val="00A2659D"/>
    <w:rsid w:val="00A3745B"/>
    <w:rsid w:val="00A43F90"/>
    <w:rsid w:val="00A4406C"/>
    <w:rsid w:val="00A46547"/>
    <w:rsid w:val="00A624B8"/>
    <w:rsid w:val="00A640F3"/>
    <w:rsid w:val="00A71D79"/>
    <w:rsid w:val="00A87FE8"/>
    <w:rsid w:val="00A92AEA"/>
    <w:rsid w:val="00A952BF"/>
    <w:rsid w:val="00A97E37"/>
    <w:rsid w:val="00AA3A54"/>
    <w:rsid w:val="00AA4301"/>
    <w:rsid w:val="00AA5B80"/>
    <w:rsid w:val="00AA5F66"/>
    <w:rsid w:val="00AB04DD"/>
    <w:rsid w:val="00AD4265"/>
    <w:rsid w:val="00AD661E"/>
    <w:rsid w:val="00AE3679"/>
    <w:rsid w:val="00AE72DB"/>
    <w:rsid w:val="00B028EC"/>
    <w:rsid w:val="00B03A3D"/>
    <w:rsid w:val="00B078FB"/>
    <w:rsid w:val="00B12E85"/>
    <w:rsid w:val="00B2233F"/>
    <w:rsid w:val="00B25ECE"/>
    <w:rsid w:val="00B277AB"/>
    <w:rsid w:val="00B31574"/>
    <w:rsid w:val="00B3430F"/>
    <w:rsid w:val="00B41AEA"/>
    <w:rsid w:val="00B45629"/>
    <w:rsid w:val="00B5030B"/>
    <w:rsid w:val="00B52C3E"/>
    <w:rsid w:val="00B52D07"/>
    <w:rsid w:val="00B53080"/>
    <w:rsid w:val="00B53B43"/>
    <w:rsid w:val="00B5546A"/>
    <w:rsid w:val="00B57663"/>
    <w:rsid w:val="00B66C34"/>
    <w:rsid w:val="00B900D1"/>
    <w:rsid w:val="00B90E74"/>
    <w:rsid w:val="00B91511"/>
    <w:rsid w:val="00BA31FF"/>
    <w:rsid w:val="00BB6D16"/>
    <w:rsid w:val="00BB76C2"/>
    <w:rsid w:val="00BC057D"/>
    <w:rsid w:val="00BC0A51"/>
    <w:rsid w:val="00BC4A15"/>
    <w:rsid w:val="00BD49EC"/>
    <w:rsid w:val="00BD6EE2"/>
    <w:rsid w:val="00BE7E64"/>
    <w:rsid w:val="00BF300A"/>
    <w:rsid w:val="00BF7685"/>
    <w:rsid w:val="00C17C4F"/>
    <w:rsid w:val="00C2413F"/>
    <w:rsid w:val="00C35FDE"/>
    <w:rsid w:val="00C3600B"/>
    <w:rsid w:val="00C41A69"/>
    <w:rsid w:val="00C47211"/>
    <w:rsid w:val="00C641EC"/>
    <w:rsid w:val="00C64D8F"/>
    <w:rsid w:val="00C735DB"/>
    <w:rsid w:val="00C81A63"/>
    <w:rsid w:val="00C8200B"/>
    <w:rsid w:val="00C83FE0"/>
    <w:rsid w:val="00C91910"/>
    <w:rsid w:val="00CA07EE"/>
    <w:rsid w:val="00CA1222"/>
    <w:rsid w:val="00CA5CEA"/>
    <w:rsid w:val="00CA642D"/>
    <w:rsid w:val="00CA693B"/>
    <w:rsid w:val="00CB328C"/>
    <w:rsid w:val="00CC2EE8"/>
    <w:rsid w:val="00CD1B71"/>
    <w:rsid w:val="00CD4509"/>
    <w:rsid w:val="00CD5948"/>
    <w:rsid w:val="00CD6CD7"/>
    <w:rsid w:val="00CE20D0"/>
    <w:rsid w:val="00CE5074"/>
    <w:rsid w:val="00D11B11"/>
    <w:rsid w:val="00D123F5"/>
    <w:rsid w:val="00D20A7B"/>
    <w:rsid w:val="00D239FE"/>
    <w:rsid w:val="00D262D2"/>
    <w:rsid w:val="00D4434F"/>
    <w:rsid w:val="00D44A3D"/>
    <w:rsid w:val="00D46C39"/>
    <w:rsid w:val="00D51796"/>
    <w:rsid w:val="00D56BB3"/>
    <w:rsid w:val="00D61E7A"/>
    <w:rsid w:val="00D70D69"/>
    <w:rsid w:val="00D7340C"/>
    <w:rsid w:val="00D73C4F"/>
    <w:rsid w:val="00D76EBA"/>
    <w:rsid w:val="00D80E98"/>
    <w:rsid w:val="00D9529C"/>
    <w:rsid w:val="00DA189C"/>
    <w:rsid w:val="00DA33C7"/>
    <w:rsid w:val="00DA584A"/>
    <w:rsid w:val="00DA5DC2"/>
    <w:rsid w:val="00DA6CD7"/>
    <w:rsid w:val="00DB0080"/>
    <w:rsid w:val="00DB06AE"/>
    <w:rsid w:val="00DB19E7"/>
    <w:rsid w:val="00DB44C4"/>
    <w:rsid w:val="00DC1D05"/>
    <w:rsid w:val="00DD006E"/>
    <w:rsid w:val="00DD22E1"/>
    <w:rsid w:val="00DD6EED"/>
    <w:rsid w:val="00DE35BB"/>
    <w:rsid w:val="00DE4B3B"/>
    <w:rsid w:val="00DF1D82"/>
    <w:rsid w:val="00DF631F"/>
    <w:rsid w:val="00E03E63"/>
    <w:rsid w:val="00E17C1D"/>
    <w:rsid w:val="00E20FEC"/>
    <w:rsid w:val="00E25938"/>
    <w:rsid w:val="00E259A2"/>
    <w:rsid w:val="00E35663"/>
    <w:rsid w:val="00E3746A"/>
    <w:rsid w:val="00E40938"/>
    <w:rsid w:val="00E4488E"/>
    <w:rsid w:val="00E52D6E"/>
    <w:rsid w:val="00E729A7"/>
    <w:rsid w:val="00E855F0"/>
    <w:rsid w:val="00E87691"/>
    <w:rsid w:val="00E91599"/>
    <w:rsid w:val="00E93E2F"/>
    <w:rsid w:val="00E94068"/>
    <w:rsid w:val="00E941AF"/>
    <w:rsid w:val="00EA34FB"/>
    <w:rsid w:val="00EB5BF6"/>
    <w:rsid w:val="00EC4A77"/>
    <w:rsid w:val="00EC7C70"/>
    <w:rsid w:val="00ED09FB"/>
    <w:rsid w:val="00ED4CDB"/>
    <w:rsid w:val="00ED628B"/>
    <w:rsid w:val="00ED7BF1"/>
    <w:rsid w:val="00EE5B01"/>
    <w:rsid w:val="00EE5E96"/>
    <w:rsid w:val="00EE7A6C"/>
    <w:rsid w:val="00EF023B"/>
    <w:rsid w:val="00EF310E"/>
    <w:rsid w:val="00EF39F5"/>
    <w:rsid w:val="00EF648A"/>
    <w:rsid w:val="00EF6962"/>
    <w:rsid w:val="00F0293C"/>
    <w:rsid w:val="00F02F8F"/>
    <w:rsid w:val="00F1737E"/>
    <w:rsid w:val="00F20457"/>
    <w:rsid w:val="00F2203B"/>
    <w:rsid w:val="00F3354C"/>
    <w:rsid w:val="00F411DB"/>
    <w:rsid w:val="00F41D34"/>
    <w:rsid w:val="00F47CA2"/>
    <w:rsid w:val="00F535A6"/>
    <w:rsid w:val="00F54402"/>
    <w:rsid w:val="00F55ABD"/>
    <w:rsid w:val="00F55B10"/>
    <w:rsid w:val="00F57261"/>
    <w:rsid w:val="00F60C4F"/>
    <w:rsid w:val="00F6152C"/>
    <w:rsid w:val="00F651A2"/>
    <w:rsid w:val="00F70026"/>
    <w:rsid w:val="00F7213A"/>
    <w:rsid w:val="00F734EA"/>
    <w:rsid w:val="00F77D7E"/>
    <w:rsid w:val="00F832F1"/>
    <w:rsid w:val="00F8533C"/>
    <w:rsid w:val="00F8643E"/>
    <w:rsid w:val="00F92A0B"/>
    <w:rsid w:val="00F95D8E"/>
    <w:rsid w:val="00F9791A"/>
    <w:rsid w:val="00FA4DAB"/>
    <w:rsid w:val="00FA6E3E"/>
    <w:rsid w:val="00FB0B6B"/>
    <w:rsid w:val="00FB1A20"/>
    <w:rsid w:val="00FB36C3"/>
    <w:rsid w:val="00FC556F"/>
    <w:rsid w:val="00FC6ECF"/>
    <w:rsid w:val="00FC701E"/>
    <w:rsid w:val="00FD1D0C"/>
    <w:rsid w:val="00FD4F46"/>
    <w:rsid w:val="00FE1877"/>
    <w:rsid w:val="00FE36D3"/>
    <w:rsid w:val="00FF1004"/>
    <w:rsid w:val="00FF3E5F"/>
    <w:rsid w:val="00FF474E"/>
    <w:rsid w:val="00FF4A01"/>
    <w:rsid w:val="00FF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7B44"/>
  <w15:docId w15:val="{C0DDA28C-62C4-4BF8-87F2-44D3BB0E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91A"/>
    <w:rPr>
      <w:rFonts w:ascii="Verdana" w:hAnsi="Verdana"/>
      <w:sz w:val="22"/>
      <w:szCs w:val="24"/>
      <w:lang w:eastAsia="en-US"/>
    </w:rPr>
  </w:style>
  <w:style w:type="paragraph" w:styleId="Heading1">
    <w:name w:val="heading 1"/>
    <w:basedOn w:val="Normal"/>
    <w:next w:val="Heading2"/>
    <w:link w:val="Heading1Char"/>
    <w:uiPriority w:val="99"/>
    <w:qFormat/>
    <w:rsid w:val="00F9791A"/>
    <w:pPr>
      <w:keepNext/>
      <w:tabs>
        <w:tab w:val="num" w:pos="432"/>
      </w:tabs>
      <w:spacing w:after="220"/>
      <w:ind w:left="432" w:hanging="432"/>
      <w:jc w:val="both"/>
      <w:outlineLvl w:val="0"/>
    </w:pPr>
    <w:rPr>
      <w:b/>
      <w:sz w:val="32"/>
      <w:szCs w:val="20"/>
    </w:rPr>
  </w:style>
  <w:style w:type="paragraph" w:styleId="Heading2">
    <w:name w:val="heading 2"/>
    <w:basedOn w:val="Normal"/>
    <w:next w:val="BodyText"/>
    <w:link w:val="Heading2Char"/>
    <w:uiPriority w:val="99"/>
    <w:qFormat/>
    <w:rsid w:val="00F9791A"/>
    <w:pPr>
      <w:keepNext/>
      <w:tabs>
        <w:tab w:val="num" w:pos="851"/>
      </w:tabs>
      <w:spacing w:after="220"/>
      <w:ind w:left="576" w:hanging="576"/>
      <w:jc w:val="both"/>
      <w:outlineLvl w:val="1"/>
    </w:pPr>
    <w:rPr>
      <w:b/>
      <w:sz w:val="28"/>
      <w:szCs w:val="20"/>
    </w:rPr>
  </w:style>
  <w:style w:type="paragraph" w:styleId="Heading3">
    <w:name w:val="heading 3"/>
    <w:basedOn w:val="Normal"/>
    <w:next w:val="BodyText"/>
    <w:link w:val="Heading3Char"/>
    <w:uiPriority w:val="99"/>
    <w:qFormat/>
    <w:rsid w:val="00F9791A"/>
    <w:pPr>
      <w:keepNext/>
      <w:tabs>
        <w:tab w:val="num" w:pos="720"/>
      </w:tabs>
      <w:spacing w:before="240" w:after="60"/>
      <w:ind w:left="720" w:hanging="720"/>
      <w:outlineLvl w:val="2"/>
    </w:pPr>
    <w:rPr>
      <w:rFonts w:cs="Arial"/>
      <w:b/>
      <w:bCs/>
      <w:sz w:val="26"/>
      <w:szCs w:val="26"/>
    </w:rPr>
  </w:style>
  <w:style w:type="paragraph" w:styleId="Heading4">
    <w:name w:val="heading 4"/>
    <w:basedOn w:val="Normal"/>
    <w:next w:val="Normal"/>
    <w:link w:val="Heading4Char"/>
    <w:uiPriority w:val="99"/>
    <w:qFormat/>
    <w:rsid w:val="00F9791A"/>
    <w:pPr>
      <w:keepNext/>
      <w:tabs>
        <w:tab w:val="num" w:pos="864"/>
      </w:tabs>
      <w:spacing w:before="240" w:after="60"/>
      <w:ind w:left="864" w:hanging="864"/>
      <w:outlineLvl w:val="3"/>
    </w:pPr>
    <w:rPr>
      <w:rFonts w:ascii="Arial" w:hAnsi="Arial" w:cs="Arial"/>
      <w:b/>
      <w:bCs/>
      <w:sz w:val="28"/>
      <w:szCs w:val="28"/>
    </w:rPr>
  </w:style>
  <w:style w:type="paragraph" w:styleId="Heading5">
    <w:name w:val="heading 5"/>
    <w:basedOn w:val="Normal"/>
    <w:next w:val="Normal"/>
    <w:link w:val="Heading5Char"/>
    <w:uiPriority w:val="99"/>
    <w:qFormat/>
    <w:rsid w:val="00F9791A"/>
    <w:p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F9791A"/>
    <w:pPr>
      <w:tabs>
        <w:tab w:val="num" w:pos="1152"/>
      </w:tabs>
      <w:spacing w:before="240" w:after="60"/>
      <w:ind w:left="1152" w:hanging="1152"/>
      <w:outlineLvl w:val="5"/>
    </w:pPr>
    <w:rPr>
      <w:rFonts w:ascii="Times New Roman" w:hAnsi="Times New Roman"/>
      <w:b/>
      <w:bCs/>
      <w:szCs w:val="22"/>
    </w:rPr>
  </w:style>
  <w:style w:type="paragraph" w:styleId="Heading7">
    <w:name w:val="heading 7"/>
    <w:basedOn w:val="Normal"/>
    <w:next w:val="Normal"/>
    <w:link w:val="Heading7Char"/>
    <w:uiPriority w:val="99"/>
    <w:qFormat/>
    <w:rsid w:val="00F9791A"/>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F9791A"/>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F9791A"/>
    <w:pPr>
      <w:tabs>
        <w:tab w:val="num" w:pos="1584"/>
      </w:tabs>
      <w:spacing w:before="240" w:after="60"/>
      <w:ind w:left="1584" w:hanging="1584"/>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C7508"/>
    <w:rPr>
      <w:rFonts w:ascii="Verdana" w:hAnsi="Verdana"/>
      <w:b/>
      <w:sz w:val="32"/>
      <w:szCs w:val="20"/>
      <w:lang w:eastAsia="en-US"/>
    </w:rPr>
  </w:style>
  <w:style w:type="character" w:customStyle="1" w:styleId="Heading2Char">
    <w:name w:val="Heading 2 Char"/>
    <w:link w:val="Heading2"/>
    <w:uiPriority w:val="99"/>
    <w:locked/>
    <w:rsid w:val="00D123F5"/>
    <w:rPr>
      <w:rFonts w:ascii="Verdana" w:hAnsi="Verdana"/>
      <w:b/>
      <w:sz w:val="28"/>
      <w:szCs w:val="20"/>
      <w:lang w:eastAsia="en-US"/>
    </w:rPr>
  </w:style>
  <w:style w:type="character" w:customStyle="1" w:styleId="Heading3Char">
    <w:name w:val="Heading 3 Char"/>
    <w:link w:val="Heading3"/>
    <w:uiPriority w:val="99"/>
    <w:locked/>
    <w:rsid w:val="00D123F5"/>
    <w:rPr>
      <w:rFonts w:ascii="Verdana" w:hAnsi="Verdana" w:cs="Arial"/>
      <w:b/>
      <w:bCs/>
      <w:sz w:val="26"/>
      <w:szCs w:val="26"/>
      <w:lang w:eastAsia="en-US"/>
    </w:rPr>
  </w:style>
  <w:style w:type="character" w:customStyle="1" w:styleId="Heading4Char">
    <w:name w:val="Heading 4 Char"/>
    <w:link w:val="Heading4"/>
    <w:uiPriority w:val="99"/>
    <w:semiHidden/>
    <w:locked/>
    <w:rsid w:val="00D123F5"/>
    <w:rPr>
      <w:rFonts w:ascii="Calibri" w:hAnsi="Calibri" w:cs="Times New Roman"/>
      <w:b/>
      <w:bCs/>
      <w:sz w:val="28"/>
      <w:szCs w:val="28"/>
      <w:lang w:eastAsia="en-US"/>
    </w:rPr>
  </w:style>
  <w:style w:type="character" w:customStyle="1" w:styleId="Heading5Char">
    <w:name w:val="Heading 5 Char"/>
    <w:link w:val="Heading5"/>
    <w:uiPriority w:val="99"/>
    <w:locked/>
    <w:rsid w:val="00D123F5"/>
    <w:rPr>
      <w:rFonts w:ascii="Verdana" w:hAnsi="Verdana"/>
      <w:b/>
      <w:bCs/>
      <w:i/>
      <w:iCs/>
      <w:sz w:val="26"/>
      <w:szCs w:val="26"/>
      <w:lang w:eastAsia="en-US"/>
    </w:rPr>
  </w:style>
  <w:style w:type="character" w:customStyle="1" w:styleId="Heading6Char">
    <w:name w:val="Heading 6 Char"/>
    <w:link w:val="Heading6"/>
    <w:uiPriority w:val="99"/>
    <w:locked/>
    <w:rsid w:val="00D123F5"/>
    <w:rPr>
      <w:b/>
      <w:bCs/>
      <w:lang w:eastAsia="en-US"/>
    </w:rPr>
  </w:style>
  <w:style w:type="character" w:customStyle="1" w:styleId="Heading7Char">
    <w:name w:val="Heading 7 Char"/>
    <w:link w:val="Heading7"/>
    <w:uiPriority w:val="99"/>
    <w:locked/>
    <w:rsid w:val="00D123F5"/>
    <w:rPr>
      <w:sz w:val="24"/>
      <w:szCs w:val="24"/>
      <w:lang w:eastAsia="en-US"/>
    </w:rPr>
  </w:style>
  <w:style w:type="character" w:customStyle="1" w:styleId="Heading8Char">
    <w:name w:val="Heading 8 Char"/>
    <w:link w:val="Heading8"/>
    <w:uiPriority w:val="99"/>
    <w:locked/>
    <w:rsid w:val="00D123F5"/>
    <w:rPr>
      <w:i/>
      <w:iCs/>
      <w:sz w:val="24"/>
      <w:szCs w:val="24"/>
      <w:lang w:eastAsia="en-US"/>
    </w:rPr>
  </w:style>
  <w:style w:type="character" w:customStyle="1" w:styleId="Heading9Char">
    <w:name w:val="Heading 9 Char"/>
    <w:link w:val="Heading9"/>
    <w:uiPriority w:val="99"/>
    <w:locked/>
    <w:rsid w:val="00D123F5"/>
    <w:rPr>
      <w:rFonts w:ascii="Arial" w:hAnsi="Arial" w:cs="Arial"/>
      <w:lang w:eastAsia="en-US"/>
    </w:rPr>
  </w:style>
  <w:style w:type="paragraph" w:styleId="BodyText">
    <w:name w:val="Body Text"/>
    <w:basedOn w:val="Normal"/>
    <w:link w:val="BodyTextChar"/>
    <w:uiPriority w:val="99"/>
    <w:rsid w:val="00F9791A"/>
    <w:pPr>
      <w:spacing w:after="220"/>
      <w:jc w:val="both"/>
    </w:pPr>
    <w:rPr>
      <w:rFonts w:ascii="Arial" w:hAnsi="Arial"/>
      <w:sz w:val="24"/>
    </w:rPr>
  </w:style>
  <w:style w:type="character" w:customStyle="1" w:styleId="BodyTextChar">
    <w:name w:val="Body Text Char"/>
    <w:link w:val="BodyText"/>
    <w:uiPriority w:val="99"/>
    <w:locked/>
    <w:rsid w:val="00D123F5"/>
    <w:rPr>
      <w:rFonts w:ascii="Verdana" w:hAnsi="Verdana" w:cs="Times New Roman"/>
      <w:sz w:val="24"/>
      <w:szCs w:val="24"/>
      <w:lang w:eastAsia="en-US"/>
    </w:rPr>
  </w:style>
  <w:style w:type="paragraph" w:customStyle="1" w:styleId="Style1">
    <w:name w:val="Style1"/>
    <w:basedOn w:val="Heading2"/>
    <w:next w:val="BodyText"/>
    <w:uiPriority w:val="99"/>
    <w:rsid w:val="00F9791A"/>
    <w:rPr>
      <w:sz w:val="22"/>
    </w:rPr>
  </w:style>
  <w:style w:type="paragraph" w:styleId="TOC1">
    <w:name w:val="toc 1"/>
    <w:basedOn w:val="Normal"/>
    <w:next w:val="Normal"/>
    <w:autoRedefine/>
    <w:uiPriority w:val="39"/>
    <w:rsid w:val="00F9791A"/>
    <w:pPr>
      <w:spacing w:line="360" w:lineRule="auto"/>
    </w:pPr>
  </w:style>
  <w:style w:type="paragraph" w:styleId="TOC2">
    <w:name w:val="toc 2"/>
    <w:basedOn w:val="Normal"/>
    <w:next w:val="Normal"/>
    <w:autoRedefine/>
    <w:uiPriority w:val="39"/>
    <w:rsid w:val="00F9791A"/>
    <w:pPr>
      <w:tabs>
        <w:tab w:val="left" w:pos="960"/>
        <w:tab w:val="right" w:leader="dot" w:pos="8296"/>
      </w:tabs>
      <w:spacing w:line="360" w:lineRule="auto"/>
      <w:ind w:left="221"/>
    </w:pPr>
    <w:rPr>
      <w:rFonts w:ascii="Arial" w:hAnsi="Arial" w:cs="Arial"/>
      <w:noProof/>
    </w:rPr>
  </w:style>
  <w:style w:type="paragraph" w:styleId="TOC3">
    <w:name w:val="toc 3"/>
    <w:basedOn w:val="Normal"/>
    <w:next w:val="Normal"/>
    <w:autoRedefine/>
    <w:uiPriority w:val="39"/>
    <w:rsid w:val="00F9791A"/>
    <w:pPr>
      <w:ind w:left="440"/>
    </w:pPr>
  </w:style>
  <w:style w:type="character" w:styleId="Hyperlink">
    <w:name w:val="Hyperlink"/>
    <w:uiPriority w:val="99"/>
    <w:rsid w:val="00F9791A"/>
    <w:rPr>
      <w:rFonts w:cs="Times New Roman"/>
      <w:color w:val="0000FF"/>
      <w:u w:val="single"/>
    </w:rPr>
  </w:style>
  <w:style w:type="paragraph" w:customStyle="1" w:styleId="IndentParagraphbodyoftext">
    <w:name w:val="Indent Paragraph body of text"/>
    <w:basedOn w:val="Normal"/>
    <w:uiPriority w:val="99"/>
    <w:rsid w:val="00F9791A"/>
    <w:pPr>
      <w:tabs>
        <w:tab w:val="left" w:pos="2268"/>
        <w:tab w:val="left" w:pos="2835"/>
        <w:tab w:val="left" w:pos="3402"/>
        <w:tab w:val="left" w:pos="3969"/>
        <w:tab w:val="left" w:pos="4536"/>
        <w:tab w:val="left" w:pos="5103"/>
        <w:tab w:val="left" w:pos="5670"/>
        <w:tab w:val="left" w:pos="6237"/>
        <w:tab w:val="right" w:pos="9639"/>
      </w:tabs>
      <w:spacing w:before="40" w:after="240"/>
      <w:ind w:left="2268" w:right="907" w:hanging="1134"/>
      <w:jc w:val="both"/>
    </w:pPr>
    <w:rPr>
      <w:rFonts w:ascii="Garamond" w:hAnsi="Garamond"/>
      <w:sz w:val="24"/>
      <w:szCs w:val="20"/>
    </w:rPr>
  </w:style>
  <w:style w:type="paragraph" w:styleId="ListBullet">
    <w:name w:val="List Bullet"/>
    <w:basedOn w:val="Normal"/>
    <w:autoRedefine/>
    <w:uiPriority w:val="99"/>
    <w:rsid w:val="00F9791A"/>
    <w:pPr>
      <w:numPr>
        <w:numId w:val="2"/>
      </w:numPr>
      <w:tabs>
        <w:tab w:val="clear" w:pos="360"/>
        <w:tab w:val="left" w:pos="2268"/>
        <w:tab w:val="left" w:pos="2835"/>
        <w:tab w:val="left" w:pos="3402"/>
        <w:tab w:val="left" w:pos="3969"/>
        <w:tab w:val="left" w:pos="4536"/>
        <w:tab w:val="left" w:pos="5103"/>
        <w:tab w:val="left" w:pos="5670"/>
        <w:tab w:val="right" w:pos="9639"/>
      </w:tabs>
      <w:spacing w:after="120"/>
      <w:ind w:left="2835" w:right="907" w:hanging="567"/>
      <w:jc w:val="both"/>
    </w:pPr>
    <w:rPr>
      <w:rFonts w:ascii="Garamond" w:hAnsi="Garamond"/>
      <w:noProof/>
      <w:sz w:val="24"/>
      <w:szCs w:val="20"/>
    </w:rPr>
  </w:style>
  <w:style w:type="paragraph" w:customStyle="1" w:styleId="TableText">
    <w:name w:val="Table Text"/>
    <w:basedOn w:val="Normal"/>
    <w:uiPriority w:val="99"/>
    <w:rsid w:val="00F9791A"/>
    <w:pPr>
      <w:spacing w:after="240"/>
      <w:ind w:left="284" w:right="170"/>
      <w:jc w:val="both"/>
    </w:pPr>
    <w:rPr>
      <w:rFonts w:ascii="Garamond" w:hAnsi="Garamond"/>
      <w:sz w:val="24"/>
      <w:szCs w:val="20"/>
    </w:rPr>
  </w:style>
  <w:style w:type="paragraph" w:styleId="Header">
    <w:name w:val="header"/>
    <w:basedOn w:val="Normal"/>
    <w:link w:val="HeaderChar"/>
    <w:rsid w:val="00F9791A"/>
    <w:pPr>
      <w:tabs>
        <w:tab w:val="center" w:pos="4153"/>
        <w:tab w:val="right" w:pos="8306"/>
      </w:tabs>
    </w:pPr>
  </w:style>
  <w:style w:type="character" w:customStyle="1" w:styleId="HeaderChar">
    <w:name w:val="Header Char"/>
    <w:link w:val="Header"/>
    <w:uiPriority w:val="99"/>
    <w:semiHidden/>
    <w:locked/>
    <w:rsid w:val="00D123F5"/>
    <w:rPr>
      <w:rFonts w:ascii="Verdana" w:hAnsi="Verdana" w:cs="Times New Roman"/>
      <w:sz w:val="24"/>
      <w:szCs w:val="24"/>
      <w:lang w:eastAsia="en-US"/>
    </w:rPr>
  </w:style>
  <w:style w:type="paragraph" w:styleId="Footer">
    <w:name w:val="footer"/>
    <w:basedOn w:val="Normal"/>
    <w:link w:val="FooterChar"/>
    <w:uiPriority w:val="99"/>
    <w:rsid w:val="00F9791A"/>
    <w:pPr>
      <w:tabs>
        <w:tab w:val="center" w:pos="4153"/>
        <w:tab w:val="right" w:pos="8306"/>
      </w:tabs>
    </w:pPr>
  </w:style>
  <w:style w:type="character" w:customStyle="1" w:styleId="FooterChar">
    <w:name w:val="Footer Char"/>
    <w:link w:val="Footer"/>
    <w:uiPriority w:val="99"/>
    <w:semiHidden/>
    <w:locked/>
    <w:rsid w:val="00D123F5"/>
    <w:rPr>
      <w:rFonts w:ascii="Verdana" w:hAnsi="Verdana" w:cs="Times New Roman"/>
      <w:sz w:val="24"/>
      <w:szCs w:val="24"/>
      <w:lang w:eastAsia="en-US"/>
    </w:rPr>
  </w:style>
  <w:style w:type="character" w:styleId="PageNumber">
    <w:name w:val="page number"/>
    <w:uiPriority w:val="99"/>
    <w:rsid w:val="00F9791A"/>
    <w:rPr>
      <w:rFonts w:cs="Times New Roman"/>
    </w:rPr>
  </w:style>
  <w:style w:type="paragraph" w:customStyle="1" w:styleId="StyleBodyTextArial">
    <w:name w:val="Style Body Text + Arial"/>
    <w:basedOn w:val="BodyText"/>
    <w:rsid w:val="00F9791A"/>
  </w:style>
  <w:style w:type="paragraph" w:styleId="NormalWeb">
    <w:name w:val="Normal (Web)"/>
    <w:basedOn w:val="Normal"/>
    <w:uiPriority w:val="99"/>
    <w:rsid w:val="00F9791A"/>
    <w:pPr>
      <w:spacing w:before="100" w:beforeAutospacing="1" w:after="100" w:afterAutospacing="1"/>
    </w:pPr>
    <w:rPr>
      <w:rFonts w:ascii="Times New Roman" w:hAnsi="Times New Roman"/>
      <w:sz w:val="17"/>
      <w:szCs w:val="17"/>
      <w:lang w:eastAsia="en-GB"/>
    </w:rPr>
  </w:style>
  <w:style w:type="paragraph" w:styleId="BalloonText">
    <w:name w:val="Balloon Text"/>
    <w:basedOn w:val="Normal"/>
    <w:link w:val="BalloonTextChar"/>
    <w:uiPriority w:val="99"/>
    <w:semiHidden/>
    <w:rsid w:val="00F9791A"/>
    <w:rPr>
      <w:rFonts w:ascii="Tahoma" w:hAnsi="Tahoma" w:cs="Tahoma"/>
      <w:sz w:val="16"/>
      <w:szCs w:val="16"/>
    </w:rPr>
  </w:style>
  <w:style w:type="character" w:customStyle="1" w:styleId="BalloonTextChar">
    <w:name w:val="Balloon Text Char"/>
    <w:link w:val="BalloonText"/>
    <w:uiPriority w:val="99"/>
    <w:semiHidden/>
    <w:locked/>
    <w:rsid w:val="00D123F5"/>
    <w:rPr>
      <w:rFonts w:cs="Times New Roman"/>
      <w:sz w:val="2"/>
      <w:lang w:eastAsia="en-US"/>
    </w:rPr>
  </w:style>
  <w:style w:type="paragraph" w:styleId="Title">
    <w:name w:val="Title"/>
    <w:basedOn w:val="Normal"/>
    <w:link w:val="TitleChar"/>
    <w:uiPriority w:val="99"/>
    <w:qFormat/>
    <w:rsid w:val="00F9791A"/>
    <w:pPr>
      <w:jc w:val="center"/>
    </w:pPr>
    <w:rPr>
      <w:rFonts w:ascii="Arial" w:hAnsi="Arial"/>
      <w:b/>
      <w:sz w:val="24"/>
      <w:szCs w:val="20"/>
      <w:lang w:eastAsia="en-GB"/>
    </w:rPr>
  </w:style>
  <w:style w:type="character" w:customStyle="1" w:styleId="TitleChar">
    <w:name w:val="Title Char"/>
    <w:link w:val="Title"/>
    <w:uiPriority w:val="99"/>
    <w:locked/>
    <w:rsid w:val="00D123F5"/>
    <w:rPr>
      <w:rFonts w:ascii="Cambria" w:hAnsi="Cambria" w:cs="Times New Roman"/>
      <w:b/>
      <w:bCs/>
      <w:kern w:val="28"/>
      <w:sz w:val="32"/>
      <w:szCs w:val="32"/>
      <w:lang w:eastAsia="en-US"/>
    </w:rPr>
  </w:style>
  <w:style w:type="paragraph" w:customStyle="1" w:styleId="SPCText2">
    <w:name w:val="SPC Text 2"/>
    <w:basedOn w:val="Normal"/>
    <w:autoRedefine/>
    <w:rsid w:val="00F9791A"/>
    <w:pPr>
      <w:keepLines/>
      <w:numPr>
        <w:ilvl w:val="2"/>
        <w:numId w:val="3"/>
      </w:numPr>
      <w:tabs>
        <w:tab w:val="left" w:pos="1440"/>
      </w:tabs>
      <w:spacing w:after="240"/>
      <w:jc w:val="both"/>
    </w:pPr>
    <w:rPr>
      <w:rFonts w:ascii="Arial" w:hAnsi="Arial" w:cs="Arial"/>
      <w:sz w:val="24"/>
    </w:rPr>
  </w:style>
  <w:style w:type="table" w:styleId="TableGrid">
    <w:name w:val="Table Grid"/>
    <w:basedOn w:val="TableNormal"/>
    <w:rsid w:val="00F97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F9791A"/>
    <w:rPr>
      <w:rFonts w:cs="Times New Roman"/>
      <w:b/>
    </w:rPr>
  </w:style>
  <w:style w:type="paragraph" w:styleId="TOC4">
    <w:name w:val="toc 4"/>
    <w:basedOn w:val="Normal"/>
    <w:next w:val="Normal"/>
    <w:autoRedefine/>
    <w:uiPriority w:val="39"/>
    <w:rsid w:val="004144BA"/>
    <w:pPr>
      <w:spacing w:after="100" w:line="276" w:lineRule="auto"/>
      <w:ind w:left="660"/>
    </w:pPr>
    <w:rPr>
      <w:rFonts w:ascii="Calibri" w:hAnsi="Calibri"/>
      <w:szCs w:val="22"/>
      <w:lang w:eastAsia="en-GB"/>
    </w:rPr>
  </w:style>
  <w:style w:type="paragraph" w:styleId="TOC5">
    <w:name w:val="toc 5"/>
    <w:basedOn w:val="Normal"/>
    <w:next w:val="Normal"/>
    <w:autoRedefine/>
    <w:uiPriority w:val="39"/>
    <w:rsid w:val="004144BA"/>
    <w:pPr>
      <w:spacing w:after="100" w:line="276" w:lineRule="auto"/>
      <w:ind w:left="880"/>
    </w:pPr>
    <w:rPr>
      <w:rFonts w:ascii="Calibri" w:hAnsi="Calibri"/>
      <w:szCs w:val="22"/>
      <w:lang w:eastAsia="en-GB"/>
    </w:rPr>
  </w:style>
  <w:style w:type="paragraph" w:styleId="TOC6">
    <w:name w:val="toc 6"/>
    <w:basedOn w:val="Normal"/>
    <w:next w:val="Normal"/>
    <w:autoRedefine/>
    <w:uiPriority w:val="39"/>
    <w:rsid w:val="004144BA"/>
    <w:pPr>
      <w:spacing w:after="100" w:line="276" w:lineRule="auto"/>
      <w:ind w:left="1100"/>
    </w:pPr>
    <w:rPr>
      <w:rFonts w:ascii="Calibri" w:hAnsi="Calibri"/>
      <w:szCs w:val="22"/>
      <w:lang w:eastAsia="en-GB"/>
    </w:rPr>
  </w:style>
  <w:style w:type="paragraph" w:styleId="TOC7">
    <w:name w:val="toc 7"/>
    <w:basedOn w:val="Normal"/>
    <w:next w:val="Normal"/>
    <w:autoRedefine/>
    <w:uiPriority w:val="39"/>
    <w:rsid w:val="004144BA"/>
    <w:pPr>
      <w:spacing w:after="100" w:line="276" w:lineRule="auto"/>
      <w:ind w:left="1320"/>
    </w:pPr>
    <w:rPr>
      <w:rFonts w:ascii="Calibri" w:hAnsi="Calibri"/>
      <w:szCs w:val="22"/>
      <w:lang w:eastAsia="en-GB"/>
    </w:rPr>
  </w:style>
  <w:style w:type="paragraph" w:styleId="TOC8">
    <w:name w:val="toc 8"/>
    <w:basedOn w:val="Normal"/>
    <w:next w:val="Normal"/>
    <w:autoRedefine/>
    <w:uiPriority w:val="39"/>
    <w:rsid w:val="004144BA"/>
    <w:pPr>
      <w:spacing w:after="100" w:line="276" w:lineRule="auto"/>
      <w:ind w:left="1540"/>
    </w:pPr>
    <w:rPr>
      <w:rFonts w:ascii="Calibri" w:hAnsi="Calibri"/>
      <w:szCs w:val="22"/>
      <w:lang w:eastAsia="en-GB"/>
    </w:rPr>
  </w:style>
  <w:style w:type="paragraph" w:styleId="TOC9">
    <w:name w:val="toc 9"/>
    <w:basedOn w:val="Normal"/>
    <w:next w:val="Normal"/>
    <w:autoRedefine/>
    <w:uiPriority w:val="39"/>
    <w:rsid w:val="004144BA"/>
    <w:pPr>
      <w:spacing w:after="100" w:line="276" w:lineRule="auto"/>
      <w:ind w:left="1760"/>
    </w:pPr>
    <w:rPr>
      <w:rFonts w:ascii="Calibri" w:hAnsi="Calibri"/>
      <w:szCs w:val="22"/>
      <w:lang w:eastAsia="en-GB"/>
    </w:rPr>
  </w:style>
  <w:style w:type="paragraph" w:styleId="ListParagraph">
    <w:name w:val="List Paragraph"/>
    <w:basedOn w:val="Normal"/>
    <w:uiPriority w:val="34"/>
    <w:qFormat/>
    <w:rsid w:val="00B03A3D"/>
    <w:pPr>
      <w:ind w:left="720"/>
      <w:contextualSpacing/>
    </w:pPr>
  </w:style>
  <w:style w:type="character" w:styleId="CommentReference">
    <w:name w:val="annotation reference"/>
    <w:semiHidden/>
    <w:locked/>
    <w:rsid w:val="004119C4"/>
    <w:rPr>
      <w:rFonts w:cs="Times New Roman"/>
      <w:sz w:val="16"/>
      <w:szCs w:val="16"/>
    </w:rPr>
  </w:style>
  <w:style w:type="paragraph" w:styleId="CommentText">
    <w:name w:val="annotation text"/>
    <w:basedOn w:val="Normal"/>
    <w:link w:val="CommentTextChar"/>
    <w:semiHidden/>
    <w:locked/>
    <w:rsid w:val="004119C4"/>
    <w:rPr>
      <w:sz w:val="20"/>
      <w:szCs w:val="20"/>
    </w:rPr>
  </w:style>
  <w:style w:type="character" w:customStyle="1" w:styleId="CommentTextChar">
    <w:name w:val="Comment Text Char"/>
    <w:link w:val="CommentText"/>
    <w:semiHidden/>
    <w:locked/>
    <w:rsid w:val="004119C4"/>
    <w:rPr>
      <w:rFonts w:ascii="Verdana" w:hAnsi="Verdana" w:cs="Times New Roman"/>
      <w:sz w:val="20"/>
      <w:szCs w:val="20"/>
      <w:lang w:eastAsia="en-US"/>
    </w:rPr>
  </w:style>
  <w:style w:type="paragraph" w:styleId="CommentSubject">
    <w:name w:val="annotation subject"/>
    <w:basedOn w:val="CommentText"/>
    <w:next w:val="CommentText"/>
    <w:link w:val="CommentSubjectChar"/>
    <w:uiPriority w:val="99"/>
    <w:semiHidden/>
    <w:locked/>
    <w:rsid w:val="004119C4"/>
    <w:rPr>
      <w:b/>
      <w:bCs/>
    </w:rPr>
  </w:style>
  <w:style w:type="character" w:customStyle="1" w:styleId="CommentSubjectChar">
    <w:name w:val="Comment Subject Char"/>
    <w:link w:val="CommentSubject"/>
    <w:uiPriority w:val="99"/>
    <w:semiHidden/>
    <w:locked/>
    <w:rsid w:val="004119C4"/>
    <w:rPr>
      <w:rFonts w:ascii="Verdana" w:hAnsi="Verdana" w:cs="Times New Roman"/>
      <w:b/>
      <w:bCs/>
      <w:sz w:val="20"/>
      <w:szCs w:val="20"/>
      <w:lang w:eastAsia="en-US"/>
    </w:rPr>
  </w:style>
  <w:style w:type="paragraph" w:styleId="Revision">
    <w:name w:val="Revision"/>
    <w:hidden/>
    <w:uiPriority w:val="99"/>
    <w:semiHidden/>
    <w:rsid w:val="008D4AF1"/>
    <w:rPr>
      <w:rFonts w:ascii="Verdana" w:hAnsi="Verdana"/>
      <w:sz w:val="22"/>
      <w:szCs w:val="24"/>
      <w:lang w:eastAsia="en-US"/>
    </w:rPr>
  </w:style>
  <w:style w:type="table" w:customStyle="1" w:styleId="TableGrid1">
    <w:name w:val="Table Grid1"/>
    <w:basedOn w:val="TableNormal"/>
    <w:next w:val="TableGrid"/>
    <w:uiPriority w:val="59"/>
    <w:rsid w:val="00174B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975635">
      <w:bodyDiv w:val="1"/>
      <w:marLeft w:val="0"/>
      <w:marRight w:val="0"/>
      <w:marTop w:val="0"/>
      <w:marBottom w:val="0"/>
      <w:divBdr>
        <w:top w:val="none" w:sz="0" w:space="0" w:color="auto"/>
        <w:left w:val="none" w:sz="0" w:space="0" w:color="auto"/>
        <w:bottom w:val="none" w:sz="0" w:space="0" w:color="auto"/>
        <w:right w:val="none" w:sz="0" w:space="0" w:color="auto"/>
      </w:divBdr>
    </w:div>
    <w:div w:id="777602856">
      <w:bodyDiv w:val="1"/>
      <w:marLeft w:val="0"/>
      <w:marRight w:val="0"/>
      <w:marTop w:val="0"/>
      <w:marBottom w:val="0"/>
      <w:divBdr>
        <w:top w:val="none" w:sz="0" w:space="0" w:color="auto"/>
        <w:left w:val="none" w:sz="0" w:space="0" w:color="auto"/>
        <w:bottom w:val="none" w:sz="0" w:space="0" w:color="auto"/>
        <w:right w:val="none" w:sz="0" w:space="0" w:color="auto"/>
      </w:divBdr>
    </w:div>
    <w:div w:id="208313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A6F5E39A44F04F89E45FF2CAB2D231" ma:contentTypeVersion="19" ma:contentTypeDescription="Create a new document." ma:contentTypeScope="" ma:versionID="2ae5348bd1845affc179dd3a1720fad3">
  <xsd:schema xmlns:xsd="http://www.w3.org/2001/XMLSchema" xmlns:xs="http://www.w3.org/2001/XMLSchema" xmlns:p="http://schemas.microsoft.com/office/2006/metadata/properties" xmlns:ns2="f8e38aaa-2514-4b62-bcb7-8e476af75d9a" xmlns:ns3="20e2bef3-9786-4dee-ae28-4a0f9d142097" targetNamespace="http://schemas.microsoft.com/office/2006/metadata/properties" ma:root="true" ma:fieldsID="b99de5741026861f6c3a65a398269bf4" ns2:_="" ns3:_="">
    <xsd:import namespace="f8e38aaa-2514-4b62-bcb7-8e476af75d9a"/>
    <xsd:import namespace="20e2bef3-9786-4dee-ae28-4a0f9d142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38aaa-2514-4b62-bcb7-8e476af75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e2bef3-9786-4dee-ae28-4a0f9d1420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a7eb3f4-a676-49d8-87c3-34e8a463d99c}" ma:internalName="TaxCatchAll" ma:showField="CatchAllData" ma:web="20e2bef3-9786-4dee-ae28-4a0f9d142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e38aaa-2514-4b62-bcb7-8e476af75d9a">
      <Terms xmlns="http://schemas.microsoft.com/office/infopath/2007/PartnerControls"/>
    </lcf76f155ced4ddcb4097134ff3c332f>
    <TaxCatchAll xmlns="20e2bef3-9786-4dee-ae28-4a0f9d14209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A7878-E122-4575-96DC-20758A765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38aaa-2514-4b62-bcb7-8e476af75d9a"/>
    <ds:schemaRef ds:uri="20e2bef3-9786-4dee-ae28-4a0f9d142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CDFC87-5800-4AA9-9AF9-469EB353E65C}">
  <ds:schemaRefs>
    <ds:schemaRef ds:uri="http://schemas.microsoft.com/sharepoint/v3/contenttype/forms"/>
  </ds:schemaRefs>
</ds:datastoreItem>
</file>

<file path=customXml/itemProps3.xml><?xml version="1.0" encoding="utf-8"?>
<ds:datastoreItem xmlns:ds="http://schemas.openxmlformats.org/officeDocument/2006/customXml" ds:itemID="{5A379AA7-03CF-4ADE-A4DB-EF7341B683FF}">
  <ds:schemaRefs>
    <ds:schemaRef ds:uri="http://schemas.microsoft.com/office/2006/metadata/properties"/>
    <ds:schemaRef ds:uri="http://schemas.microsoft.com/office/infopath/2007/PartnerControls"/>
    <ds:schemaRef ds:uri="f8e38aaa-2514-4b62-bcb7-8e476af75d9a"/>
    <ds:schemaRef ds:uri="20e2bef3-9786-4dee-ae28-4a0f9d142097"/>
  </ds:schemaRefs>
</ds:datastoreItem>
</file>

<file path=customXml/itemProps4.xml><?xml version="1.0" encoding="utf-8"?>
<ds:datastoreItem xmlns:ds="http://schemas.openxmlformats.org/officeDocument/2006/customXml" ds:itemID="{42D7A63A-3F3F-418D-BF4C-30FE0A7C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7479</Words>
  <Characters>42636</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Schedule 1, Specification</vt:lpstr>
    </vt:vector>
  </TitlesOfParts>
  <Company>London Borough Of TowerHamlets</Company>
  <LinksUpToDate>false</LinksUpToDate>
  <CharactersWithSpaces>50015</CharactersWithSpaces>
  <SharedDoc>false</SharedDoc>
  <HLinks>
    <vt:vector size="192" baseType="variant">
      <vt:variant>
        <vt:i4>1835063</vt:i4>
      </vt:variant>
      <vt:variant>
        <vt:i4>188</vt:i4>
      </vt:variant>
      <vt:variant>
        <vt:i4>0</vt:i4>
      </vt:variant>
      <vt:variant>
        <vt:i4>5</vt:i4>
      </vt:variant>
      <vt:variant>
        <vt:lpwstr/>
      </vt:variant>
      <vt:variant>
        <vt:lpwstr>_Toc367348764</vt:lpwstr>
      </vt:variant>
      <vt:variant>
        <vt:i4>1835063</vt:i4>
      </vt:variant>
      <vt:variant>
        <vt:i4>182</vt:i4>
      </vt:variant>
      <vt:variant>
        <vt:i4>0</vt:i4>
      </vt:variant>
      <vt:variant>
        <vt:i4>5</vt:i4>
      </vt:variant>
      <vt:variant>
        <vt:lpwstr/>
      </vt:variant>
      <vt:variant>
        <vt:lpwstr>_Toc367348763</vt:lpwstr>
      </vt:variant>
      <vt:variant>
        <vt:i4>1835063</vt:i4>
      </vt:variant>
      <vt:variant>
        <vt:i4>176</vt:i4>
      </vt:variant>
      <vt:variant>
        <vt:i4>0</vt:i4>
      </vt:variant>
      <vt:variant>
        <vt:i4>5</vt:i4>
      </vt:variant>
      <vt:variant>
        <vt:lpwstr/>
      </vt:variant>
      <vt:variant>
        <vt:lpwstr>_Toc367348762</vt:lpwstr>
      </vt:variant>
      <vt:variant>
        <vt:i4>1835063</vt:i4>
      </vt:variant>
      <vt:variant>
        <vt:i4>170</vt:i4>
      </vt:variant>
      <vt:variant>
        <vt:i4>0</vt:i4>
      </vt:variant>
      <vt:variant>
        <vt:i4>5</vt:i4>
      </vt:variant>
      <vt:variant>
        <vt:lpwstr/>
      </vt:variant>
      <vt:variant>
        <vt:lpwstr>_Toc367348761</vt:lpwstr>
      </vt:variant>
      <vt:variant>
        <vt:i4>1835063</vt:i4>
      </vt:variant>
      <vt:variant>
        <vt:i4>164</vt:i4>
      </vt:variant>
      <vt:variant>
        <vt:i4>0</vt:i4>
      </vt:variant>
      <vt:variant>
        <vt:i4>5</vt:i4>
      </vt:variant>
      <vt:variant>
        <vt:lpwstr/>
      </vt:variant>
      <vt:variant>
        <vt:lpwstr>_Toc367348760</vt:lpwstr>
      </vt:variant>
      <vt:variant>
        <vt:i4>2031671</vt:i4>
      </vt:variant>
      <vt:variant>
        <vt:i4>158</vt:i4>
      </vt:variant>
      <vt:variant>
        <vt:i4>0</vt:i4>
      </vt:variant>
      <vt:variant>
        <vt:i4>5</vt:i4>
      </vt:variant>
      <vt:variant>
        <vt:lpwstr/>
      </vt:variant>
      <vt:variant>
        <vt:lpwstr>_Toc367348759</vt:lpwstr>
      </vt:variant>
      <vt:variant>
        <vt:i4>2031671</vt:i4>
      </vt:variant>
      <vt:variant>
        <vt:i4>152</vt:i4>
      </vt:variant>
      <vt:variant>
        <vt:i4>0</vt:i4>
      </vt:variant>
      <vt:variant>
        <vt:i4>5</vt:i4>
      </vt:variant>
      <vt:variant>
        <vt:lpwstr/>
      </vt:variant>
      <vt:variant>
        <vt:lpwstr>_Toc367348758</vt:lpwstr>
      </vt:variant>
      <vt:variant>
        <vt:i4>2031671</vt:i4>
      </vt:variant>
      <vt:variant>
        <vt:i4>146</vt:i4>
      </vt:variant>
      <vt:variant>
        <vt:i4>0</vt:i4>
      </vt:variant>
      <vt:variant>
        <vt:i4>5</vt:i4>
      </vt:variant>
      <vt:variant>
        <vt:lpwstr/>
      </vt:variant>
      <vt:variant>
        <vt:lpwstr>_Toc367348757</vt:lpwstr>
      </vt:variant>
      <vt:variant>
        <vt:i4>2031671</vt:i4>
      </vt:variant>
      <vt:variant>
        <vt:i4>140</vt:i4>
      </vt:variant>
      <vt:variant>
        <vt:i4>0</vt:i4>
      </vt:variant>
      <vt:variant>
        <vt:i4>5</vt:i4>
      </vt:variant>
      <vt:variant>
        <vt:lpwstr/>
      </vt:variant>
      <vt:variant>
        <vt:lpwstr>_Toc367348756</vt:lpwstr>
      </vt:variant>
      <vt:variant>
        <vt:i4>2031671</vt:i4>
      </vt:variant>
      <vt:variant>
        <vt:i4>134</vt:i4>
      </vt:variant>
      <vt:variant>
        <vt:i4>0</vt:i4>
      </vt:variant>
      <vt:variant>
        <vt:i4>5</vt:i4>
      </vt:variant>
      <vt:variant>
        <vt:lpwstr/>
      </vt:variant>
      <vt:variant>
        <vt:lpwstr>_Toc367348755</vt:lpwstr>
      </vt:variant>
      <vt:variant>
        <vt:i4>2031671</vt:i4>
      </vt:variant>
      <vt:variant>
        <vt:i4>128</vt:i4>
      </vt:variant>
      <vt:variant>
        <vt:i4>0</vt:i4>
      </vt:variant>
      <vt:variant>
        <vt:i4>5</vt:i4>
      </vt:variant>
      <vt:variant>
        <vt:lpwstr/>
      </vt:variant>
      <vt:variant>
        <vt:lpwstr>_Toc367348754</vt:lpwstr>
      </vt:variant>
      <vt:variant>
        <vt:i4>2031671</vt:i4>
      </vt:variant>
      <vt:variant>
        <vt:i4>122</vt:i4>
      </vt:variant>
      <vt:variant>
        <vt:i4>0</vt:i4>
      </vt:variant>
      <vt:variant>
        <vt:i4>5</vt:i4>
      </vt:variant>
      <vt:variant>
        <vt:lpwstr/>
      </vt:variant>
      <vt:variant>
        <vt:lpwstr>_Toc367348753</vt:lpwstr>
      </vt:variant>
      <vt:variant>
        <vt:i4>2031671</vt:i4>
      </vt:variant>
      <vt:variant>
        <vt:i4>116</vt:i4>
      </vt:variant>
      <vt:variant>
        <vt:i4>0</vt:i4>
      </vt:variant>
      <vt:variant>
        <vt:i4>5</vt:i4>
      </vt:variant>
      <vt:variant>
        <vt:lpwstr/>
      </vt:variant>
      <vt:variant>
        <vt:lpwstr>_Toc367348752</vt:lpwstr>
      </vt:variant>
      <vt:variant>
        <vt:i4>2031671</vt:i4>
      </vt:variant>
      <vt:variant>
        <vt:i4>110</vt:i4>
      </vt:variant>
      <vt:variant>
        <vt:i4>0</vt:i4>
      </vt:variant>
      <vt:variant>
        <vt:i4>5</vt:i4>
      </vt:variant>
      <vt:variant>
        <vt:lpwstr/>
      </vt:variant>
      <vt:variant>
        <vt:lpwstr>_Toc367348751</vt:lpwstr>
      </vt:variant>
      <vt:variant>
        <vt:i4>2031671</vt:i4>
      </vt:variant>
      <vt:variant>
        <vt:i4>104</vt:i4>
      </vt:variant>
      <vt:variant>
        <vt:i4>0</vt:i4>
      </vt:variant>
      <vt:variant>
        <vt:i4>5</vt:i4>
      </vt:variant>
      <vt:variant>
        <vt:lpwstr/>
      </vt:variant>
      <vt:variant>
        <vt:lpwstr>_Toc367348750</vt:lpwstr>
      </vt:variant>
      <vt:variant>
        <vt:i4>1966135</vt:i4>
      </vt:variant>
      <vt:variant>
        <vt:i4>98</vt:i4>
      </vt:variant>
      <vt:variant>
        <vt:i4>0</vt:i4>
      </vt:variant>
      <vt:variant>
        <vt:i4>5</vt:i4>
      </vt:variant>
      <vt:variant>
        <vt:lpwstr/>
      </vt:variant>
      <vt:variant>
        <vt:lpwstr>_Toc367348749</vt:lpwstr>
      </vt:variant>
      <vt:variant>
        <vt:i4>1966135</vt:i4>
      </vt:variant>
      <vt:variant>
        <vt:i4>92</vt:i4>
      </vt:variant>
      <vt:variant>
        <vt:i4>0</vt:i4>
      </vt:variant>
      <vt:variant>
        <vt:i4>5</vt:i4>
      </vt:variant>
      <vt:variant>
        <vt:lpwstr/>
      </vt:variant>
      <vt:variant>
        <vt:lpwstr>_Toc367348748</vt:lpwstr>
      </vt:variant>
      <vt:variant>
        <vt:i4>1966135</vt:i4>
      </vt:variant>
      <vt:variant>
        <vt:i4>86</vt:i4>
      </vt:variant>
      <vt:variant>
        <vt:i4>0</vt:i4>
      </vt:variant>
      <vt:variant>
        <vt:i4>5</vt:i4>
      </vt:variant>
      <vt:variant>
        <vt:lpwstr/>
      </vt:variant>
      <vt:variant>
        <vt:lpwstr>_Toc367348747</vt:lpwstr>
      </vt:variant>
      <vt:variant>
        <vt:i4>1966135</vt:i4>
      </vt:variant>
      <vt:variant>
        <vt:i4>80</vt:i4>
      </vt:variant>
      <vt:variant>
        <vt:i4>0</vt:i4>
      </vt:variant>
      <vt:variant>
        <vt:i4>5</vt:i4>
      </vt:variant>
      <vt:variant>
        <vt:lpwstr/>
      </vt:variant>
      <vt:variant>
        <vt:lpwstr>_Toc367348746</vt:lpwstr>
      </vt:variant>
      <vt:variant>
        <vt:i4>1966135</vt:i4>
      </vt:variant>
      <vt:variant>
        <vt:i4>74</vt:i4>
      </vt:variant>
      <vt:variant>
        <vt:i4>0</vt:i4>
      </vt:variant>
      <vt:variant>
        <vt:i4>5</vt:i4>
      </vt:variant>
      <vt:variant>
        <vt:lpwstr/>
      </vt:variant>
      <vt:variant>
        <vt:lpwstr>_Toc367348745</vt:lpwstr>
      </vt:variant>
      <vt:variant>
        <vt:i4>1966135</vt:i4>
      </vt:variant>
      <vt:variant>
        <vt:i4>68</vt:i4>
      </vt:variant>
      <vt:variant>
        <vt:i4>0</vt:i4>
      </vt:variant>
      <vt:variant>
        <vt:i4>5</vt:i4>
      </vt:variant>
      <vt:variant>
        <vt:lpwstr/>
      </vt:variant>
      <vt:variant>
        <vt:lpwstr>_Toc367348744</vt:lpwstr>
      </vt:variant>
      <vt:variant>
        <vt:i4>1966135</vt:i4>
      </vt:variant>
      <vt:variant>
        <vt:i4>62</vt:i4>
      </vt:variant>
      <vt:variant>
        <vt:i4>0</vt:i4>
      </vt:variant>
      <vt:variant>
        <vt:i4>5</vt:i4>
      </vt:variant>
      <vt:variant>
        <vt:lpwstr/>
      </vt:variant>
      <vt:variant>
        <vt:lpwstr>_Toc367348743</vt:lpwstr>
      </vt:variant>
      <vt:variant>
        <vt:i4>1966135</vt:i4>
      </vt:variant>
      <vt:variant>
        <vt:i4>56</vt:i4>
      </vt:variant>
      <vt:variant>
        <vt:i4>0</vt:i4>
      </vt:variant>
      <vt:variant>
        <vt:i4>5</vt:i4>
      </vt:variant>
      <vt:variant>
        <vt:lpwstr/>
      </vt:variant>
      <vt:variant>
        <vt:lpwstr>_Toc367348742</vt:lpwstr>
      </vt:variant>
      <vt:variant>
        <vt:i4>1966135</vt:i4>
      </vt:variant>
      <vt:variant>
        <vt:i4>50</vt:i4>
      </vt:variant>
      <vt:variant>
        <vt:i4>0</vt:i4>
      </vt:variant>
      <vt:variant>
        <vt:i4>5</vt:i4>
      </vt:variant>
      <vt:variant>
        <vt:lpwstr/>
      </vt:variant>
      <vt:variant>
        <vt:lpwstr>_Toc367348741</vt:lpwstr>
      </vt:variant>
      <vt:variant>
        <vt:i4>1966135</vt:i4>
      </vt:variant>
      <vt:variant>
        <vt:i4>44</vt:i4>
      </vt:variant>
      <vt:variant>
        <vt:i4>0</vt:i4>
      </vt:variant>
      <vt:variant>
        <vt:i4>5</vt:i4>
      </vt:variant>
      <vt:variant>
        <vt:lpwstr/>
      </vt:variant>
      <vt:variant>
        <vt:lpwstr>_Toc367348740</vt:lpwstr>
      </vt:variant>
      <vt:variant>
        <vt:i4>1638455</vt:i4>
      </vt:variant>
      <vt:variant>
        <vt:i4>38</vt:i4>
      </vt:variant>
      <vt:variant>
        <vt:i4>0</vt:i4>
      </vt:variant>
      <vt:variant>
        <vt:i4>5</vt:i4>
      </vt:variant>
      <vt:variant>
        <vt:lpwstr/>
      </vt:variant>
      <vt:variant>
        <vt:lpwstr>_Toc367348739</vt:lpwstr>
      </vt:variant>
      <vt:variant>
        <vt:i4>1638455</vt:i4>
      </vt:variant>
      <vt:variant>
        <vt:i4>32</vt:i4>
      </vt:variant>
      <vt:variant>
        <vt:i4>0</vt:i4>
      </vt:variant>
      <vt:variant>
        <vt:i4>5</vt:i4>
      </vt:variant>
      <vt:variant>
        <vt:lpwstr/>
      </vt:variant>
      <vt:variant>
        <vt:lpwstr>_Toc367348738</vt:lpwstr>
      </vt:variant>
      <vt:variant>
        <vt:i4>1638455</vt:i4>
      </vt:variant>
      <vt:variant>
        <vt:i4>26</vt:i4>
      </vt:variant>
      <vt:variant>
        <vt:i4>0</vt:i4>
      </vt:variant>
      <vt:variant>
        <vt:i4>5</vt:i4>
      </vt:variant>
      <vt:variant>
        <vt:lpwstr/>
      </vt:variant>
      <vt:variant>
        <vt:lpwstr>_Toc367348737</vt:lpwstr>
      </vt:variant>
      <vt:variant>
        <vt:i4>1638455</vt:i4>
      </vt:variant>
      <vt:variant>
        <vt:i4>20</vt:i4>
      </vt:variant>
      <vt:variant>
        <vt:i4>0</vt:i4>
      </vt:variant>
      <vt:variant>
        <vt:i4>5</vt:i4>
      </vt:variant>
      <vt:variant>
        <vt:lpwstr/>
      </vt:variant>
      <vt:variant>
        <vt:lpwstr>_Toc367348736</vt:lpwstr>
      </vt:variant>
      <vt:variant>
        <vt:i4>1638455</vt:i4>
      </vt:variant>
      <vt:variant>
        <vt:i4>14</vt:i4>
      </vt:variant>
      <vt:variant>
        <vt:i4>0</vt:i4>
      </vt:variant>
      <vt:variant>
        <vt:i4>5</vt:i4>
      </vt:variant>
      <vt:variant>
        <vt:lpwstr/>
      </vt:variant>
      <vt:variant>
        <vt:lpwstr>_Toc367348735</vt:lpwstr>
      </vt:variant>
      <vt:variant>
        <vt:i4>1638455</vt:i4>
      </vt:variant>
      <vt:variant>
        <vt:i4>8</vt:i4>
      </vt:variant>
      <vt:variant>
        <vt:i4>0</vt:i4>
      </vt:variant>
      <vt:variant>
        <vt:i4>5</vt:i4>
      </vt:variant>
      <vt:variant>
        <vt:lpwstr/>
      </vt:variant>
      <vt:variant>
        <vt:lpwstr>_Toc367348734</vt:lpwstr>
      </vt:variant>
      <vt:variant>
        <vt:i4>1638455</vt:i4>
      </vt:variant>
      <vt:variant>
        <vt:i4>2</vt:i4>
      </vt:variant>
      <vt:variant>
        <vt:i4>0</vt:i4>
      </vt:variant>
      <vt:variant>
        <vt:i4>5</vt:i4>
      </vt:variant>
      <vt:variant>
        <vt:lpwstr/>
      </vt:variant>
      <vt:variant>
        <vt:lpwstr>_Toc367348733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Lot 2, Specification</dc:title>
  <dc:creator>Simon Horsington</dc:creator>
  <cp:lastModifiedBy>Phillip Nduoyo</cp:lastModifiedBy>
  <cp:revision>2</cp:revision>
  <cp:lastPrinted>2016-08-26T06:19:00Z</cp:lastPrinted>
  <dcterms:created xsi:type="dcterms:W3CDTF">2026-09-02T17:37:00Z</dcterms:created>
  <dcterms:modified xsi:type="dcterms:W3CDTF">2026-09-02T17:37:00Z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
    <vt:lpwstr>London</vt:lpwstr>
  </property>
  <property fmtid="{D5CDD505-2E9C-101B-9397-08002B2CF9AE}" pid="3" name="TH_NEW_VERSION">
    <vt:lpwstr>-1</vt:lpwstr>
  </property>
  <property fmtid="{D5CDD505-2E9C-101B-9397-08002B2CF9AE}" pid="4" name="DMSLink.1&lt;DESCRIPTION&gt;">
    <vt:lpwstr>Victoria Early</vt:lpwstr>
  </property>
  <property fmtid="{D5CDD505-2E9C-101B-9397-08002B2CF9AE}" pid="5" name="DMSLink.9">
    <vt:lpwstr>1200439</vt:lpwstr>
  </property>
  <property fmtid="{D5CDD505-2E9C-101B-9397-08002B2CF9AE}" pid="6" name="DMSLink.10">
    <vt:lpwstr>3</vt:lpwstr>
  </property>
  <property fmtid="{D5CDD505-2E9C-101B-9397-08002B2CF9AE}" pid="7" name="DMSLink.13">
    <vt:lpwstr>PSEC</vt:lpwstr>
  </property>
  <property fmtid="{D5CDD505-2E9C-101B-9397-08002B2CF9AE}" pid="8" name="DMSLink.15">
    <vt:lpwstr>48140</vt:lpwstr>
  </property>
  <property fmtid="{D5CDD505-2E9C-101B-9397-08002B2CF9AE}" pid="9" name="DMSLink.16">
    <vt:lpwstr>33</vt:lpwstr>
  </property>
  <property fmtid="{D5CDD505-2E9C-101B-9397-08002B2CF9AE}" pid="10" name="DMSLink.Reference">
    <vt:lpwstr>PSEC.1200439.3</vt:lpwstr>
  </property>
  <property fmtid="{D5CDD505-2E9C-101B-9397-08002B2CF9AE}" pid="11" name="DMSLink.7">
    <vt:lpwstr>Revs and Bens Contract Schedule</vt:lpwstr>
  </property>
  <property fmtid="{D5CDD505-2E9C-101B-9397-08002B2CF9AE}" pid="12" name="DMSLink.1">
    <vt:lpwstr>VJE</vt:lpwstr>
  </property>
  <property fmtid="{D5CDD505-2E9C-101B-9397-08002B2CF9AE}" pid="13" name="DMSLink.3&lt;DESCRIPTION&gt;">
    <vt:lpwstr>Blank Document</vt:lpwstr>
  </property>
  <property fmtid="{D5CDD505-2E9C-101B-9397-08002B2CF9AE}" pid="14" name="DMSLink.3">
    <vt:lpwstr>BLANK</vt:lpwstr>
  </property>
  <property fmtid="{D5CDD505-2E9C-101B-9397-08002B2CF9AE}" pid="15" name="DMSLink.6">
    <vt:lpwstr>WORD97</vt:lpwstr>
  </property>
  <property fmtid="{D5CDD505-2E9C-101B-9397-08002B2CF9AE}" pid="16" name="DMSLink.6&lt;DESCRIPTION&gt;">
    <vt:lpwstr>MS Word 97</vt:lpwstr>
  </property>
  <property fmtid="{D5CDD505-2E9C-101B-9397-08002B2CF9AE}" pid="17" name="DMSLink.8">
    <vt:lpwstr>VJE</vt:lpwstr>
  </property>
  <property fmtid="{D5CDD505-2E9C-101B-9397-08002B2CF9AE}" pid="18" name="DMSLink.8&lt;DESCRIPTION&gt;">
    <vt:lpwstr>Victoria Early</vt:lpwstr>
  </property>
  <property fmtid="{D5CDD505-2E9C-101B-9397-08002B2CF9AE}" pid="19" name="DMSLink.15&lt;DESCRIPTION&gt;">
    <vt:lpwstr>London Borough of Barking &amp; Dagenham</vt:lpwstr>
  </property>
  <property fmtid="{D5CDD505-2E9C-101B-9397-08002B2CF9AE}" pid="20" name="DMSLink.16&lt;DESCRIPTION&gt;">
    <vt:lpwstr>Outsourcing of ICT Services</vt:lpwstr>
  </property>
  <property fmtid="{D5CDD505-2E9C-101B-9397-08002B2CF9AE}" pid="21" name="ContentTypeId">
    <vt:lpwstr>0x01010037A6F5E39A44F04F89E45FF2CAB2D231</vt:lpwstr>
  </property>
  <property fmtid="{D5CDD505-2E9C-101B-9397-08002B2CF9AE}" pid="22" name="MediaServiceImageTags">
    <vt:lpwstr/>
  </property>
</Properties>
</file>