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EFB2DE1" w:rsidR="006D3E6B" w:rsidRDefault="0D65CF20" w:rsidP="3CC9ECB1">
      <w:pPr>
        <w:pStyle w:val="Heading1"/>
      </w:pPr>
      <w:r>
        <w:t xml:space="preserve">Meeting </w:t>
      </w:r>
      <w:r w:rsidR="2D6DE6BC">
        <w:t>Minu</w:t>
      </w:r>
      <w:r>
        <w:t xml:space="preserve">tes: </w:t>
      </w:r>
      <w:r w:rsidR="7D841AB5">
        <w:t>Community Leadership Formal Public Review</w:t>
      </w:r>
    </w:p>
    <w:p w14:paraId="39C8D85E" w14:textId="77777777" w:rsidR="00150C03" w:rsidRDefault="00150C03" w:rsidP="00150C03"/>
    <w:p w14:paraId="3E354DE6" w14:textId="77D64566" w:rsidR="00150C03" w:rsidRDefault="44599E18" w:rsidP="00150C03">
      <w:r w:rsidRPr="3CC9ECB1">
        <w:rPr>
          <w:b/>
          <w:bCs/>
        </w:rPr>
        <w:t>D</w:t>
      </w:r>
      <w:r w:rsidR="59EF007B" w:rsidRPr="3CC9ECB1">
        <w:rPr>
          <w:b/>
          <w:bCs/>
        </w:rPr>
        <w:t xml:space="preserve">ate and </w:t>
      </w:r>
      <w:r w:rsidR="45C8FFB0" w:rsidRPr="2DA60E56">
        <w:rPr>
          <w:b/>
          <w:bCs/>
        </w:rPr>
        <w:t>t</w:t>
      </w:r>
      <w:r w:rsidR="59EF007B" w:rsidRPr="2DA60E56">
        <w:rPr>
          <w:b/>
          <w:bCs/>
        </w:rPr>
        <w:t>ime</w:t>
      </w:r>
      <w:r w:rsidRPr="3CC9ECB1">
        <w:rPr>
          <w:b/>
          <w:bCs/>
        </w:rPr>
        <w:t>:</w:t>
      </w:r>
      <w:r>
        <w:t xml:space="preserve"> </w:t>
      </w:r>
      <w:r w:rsidR="59D18CB3">
        <w:t>Thursday 25</w:t>
      </w:r>
      <w:r w:rsidR="59D18CB3" w:rsidRPr="3CC9ECB1">
        <w:rPr>
          <w:vertAlign w:val="superscript"/>
        </w:rPr>
        <w:t>th</w:t>
      </w:r>
      <w:r w:rsidR="59D18CB3">
        <w:t xml:space="preserve"> September 2025, 10:00AM to 1:00PM</w:t>
      </w:r>
    </w:p>
    <w:p w14:paraId="5AAC27CE" w14:textId="265CF52E" w:rsidR="00150C03" w:rsidRDefault="53FF604E" w:rsidP="00150C03">
      <w:r w:rsidRPr="3CC9ECB1">
        <w:rPr>
          <w:b/>
          <w:bCs/>
        </w:rPr>
        <w:t>L</w:t>
      </w:r>
      <w:r w:rsidR="34027D7F" w:rsidRPr="3CC9ECB1">
        <w:rPr>
          <w:b/>
          <w:bCs/>
        </w:rPr>
        <w:t>ocation</w:t>
      </w:r>
      <w:r w:rsidR="7D841AB5">
        <w:t>:</w:t>
      </w:r>
      <w:r w:rsidR="2B1C85CF">
        <w:t xml:space="preserve"> Town Hall Chambers</w:t>
      </w:r>
      <w:r w:rsidR="022BA85C">
        <w:t xml:space="preserve"> </w:t>
      </w:r>
    </w:p>
    <w:p w14:paraId="26081713" w14:textId="358D4216" w:rsidR="008C19C4" w:rsidRDefault="44599E18" w:rsidP="00150C03">
      <w:r w:rsidRPr="3CC9ECB1">
        <w:rPr>
          <w:b/>
          <w:bCs/>
        </w:rPr>
        <w:t>C</w:t>
      </w:r>
      <w:r w:rsidR="794F9B4F" w:rsidRPr="3CC9ECB1">
        <w:rPr>
          <w:b/>
          <w:bCs/>
        </w:rPr>
        <w:t>ommissioners in attendance</w:t>
      </w:r>
      <w:r w:rsidR="0F5F2D2D">
        <w:t>:</w:t>
      </w:r>
    </w:p>
    <w:p w14:paraId="72B294FB" w14:textId="0DCE34E5" w:rsidR="006C0FC3" w:rsidRDefault="34151C0F" w:rsidP="412A9D9B">
      <w:proofErr w:type="spellStart"/>
      <w:r>
        <w:t>Manzila</w:t>
      </w:r>
      <w:proofErr w:type="spellEnd"/>
      <w:r>
        <w:t xml:space="preserve"> Uddin (Chair)</w:t>
      </w:r>
      <w:r w:rsidR="0DF09809">
        <w:t xml:space="preserve">, </w:t>
      </w:r>
      <w:r w:rsidR="402B0DB4">
        <w:t xml:space="preserve">Cherifa </w:t>
      </w:r>
      <w:proofErr w:type="spellStart"/>
      <w:r w:rsidR="402B0DB4">
        <w:t>Atoussi</w:t>
      </w:r>
      <w:proofErr w:type="spellEnd"/>
      <w:r w:rsidR="402B0DB4">
        <w:t xml:space="preserve"> (Vice-Chair)</w:t>
      </w:r>
      <w:r w:rsidR="4937D047">
        <w:t xml:space="preserve">, </w:t>
      </w:r>
      <w:r w:rsidR="4AFF36CC">
        <w:t>Safia Jama</w:t>
      </w:r>
      <w:r w:rsidR="3C7B4B9D">
        <w:t xml:space="preserve">, </w:t>
      </w:r>
      <w:r w:rsidR="4AFF36CC">
        <w:t>Kathleen</w:t>
      </w:r>
      <w:r w:rsidR="4987512E">
        <w:t xml:space="preserve"> McCarthy</w:t>
      </w:r>
      <w:r w:rsidR="3E2036E1">
        <w:t xml:space="preserve">, </w:t>
      </w:r>
      <w:r w:rsidR="4843AE3A">
        <w:t xml:space="preserve">Councillor </w:t>
      </w:r>
      <w:r w:rsidR="05527278">
        <w:t>Sabina Akhtar</w:t>
      </w:r>
      <w:r w:rsidR="015E5FF6">
        <w:t xml:space="preserve"> and </w:t>
      </w:r>
      <w:r w:rsidR="2EFCC2C4">
        <w:t>Chiho</w:t>
      </w:r>
      <w:r w:rsidR="062956D0">
        <w:t xml:space="preserve"> Sharp</w:t>
      </w:r>
      <w:r w:rsidR="1A860357">
        <w:t xml:space="preserve">. </w:t>
      </w:r>
    </w:p>
    <w:p w14:paraId="18EB2FA3" w14:textId="36EC32C5" w:rsidR="008C19C4" w:rsidRDefault="79839C33" w:rsidP="2C7D7768">
      <w:pPr>
        <w:rPr>
          <w:b/>
          <w:bCs/>
        </w:rPr>
      </w:pPr>
      <w:r w:rsidRPr="3CC9ECB1">
        <w:rPr>
          <w:b/>
          <w:bCs/>
        </w:rPr>
        <w:t>M</w:t>
      </w:r>
      <w:r w:rsidR="0C9E0941" w:rsidRPr="3CC9ECB1">
        <w:rPr>
          <w:b/>
          <w:bCs/>
        </w:rPr>
        <w:t>embers present in person</w:t>
      </w:r>
      <w:r w:rsidR="1825ED18" w:rsidRPr="3CC9ECB1">
        <w:rPr>
          <w:b/>
          <w:bCs/>
        </w:rPr>
        <w:t>:</w:t>
      </w:r>
    </w:p>
    <w:p w14:paraId="575985D0" w14:textId="3F4940F3" w:rsidR="68CD91D2" w:rsidRDefault="2528F3C0" w:rsidP="412A9D9B">
      <w:r>
        <w:t xml:space="preserve">Councillor </w:t>
      </w:r>
      <w:proofErr w:type="spellStart"/>
      <w:r>
        <w:t>Maium</w:t>
      </w:r>
      <w:proofErr w:type="spellEnd"/>
      <w:r>
        <w:t xml:space="preserve"> Talukdar</w:t>
      </w:r>
      <w:r w:rsidR="160B9954">
        <w:t xml:space="preserve"> (</w:t>
      </w:r>
      <w:r>
        <w:t>Deputy Mayor</w:t>
      </w:r>
      <w:r w:rsidR="57CE8C3C">
        <w:t xml:space="preserve">), </w:t>
      </w:r>
      <w:r w:rsidR="68CD91D2">
        <w:t>C</w:t>
      </w:r>
      <w:r w:rsidR="5340A4AB">
        <w:t>ouncillor Bodrul Choudhury</w:t>
      </w:r>
      <w:r w:rsidR="0F3048B8">
        <w:t>, Cabinet Member for Equalities and Social Inclusion</w:t>
      </w:r>
    </w:p>
    <w:p w14:paraId="6EA68CB0" w14:textId="6F9723D8" w:rsidR="2868E9E8" w:rsidRDefault="345DC7A1" w:rsidP="2C7D7768">
      <w:pPr>
        <w:rPr>
          <w:b/>
          <w:bCs/>
        </w:rPr>
      </w:pPr>
      <w:r w:rsidRPr="3CC9ECB1">
        <w:rPr>
          <w:b/>
          <w:bCs/>
        </w:rPr>
        <w:t>O</w:t>
      </w:r>
      <w:r w:rsidR="78657BB6" w:rsidRPr="3CC9ECB1">
        <w:rPr>
          <w:b/>
          <w:bCs/>
        </w:rPr>
        <w:t>fficers present in person</w:t>
      </w:r>
      <w:r w:rsidRPr="3CC9ECB1">
        <w:rPr>
          <w:b/>
          <w:bCs/>
        </w:rPr>
        <w:t>:</w:t>
      </w:r>
    </w:p>
    <w:p w14:paraId="1781CD9D" w14:textId="1BF865E3" w:rsidR="2868E9E8" w:rsidRDefault="345DC7A1" w:rsidP="412A9D9B">
      <w:r>
        <w:t>Steve Reddy</w:t>
      </w:r>
      <w:r w:rsidR="13ECB821">
        <w:t xml:space="preserve"> (</w:t>
      </w:r>
      <w:r w:rsidR="2836CC26">
        <w:t>Corporate Director of Children’s Services</w:t>
      </w:r>
      <w:r w:rsidR="102FA0E4">
        <w:t xml:space="preserve">), </w:t>
      </w:r>
      <w:r>
        <w:t>Afazul Hoque</w:t>
      </w:r>
      <w:r w:rsidR="34F50E35">
        <w:t xml:space="preserve"> (</w:t>
      </w:r>
      <w:r w:rsidR="41B32734">
        <w:t>Head of Corporate Strategy and Communities</w:t>
      </w:r>
      <w:r w:rsidR="26302B68">
        <w:t xml:space="preserve">), </w:t>
      </w:r>
      <w:r>
        <w:t>Claire Christopher</w:t>
      </w:r>
      <w:r w:rsidR="6DD48C1D">
        <w:t xml:space="preserve"> </w:t>
      </w:r>
      <w:r w:rsidR="6F6112E8">
        <w:t>(</w:t>
      </w:r>
      <w:r w:rsidR="6DD48C1D">
        <w:t>Senior Strategy and Policy Officer</w:t>
      </w:r>
      <w:r w:rsidR="649E22BC">
        <w:t xml:space="preserve">), </w:t>
      </w:r>
      <w:r w:rsidR="03AF0358">
        <w:t>Rebecca Williams</w:t>
      </w:r>
      <w:r w:rsidR="6DC23A5A">
        <w:t xml:space="preserve"> (</w:t>
      </w:r>
      <w:r w:rsidR="03AF0358">
        <w:t>Strategy and Policy Officer</w:t>
      </w:r>
      <w:r w:rsidR="34A883DA">
        <w:t xml:space="preserve">), and </w:t>
      </w:r>
      <w:r>
        <w:t>Muslima Miah</w:t>
      </w:r>
      <w:r w:rsidR="4E030246">
        <w:t xml:space="preserve"> (</w:t>
      </w:r>
      <w:r w:rsidR="6E173C25">
        <w:t>Strategy and Policy Officer</w:t>
      </w:r>
      <w:r w:rsidR="74BD0696">
        <w:t>).</w:t>
      </w:r>
    </w:p>
    <w:p w14:paraId="14638A74" w14:textId="59777759" w:rsidR="49291C4D" w:rsidRDefault="49291C4D" w:rsidP="3CC9ECB1">
      <w:r w:rsidRPr="3CC9ECB1">
        <w:rPr>
          <w:b/>
          <w:bCs/>
        </w:rPr>
        <w:t>External key witnesses present in person:</w:t>
      </w:r>
    </w:p>
    <w:p w14:paraId="67E27A5B" w14:textId="5078C886" w:rsidR="115E53BA" w:rsidRDefault="5BDB8E47" w:rsidP="412A9D9B">
      <w:r>
        <w:t>Andrea Baker</w:t>
      </w:r>
      <w:r w:rsidR="6BC56332">
        <w:t xml:space="preserve"> (</w:t>
      </w:r>
      <w:r w:rsidR="2ACBB71B">
        <w:t>Poplar HARCA</w:t>
      </w:r>
      <w:r w:rsidR="4F51402A">
        <w:t>)</w:t>
      </w:r>
      <w:r w:rsidR="199FE5AB">
        <w:t xml:space="preserve">, </w:t>
      </w:r>
      <w:r w:rsidR="115E53BA">
        <w:t>Sophie Goddard</w:t>
      </w:r>
      <w:r w:rsidR="7AA99999">
        <w:t xml:space="preserve">, </w:t>
      </w:r>
      <w:r w:rsidR="4440210E">
        <w:t>(</w:t>
      </w:r>
      <w:r w:rsidR="7AA99999">
        <w:t>Canary Wharf Group</w:t>
      </w:r>
      <w:r w:rsidR="70F64184">
        <w:t>)</w:t>
      </w:r>
      <w:r w:rsidR="7382880C">
        <w:t xml:space="preserve"> and </w:t>
      </w:r>
      <w:r w:rsidR="115E53BA">
        <w:t>John Mayford</w:t>
      </w:r>
      <w:r w:rsidR="7B171526">
        <w:t xml:space="preserve">, </w:t>
      </w:r>
      <w:r w:rsidR="17A398A2">
        <w:t>(</w:t>
      </w:r>
      <w:r w:rsidR="7B171526">
        <w:t>Olmec</w:t>
      </w:r>
      <w:r w:rsidR="2C931463">
        <w:t>)</w:t>
      </w:r>
    </w:p>
    <w:p w14:paraId="4754DF86" w14:textId="53454CFE" w:rsidR="2868E9E8" w:rsidRDefault="2868E9E8">
      <w:r>
        <w:t xml:space="preserve">Two attendees present in audience gallery (in person). </w:t>
      </w:r>
      <w:r w:rsidR="04898353">
        <w:t xml:space="preserve">34 </w:t>
      </w:r>
      <w:r>
        <w:t>attendees present virtually via livestream.</w:t>
      </w:r>
    </w:p>
    <w:p w14:paraId="41A7EE46" w14:textId="7B56FD23" w:rsidR="2F19E938" w:rsidRDefault="68F803D2">
      <w:r w:rsidRPr="3CC9ECB1">
        <w:rPr>
          <w:b/>
          <w:bCs/>
        </w:rPr>
        <w:t>A</w:t>
      </w:r>
      <w:r w:rsidR="01471858" w:rsidRPr="3CC9ECB1">
        <w:rPr>
          <w:b/>
          <w:bCs/>
        </w:rPr>
        <w:t>pologies</w:t>
      </w:r>
      <w:r>
        <w:t>:</w:t>
      </w:r>
    </w:p>
    <w:p w14:paraId="52CB2703" w14:textId="7E7C9C36" w:rsidR="2F19E938" w:rsidRDefault="2F19E938" w:rsidP="412A9D9B">
      <w:r>
        <w:t xml:space="preserve">Georgia </w:t>
      </w:r>
      <w:proofErr w:type="spellStart"/>
      <w:r>
        <w:t>Chimbani</w:t>
      </w:r>
      <w:proofErr w:type="spellEnd"/>
      <w:r w:rsidR="6E782A8E">
        <w:t xml:space="preserve"> (</w:t>
      </w:r>
      <w:r w:rsidR="5059371C">
        <w:t>Corporate Director of Health and Adult Social Care</w:t>
      </w:r>
      <w:r w:rsidR="7133F7A9">
        <w:t xml:space="preserve">), </w:t>
      </w:r>
      <w:r>
        <w:t>Lutfur Rahman</w:t>
      </w:r>
      <w:r w:rsidR="56768536">
        <w:t xml:space="preserve"> (</w:t>
      </w:r>
      <w:r w:rsidR="0AD77BB9">
        <w:t>Executive Mayor</w:t>
      </w:r>
      <w:r w:rsidR="67F76857">
        <w:t xml:space="preserve">), and </w:t>
      </w:r>
      <w:r>
        <w:t>Stephen Halsey</w:t>
      </w:r>
      <w:r w:rsidR="09E20B33">
        <w:t xml:space="preserve"> (</w:t>
      </w:r>
      <w:r w:rsidR="1117637E">
        <w:t>Chief Executive</w:t>
      </w:r>
      <w:r w:rsidR="034807C3">
        <w:t>).</w:t>
      </w:r>
    </w:p>
    <w:p w14:paraId="25A6F86E" w14:textId="7A1A33A0" w:rsidR="2C7D7768" w:rsidRDefault="2C7D7768" w:rsidP="2C7D7768"/>
    <w:p w14:paraId="0F927306" w14:textId="70D274D7" w:rsidR="2C7D7768" w:rsidRDefault="2C7D7768" w:rsidP="2C7D7768"/>
    <w:p w14:paraId="101E15DF" w14:textId="372D586E" w:rsidR="2C7D7768" w:rsidRDefault="2C7D7768" w:rsidP="2C7D7768"/>
    <w:p w14:paraId="4F10C5DB" w14:textId="4514A47D" w:rsidR="002C1C81" w:rsidRDefault="002C1C81">
      <w:pPr>
        <w:spacing w:line="259" w:lineRule="auto"/>
      </w:pPr>
      <w:r>
        <w:br w:type="page"/>
      </w:r>
    </w:p>
    <w:p w14:paraId="147C774A" w14:textId="04A2AD35" w:rsidR="2123A447" w:rsidRDefault="669BD199" w:rsidP="3CC9ECB1">
      <w:pPr>
        <w:pStyle w:val="Heading2"/>
      </w:pPr>
      <w:r>
        <w:lastRenderedPageBreak/>
        <w:t>A</w:t>
      </w:r>
      <w:r w:rsidR="390EA1A9">
        <w:t>genda</w:t>
      </w:r>
      <w:r>
        <w:t>:</w:t>
      </w:r>
    </w:p>
    <w:tbl>
      <w:tblPr>
        <w:tblStyle w:val="TableGrid"/>
        <w:tblW w:w="9072" w:type="dxa"/>
        <w:tblInd w:w="-8" w:type="dxa"/>
        <w:tblLayout w:type="fixed"/>
        <w:tblLook w:val="04A0" w:firstRow="1" w:lastRow="0" w:firstColumn="1" w:lastColumn="0" w:noHBand="0" w:noVBand="1"/>
      </w:tblPr>
      <w:tblGrid>
        <w:gridCol w:w="1276"/>
        <w:gridCol w:w="851"/>
        <w:gridCol w:w="3546"/>
        <w:gridCol w:w="2552"/>
        <w:gridCol w:w="847"/>
      </w:tblGrid>
      <w:tr w:rsidR="00E2355A" w14:paraId="2C70714F" w14:textId="77777777" w:rsidTr="00790375">
        <w:trPr>
          <w:trHeight w:val="300"/>
        </w:trPr>
        <w:tc>
          <w:tcPr>
            <w:tcW w:w="1276" w:type="dxa"/>
            <w:shd w:val="clear" w:color="auto" w:fill="D9D9D9" w:themeFill="background1" w:themeFillShade="D9"/>
            <w:tcMar>
              <w:left w:w="105" w:type="dxa"/>
              <w:right w:w="105" w:type="dxa"/>
            </w:tcMar>
            <w:vAlign w:val="bottom"/>
          </w:tcPr>
          <w:p w14:paraId="30027337" w14:textId="61259272" w:rsidR="412A9D9B" w:rsidRPr="00F825CF" w:rsidRDefault="412A9D9B" w:rsidP="412A9D9B">
            <w:pPr>
              <w:spacing w:before="120"/>
              <w:jc w:val="center"/>
              <w:rPr>
                <w:rFonts w:eastAsia="Arial"/>
                <w:color w:val="000000" w:themeColor="text1"/>
                <w:sz w:val="22"/>
                <w:szCs w:val="22"/>
              </w:rPr>
            </w:pPr>
            <w:r w:rsidRPr="00F825CF">
              <w:rPr>
                <w:rFonts w:eastAsia="Arial"/>
                <w:b/>
                <w:bCs/>
                <w:color w:val="000000" w:themeColor="text1"/>
                <w:sz w:val="22"/>
                <w:szCs w:val="22"/>
              </w:rPr>
              <w:t>Time</w:t>
            </w:r>
          </w:p>
        </w:tc>
        <w:tc>
          <w:tcPr>
            <w:tcW w:w="851" w:type="dxa"/>
            <w:shd w:val="clear" w:color="auto" w:fill="D9D9D9" w:themeFill="background1" w:themeFillShade="D9"/>
            <w:tcMar>
              <w:left w:w="105" w:type="dxa"/>
              <w:right w:w="105" w:type="dxa"/>
            </w:tcMar>
            <w:vAlign w:val="bottom"/>
          </w:tcPr>
          <w:p w14:paraId="20823BD6" w14:textId="2A2CF2B6" w:rsidR="412A9D9B" w:rsidRPr="00F825CF" w:rsidRDefault="412A9D9B" w:rsidP="412A9D9B">
            <w:pPr>
              <w:jc w:val="center"/>
              <w:rPr>
                <w:rFonts w:eastAsia="Arial"/>
                <w:color w:val="000000" w:themeColor="text1"/>
                <w:sz w:val="22"/>
                <w:szCs w:val="22"/>
              </w:rPr>
            </w:pPr>
            <w:r w:rsidRPr="00F825CF">
              <w:rPr>
                <w:rFonts w:eastAsia="Arial"/>
                <w:b/>
                <w:bCs/>
                <w:color w:val="000000" w:themeColor="text1"/>
                <w:sz w:val="22"/>
                <w:szCs w:val="22"/>
              </w:rPr>
              <w:t>Item No.</w:t>
            </w:r>
          </w:p>
        </w:tc>
        <w:tc>
          <w:tcPr>
            <w:tcW w:w="3546" w:type="dxa"/>
            <w:shd w:val="clear" w:color="auto" w:fill="D9D9D9" w:themeFill="background1" w:themeFillShade="D9"/>
            <w:tcMar>
              <w:left w:w="105" w:type="dxa"/>
              <w:right w:w="105" w:type="dxa"/>
            </w:tcMar>
            <w:vAlign w:val="bottom"/>
          </w:tcPr>
          <w:p w14:paraId="020B45AE" w14:textId="6C4D083F" w:rsidR="412A9D9B" w:rsidRPr="00F825CF" w:rsidRDefault="412A9D9B" w:rsidP="412A9D9B">
            <w:pPr>
              <w:jc w:val="center"/>
              <w:rPr>
                <w:rFonts w:eastAsia="Arial"/>
                <w:color w:val="000000" w:themeColor="text1"/>
                <w:sz w:val="22"/>
                <w:szCs w:val="22"/>
              </w:rPr>
            </w:pPr>
            <w:r w:rsidRPr="00F825CF">
              <w:rPr>
                <w:rFonts w:eastAsia="Arial"/>
                <w:b/>
                <w:bCs/>
                <w:color w:val="000000" w:themeColor="text1"/>
                <w:sz w:val="22"/>
                <w:szCs w:val="22"/>
              </w:rPr>
              <w:t>Agenda Item</w:t>
            </w:r>
          </w:p>
        </w:tc>
        <w:tc>
          <w:tcPr>
            <w:tcW w:w="2552" w:type="dxa"/>
            <w:shd w:val="clear" w:color="auto" w:fill="D9D9D9" w:themeFill="background1" w:themeFillShade="D9"/>
            <w:tcMar>
              <w:left w:w="105" w:type="dxa"/>
              <w:right w:w="105" w:type="dxa"/>
            </w:tcMar>
            <w:vAlign w:val="bottom"/>
          </w:tcPr>
          <w:p w14:paraId="64663982" w14:textId="6EAB1364" w:rsidR="412A9D9B" w:rsidRPr="00F825CF" w:rsidRDefault="412A9D9B" w:rsidP="412A9D9B">
            <w:pPr>
              <w:spacing w:before="120"/>
              <w:jc w:val="center"/>
              <w:rPr>
                <w:rFonts w:eastAsia="Arial"/>
                <w:color w:val="000000" w:themeColor="text1"/>
                <w:sz w:val="22"/>
                <w:szCs w:val="22"/>
              </w:rPr>
            </w:pPr>
            <w:r w:rsidRPr="00F825CF">
              <w:rPr>
                <w:rFonts w:eastAsia="Arial"/>
                <w:b/>
                <w:bCs/>
                <w:color w:val="000000" w:themeColor="text1"/>
                <w:sz w:val="22"/>
                <w:szCs w:val="22"/>
              </w:rPr>
              <w:t>Lead</w:t>
            </w:r>
          </w:p>
        </w:tc>
        <w:tc>
          <w:tcPr>
            <w:tcW w:w="847" w:type="dxa"/>
            <w:shd w:val="clear" w:color="auto" w:fill="D9D9D9" w:themeFill="background1" w:themeFillShade="D9"/>
            <w:tcMar>
              <w:left w:w="105" w:type="dxa"/>
              <w:right w:w="105" w:type="dxa"/>
            </w:tcMar>
            <w:vAlign w:val="bottom"/>
          </w:tcPr>
          <w:p w14:paraId="776AB1EE" w14:textId="558014A3" w:rsidR="412A9D9B" w:rsidRPr="00F825CF" w:rsidRDefault="412A9D9B" w:rsidP="412A9D9B">
            <w:pPr>
              <w:jc w:val="center"/>
              <w:rPr>
                <w:rFonts w:eastAsia="Arial"/>
                <w:color w:val="000000" w:themeColor="text1"/>
                <w:sz w:val="22"/>
                <w:szCs w:val="22"/>
              </w:rPr>
            </w:pPr>
            <w:r w:rsidRPr="00F825CF">
              <w:rPr>
                <w:rFonts w:eastAsia="Arial"/>
                <w:b/>
                <w:bCs/>
                <w:color w:val="000000" w:themeColor="text1"/>
                <w:sz w:val="22"/>
                <w:szCs w:val="22"/>
              </w:rPr>
              <w:t>Page No.</w:t>
            </w:r>
          </w:p>
        </w:tc>
      </w:tr>
      <w:tr w:rsidR="00E2355A" w14:paraId="0921ADD1" w14:textId="77777777" w:rsidTr="00790375">
        <w:trPr>
          <w:trHeight w:val="300"/>
        </w:trPr>
        <w:tc>
          <w:tcPr>
            <w:tcW w:w="1276" w:type="dxa"/>
            <w:tcMar>
              <w:left w:w="105" w:type="dxa"/>
              <w:right w:w="105" w:type="dxa"/>
            </w:tcMar>
          </w:tcPr>
          <w:p w14:paraId="2B02E2D0" w14:textId="68CBDCC9" w:rsidR="412A9D9B" w:rsidRDefault="412A9D9B" w:rsidP="412A9D9B">
            <w:pPr>
              <w:spacing w:before="120" w:after="120"/>
              <w:rPr>
                <w:rFonts w:eastAsia="Arial"/>
                <w:color w:val="000000" w:themeColor="text1"/>
              </w:rPr>
            </w:pPr>
            <w:r w:rsidRPr="412A9D9B">
              <w:rPr>
                <w:rFonts w:eastAsia="Arial"/>
                <w:color w:val="000000" w:themeColor="text1"/>
              </w:rPr>
              <w:t>10.00am</w:t>
            </w:r>
          </w:p>
        </w:tc>
        <w:tc>
          <w:tcPr>
            <w:tcW w:w="851" w:type="dxa"/>
            <w:tcMar>
              <w:left w:w="105" w:type="dxa"/>
              <w:right w:w="105" w:type="dxa"/>
            </w:tcMar>
          </w:tcPr>
          <w:p w14:paraId="7F8B59E6" w14:textId="08629DF8" w:rsidR="412A9D9B" w:rsidRDefault="412A9D9B" w:rsidP="412A9D9B">
            <w:pPr>
              <w:rPr>
                <w:rFonts w:eastAsia="Arial"/>
                <w:color w:val="000000" w:themeColor="text1"/>
              </w:rPr>
            </w:pPr>
            <w:r w:rsidRPr="412A9D9B">
              <w:rPr>
                <w:rFonts w:eastAsia="Arial"/>
                <w:color w:val="000000" w:themeColor="text1"/>
              </w:rPr>
              <w:t>1.</w:t>
            </w:r>
          </w:p>
        </w:tc>
        <w:tc>
          <w:tcPr>
            <w:tcW w:w="3546" w:type="dxa"/>
            <w:tcMar>
              <w:left w:w="105" w:type="dxa"/>
              <w:right w:w="105" w:type="dxa"/>
            </w:tcMar>
          </w:tcPr>
          <w:p w14:paraId="35C5A2CB" w14:textId="3E9D2156" w:rsidR="412A9D9B" w:rsidRDefault="412A9D9B" w:rsidP="412A9D9B">
            <w:pPr>
              <w:rPr>
                <w:rFonts w:eastAsia="Arial"/>
                <w:color w:val="000000" w:themeColor="text1"/>
              </w:rPr>
            </w:pPr>
            <w:r w:rsidRPr="412A9D9B">
              <w:rPr>
                <w:rFonts w:eastAsia="Arial"/>
                <w:color w:val="000000" w:themeColor="text1"/>
              </w:rPr>
              <w:t>Introduction and Welcome</w:t>
            </w:r>
          </w:p>
        </w:tc>
        <w:tc>
          <w:tcPr>
            <w:tcW w:w="2552" w:type="dxa"/>
            <w:tcMar>
              <w:left w:w="105" w:type="dxa"/>
              <w:right w:w="105" w:type="dxa"/>
            </w:tcMar>
          </w:tcPr>
          <w:p w14:paraId="57DBAA3B" w14:textId="283A653D" w:rsidR="412A9D9B" w:rsidRDefault="412A9D9B" w:rsidP="412A9D9B">
            <w:pPr>
              <w:spacing w:before="120" w:after="120"/>
              <w:rPr>
                <w:rFonts w:eastAsia="Arial"/>
                <w:color w:val="000000" w:themeColor="text1"/>
              </w:rPr>
            </w:pPr>
            <w:proofErr w:type="spellStart"/>
            <w:r w:rsidRPr="412A9D9B">
              <w:rPr>
                <w:rFonts w:eastAsia="Arial"/>
                <w:color w:val="000000" w:themeColor="text1"/>
              </w:rPr>
              <w:t>Manzila</w:t>
            </w:r>
            <w:proofErr w:type="spellEnd"/>
            <w:r w:rsidRPr="412A9D9B">
              <w:rPr>
                <w:rFonts w:eastAsia="Arial"/>
                <w:color w:val="000000" w:themeColor="text1"/>
              </w:rPr>
              <w:t xml:space="preserve"> Uddin, Chair of Women’s Commission</w:t>
            </w:r>
          </w:p>
        </w:tc>
        <w:tc>
          <w:tcPr>
            <w:tcW w:w="847" w:type="dxa"/>
            <w:tcMar>
              <w:left w:w="105" w:type="dxa"/>
              <w:right w:w="105" w:type="dxa"/>
            </w:tcMar>
          </w:tcPr>
          <w:p w14:paraId="18E826BB" w14:textId="431F3527" w:rsidR="412A9D9B" w:rsidRDefault="412A9D9B" w:rsidP="412A9D9B">
            <w:pPr>
              <w:rPr>
                <w:rFonts w:eastAsia="Arial"/>
                <w:color w:val="000000" w:themeColor="text1"/>
              </w:rPr>
            </w:pPr>
          </w:p>
        </w:tc>
      </w:tr>
      <w:tr w:rsidR="00E2355A" w14:paraId="0CB39D58" w14:textId="77777777" w:rsidTr="00790375">
        <w:trPr>
          <w:trHeight w:val="300"/>
        </w:trPr>
        <w:tc>
          <w:tcPr>
            <w:tcW w:w="1276" w:type="dxa"/>
            <w:tcMar>
              <w:left w:w="105" w:type="dxa"/>
              <w:right w:w="105" w:type="dxa"/>
            </w:tcMar>
          </w:tcPr>
          <w:p w14:paraId="0639F9ED" w14:textId="34F98E7D" w:rsidR="412A9D9B" w:rsidRDefault="412A9D9B" w:rsidP="412A9D9B">
            <w:pPr>
              <w:spacing w:before="120" w:after="120"/>
              <w:rPr>
                <w:rFonts w:eastAsia="Arial"/>
                <w:color w:val="000000" w:themeColor="text1"/>
              </w:rPr>
            </w:pPr>
            <w:r w:rsidRPr="412A9D9B">
              <w:rPr>
                <w:rFonts w:eastAsia="Arial"/>
                <w:color w:val="000000" w:themeColor="text1"/>
              </w:rPr>
              <w:t xml:space="preserve">10.05am </w:t>
            </w:r>
          </w:p>
        </w:tc>
        <w:tc>
          <w:tcPr>
            <w:tcW w:w="851" w:type="dxa"/>
            <w:tcMar>
              <w:left w:w="105" w:type="dxa"/>
              <w:right w:w="105" w:type="dxa"/>
            </w:tcMar>
          </w:tcPr>
          <w:p w14:paraId="36CE60C9" w14:textId="3E522DC4" w:rsidR="412A9D9B" w:rsidRDefault="412A9D9B" w:rsidP="412A9D9B">
            <w:pPr>
              <w:rPr>
                <w:rFonts w:eastAsia="Arial"/>
                <w:color w:val="000000" w:themeColor="text1"/>
              </w:rPr>
            </w:pPr>
            <w:r w:rsidRPr="412A9D9B">
              <w:rPr>
                <w:rFonts w:eastAsia="Arial"/>
                <w:color w:val="000000" w:themeColor="text1"/>
              </w:rPr>
              <w:t>2.</w:t>
            </w:r>
          </w:p>
        </w:tc>
        <w:tc>
          <w:tcPr>
            <w:tcW w:w="3546" w:type="dxa"/>
            <w:tcMar>
              <w:left w:w="105" w:type="dxa"/>
              <w:right w:w="105" w:type="dxa"/>
            </w:tcMar>
          </w:tcPr>
          <w:p w14:paraId="746AAC44" w14:textId="30F61905" w:rsidR="412A9D9B" w:rsidRDefault="412A9D9B" w:rsidP="412A9D9B">
            <w:pPr>
              <w:rPr>
                <w:rFonts w:eastAsia="Arial"/>
                <w:color w:val="000000" w:themeColor="text1"/>
              </w:rPr>
            </w:pPr>
            <w:r w:rsidRPr="412A9D9B">
              <w:rPr>
                <w:rFonts w:eastAsia="Arial"/>
                <w:color w:val="000000" w:themeColor="text1"/>
              </w:rPr>
              <w:t>Evidence on the Lived Experience of Women</w:t>
            </w:r>
          </w:p>
          <w:p w14:paraId="2EE820E6" w14:textId="176F464E" w:rsidR="412A9D9B" w:rsidRDefault="412A9D9B" w:rsidP="00AC4493">
            <w:pPr>
              <w:pStyle w:val="ListParagraph"/>
              <w:numPr>
                <w:ilvl w:val="0"/>
                <w:numId w:val="1"/>
              </w:numPr>
              <w:rPr>
                <w:rFonts w:eastAsia="Arial"/>
                <w:color w:val="000000" w:themeColor="text1"/>
              </w:rPr>
            </w:pPr>
            <w:r w:rsidRPr="412A9D9B">
              <w:rPr>
                <w:rFonts w:eastAsia="Arial"/>
                <w:color w:val="000000" w:themeColor="text1"/>
              </w:rPr>
              <w:t>Overview of findings from engagement</w:t>
            </w:r>
          </w:p>
        </w:tc>
        <w:tc>
          <w:tcPr>
            <w:tcW w:w="2552" w:type="dxa"/>
            <w:tcMar>
              <w:left w:w="105" w:type="dxa"/>
              <w:right w:w="105" w:type="dxa"/>
            </w:tcMar>
          </w:tcPr>
          <w:p w14:paraId="0C4E294E" w14:textId="74D52C5D" w:rsidR="412A9D9B" w:rsidRDefault="412A9D9B" w:rsidP="412A9D9B">
            <w:pPr>
              <w:spacing w:before="120" w:after="120"/>
              <w:rPr>
                <w:rFonts w:eastAsia="Arial"/>
                <w:color w:val="000000" w:themeColor="text1"/>
              </w:rPr>
            </w:pPr>
            <w:r w:rsidRPr="412A9D9B">
              <w:rPr>
                <w:rFonts w:eastAsia="Arial"/>
                <w:color w:val="000000" w:themeColor="text1"/>
              </w:rPr>
              <w:t>Claire Christopher, Senior Strategy and Policy Officer</w:t>
            </w:r>
            <w:r>
              <w:br/>
            </w:r>
            <w:r>
              <w:br/>
            </w:r>
            <w:r w:rsidRPr="412A9D9B">
              <w:rPr>
                <w:rFonts w:eastAsia="Arial"/>
                <w:color w:val="000000" w:themeColor="text1"/>
              </w:rPr>
              <w:t>Muslima Miah, Strategy and Policy Officer</w:t>
            </w:r>
          </w:p>
        </w:tc>
        <w:tc>
          <w:tcPr>
            <w:tcW w:w="847" w:type="dxa"/>
            <w:tcMar>
              <w:left w:w="105" w:type="dxa"/>
              <w:right w:w="105" w:type="dxa"/>
            </w:tcMar>
          </w:tcPr>
          <w:p w14:paraId="2B077C17" w14:textId="169DBAF2" w:rsidR="412A9D9B" w:rsidRDefault="412A9D9B" w:rsidP="412A9D9B">
            <w:pPr>
              <w:rPr>
                <w:rFonts w:eastAsia="Arial"/>
                <w:color w:val="000000" w:themeColor="text1"/>
              </w:rPr>
            </w:pPr>
            <w:proofErr w:type="spellStart"/>
            <w:r w:rsidRPr="412A9D9B">
              <w:rPr>
                <w:rFonts w:eastAsia="Arial"/>
                <w:color w:val="000000" w:themeColor="text1"/>
              </w:rPr>
              <w:t>P.g.</w:t>
            </w:r>
            <w:proofErr w:type="spellEnd"/>
            <w:r w:rsidRPr="412A9D9B">
              <w:rPr>
                <w:rFonts w:eastAsia="Arial"/>
                <w:color w:val="000000" w:themeColor="text1"/>
              </w:rPr>
              <w:t xml:space="preserve"> 2</w:t>
            </w:r>
          </w:p>
        </w:tc>
      </w:tr>
      <w:tr w:rsidR="00E2355A" w14:paraId="4219B18F" w14:textId="77777777" w:rsidTr="00790375">
        <w:trPr>
          <w:trHeight w:val="300"/>
        </w:trPr>
        <w:tc>
          <w:tcPr>
            <w:tcW w:w="1276" w:type="dxa"/>
            <w:tcMar>
              <w:left w:w="105" w:type="dxa"/>
              <w:right w:w="105" w:type="dxa"/>
            </w:tcMar>
          </w:tcPr>
          <w:p w14:paraId="7BE84643" w14:textId="638F773D" w:rsidR="412A9D9B" w:rsidRDefault="412A9D9B" w:rsidP="412A9D9B">
            <w:pPr>
              <w:spacing w:before="120" w:after="120"/>
              <w:rPr>
                <w:rFonts w:eastAsia="Arial"/>
                <w:color w:val="000000" w:themeColor="text1"/>
              </w:rPr>
            </w:pPr>
            <w:r w:rsidRPr="412A9D9B">
              <w:rPr>
                <w:rFonts w:eastAsia="Arial"/>
                <w:color w:val="000000" w:themeColor="text1"/>
              </w:rPr>
              <w:t xml:space="preserve">10.20am </w:t>
            </w:r>
          </w:p>
        </w:tc>
        <w:tc>
          <w:tcPr>
            <w:tcW w:w="851" w:type="dxa"/>
            <w:tcMar>
              <w:left w:w="105" w:type="dxa"/>
              <w:right w:w="105" w:type="dxa"/>
            </w:tcMar>
          </w:tcPr>
          <w:p w14:paraId="7F237EC5" w14:textId="1DA8E289" w:rsidR="412A9D9B" w:rsidRDefault="412A9D9B" w:rsidP="412A9D9B">
            <w:pPr>
              <w:rPr>
                <w:rFonts w:eastAsia="Arial"/>
                <w:color w:val="000000" w:themeColor="text1"/>
              </w:rPr>
            </w:pPr>
            <w:r w:rsidRPr="412A9D9B">
              <w:rPr>
                <w:rFonts w:eastAsia="Arial"/>
                <w:color w:val="000000" w:themeColor="text1"/>
              </w:rPr>
              <w:t>3.</w:t>
            </w:r>
          </w:p>
        </w:tc>
        <w:tc>
          <w:tcPr>
            <w:tcW w:w="3546" w:type="dxa"/>
            <w:tcMar>
              <w:left w:w="105" w:type="dxa"/>
              <w:right w:w="105" w:type="dxa"/>
            </w:tcMar>
          </w:tcPr>
          <w:p w14:paraId="7ED70C64" w14:textId="5C9743C5" w:rsidR="412A9D9B" w:rsidRDefault="412A9D9B" w:rsidP="412A9D9B">
            <w:pPr>
              <w:rPr>
                <w:rFonts w:eastAsia="Arial"/>
                <w:color w:val="000000" w:themeColor="text1"/>
              </w:rPr>
            </w:pPr>
            <w:r w:rsidRPr="412A9D9B">
              <w:rPr>
                <w:rFonts w:eastAsia="Arial"/>
                <w:color w:val="000000" w:themeColor="text1"/>
              </w:rPr>
              <w:t xml:space="preserve">London Borough of Tower Hamlets  </w:t>
            </w:r>
          </w:p>
        </w:tc>
        <w:tc>
          <w:tcPr>
            <w:tcW w:w="2552" w:type="dxa"/>
            <w:tcMar>
              <w:left w:w="105" w:type="dxa"/>
              <w:right w:w="105" w:type="dxa"/>
            </w:tcMar>
          </w:tcPr>
          <w:p w14:paraId="3FFB5199" w14:textId="4347CA68" w:rsidR="412A9D9B" w:rsidRDefault="412A9D9B" w:rsidP="412A9D9B">
            <w:pPr>
              <w:rPr>
                <w:rFonts w:eastAsia="Arial"/>
                <w:color w:val="000000" w:themeColor="text1"/>
              </w:rPr>
            </w:pPr>
            <w:r w:rsidRPr="412A9D9B">
              <w:rPr>
                <w:rFonts w:eastAsia="Arial"/>
                <w:color w:val="000000" w:themeColor="text1"/>
              </w:rPr>
              <w:t xml:space="preserve">Cllr </w:t>
            </w:r>
            <w:proofErr w:type="spellStart"/>
            <w:r w:rsidRPr="412A9D9B">
              <w:rPr>
                <w:rFonts w:eastAsia="Arial"/>
                <w:color w:val="000000" w:themeColor="text1"/>
              </w:rPr>
              <w:t>Maium</w:t>
            </w:r>
            <w:proofErr w:type="spellEnd"/>
            <w:r w:rsidRPr="412A9D9B">
              <w:rPr>
                <w:rFonts w:eastAsia="Arial"/>
                <w:color w:val="000000" w:themeColor="text1"/>
              </w:rPr>
              <w:t xml:space="preserve"> Talukdar, Deputy Mayor </w:t>
            </w:r>
          </w:p>
          <w:p w14:paraId="48E99063" w14:textId="1F8BF78F" w:rsidR="412A9D9B" w:rsidRDefault="412A9D9B" w:rsidP="412A9D9B">
            <w:pPr>
              <w:spacing w:before="120" w:after="120"/>
              <w:rPr>
                <w:rFonts w:eastAsia="Arial"/>
                <w:color w:val="000000" w:themeColor="text1"/>
              </w:rPr>
            </w:pPr>
            <w:r w:rsidRPr="412A9D9B">
              <w:rPr>
                <w:rFonts w:eastAsia="Arial"/>
                <w:color w:val="000000" w:themeColor="text1"/>
              </w:rPr>
              <w:t>Steve Reddy, Corporate Director of Children’s Services</w:t>
            </w:r>
          </w:p>
        </w:tc>
        <w:tc>
          <w:tcPr>
            <w:tcW w:w="847" w:type="dxa"/>
            <w:tcMar>
              <w:left w:w="105" w:type="dxa"/>
              <w:right w:w="105" w:type="dxa"/>
            </w:tcMar>
          </w:tcPr>
          <w:p w14:paraId="1898B29B" w14:textId="7D173D37" w:rsidR="412A9D9B" w:rsidRDefault="32817205" w:rsidP="412A9D9B">
            <w:pPr>
              <w:rPr>
                <w:rFonts w:eastAsia="Arial"/>
                <w:color w:val="000000" w:themeColor="text1"/>
              </w:rPr>
            </w:pPr>
            <w:proofErr w:type="spellStart"/>
            <w:r w:rsidRPr="1F952DB7">
              <w:rPr>
                <w:rFonts w:eastAsia="Arial"/>
                <w:color w:val="000000" w:themeColor="text1"/>
              </w:rPr>
              <w:t>P.g.</w:t>
            </w:r>
            <w:proofErr w:type="spellEnd"/>
            <w:r w:rsidRPr="1F952DB7">
              <w:rPr>
                <w:rFonts w:eastAsia="Arial"/>
                <w:color w:val="000000" w:themeColor="text1"/>
              </w:rPr>
              <w:t xml:space="preserve"> 22</w:t>
            </w:r>
          </w:p>
        </w:tc>
      </w:tr>
      <w:tr w:rsidR="00E2355A" w14:paraId="0AE2F789" w14:textId="77777777" w:rsidTr="00790375">
        <w:trPr>
          <w:trHeight w:val="300"/>
        </w:trPr>
        <w:tc>
          <w:tcPr>
            <w:tcW w:w="1276" w:type="dxa"/>
            <w:tcMar>
              <w:left w:w="105" w:type="dxa"/>
              <w:right w:w="105" w:type="dxa"/>
            </w:tcMar>
          </w:tcPr>
          <w:p w14:paraId="57E3FE2D" w14:textId="7433822F" w:rsidR="412A9D9B" w:rsidRDefault="412A9D9B" w:rsidP="412A9D9B">
            <w:pPr>
              <w:spacing w:before="120" w:after="120"/>
              <w:rPr>
                <w:rFonts w:eastAsia="Arial"/>
                <w:color w:val="000000" w:themeColor="text1"/>
              </w:rPr>
            </w:pPr>
            <w:r w:rsidRPr="412A9D9B">
              <w:rPr>
                <w:rFonts w:eastAsia="Arial"/>
                <w:color w:val="000000" w:themeColor="text1"/>
              </w:rPr>
              <w:t xml:space="preserve">10.50am  </w:t>
            </w:r>
          </w:p>
        </w:tc>
        <w:tc>
          <w:tcPr>
            <w:tcW w:w="851" w:type="dxa"/>
            <w:tcMar>
              <w:left w:w="105" w:type="dxa"/>
              <w:right w:w="105" w:type="dxa"/>
            </w:tcMar>
          </w:tcPr>
          <w:p w14:paraId="3F3BF2ED" w14:textId="76C3E0FD" w:rsidR="412A9D9B" w:rsidRDefault="412A9D9B" w:rsidP="412A9D9B">
            <w:pPr>
              <w:rPr>
                <w:rFonts w:eastAsia="Arial"/>
                <w:color w:val="000000" w:themeColor="text1"/>
              </w:rPr>
            </w:pPr>
            <w:r w:rsidRPr="412A9D9B">
              <w:rPr>
                <w:rFonts w:eastAsia="Arial"/>
                <w:color w:val="000000" w:themeColor="text1"/>
              </w:rPr>
              <w:t>4.</w:t>
            </w:r>
          </w:p>
        </w:tc>
        <w:tc>
          <w:tcPr>
            <w:tcW w:w="3546" w:type="dxa"/>
            <w:tcBorders>
              <w:bottom w:val="single" w:sz="4" w:space="0" w:color="auto"/>
            </w:tcBorders>
            <w:tcMar>
              <w:left w:w="105" w:type="dxa"/>
              <w:right w:w="105" w:type="dxa"/>
            </w:tcMar>
          </w:tcPr>
          <w:p w14:paraId="154D4181" w14:textId="218EDDCA" w:rsidR="412A9D9B" w:rsidRDefault="412A9D9B" w:rsidP="412A9D9B">
            <w:pPr>
              <w:rPr>
                <w:rFonts w:eastAsia="Arial"/>
                <w:color w:val="000000" w:themeColor="text1"/>
              </w:rPr>
            </w:pPr>
            <w:r w:rsidRPr="412A9D9B">
              <w:rPr>
                <w:rFonts w:eastAsia="Arial"/>
                <w:color w:val="000000" w:themeColor="text1"/>
              </w:rPr>
              <w:t xml:space="preserve">Olmec – Black on Board </w:t>
            </w:r>
          </w:p>
        </w:tc>
        <w:tc>
          <w:tcPr>
            <w:tcW w:w="2552" w:type="dxa"/>
            <w:tcBorders>
              <w:bottom w:val="single" w:sz="4" w:space="0" w:color="auto"/>
            </w:tcBorders>
            <w:tcMar>
              <w:left w:w="105" w:type="dxa"/>
              <w:right w:w="105" w:type="dxa"/>
            </w:tcMar>
          </w:tcPr>
          <w:p w14:paraId="5DE1BC46" w14:textId="50617BC1" w:rsidR="412A9D9B" w:rsidRDefault="412A9D9B" w:rsidP="412A9D9B">
            <w:pPr>
              <w:spacing w:before="120" w:after="120"/>
              <w:rPr>
                <w:rFonts w:eastAsia="Arial"/>
                <w:color w:val="000000" w:themeColor="text1"/>
              </w:rPr>
            </w:pPr>
            <w:r w:rsidRPr="412A9D9B">
              <w:rPr>
                <w:rFonts w:eastAsia="Arial"/>
                <w:color w:val="000000" w:themeColor="text1"/>
              </w:rPr>
              <w:t>John Mayford, Senior Associate- Olmec</w:t>
            </w:r>
          </w:p>
        </w:tc>
        <w:tc>
          <w:tcPr>
            <w:tcW w:w="847" w:type="dxa"/>
            <w:tcMar>
              <w:left w:w="105" w:type="dxa"/>
              <w:right w:w="105" w:type="dxa"/>
            </w:tcMar>
          </w:tcPr>
          <w:p w14:paraId="1E89A065" w14:textId="449E5AF6" w:rsidR="412A9D9B" w:rsidRDefault="412A9D9B" w:rsidP="412A9D9B">
            <w:pPr>
              <w:rPr>
                <w:rFonts w:eastAsia="Arial"/>
                <w:color w:val="000000" w:themeColor="text1"/>
              </w:rPr>
            </w:pPr>
            <w:proofErr w:type="spellStart"/>
            <w:r w:rsidRPr="1F952DB7">
              <w:rPr>
                <w:rFonts w:eastAsia="Arial"/>
                <w:color w:val="000000" w:themeColor="text1"/>
              </w:rPr>
              <w:t>P.g.</w:t>
            </w:r>
            <w:proofErr w:type="spellEnd"/>
            <w:r w:rsidRPr="1F952DB7">
              <w:rPr>
                <w:rFonts w:eastAsia="Arial"/>
                <w:color w:val="000000" w:themeColor="text1"/>
              </w:rPr>
              <w:t xml:space="preserve"> </w:t>
            </w:r>
            <w:r w:rsidR="2D17F22D" w:rsidRPr="1F952DB7">
              <w:rPr>
                <w:rFonts w:eastAsia="Arial"/>
                <w:color w:val="000000" w:themeColor="text1"/>
              </w:rPr>
              <w:t>33</w:t>
            </w:r>
          </w:p>
        </w:tc>
      </w:tr>
      <w:tr w:rsidR="00290B32" w14:paraId="76017D7E" w14:textId="77777777" w:rsidTr="00790375">
        <w:trPr>
          <w:trHeight w:val="300"/>
        </w:trPr>
        <w:tc>
          <w:tcPr>
            <w:tcW w:w="1276" w:type="dxa"/>
            <w:tcMar>
              <w:left w:w="105" w:type="dxa"/>
              <w:right w:w="105" w:type="dxa"/>
            </w:tcMar>
          </w:tcPr>
          <w:p w14:paraId="27E4C2D8" w14:textId="2FB67A4D" w:rsidR="412A9D9B" w:rsidRDefault="412A9D9B" w:rsidP="412A9D9B">
            <w:pPr>
              <w:spacing w:before="120" w:after="120"/>
              <w:rPr>
                <w:rFonts w:eastAsia="Arial"/>
                <w:color w:val="000000" w:themeColor="text1"/>
              </w:rPr>
            </w:pPr>
            <w:r w:rsidRPr="412A9D9B">
              <w:rPr>
                <w:rFonts w:eastAsia="Arial"/>
                <w:color w:val="000000" w:themeColor="text1"/>
              </w:rPr>
              <w:t>11.10am</w:t>
            </w:r>
          </w:p>
        </w:tc>
        <w:tc>
          <w:tcPr>
            <w:tcW w:w="851" w:type="dxa"/>
            <w:tcBorders>
              <w:right w:val="single" w:sz="4" w:space="0" w:color="auto"/>
            </w:tcBorders>
            <w:tcMar>
              <w:left w:w="105" w:type="dxa"/>
              <w:right w:w="105" w:type="dxa"/>
            </w:tcMar>
          </w:tcPr>
          <w:p w14:paraId="25945E95" w14:textId="7CAD24AA" w:rsidR="412A9D9B" w:rsidRDefault="412A9D9B" w:rsidP="650F3A52">
            <w:pPr>
              <w:jc w:val="center"/>
              <w:rPr>
                <w:rFonts w:eastAsia="Arial"/>
                <w:b/>
                <w:bCs/>
                <w:color w:val="000000" w:themeColor="text1"/>
              </w:rPr>
            </w:pPr>
          </w:p>
        </w:tc>
        <w:tc>
          <w:tcPr>
            <w:tcW w:w="3546" w:type="dxa"/>
            <w:tcBorders>
              <w:top w:val="single" w:sz="4" w:space="0" w:color="auto"/>
              <w:left w:val="single" w:sz="4" w:space="0" w:color="auto"/>
              <w:bottom w:val="single" w:sz="4" w:space="0" w:color="auto"/>
              <w:right w:val="nil"/>
            </w:tcBorders>
            <w:tcMar>
              <w:left w:w="105" w:type="dxa"/>
              <w:right w:w="105" w:type="dxa"/>
            </w:tcMar>
          </w:tcPr>
          <w:p w14:paraId="6C65FD15" w14:textId="62A9C758" w:rsidR="170E51F4" w:rsidRDefault="73F6AF40" w:rsidP="650F3A52">
            <w:pPr>
              <w:jc w:val="center"/>
              <w:rPr>
                <w:rFonts w:eastAsia="Arial"/>
                <w:color w:val="000000" w:themeColor="text1"/>
              </w:rPr>
            </w:pPr>
            <w:r w:rsidRPr="650F3A52">
              <w:rPr>
                <w:rFonts w:eastAsia="Arial"/>
                <w:b/>
                <w:bCs/>
                <w:color w:val="000000" w:themeColor="text1"/>
              </w:rPr>
              <w:t>Break</w:t>
            </w:r>
          </w:p>
        </w:tc>
        <w:tc>
          <w:tcPr>
            <w:tcW w:w="2552" w:type="dxa"/>
            <w:tcBorders>
              <w:top w:val="single" w:sz="4" w:space="0" w:color="auto"/>
              <w:left w:val="nil"/>
              <w:bottom w:val="single" w:sz="4" w:space="0" w:color="auto"/>
              <w:right w:val="single" w:sz="4" w:space="0" w:color="auto"/>
            </w:tcBorders>
            <w:tcMar>
              <w:left w:w="105" w:type="dxa"/>
              <w:right w:w="105" w:type="dxa"/>
            </w:tcMar>
          </w:tcPr>
          <w:p w14:paraId="6E1EE58B" w14:textId="367AAA90" w:rsidR="170E51F4" w:rsidRDefault="170E51F4" w:rsidP="170E51F4">
            <w:pPr>
              <w:jc w:val="center"/>
              <w:rPr>
                <w:rFonts w:eastAsia="Arial"/>
                <w:b/>
                <w:bCs/>
                <w:color w:val="000000" w:themeColor="text1"/>
              </w:rPr>
            </w:pPr>
          </w:p>
        </w:tc>
        <w:tc>
          <w:tcPr>
            <w:tcW w:w="847" w:type="dxa"/>
            <w:tcBorders>
              <w:left w:val="single" w:sz="4" w:space="0" w:color="auto"/>
            </w:tcBorders>
            <w:tcMar>
              <w:left w:w="105" w:type="dxa"/>
              <w:right w:w="105" w:type="dxa"/>
            </w:tcMar>
          </w:tcPr>
          <w:p w14:paraId="0BADE72D" w14:textId="39DB6F33" w:rsidR="170E51F4" w:rsidRDefault="170E51F4" w:rsidP="170E51F4">
            <w:pPr>
              <w:jc w:val="center"/>
              <w:rPr>
                <w:rFonts w:eastAsia="Arial"/>
                <w:b/>
                <w:bCs/>
                <w:color w:val="000000" w:themeColor="text1"/>
              </w:rPr>
            </w:pPr>
          </w:p>
        </w:tc>
      </w:tr>
      <w:tr w:rsidR="00E2355A" w14:paraId="48481E69" w14:textId="77777777" w:rsidTr="00790375">
        <w:trPr>
          <w:trHeight w:val="300"/>
        </w:trPr>
        <w:tc>
          <w:tcPr>
            <w:tcW w:w="1276" w:type="dxa"/>
            <w:tcMar>
              <w:left w:w="105" w:type="dxa"/>
              <w:right w:w="105" w:type="dxa"/>
            </w:tcMar>
          </w:tcPr>
          <w:p w14:paraId="52746BB6" w14:textId="41C7A638" w:rsidR="412A9D9B" w:rsidRDefault="412A9D9B" w:rsidP="412A9D9B">
            <w:pPr>
              <w:spacing w:before="120" w:after="120"/>
              <w:rPr>
                <w:rFonts w:eastAsia="Arial"/>
                <w:color w:val="000000" w:themeColor="text1"/>
              </w:rPr>
            </w:pPr>
            <w:r w:rsidRPr="412A9D9B">
              <w:rPr>
                <w:rFonts w:eastAsia="Arial"/>
                <w:color w:val="000000" w:themeColor="text1"/>
              </w:rPr>
              <w:t xml:space="preserve">11.20am  </w:t>
            </w:r>
          </w:p>
        </w:tc>
        <w:tc>
          <w:tcPr>
            <w:tcW w:w="851" w:type="dxa"/>
            <w:tcMar>
              <w:left w:w="105" w:type="dxa"/>
              <w:right w:w="105" w:type="dxa"/>
            </w:tcMar>
          </w:tcPr>
          <w:p w14:paraId="5496281A" w14:textId="35A89806" w:rsidR="412A9D9B" w:rsidRDefault="412A9D9B" w:rsidP="412A9D9B">
            <w:pPr>
              <w:rPr>
                <w:rFonts w:eastAsia="Arial"/>
                <w:color w:val="000000" w:themeColor="text1"/>
              </w:rPr>
            </w:pPr>
            <w:r w:rsidRPr="412A9D9B">
              <w:rPr>
                <w:rFonts w:eastAsia="Arial"/>
                <w:color w:val="000000" w:themeColor="text1"/>
              </w:rPr>
              <w:t>5.</w:t>
            </w:r>
          </w:p>
        </w:tc>
        <w:tc>
          <w:tcPr>
            <w:tcW w:w="3546" w:type="dxa"/>
            <w:tcBorders>
              <w:top w:val="single" w:sz="4" w:space="0" w:color="auto"/>
            </w:tcBorders>
            <w:tcMar>
              <w:left w:w="105" w:type="dxa"/>
              <w:right w:w="105" w:type="dxa"/>
            </w:tcMar>
          </w:tcPr>
          <w:p w14:paraId="6F3E8064" w14:textId="608ED013" w:rsidR="412A9D9B" w:rsidRDefault="412A9D9B" w:rsidP="412A9D9B">
            <w:pPr>
              <w:rPr>
                <w:rFonts w:eastAsia="Arial"/>
                <w:color w:val="000000" w:themeColor="text1"/>
              </w:rPr>
            </w:pPr>
            <w:r w:rsidRPr="412A9D9B">
              <w:rPr>
                <w:rFonts w:eastAsia="Arial"/>
                <w:color w:val="000000" w:themeColor="text1"/>
              </w:rPr>
              <w:t>Poplar HARCA</w:t>
            </w:r>
          </w:p>
        </w:tc>
        <w:tc>
          <w:tcPr>
            <w:tcW w:w="2552" w:type="dxa"/>
            <w:tcBorders>
              <w:top w:val="single" w:sz="4" w:space="0" w:color="auto"/>
            </w:tcBorders>
            <w:tcMar>
              <w:left w:w="105" w:type="dxa"/>
              <w:right w:w="105" w:type="dxa"/>
            </w:tcMar>
          </w:tcPr>
          <w:p w14:paraId="3190F14A" w14:textId="1B4CC225" w:rsidR="412A9D9B" w:rsidRDefault="412A9D9B" w:rsidP="412A9D9B">
            <w:pPr>
              <w:rPr>
                <w:rFonts w:eastAsia="Arial"/>
                <w:color w:val="000000" w:themeColor="text1"/>
              </w:rPr>
            </w:pPr>
            <w:r w:rsidRPr="412A9D9B">
              <w:rPr>
                <w:rFonts w:eastAsia="Arial"/>
                <w:color w:val="000000" w:themeColor="text1"/>
              </w:rPr>
              <w:t xml:space="preserve">Andrea Baker, Director of Housing &amp; Corporate Services </w:t>
            </w:r>
          </w:p>
        </w:tc>
        <w:tc>
          <w:tcPr>
            <w:tcW w:w="847" w:type="dxa"/>
            <w:tcMar>
              <w:left w:w="105" w:type="dxa"/>
              <w:right w:w="105" w:type="dxa"/>
            </w:tcMar>
          </w:tcPr>
          <w:p w14:paraId="2F9C7810" w14:textId="6348AA11" w:rsidR="412A9D9B" w:rsidRDefault="412A9D9B" w:rsidP="412A9D9B">
            <w:pPr>
              <w:rPr>
                <w:rFonts w:eastAsia="Arial"/>
                <w:color w:val="000000" w:themeColor="text1"/>
              </w:rPr>
            </w:pPr>
            <w:proofErr w:type="spellStart"/>
            <w:r w:rsidRPr="1F952DB7">
              <w:rPr>
                <w:rFonts w:eastAsia="Arial"/>
                <w:color w:val="000000" w:themeColor="text1"/>
              </w:rPr>
              <w:t>P.g.</w:t>
            </w:r>
            <w:proofErr w:type="spellEnd"/>
            <w:r w:rsidRPr="1F952DB7">
              <w:rPr>
                <w:rFonts w:eastAsia="Arial"/>
                <w:color w:val="000000" w:themeColor="text1"/>
              </w:rPr>
              <w:t xml:space="preserve"> </w:t>
            </w:r>
            <w:r w:rsidR="18F23CE5" w:rsidRPr="1F952DB7">
              <w:rPr>
                <w:rFonts w:eastAsia="Arial"/>
                <w:color w:val="000000" w:themeColor="text1"/>
              </w:rPr>
              <w:t>75</w:t>
            </w:r>
          </w:p>
        </w:tc>
      </w:tr>
      <w:tr w:rsidR="00E2355A" w14:paraId="72BDE29A" w14:textId="77777777" w:rsidTr="00790375">
        <w:trPr>
          <w:trHeight w:val="300"/>
        </w:trPr>
        <w:tc>
          <w:tcPr>
            <w:tcW w:w="1276" w:type="dxa"/>
            <w:tcMar>
              <w:left w:w="105" w:type="dxa"/>
              <w:right w:w="105" w:type="dxa"/>
            </w:tcMar>
          </w:tcPr>
          <w:p w14:paraId="34F156E0" w14:textId="2A663954" w:rsidR="412A9D9B" w:rsidRDefault="412A9D9B" w:rsidP="412A9D9B">
            <w:pPr>
              <w:spacing w:before="120" w:after="120"/>
              <w:rPr>
                <w:rFonts w:eastAsia="Arial"/>
                <w:color w:val="000000" w:themeColor="text1"/>
              </w:rPr>
            </w:pPr>
            <w:r w:rsidRPr="412A9D9B">
              <w:rPr>
                <w:rFonts w:eastAsia="Arial"/>
                <w:color w:val="000000" w:themeColor="text1"/>
              </w:rPr>
              <w:t xml:space="preserve">11.50am   </w:t>
            </w:r>
          </w:p>
        </w:tc>
        <w:tc>
          <w:tcPr>
            <w:tcW w:w="851" w:type="dxa"/>
            <w:tcMar>
              <w:left w:w="105" w:type="dxa"/>
              <w:right w:w="105" w:type="dxa"/>
            </w:tcMar>
          </w:tcPr>
          <w:p w14:paraId="76218D9D" w14:textId="62F28AD5" w:rsidR="412A9D9B" w:rsidRDefault="412A9D9B" w:rsidP="412A9D9B">
            <w:pPr>
              <w:rPr>
                <w:rFonts w:eastAsia="Arial"/>
                <w:color w:val="000000" w:themeColor="text1"/>
              </w:rPr>
            </w:pPr>
            <w:r w:rsidRPr="412A9D9B">
              <w:rPr>
                <w:rFonts w:eastAsia="Arial"/>
                <w:color w:val="000000" w:themeColor="text1"/>
              </w:rPr>
              <w:t>6.</w:t>
            </w:r>
          </w:p>
        </w:tc>
        <w:tc>
          <w:tcPr>
            <w:tcW w:w="3546" w:type="dxa"/>
            <w:tcMar>
              <w:left w:w="105" w:type="dxa"/>
              <w:right w:w="105" w:type="dxa"/>
            </w:tcMar>
          </w:tcPr>
          <w:p w14:paraId="00E106DF" w14:textId="1290D26C" w:rsidR="412A9D9B" w:rsidRDefault="412A9D9B" w:rsidP="412A9D9B">
            <w:pPr>
              <w:rPr>
                <w:rFonts w:eastAsia="Arial"/>
                <w:color w:val="000000" w:themeColor="text1"/>
              </w:rPr>
            </w:pPr>
            <w:r w:rsidRPr="412A9D9B">
              <w:rPr>
                <w:rFonts w:eastAsia="Arial"/>
                <w:color w:val="000000" w:themeColor="text1"/>
              </w:rPr>
              <w:t>Canary Wharf Group</w:t>
            </w:r>
          </w:p>
        </w:tc>
        <w:tc>
          <w:tcPr>
            <w:tcW w:w="2552" w:type="dxa"/>
            <w:tcMar>
              <w:left w:w="105" w:type="dxa"/>
              <w:right w:w="105" w:type="dxa"/>
            </w:tcMar>
          </w:tcPr>
          <w:p w14:paraId="0418FE88" w14:textId="57F49F10" w:rsidR="412A9D9B" w:rsidRDefault="412A9D9B" w:rsidP="412A9D9B">
            <w:pPr>
              <w:spacing w:before="120" w:after="120"/>
              <w:rPr>
                <w:rFonts w:eastAsia="Arial"/>
                <w:color w:val="000000" w:themeColor="text1"/>
              </w:rPr>
            </w:pPr>
            <w:r w:rsidRPr="412A9D9B">
              <w:rPr>
                <w:rFonts w:eastAsia="Arial"/>
                <w:color w:val="000000" w:themeColor="text1"/>
              </w:rPr>
              <w:t>Sophie Goddard, Director of Sustainability</w:t>
            </w:r>
          </w:p>
        </w:tc>
        <w:tc>
          <w:tcPr>
            <w:tcW w:w="847" w:type="dxa"/>
            <w:tcMar>
              <w:left w:w="105" w:type="dxa"/>
              <w:right w:w="105" w:type="dxa"/>
            </w:tcMar>
          </w:tcPr>
          <w:p w14:paraId="71FC5681" w14:textId="7C417E2D" w:rsidR="412A9D9B" w:rsidRDefault="471B4B9F" w:rsidP="412A9D9B">
            <w:pPr>
              <w:rPr>
                <w:rFonts w:eastAsia="Arial"/>
                <w:color w:val="000000" w:themeColor="text1"/>
              </w:rPr>
            </w:pPr>
            <w:proofErr w:type="spellStart"/>
            <w:r w:rsidRPr="1F952DB7">
              <w:rPr>
                <w:rFonts w:eastAsia="Arial"/>
                <w:color w:val="000000" w:themeColor="text1"/>
              </w:rPr>
              <w:t>P.g.</w:t>
            </w:r>
            <w:proofErr w:type="spellEnd"/>
            <w:r w:rsidRPr="1F952DB7">
              <w:rPr>
                <w:rFonts w:eastAsia="Arial"/>
                <w:color w:val="000000" w:themeColor="text1"/>
              </w:rPr>
              <w:t xml:space="preserve"> 81</w:t>
            </w:r>
          </w:p>
        </w:tc>
      </w:tr>
      <w:tr w:rsidR="00E2355A" w14:paraId="4A126732" w14:textId="77777777" w:rsidTr="00790375">
        <w:trPr>
          <w:trHeight w:val="300"/>
        </w:trPr>
        <w:tc>
          <w:tcPr>
            <w:tcW w:w="1276" w:type="dxa"/>
            <w:tcMar>
              <w:left w:w="105" w:type="dxa"/>
              <w:right w:w="105" w:type="dxa"/>
            </w:tcMar>
          </w:tcPr>
          <w:p w14:paraId="5A83A10F" w14:textId="523E64AE" w:rsidR="412A9D9B" w:rsidRDefault="412A9D9B" w:rsidP="412A9D9B">
            <w:pPr>
              <w:spacing w:before="120" w:after="120"/>
              <w:rPr>
                <w:rFonts w:eastAsia="Arial"/>
                <w:color w:val="000000" w:themeColor="text1"/>
              </w:rPr>
            </w:pPr>
            <w:r w:rsidRPr="412A9D9B">
              <w:rPr>
                <w:rFonts w:eastAsia="Arial"/>
                <w:color w:val="000000" w:themeColor="text1"/>
              </w:rPr>
              <w:t xml:space="preserve">12.30pm </w:t>
            </w:r>
          </w:p>
        </w:tc>
        <w:tc>
          <w:tcPr>
            <w:tcW w:w="851" w:type="dxa"/>
            <w:tcMar>
              <w:left w:w="105" w:type="dxa"/>
              <w:right w:w="105" w:type="dxa"/>
            </w:tcMar>
          </w:tcPr>
          <w:p w14:paraId="1FAFC8E0" w14:textId="18BB0E84" w:rsidR="412A9D9B" w:rsidRDefault="412A9D9B" w:rsidP="412A9D9B">
            <w:pPr>
              <w:rPr>
                <w:rFonts w:eastAsia="Arial"/>
                <w:color w:val="000000" w:themeColor="text1"/>
              </w:rPr>
            </w:pPr>
            <w:r w:rsidRPr="412A9D9B">
              <w:rPr>
                <w:rFonts w:eastAsia="Arial"/>
                <w:color w:val="000000" w:themeColor="text1"/>
              </w:rPr>
              <w:t>7.</w:t>
            </w:r>
          </w:p>
        </w:tc>
        <w:tc>
          <w:tcPr>
            <w:tcW w:w="3546" w:type="dxa"/>
            <w:tcMar>
              <w:left w:w="105" w:type="dxa"/>
              <w:right w:w="105" w:type="dxa"/>
            </w:tcMar>
          </w:tcPr>
          <w:p w14:paraId="5147D4CA" w14:textId="275AA550" w:rsidR="412A9D9B" w:rsidRDefault="412A9D9B" w:rsidP="412A9D9B">
            <w:pPr>
              <w:rPr>
                <w:rFonts w:eastAsia="Arial"/>
                <w:color w:val="000000" w:themeColor="text1"/>
              </w:rPr>
            </w:pPr>
            <w:r w:rsidRPr="412A9D9B">
              <w:rPr>
                <w:rFonts w:eastAsia="Arial"/>
                <w:color w:val="000000" w:themeColor="text1"/>
              </w:rPr>
              <w:t>Reflections and Recommendations</w:t>
            </w:r>
          </w:p>
        </w:tc>
        <w:tc>
          <w:tcPr>
            <w:tcW w:w="2552" w:type="dxa"/>
            <w:tcMar>
              <w:left w:w="105" w:type="dxa"/>
              <w:right w:w="105" w:type="dxa"/>
            </w:tcMar>
          </w:tcPr>
          <w:p w14:paraId="63F5831B" w14:textId="74359685" w:rsidR="412A9D9B" w:rsidRDefault="412A9D9B" w:rsidP="412A9D9B">
            <w:pPr>
              <w:spacing w:before="120" w:after="120"/>
              <w:rPr>
                <w:rFonts w:eastAsia="Arial"/>
                <w:color w:val="000000" w:themeColor="text1"/>
              </w:rPr>
            </w:pPr>
            <w:proofErr w:type="spellStart"/>
            <w:r w:rsidRPr="412A9D9B">
              <w:rPr>
                <w:rFonts w:eastAsia="Arial"/>
                <w:color w:val="000000" w:themeColor="text1"/>
              </w:rPr>
              <w:t>Manzila</w:t>
            </w:r>
            <w:proofErr w:type="spellEnd"/>
            <w:r w:rsidRPr="412A9D9B">
              <w:rPr>
                <w:rFonts w:eastAsia="Arial"/>
                <w:color w:val="000000" w:themeColor="text1"/>
              </w:rPr>
              <w:t xml:space="preserve"> Uddin, Chair of Women’s Commission</w:t>
            </w:r>
          </w:p>
        </w:tc>
        <w:tc>
          <w:tcPr>
            <w:tcW w:w="847" w:type="dxa"/>
            <w:tcMar>
              <w:left w:w="105" w:type="dxa"/>
              <w:right w:w="105" w:type="dxa"/>
            </w:tcMar>
          </w:tcPr>
          <w:p w14:paraId="7FBEF568" w14:textId="66F0DBA5" w:rsidR="412A9D9B" w:rsidRDefault="00D71ECB" w:rsidP="412A9D9B">
            <w:pPr>
              <w:rPr>
                <w:rFonts w:eastAsia="Arial"/>
                <w:color w:val="000000" w:themeColor="text1"/>
              </w:rPr>
            </w:pPr>
            <w:proofErr w:type="spellStart"/>
            <w:r>
              <w:rPr>
                <w:rFonts w:eastAsia="Arial"/>
                <w:color w:val="000000" w:themeColor="text1"/>
              </w:rPr>
              <w:t>P.g.</w:t>
            </w:r>
            <w:proofErr w:type="spellEnd"/>
            <w:r>
              <w:rPr>
                <w:rFonts w:eastAsia="Arial"/>
                <w:color w:val="000000" w:themeColor="text1"/>
              </w:rPr>
              <w:t xml:space="preserve"> </w:t>
            </w:r>
            <w:r w:rsidR="00036320">
              <w:rPr>
                <w:rFonts w:eastAsia="Arial"/>
                <w:color w:val="000000" w:themeColor="text1"/>
              </w:rPr>
              <w:t>94</w:t>
            </w:r>
          </w:p>
        </w:tc>
      </w:tr>
      <w:tr w:rsidR="00E2355A" w14:paraId="393C84A6" w14:textId="77777777" w:rsidTr="00790375">
        <w:trPr>
          <w:trHeight w:val="300"/>
        </w:trPr>
        <w:tc>
          <w:tcPr>
            <w:tcW w:w="1276" w:type="dxa"/>
            <w:tcMar>
              <w:left w:w="105" w:type="dxa"/>
              <w:right w:w="105" w:type="dxa"/>
            </w:tcMar>
          </w:tcPr>
          <w:p w14:paraId="64BD7175" w14:textId="07C8C973" w:rsidR="412A9D9B" w:rsidRDefault="412A9D9B" w:rsidP="412A9D9B">
            <w:pPr>
              <w:spacing w:before="120" w:after="120"/>
              <w:rPr>
                <w:rFonts w:eastAsia="Arial"/>
                <w:color w:val="000000" w:themeColor="text1"/>
              </w:rPr>
            </w:pPr>
            <w:r w:rsidRPr="412A9D9B">
              <w:rPr>
                <w:rFonts w:eastAsia="Arial"/>
                <w:color w:val="000000" w:themeColor="text1"/>
              </w:rPr>
              <w:t>12:50pm</w:t>
            </w:r>
          </w:p>
        </w:tc>
        <w:tc>
          <w:tcPr>
            <w:tcW w:w="851" w:type="dxa"/>
            <w:tcMar>
              <w:left w:w="105" w:type="dxa"/>
              <w:right w:w="105" w:type="dxa"/>
            </w:tcMar>
          </w:tcPr>
          <w:p w14:paraId="0B9000D6" w14:textId="622B8BD4" w:rsidR="412A9D9B" w:rsidRDefault="412A9D9B" w:rsidP="412A9D9B">
            <w:pPr>
              <w:rPr>
                <w:rFonts w:eastAsia="Arial"/>
                <w:color w:val="000000" w:themeColor="text1"/>
              </w:rPr>
            </w:pPr>
            <w:r w:rsidRPr="412A9D9B">
              <w:rPr>
                <w:rFonts w:eastAsia="Arial"/>
                <w:color w:val="000000" w:themeColor="text1"/>
              </w:rPr>
              <w:t>8.</w:t>
            </w:r>
          </w:p>
        </w:tc>
        <w:tc>
          <w:tcPr>
            <w:tcW w:w="3546" w:type="dxa"/>
            <w:tcMar>
              <w:left w:w="105" w:type="dxa"/>
              <w:right w:w="105" w:type="dxa"/>
            </w:tcMar>
          </w:tcPr>
          <w:p w14:paraId="13161DCD" w14:textId="3B1E2CE6" w:rsidR="412A9D9B" w:rsidRDefault="412A9D9B" w:rsidP="412A9D9B">
            <w:pPr>
              <w:rPr>
                <w:rFonts w:eastAsia="Arial"/>
                <w:color w:val="000000" w:themeColor="text1"/>
              </w:rPr>
            </w:pPr>
            <w:r w:rsidRPr="412A9D9B">
              <w:rPr>
                <w:rFonts w:eastAsia="Arial"/>
                <w:b/>
                <w:bCs/>
                <w:color w:val="000000" w:themeColor="text1"/>
              </w:rPr>
              <w:t>Close</w:t>
            </w:r>
          </w:p>
        </w:tc>
        <w:tc>
          <w:tcPr>
            <w:tcW w:w="2552" w:type="dxa"/>
            <w:tcMar>
              <w:left w:w="105" w:type="dxa"/>
              <w:right w:w="105" w:type="dxa"/>
            </w:tcMar>
          </w:tcPr>
          <w:p w14:paraId="337FAE42" w14:textId="52FC32D4" w:rsidR="412A9D9B" w:rsidRDefault="412A9D9B" w:rsidP="412A9D9B">
            <w:pPr>
              <w:spacing w:before="120" w:after="120"/>
              <w:rPr>
                <w:rFonts w:eastAsia="Arial"/>
                <w:color w:val="000000" w:themeColor="text1"/>
              </w:rPr>
            </w:pPr>
            <w:proofErr w:type="spellStart"/>
            <w:r w:rsidRPr="412A9D9B">
              <w:rPr>
                <w:rFonts w:eastAsia="Arial"/>
                <w:color w:val="000000" w:themeColor="text1"/>
              </w:rPr>
              <w:t>Manzila</w:t>
            </w:r>
            <w:proofErr w:type="spellEnd"/>
            <w:r w:rsidRPr="412A9D9B">
              <w:rPr>
                <w:rFonts w:eastAsia="Arial"/>
                <w:color w:val="000000" w:themeColor="text1"/>
              </w:rPr>
              <w:t xml:space="preserve"> Uddin, Chair of Women’s Commission</w:t>
            </w:r>
          </w:p>
        </w:tc>
        <w:tc>
          <w:tcPr>
            <w:tcW w:w="847" w:type="dxa"/>
            <w:tcMar>
              <w:left w:w="105" w:type="dxa"/>
              <w:right w:w="105" w:type="dxa"/>
            </w:tcMar>
          </w:tcPr>
          <w:p w14:paraId="00659A46" w14:textId="184AA1E9" w:rsidR="412A9D9B" w:rsidRDefault="412A9D9B" w:rsidP="412A9D9B">
            <w:pPr>
              <w:rPr>
                <w:rFonts w:eastAsia="Arial"/>
                <w:color w:val="000000" w:themeColor="text1"/>
              </w:rPr>
            </w:pPr>
          </w:p>
        </w:tc>
      </w:tr>
    </w:tbl>
    <w:p w14:paraId="143C5741" w14:textId="4D30E377" w:rsidR="2C7D7768" w:rsidRDefault="2C7D7768" w:rsidP="2C7D7768">
      <w:pPr>
        <w:rPr>
          <w:b/>
          <w:bCs/>
        </w:rPr>
      </w:pPr>
    </w:p>
    <w:p w14:paraId="362057B2" w14:textId="0C3E8B9E" w:rsidR="14198514" w:rsidRDefault="00091ED2">
      <w:r w:rsidRPr="00091ED2">
        <w:rPr>
          <w:lang w:val="en-US"/>
        </w:rPr>
        <w:t xml:space="preserve">Summary of table: This table shows the agenda for the public review. It includes the speaker times, the organization who was presenting, and the names of the speakers who attended. The right column includes page numbers with the slides they used, which is found in </w:t>
      </w:r>
      <w:r>
        <w:rPr>
          <w:lang w:val="en-US"/>
        </w:rPr>
        <w:t xml:space="preserve">the </w:t>
      </w:r>
      <w:r w:rsidR="00F825CF">
        <w:t>accompanying</w:t>
      </w:r>
      <w:r w:rsidR="14198514">
        <w:t xml:space="preserve"> agenda pack.</w:t>
      </w:r>
    </w:p>
    <w:p w14:paraId="3F137D16" w14:textId="77777777" w:rsidR="00D367BE" w:rsidRDefault="00D367BE">
      <w:pPr>
        <w:spacing w:line="259" w:lineRule="auto"/>
      </w:pPr>
      <w:r>
        <w:br w:type="page"/>
      </w:r>
    </w:p>
    <w:p w14:paraId="2931BDFE" w14:textId="6A3B44DC" w:rsidR="6D3E6A80" w:rsidRPr="00773B0A" w:rsidRDefault="672C68D5" w:rsidP="00AC4493">
      <w:pPr>
        <w:pStyle w:val="Heading2"/>
        <w:numPr>
          <w:ilvl w:val="0"/>
          <w:numId w:val="2"/>
        </w:numPr>
        <w:rPr>
          <w:sz w:val="24"/>
          <w:szCs w:val="24"/>
        </w:rPr>
      </w:pPr>
      <w:r w:rsidRPr="00773B0A">
        <w:lastRenderedPageBreak/>
        <w:t>Introduction and welcome</w:t>
      </w:r>
    </w:p>
    <w:p w14:paraId="76DA8C19" w14:textId="7867C23E" w:rsidR="6D71BB4F" w:rsidRPr="00773B0A" w:rsidRDefault="672C68D5" w:rsidP="00AC4493">
      <w:pPr>
        <w:pStyle w:val="Heading2"/>
        <w:numPr>
          <w:ilvl w:val="0"/>
          <w:numId w:val="2"/>
        </w:numPr>
        <w:rPr>
          <w:rFonts w:eastAsia="Arial"/>
          <w:sz w:val="24"/>
          <w:szCs w:val="24"/>
        </w:rPr>
      </w:pPr>
      <w:r w:rsidRPr="00773B0A">
        <w:t>Evidence on the lived experience of women</w:t>
      </w:r>
    </w:p>
    <w:p w14:paraId="344DE7EA" w14:textId="1B4CBF13" w:rsidR="4B458DE7" w:rsidRDefault="360A0BFE" w:rsidP="363C2C78">
      <w:pPr>
        <w:rPr>
          <w:rFonts w:eastAsia="Arial"/>
          <w:color w:val="000000" w:themeColor="text1"/>
        </w:rPr>
      </w:pPr>
      <w:r w:rsidRPr="412A9D9B">
        <w:rPr>
          <w:rFonts w:eastAsia="Arial"/>
          <w:color w:val="000000" w:themeColor="text1"/>
        </w:rPr>
        <w:t>Claire Christopher and Muslima Miah presented an agenda item covering the Commission’s four focus areas shaped by resident input, a summary of engagement activities since March 2025, and key findings and recommendations</w:t>
      </w:r>
    </w:p>
    <w:p w14:paraId="3C8776D7" w14:textId="46A8597C" w:rsidR="449FA9CC" w:rsidRPr="00773B0A" w:rsidRDefault="233B037A" w:rsidP="00773B0A">
      <w:pPr>
        <w:pStyle w:val="Subtitle"/>
      </w:pPr>
      <w:r w:rsidRPr="00773B0A">
        <w:t>D</w:t>
      </w:r>
      <w:r w:rsidR="1A7EECDC" w:rsidRPr="00773B0A">
        <w:t>iscussion:</w:t>
      </w:r>
    </w:p>
    <w:p w14:paraId="0369C802" w14:textId="7DF072EC" w:rsidR="64270DFB" w:rsidRDefault="64270DFB">
      <w:r>
        <w:t xml:space="preserve">Questions about how the Council are actively sharing power with women of Tower Hamlets was asked by Vice Chair Cherifa. </w:t>
      </w:r>
      <w:r w:rsidR="7345DB3F">
        <w:t>Other q</w:t>
      </w:r>
      <w:r w:rsidR="580D1B87">
        <w:t>uestions</w:t>
      </w:r>
      <w:r>
        <w:t xml:space="preserve"> focused on representation </w:t>
      </w:r>
      <w:r w:rsidR="69C977D8">
        <w:t>of women</w:t>
      </w:r>
      <w:r w:rsidR="08946B69">
        <w:t xml:space="preserve"> across ethnic backgrounds and locality</w:t>
      </w:r>
      <w:r w:rsidR="69C977D8">
        <w:t xml:space="preserve"> in the Council’s leadership were directed by Chair and Commissioner Safia.</w:t>
      </w:r>
    </w:p>
    <w:p w14:paraId="27212FDD" w14:textId="1A34FD8F" w:rsidR="3AD0FB18" w:rsidRPr="00D875B1" w:rsidRDefault="00900256" w:rsidP="412A9D9B">
      <w:r>
        <w:t>Cllr Talukdar</w:t>
      </w:r>
      <w:r w:rsidR="3B034FC9">
        <w:t xml:space="preserve"> recognised challenges and expressed Council commitment to change lack of women representation amongst </w:t>
      </w:r>
      <w:r w:rsidR="5A891929">
        <w:t>councillors</w:t>
      </w:r>
      <w:r w:rsidR="3B034FC9">
        <w:t xml:space="preserve"> and candidates. Cllr Talukdar shared past ac</w:t>
      </w:r>
      <w:r w:rsidR="05397A62">
        <w:t xml:space="preserve">tivities </w:t>
      </w:r>
      <w:r w:rsidR="3B034FC9">
        <w:t>of Mayor</w:t>
      </w:r>
      <w:r w:rsidR="106517F2">
        <w:t xml:space="preserve"> to invite women in cabinet and councillor promotion but noted low turnout.</w:t>
      </w:r>
    </w:p>
    <w:p w14:paraId="653425B4" w14:textId="712787A0" w:rsidR="5F851C6C" w:rsidRDefault="00900256" w:rsidP="412A9D9B">
      <w:r>
        <w:t>Steve Reddy</w:t>
      </w:r>
      <w:r w:rsidR="54A43A93">
        <w:t xml:space="preserve"> </w:t>
      </w:r>
      <w:r w:rsidR="29337561">
        <w:t>stated</w:t>
      </w:r>
      <w:r w:rsidR="54A43A93">
        <w:t xml:space="preserve"> that f</w:t>
      </w:r>
      <w:r w:rsidR="5F851C6C">
        <w:t xml:space="preserve">eedback from residents about accessibility of timing and format of meetings </w:t>
      </w:r>
      <w:r w:rsidR="26453AF5">
        <w:t>need</w:t>
      </w:r>
      <w:r w:rsidR="0AC3443C">
        <w:t>s</w:t>
      </w:r>
      <w:r w:rsidR="5F851C6C">
        <w:t xml:space="preserve"> to be taken</w:t>
      </w:r>
      <w:r w:rsidR="2F3D1914">
        <w:t>.</w:t>
      </w:r>
    </w:p>
    <w:p w14:paraId="0EE3E084" w14:textId="07398F2A" w:rsidR="0643FBE1" w:rsidRPr="002C1C81" w:rsidRDefault="7013241D" w:rsidP="00AC4493">
      <w:pPr>
        <w:pStyle w:val="Heading2"/>
        <w:numPr>
          <w:ilvl w:val="0"/>
          <w:numId w:val="2"/>
        </w:numPr>
        <w:rPr>
          <w:rFonts w:eastAsia="Arial"/>
          <w:color w:val="000000" w:themeColor="text1"/>
          <w:sz w:val="24"/>
          <w:szCs w:val="24"/>
        </w:rPr>
      </w:pPr>
      <w:r w:rsidRPr="2DA60E56">
        <w:rPr>
          <w:rStyle w:val="Heading2Char"/>
          <w:b/>
        </w:rPr>
        <w:t>L</w:t>
      </w:r>
      <w:r w:rsidR="5F1EC997" w:rsidRPr="2DA60E56">
        <w:rPr>
          <w:rStyle w:val="Heading2Char"/>
          <w:b/>
        </w:rPr>
        <w:t>o</w:t>
      </w:r>
      <w:r w:rsidRPr="2DA60E56">
        <w:rPr>
          <w:rStyle w:val="Heading2Char"/>
          <w:b/>
        </w:rPr>
        <w:t xml:space="preserve">ndon </w:t>
      </w:r>
      <w:r w:rsidR="592ADB0D" w:rsidRPr="2DA60E56">
        <w:rPr>
          <w:rStyle w:val="Heading2Char"/>
          <w:b/>
        </w:rPr>
        <w:t>B</w:t>
      </w:r>
      <w:r w:rsidRPr="2DA60E56">
        <w:rPr>
          <w:rStyle w:val="Heading2Char"/>
          <w:b/>
        </w:rPr>
        <w:t xml:space="preserve">orough of </w:t>
      </w:r>
      <w:r w:rsidR="2B3BF04E" w:rsidRPr="2DA60E56">
        <w:rPr>
          <w:rStyle w:val="Heading2Char"/>
          <w:b/>
        </w:rPr>
        <w:t>T</w:t>
      </w:r>
      <w:r w:rsidRPr="2DA60E56">
        <w:rPr>
          <w:rStyle w:val="Heading2Char"/>
          <w:b/>
        </w:rPr>
        <w:t xml:space="preserve">ower </w:t>
      </w:r>
      <w:r w:rsidR="5947CDEA" w:rsidRPr="2DA60E56">
        <w:rPr>
          <w:rStyle w:val="Heading2Char"/>
          <w:b/>
        </w:rPr>
        <w:t>H</w:t>
      </w:r>
      <w:r w:rsidRPr="2DA60E56">
        <w:rPr>
          <w:rStyle w:val="Heading2Char"/>
          <w:b/>
        </w:rPr>
        <w:t xml:space="preserve">amlets </w:t>
      </w:r>
      <w:r>
        <w:t xml:space="preserve"> </w:t>
      </w:r>
    </w:p>
    <w:p w14:paraId="0E40B086" w14:textId="19F595F7" w:rsidR="7E5C8CE7" w:rsidRDefault="7E5C8CE7">
      <w:r>
        <w:t xml:space="preserve">Cllr Talukdar presented </w:t>
      </w:r>
      <w:r w:rsidR="425119E8">
        <w:t xml:space="preserve">agenda item covering </w:t>
      </w:r>
      <w:r w:rsidR="059834CC">
        <w:t>the</w:t>
      </w:r>
      <w:r w:rsidR="25F6F47A">
        <w:t xml:space="preserve"> </w:t>
      </w:r>
      <w:r w:rsidR="425119E8">
        <w:t>Council’s commitment to designing policies with women’s need at the centre and support of the Women’s Commission.</w:t>
      </w:r>
    </w:p>
    <w:p w14:paraId="0D212E3D" w14:textId="656F639F" w:rsidR="425119E8" w:rsidRDefault="425119E8">
      <w:r>
        <w:t xml:space="preserve">Steve Reddy presented an agenda item on </w:t>
      </w:r>
      <w:r w:rsidR="61DA7BA3">
        <w:t>council commitment</w:t>
      </w:r>
      <w:r w:rsidR="397B5980">
        <w:t xml:space="preserve"> to</w:t>
      </w:r>
      <w:r w:rsidR="61DA7BA3">
        <w:t xml:space="preserve"> gender equity,</w:t>
      </w:r>
      <w:r w:rsidR="62622DD2">
        <w:t xml:space="preserve"> </w:t>
      </w:r>
      <w:r w:rsidR="0976C7FA">
        <w:t>with mention of gender pay gap, grant funding, and initiatives in</w:t>
      </w:r>
      <w:r w:rsidR="373CBE77">
        <w:t xml:space="preserve"> place to</w:t>
      </w:r>
      <w:r w:rsidR="61DA7BA3">
        <w:t xml:space="preserve"> empower </w:t>
      </w:r>
      <w:r w:rsidR="53C69B06">
        <w:t xml:space="preserve">local </w:t>
      </w:r>
      <w:r w:rsidR="61DA7BA3">
        <w:t>women in leadership.</w:t>
      </w:r>
    </w:p>
    <w:p w14:paraId="774BDD1C" w14:textId="69ACB885" w:rsidR="054FB740" w:rsidRPr="002C1C81" w:rsidRDefault="13522A9C" w:rsidP="00773B0A">
      <w:pPr>
        <w:pStyle w:val="Subtitle"/>
      </w:pPr>
      <w:r>
        <w:t>D</w:t>
      </w:r>
      <w:r w:rsidR="50FE784B">
        <w:t>iscussion</w:t>
      </w:r>
      <w:r>
        <w:t>:</w:t>
      </w:r>
    </w:p>
    <w:p w14:paraId="7C718556" w14:textId="484DCFCD" w:rsidR="5D5475E2" w:rsidRDefault="5D5475E2">
      <w:r>
        <w:t xml:space="preserve">Questions focused on how the Council will ensure and </w:t>
      </w:r>
      <w:r w:rsidR="7CF5EEAC">
        <w:t>facilitate</w:t>
      </w:r>
      <w:r>
        <w:t xml:space="preserve"> women to be part of </w:t>
      </w:r>
      <w:r w:rsidR="7BC17B3D">
        <w:t>decision-making</w:t>
      </w:r>
      <w:r>
        <w:t xml:space="preserve"> processes</w:t>
      </w:r>
      <w:r w:rsidR="37114407">
        <w:t xml:space="preserve"> </w:t>
      </w:r>
      <w:r w:rsidR="0D5EF5D4">
        <w:t>in an</w:t>
      </w:r>
      <w:r w:rsidR="37114407">
        <w:t xml:space="preserve"> accessib</w:t>
      </w:r>
      <w:r w:rsidR="4E40411B">
        <w:t xml:space="preserve">le way </w:t>
      </w:r>
      <w:r w:rsidR="4758DD90">
        <w:t>and</w:t>
      </w:r>
      <w:r w:rsidR="5D9E0CD5">
        <w:t xml:space="preserve"> </w:t>
      </w:r>
      <w:r>
        <w:t xml:space="preserve">were </w:t>
      </w:r>
      <w:r w:rsidR="006465D6">
        <w:t>asked</w:t>
      </w:r>
      <w:r>
        <w:t xml:space="preserve"> by the Chair, Commissioner Safia</w:t>
      </w:r>
      <w:r w:rsidR="7A37C91B">
        <w:t>, and Commissioner Cllr Akhtar.</w:t>
      </w:r>
    </w:p>
    <w:p w14:paraId="33721856" w14:textId="5A3A00FD" w:rsidR="0B927933" w:rsidRPr="00D875B1" w:rsidRDefault="00900256" w:rsidP="412A9D9B">
      <w:r>
        <w:t>Cllr Talukdar</w:t>
      </w:r>
      <w:r w:rsidR="737F536F">
        <w:t xml:space="preserve"> responded that more needs to be done by the Council and </w:t>
      </w:r>
      <w:r w:rsidR="537C5CCF">
        <w:t xml:space="preserve">that learnings from the Commission will be taken back when consulting with women. Cllr Talukdar positively mentions 13 directors within Council are women, and </w:t>
      </w:r>
      <w:r w:rsidR="3DB9F8D3">
        <w:t xml:space="preserve">the </w:t>
      </w:r>
      <w:r w:rsidR="64D90CC5">
        <w:t>borough’s</w:t>
      </w:r>
      <w:r w:rsidR="537C5CCF">
        <w:t xml:space="preserve"> women-only swimming policy.</w:t>
      </w:r>
    </w:p>
    <w:p w14:paraId="0E19E9EF" w14:textId="372C1BB6" w:rsidR="65C43719" w:rsidRDefault="65C43719">
      <w:r>
        <w:t xml:space="preserve">Questions about </w:t>
      </w:r>
      <w:r w:rsidR="66346EA9">
        <w:t xml:space="preserve">further breakdown of leadership and gender pay data were </w:t>
      </w:r>
      <w:r w:rsidR="666EECBD">
        <w:t>asked</w:t>
      </w:r>
      <w:r w:rsidR="1DEEFB9B">
        <w:t xml:space="preserve"> </w:t>
      </w:r>
      <w:r w:rsidR="5E47466E">
        <w:t>by</w:t>
      </w:r>
      <w:r w:rsidR="66346EA9">
        <w:t xml:space="preserve"> </w:t>
      </w:r>
      <w:r w:rsidR="6D8E4E77">
        <w:t>Commissioners</w:t>
      </w:r>
      <w:r w:rsidR="59CE8AAB">
        <w:t xml:space="preserve"> </w:t>
      </w:r>
      <w:r w:rsidR="002122F5">
        <w:t xml:space="preserve">Safia </w:t>
      </w:r>
      <w:r w:rsidR="591CAF68">
        <w:t xml:space="preserve">and </w:t>
      </w:r>
      <w:r w:rsidR="45A5316B">
        <w:t xml:space="preserve">Commissioner </w:t>
      </w:r>
      <w:r w:rsidR="591CAF68">
        <w:t>Kathleen.</w:t>
      </w:r>
    </w:p>
    <w:p w14:paraId="73446D7D" w14:textId="0F15AC3C" w:rsidR="00900256" w:rsidRDefault="00900256">
      <w:r>
        <w:t>Cllr Talukdar</w:t>
      </w:r>
      <w:r w:rsidR="2FF3E1CF">
        <w:t xml:space="preserve"> agree</w:t>
      </w:r>
      <w:r w:rsidR="2D4833D4">
        <w:t>d</w:t>
      </w:r>
      <w:r w:rsidR="2FF3E1CF">
        <w:t xml:space="preserve"> to provide this data after the meeting. Steve Reddy </w:t>
      </w:r>
      <w:r w:rsidR="55D06A6C">
        <w:t>a</w:t>
      </w:r>
      <w:r w:rsidR="2FF76D91">
        <w:t>gree</w:t>
      </w:r>
      <w:r w:rsidR="6623869A">
        <w:t>d</w:t>
      </w:r>
      <w:r w:rsidR="39EB8BF2">
        <w:t xml:space="preserve"> that guidance from the Women’s Commission </w:t>
      </w:r>
      <w:r w:rsidR="1D52A50F">
        <w:t xml:space="preserve">would be beneficial and </w:t>
      </w:r>
      <w:r w:rsidR="2B784DE1">
        <w:t xml:space="preserve">that there is a </w:t>
      </w:r>
      <w:r w:rsidR="30BC273D">
        <w:t>need</w:t>
      </w:r>
      <w:r w:rsidR="1D52A50F">
        <w:t xml:space="preserve"> for improved communication</w:t>
      </w:r>
      <w:r w:rsidR="4387C119">
        <w:t xml:space="preserve">. Steve Reddy </w:t>
      </w:r>
      <w:proofErr w:type="gramStart"/>
      <w:r w:rsidR="4387C119">
        <w:t xml:space="preserve">noted </w:t>
      </w:r>
      <w:r w:rsidR="1D52A50F">
        <w:t xml:space="preserve"> that</w:t>
      </w:r>
      <w:proofErr w:type="gramEnd"/>
      <w:r w:rsidR="1D52A50F">
        <w:t xml:space="preserve"> current grant funding is targeted to specific groups.</w:t>
      </w:r>
    </w:p>
    <w:p w14:paraId="2F62A41A" w14:textId="48E170E6" w:rsidR="7D8A4471" w:rsidRDefault="4DD607B4" w:rsidP="00AC4493">
      <w:pPr>
        <w:pStyle w:val="Heading2"/>
        <w:numPr>
          <w:ilvl w:val="0"/>
          <w:numId w:val="2"/>
        </w:numPr>
        <w:rPr>
          <w:sz w:val="24"/>
          <w:szCs w:val="24"/>
        </w:rPr>
      </w:pPr>
      <w:r>
        <w:t>Olmec—</w:t>
      </w:r>
      <w:r w:rsidR="46840887">
        <w:t>B</w:t>
      </w:r>
      <w:r>
        <w:t xml:space="preserve">lack on </w:t>
      </w:r>
      <w:r w:rsidR="5117EA25">
        <w:t>B</w:t>
      </w:r>
      <w:r>
        <w:t>oard.</w:t>
      </w:r>
    </w:p>
    <w:p w14:paraId="71C0EA1E" w14:textId="6E7F2786" w:rsidR="08E12F9F" w:rsidRPr="00D875B1" w:rsidRDefault="00900256" w:rsidP="412A9D9B">
      <w:r>
        <w:t>John Mayford</w:t>
      </w:r>
      <w:r w:rsidR="216C2FD8">
        <w:t xml:space="preserve"> </w:t>
      </w:r>
      <w:r w:rsidR="35CA0F4A">
        <w:t>present</w:t>
      </w:r>
      <w:r w:rsidR="72C511D2">
        <w:t>ed</w:t>
      </w:r>
      <w:r w:rsidR="216C2FD8">
        <w:t xml:space="preserve"> </w:t>
      </w:r>
      <w:r w:rsidR="72C511D2">
        <w:t>the</w:t>
      </w:r>
      <w:r w:rsidR="35CA0F4A">
        <w:t xml:space="preserve"> </w:t>
      </w:r>
      <w:r w:rsidR="216C2FD8">
        <w:t>agenda item covering</w:t>
      </w:r>
      <w:r w:rsidR="2D9D2A6E">
        <w:t xml:space="preserve"> </w:t>
      </w:r>
      <w:r w:rsidR="216C2FD8">
        <w:t>Olmec’s Black on Board programme in Tower Hamlets,</w:t>
      </w:r>
      <w:r w:rsidR="238D23E3">
        <w:t xml:space="preserve"> presenting key learnings</w:t>
      </w:r>
      <w:r w:rsidR="11EFF8B9">
        <w:t xml:space="preserve"> </w:t>
      </w:r>
      <w:r w:rsidR="4F932660">
        <w:t>and</w:t>
      </w:r>
      <w:r w:rsidR="11EFF8B9">
        <w:t xml:space="preserve"> ten </w:t>
      </w:r>
      <w:r w:rsidR="216C2FD8">
        <w:t xml:space="preserve">recommendations </w:t>
      </w:r>
      <w:r w:rsidR="5E72FAFA">
        <w:t xml:space="preserve">for </w:t>
      </w:r>
      <w:r w:rsidR="12A94F65">
        <w:t>the borough</w:t>
      </w:r>
      <w:r w:rsidR="216C2FD8">
        <w:t xml:space="preserve"> </w:t>
      </w:r>
      <w:r w:rsidR="2B3F62CD">
        <w:t xml:space="preserve">to </w:t>
      </w:r>
      <w:r w:rsidR="35CA0F4A">
        <w:t>empower</w:t>
      </w:r>
      <w:r w:rsidR="216C2FD8">
        <w:t xml:space="preserve"> women as community </w:t>
      </w:r>
      <w:r w:rsidR="5E8EE6D0">
        <w:t>l</w:t>
      </w:r>
      <w:r w:rsidR="216C2FD8">
        <w:t>eaders.</w:t>
      </w:r>
    </w:p>
    <w:p w14:paraId="4CD6A4F8" w14:textId="77777777" w:rsidR="002C1C81" w:rsidRDefault="002C1C81" w:rsidP="002C1C81">
      <w:pPr>
        <w:pStyle w:val="ListParagraph"/>
        <w:ind w:left="1080"/>
      </w:pPr>
    </w:p>
    <w:p w14:paraId="2CB30EE2" w14:textId="1A2C2F18" w:rsidR="002C1C81" w:rsidRPr="002C1C81" w:rsidRDefault="111018DD" w:rsidP="00773B0A">
      <w:pPr>
        <w:pStyle w:val="Subtitle"/>
        <w:rPr>
          <w:u w:val="single"/>
        </w:rPr>
      </w:pPr>
      <w:r>
        <w:lastRenderedPageBreak/>
        <w:t>D</w:t>
      </w:r>
      <w:r w:rsidR="65482586">
        <w:t>iscussion:</w:t>
      </w:r>
    </w:p>
    <w:p w14:paraId="18AF14DB" w14:textId="406D3855" w:rsidR="00C24C20" w:rsidRDefault="7B871165">
      <w:pPr>
        <w:rPr>
          <w:b/>
          <w:bCs/>
        </w:rPr>
      </w:pPr>
      <w:r>
        <w:t xml:space="preserve">Questions focused on the design and </w:t>
      </w:r>
      <w:r w:rsidR="00AE0326">
        <w:t>long-term</w:t>
      </w:r>
      <w:r>
        <w:t xml:space="preserve"> investment of leadership spaces and </w:t>
      </w:r>
      <w:proofErr w:type="gramStart"/>
      <w:r w:rsidR="383F80D6">
        <w:t>programmes</w:t>
      </w:r>
      <w:r w:rsidR="4B776180">
        <w:t>, and</w:t>
      </w:r>
      <w:proofErr w:type="gramEnd"/>
      <w:r w:rsidR="383F80D6">
        <w:t xml:space="preserve"> </w:t>
      </w:r>
      <w:r>
        <w:t xml:space="preserve">were put forward by Vice Chair Cherifa and Commissioner </w:t>
      </w:r>
      <w:r w:rsidR="002122F5">
        <w:t>Safia</w:t>
      </w:r>
      <w:r w:rsidR="184598F7" w:rsidRPr="412A9D9B">
        <w:rPr>
          <w:b/>
          <w:bCs/>
        </w:rPr>
        <w:t>.</w:t>
      </w:r>
      <w:r w:rsidR="00C24C20">
        <w:rPr>
          <w:b/>
          <w:bCs/>
        </w:rPr>
        <w:t xml:space="preserve"> </w:t>
      </w:r>
    </w:p>
    <w:p w14:paraId="2D4004BE" w14:textId="7CAAF999" w:rsidR="5DE2B8B8" w:rsidRPr="00C24C20" w:rsidRDefault="2B2EB0D7">
      <w:pPr>
        <w:rPr>
          <w:b/>
          <w:bCs/>
        </w:rPr>
      </w:pPr>
      <w:r>
        <w:t>Other q</w:t>
      </w:r>
      <w:r w:rsidR="5DE2B8B8">
        <w:t xml:space="preserve">uestions focused on demographic breakdown and </w:t>
      </w:r>
      <w:r w:rsidR="5242B3E2">
        <w:t xml:space="preserve">the </w:t>
      </w:r>
      <w:r w:rsidR="3C183A42">
        <w:t>capacity</w:t>
      </w:r>
      <w:r w:rsidR="7A39EA4D">
        <w:t xml:space="preserve"> </w:t>
      </w:r>
      <w:r w:rsidR="1CD3D0BD">
        <w:t>of the organisation to track and follow</w:t>
      </w:r>
      <w:r w:rsidR="00790375">
        <w:t xml:space="preserve"> </w:t>
      </w:r>
      <w:r w:rsidR="6BDF8688">
        <w:t>what</w:t>
      </w:r>
      <w:r w:rsidR="5DE2B8B8">
        <w:t xml:space="preserve"> graduates </w:t>
      </w:r>
      <w:r w:rsidR="6C462B15">
        <w:t xml:space="preserve">of the programme do after. These questions </w:t>
      </w:r>
      <w:r w:rsidR="2CFBFC64">
        <w:t>w</w:t>
      </w:r>
      <w:r w:rsidR="50B78DC1">
        <w:t>ere</w:t>
      </w:r>
      <w:r w:rsidR="5DE2B8B8">
        <w:t xml:space="preserve"> put forward by </w:t>
      </w:r>
      <w:r w:rsidR="0544BE5D">
        <w:t xml:space="preserve">the </w:t>
      </w:r>
      <w:r w:rsidR="50B78DC1">
        <w:t>Chair</w:t>
      </w:r>
      <w:r w:rsidR="5DE2B8B8">
        <w:t xml:space="preserve"> and Commissioner Kathleen.</w:t>
      </w:r>
    </w:p>
    <w:p w14:paraId="248BB3D1" w14:textId="3EED6375" w:rsidR="0C84B2EA" w:rsidRPr="00D875B1" w:rsidRDefault="00900256" w:rsidP="412A9D9B">
      <w:r>
        <w:t>John Mayford</w:t>
      </w:r>
      <w:r w:rsidR="254FC3DA">
        <w:t xml:space="preserve"> </w:t>
      </w:r>
      <w:r w:rsidR="56EE093C">
        <w:t>respond</w:t>
      </w:r>
      <w:r w:rsidR="2248EE12">
        <w:t>ed</w:t>
      </w:r>
      <w:r w:rsidR="254FC3DA">
        <w:t xml:space="preserve"> that </w:t>
      </w:r>
      <w:r w:rsidR="00C24C20">
        <w:t xml:space="preserve">accessible </w:t>
      </w:r>
      <w:r w:rsidR="254FC3DA">
        <w:t xml:space="preserve">intersectional spaces </w:t>
      </w:r>
      <w:r w:rsidR="00C24C20">
        <w:t xml:space="preserve">with role models </w:t>
      </w:r>
      <w:r w:rsidR="254FC3DA">
        <w:t>are needed</w:t>
      </w:r>
      <w:r w:rsidR="00C24C20">
        <w:t xml:space="preserve">. </w:t>
      </w:r>
      <w:r w:rsidR="7AE66DD7">
        <w:t xml:space="preserve">John </w:t>
      </w:r>
      <w:r w:rsidR="497AE0D7">
        <w:t>stated that</w:t>
      </w:r>
      <w:r w:rsidR="1774FF1C">
        <w:t xml:space="preserve"> </w:t>
      </w:r>
      <w:r w:rsidR="6C019044">
        <w:t xml:space="preserve">600 people attend quarterly </w:t>
      </w:r>
      <w:r w:rsidR="1774FF1C">
        <w:t>Black on Board Community</w:t>
      </w:r>
      <w:r w:rsidR="61A9EECA">
        <w:t xml:space="preserve"> </w:t>
      </w:r>
      <w:r w:rsidR="045843FB">
        <w:t>meetings.</w:t>
      </w:r>
    </w:p>
    <w:p w14:paraId="6D58BA6F" w14:textId="6BBBB9FA" w:rsidR="00900256" w:rsidRDefault="32D8EF3E" w:rsidP="412A9D9B">
      <w:r>
        <w:t>Afazul Hoque</w:t>
      </w:r>
      <w:r w:rsidR="311F0A13">
        <w:t xml:space="preserve"> adds that that the Commission will focus on long term funding as part of recommendations</w:t>
      </w:r>
      <w:r w:rsidR="36FBD224">
        <w:t>, noting Olmec and Account3 as examples of existing funding</w:t>
      </w:r>
    </w:p>
    <w:p w14:paraId="2AC04E52" w14:textId="700DC7FC" w:rsidR="2B1AFDCA" w:rsidRDefault="2B1AFDCA" w:rsidP="00AC4493">
      <w:pPr>
        <w:pStyle w:val="Heading2"/>
        <w:numPr>
          <w:ilvl w:val="0"/>
          <w:numId w:val="2"/>
        </w:numPr>
      </w:pPr>
      <w:r>
        <w:t>Poplar HARCA</w:t>
      </w:r>
    </w:p>
    <w:p w14:paraId="51B5774A" w14:textId="59E91EE5" w:rsidR="7FE1CA68" w:rsidRDefault="32D8EF3E" w:rsidP="6D3E6A80">
      <w:r>
        <w:t>Andrea Baker</w:t>
      </w:r>
      <w:r w:rsidR="297AA257">
        <w:t xml:space="preserve"> </w:t>
      </w:r>
      <w:r w:rsidR="064AA2DD">
        <w:t>present</w:t>
      </w:r>
      <w:r w:rsidR="26248788">
        <w:t>ed the</w:t>
      </w:r>
      <w:r w:rsidR="3E73E7A9">
        <w:t xml:space="preserve"> agenda item coverin</w:t>
      </w:r>
      <w:r w:rsidR="2EB8B073">
        <w:t>g organisational</w:t>
      </w:r>
      <w:r w:rsidR="3E73E7A9">
        <w:t xml:space="preserve"> breakdown of board members and workforce across pay band, gender, </w:t>
      </w:r>
      <w:r w:rsidR="03D39ED8">
        <w:t xml:space="preserve">demographic background, and locality. </w:t>
      </w:r>
      <w:r w:rsidR="12648436">
        <w:t>Andrea shared barriers and learnings of women in community leadership.</w:t>
      </w:r>
    </w:p>
    <w:p w14:paraId="20259511" w14:textId="376971F0" w:rsidR="18E35F3B" w:rsidRDefault="18E35F3B" w:rsidP="00773B0A">
      <w:pPr>
        <w:pStyle w:val="Subtitle"/>
      </w:pPr>
      <w:r>
        <w:t>Discussion:</w:t>
      </w:r>
    </w:p>
    <w:p w14:paraId="3B939338" w14:textId="7A01B226" w:rsidR="6D1334A6" w:rsidRDefault="73F9F5CB">
      <w:r>
        <w:t>The Chair and Commissioner Safia put forward questions</w:t>
      </w:r>
      <w:r w:rsidR="6D1334A6">
        <w:t xml:space="preserve"> about the r</w:t>
      </w:r>
      <w:r w:rsidR="3CD89A2E">
        <w:t>ecruitment and r</w:t>
      </w:r>
      <w:r w:rsidR="6D1334A6">
        <w:t xml:space="preserve">epresentation of women across board members and </w:t>
      </w:r>
      <w:r w:rsidR="13959196">
        <w:t xml:space="preserve">the </w:t>
      </w:r>
      <w:r w:rsidR="5C6737CA">
        <w:t>workforce</w:t>
      </w:r>
      <w:r w:rsidR="46FCD034">
        <w:t xml:space="preserve">. </w:t>
      </w:r>
      <w:r w:rsidR="7CFEEA3F">
        <w:t xml:space="preserve">Questions about the organisation’s local partnerships were </w:t>
      </w:r>
      <w:r w:rsidR="2A5EE098">
        <w:t>put forward</w:t>
      </w:r>
      <w:r w:rsidR="7CFEEA3F">
        <w:t xml:space="preserve"> by Commissioner Chiho and Commissioner Kathleen.</w:t>
      </w:r>
    </w:p>
    <w:p w14:paraId="749DEC81" w14:textId="6E86EA1C" w:rsidR="0064516A" w:rsidRDefault="32D8EF3E" w:rsidP="0064516A">
      <w:r>
        <w:t>Andrea Baker</w:t>
      </w:r>
      <w:r w:rsidR="6683F402">
        <w:t xml:space="preserve"> shared </w:t>
      </w:r>
      <w:r w:rsidR="2BC4E57D">
        <w:t xml:space="preserve">where </w:t>
      </w:r>
      <w:r w:rsidR="4C83B060">
        <w:t xml:space="preserve">the </w:t>
      </w:r>
      <w:r w:rsidR="2BC4E57D">
        <w:t xml:space="preserve">organisation </w:t>
      </w:r>
      <w:r w:rsidR="0E8B96CA">
        <w:t>advertises jobs</w:t>
      </w:r>
      <w:r w:rsidR="2BC4E57D">
        <w:t xml:space="preserve">, </w:t>
      </w:r>
      <w:r w:rsidR="3689E7B2">
        <w:t>ethnic breakdown of workforce, and details of women across pay levels</w:t>
      </w:r>
      <w:r w:rsidR="24454731">
        <w:t xml:space="preserve">. </w:t>
      </w:r>
      <w:r w:rsidR="7E750456">
        <w:t xml:space="preserve">Andrea shared that </w:t>
      </w:r>
      <w:r w:rsidR="71100398">
        <w:t xml:space="preserve">a </w:t>
      </w:r>
      <w:r w:rsidR="31F55E47">
        <w:t>programme</w:t>
      </w:r>
      <w:r w:rsidR="7E750456">
        <w:t xml:space="preserve"> with BARTS healthcare </w:t>
      </w:r>
      <w:r w:rsidR="3689E7B2">
        <w:t>and</w:t>
      </w:r>
      <w:r w:rsidR="5300744C">
        <w:t xml:space="preserve"> </w:t>
      </w:r>
      <w:r w:rsidR="41A530B1">
        <w:t xml:space="preserve">their </w:t>
      </w:r>
      <w:r w:rsidR="715387E1">
        <w:t>community</w:t>
      </w:r>
      <w:r w:rsidR="5300744C">
        <w:t xml:space="preserve"> champion</w:t>
      </w:r>
      <w:r w:rsidR="7E750456">
        <w:t xml:space="preserve"> model</w:t>
      </w:r>
      <w:r w:rsidR="3689E7B2">
        <w:t xml:space="preserve"> are successful.</w:t>
      </w:r>
    </w:p>
    <w:p w14:paraId="379FCCF7" w14:textId="10FAA8D6" w:rsidR="0D2DAA33" w:rsidRDefault="0D2DAA33" w:rsidP="00AC4493">
      <w:pPr>
        <w:pStyle w:val="Heading2"/>
        <w:numPr>
          <w:ilvl w:val="0"/>
          <w:numId w:val="2"/>
        </w:numPr>
      </w:pPr>
      <w:r>
        <w:t>Canary Wharf Group</w:t>
      </w:r>
    </w:p>
    <w:p w14:paraId="131C9973" w14:textId="32C18449" w:rsidR="00CF70CE" w:rsidRDefault="002122F5" w:rsidP="412A9D9B">
      <w:r>
        <w:t>Sophie Goddard</w:t>
      </w:r>
      <w:r w:rsidR="00121A5E">
        <w:t xml:space="preserve"> presen</w:t>
      </w:r>
      <w:r w:rsidR="049E9D67">
        <w:t>ted the</w:t>
      </w:r>
      <w:r w:rsidR="427A51CA">
        <w:t xml:space="preserve"> agenda item which </w:t>
      </w:r>
      <w:r w:rsidR="02D948F3">
        <w:t>detail</w:t>
      </w:r>
      <w:r w:rsidR="0FCDADA3">
        <w:t>ed</w:t>
      </w:r>
      <w:r w:rsidR="427A51CA">
        <w:t xml:space="preserve"> </w:t>
      </w:r>
      <w:r w:rsidR="000D7244">
        <w:t xml:space="preserve">organisation’s </w:t>
      </w:r>
      <w:r w:rsidR="427A51CA">
        <w:t>Ethnicity Equality and Gender Balance Networks, gender</w:t>
      </w:r>
      <w:r w:rsidR="1EDFE563">
        <w:t xml:space="preserve"> representation in leadership,</w:t>
      </w:r>
      <w:r w:rsidR="427A51CA">
        <w:t xml:space="preserve"> and emphasised employment focus strategy for local community.</w:t>
      </w:r>
      <w:r w:rsidR="4F404CB4">
        <w:t xml:space="preserve"> </w:t>
      </w:r>
      <w:r w:rsidR="3FF9557F">
        <w:t>She noted</w:t>
      </w:r>
      <w:r w:rsidR="4F404CB4">
        <w:t xml:space="preserve"> that representational data can be shared.</w:t>
      </w:r>
    </w:p>
    <w:p w14:paraId="3053AFD7" w14:textId="4A029584" w:rsidR="002C1C81" w:rsidRPr="002C1C81" w:rsidRDefault="111018DD" w:rsidP="00773B0A">
      <w:pPr>
        <w:pStyle w:val="Subtitle"/>
        <w:rPr>
          <w:u w:val="single"/>
        </w:rPr>
      </w:pPr>
      <w:r>
        <w:t>D</w:t>
      </w:r>
      <w:r w:rsidR="265B5CC4">
        <w:t>iscussion</w:t>
      </w:r>
    </w:p>
    <w:p w14:paraId="3F269474" w14:textId="1E0EB7EA" w:rsidR="00964421" w:rsidRPr="00F52F96" w:rsidRDefault="36930476" w:rsidP="412A9D9B">
      <w:r>
        <w:t xml:space="preserve">Commissioner Safia and Vice Chair Cherifa put forward </w:t>
      </w:r>
      <w:r w:rsidR="780BD654">
        <w:t>q</w:t>
      </w:r>
      <w:r w:rsidR="4A3F9BB2">
        <w:t>uestions</w:t>
      </w:r>
      <w:r w:rsidR="3F603CA9">
        <w:t xml:space="preserve"> about creating</w:t>
      </w:r>
      <w:r w:rsidR="0F192759">
        <w:t xml:space="preserve"> and funding</w:t>
      </w:r>
      <w:r w:rsidR="3F603CA9">
        <w:t xml:space="preserve"> genuine leadership opportunities for local women </w:t>
      </w:r>
      <w:r w:rsidR="2BFA6E5A">
        <w:t>from</w:t>
      </w:r>
      <w:r w:rsidR="3F603CA9">
        <w:t xml:space="preserve"> different backgrounds</w:t>
      </w:r>
      <w:r w:rsidR="4CE14106">
        <w:t>.</w:t>
      </w:r>
      <w:r w:rsidR="3F603CA9">
        <w:t xml:space="preserve"> </w:t>
      </w:r>
      <w:r w:rsidR="00F52F96">
        <w:t>Sophie Goddard</w:t>
      </w:r>
      <w:r w:rsidR="3A14D123">
        <w:t xml:space="preserve"> </w:t>
      </w:r>
      <w:r w:rsidR="3568F4B5">
        <w:t>expresse</w:t>
      </w:r>
      <w:r w:rsidR="02BD311A">
        <w:t>d</w:t>
      </w:r>
      <w:r w:rsidR="3A14D123">
        <w:t xml:space="preserve"> organisational commitment to diversity and local representation</w:t>
      </w:r>
      <w:r w:rsidR="5BB89977">
        <w:t xml:space="preserve"> through community engagement work</w:t>
      </w:r>
      <w:r w:rsidR="3A14D123">
        <w:t xml:space="preserve">, ethnicity pay gap is </w:t>
      </w:r>
      <w:r w:rsidR="30FAB697">
        <w:t xml:space="preserve">published </w:t>
      </w:r>
      <w:proofErr w:type="gramStart"/>
      <w:r w:rsidR="30FAB697">
        <w:t>annually</w:t>
      </w:r>
      <w:r w:rsidR="3A14D123">
        <w:t>, and</w:t>
      </w:r>
      <w:proofErr w:type="gramEnd"/>
      <w:r w:rsidR="3A14D123">
        <w:t xml:space="preserve"> cites £300K community resources funding which is reviewed annually by a representative committee.</w:t>
      </w:r>
    </w:p>
    <w:p w14:paraId="1215F4D6" w14:textId="59DB7A94" w:rsidR="45C13B6F" w:rsidRDefault="45C13B6F">
      <w:r>
        <w:t xml:space="preserve">Questions </w:t>
      </w:r>
      <w:r w:rsidR="27E3F301">
        <w:t xml:space="preserve">about </w:t>
      </w:r>
      <w:r w:rsidR="0A9CE59A">
        <w:t>the process of community funding</w:t>
      </w:r>
      <w:r w:rsidR="415FBE13">
        <w:t xml:space="preserve">, with attention to </w:t>
      </w:r>
      <w:r>
        <w:t>accessib</w:t>
      </w:r>
      <w:r w:rsidR="0C6ED904">
        <w:t xml:space="preserve">ility and representation </w:t>
      </w:r>
      <w:r>
        <w:t>were put forward by Commissioner Cllr Akhtar</w:t>
      </w:r>
      <w:r w:rsidR="0B3C6328">
        <w:t>, the</w:t>
      </w:r>
      <w:r>
        <w:t xml:space="preserve"> Chair</w:t>
      </w:r>
      <w:r w:rsidR="541A9DA7">
        <w:t xml:space="preserve"> and Vice Chair.</w:t>
      </w:r>
    </w:p>
    <w:p w14:paraId="3627B148" w14:textId="2C3B817E" w:rsidR="003A67EF" w:rsidRPr="00F52F96" w:rsidRDefault="002122F5" w:rsidP="412A9D9B">
      <w:r>
        <w:t>Sophie Goddar</w:t>
      </w:r>
      <w:r w:rsidR="1F727BA9">
        <w:t xml:space="preserve">d shared that the organisation works with communication experts and goes beyond </w:t>
      </w:r>
      <w:r w:rsidR="74786C08">
        <w:t>the</w:t>
      </w:r>
      <w:r w:rsidR="022D78D0">
        <w:t xml:space="preserve"> </w:t>
      </w:r>
      <w:r w:rsidR="1F727BA9">
        <w:t>legal requirement to learn more about how to improve outcomes.</w:t>
      </w:r>
      <w:r w:rsidR="7AEBD67C">
        <w:t xml:space="preserve"> </w:t>
      </w:r>
      <w:r w:rsidR="7AEBD67C">
        <w:lastRenderedPageBreak/>
        <w:t xml:space="preserve">Sophie shared that the organisation </w:t>
      </w:r>
      <w:proofErr w:type="gramStart"/>
      <w:r w:rsidR="7AEBD67C">
        <w:t>are</w:t>
      </w:r>
      <w:proofErr w:type="gramEnd"/>
      <w:r w:rsidR="7AEBD67C">
        <w:t xml:space="preserve"> looking to increase </w:t>
      </w:r>
      <w:r w:rsidR="396704B2">
        <w:t>the £300K figure</w:t>
      </w:r>
      <w:r w:rsidR="73EF8590">
        <w:t xml:space="preserve"> and assures that community organisations are part of this process.</w:t>
      </w:r>
    </w:p>
    <w:p w14:paraId="13141D69" w14:textId="06B194F7" w:rsidR="00361EA3" w:rsidRPr="00361EA3" w:rsidRDefault="14967724" w:rsidP="00AC4493">
      <w:pPr>
        <w:pStyle w:val="Heading2"/>
        <w:numPr>
          <w:ilvl w:val="0"/>
          <w:numId w:val="2"/>
        </w:numPr>
        <w:rPr>
          <w:sz w:val="24"/>
          <w:szCs w:val="24"/>
        </w:rPr>
      </w:pPr>
      <w:r>
        <w:t xml:space="preserve"> </w:t>
      </w:r>
      <w:r w:rsidR="2C3C471D">
        <w:t xml:space="preserve">Reflections and </w:t>
      </w:r>
      <w:r w:rsidR="4C29358C">
        <w:t>R</w:t>
      </w:r>
      <w:r w:rsidR="2C3C471D">
        <w:t>ecommendations</w:t>
      </w:r>
    </w:p>
    <w:p w14:paraId="4DC563E1" w14:textId="6BA3A7B7" w:rsidR="00361EA3" w:rsidRDefault="37754100" w:rsidP="00361EA3">
      <w:r>
        <w:t xml:space="preserve">A series of reflections were </w:t>
      </w:r>
      <w:r w:rsidR="00C96FD3">
        <w:t>shared however</w:t>
      </w:r>
      <w:r w:rsidR="25075F2F">
        <w:t xml:space="preserve"> </w:t>
      </w:r>
      <w:r w:rsidR="401BE266">
        <w:t>discussion</w:t>
      </w:r>
      <w:r w:rsidR="25075F2F">
        <w:t xml:space="preserve"> of recommendations was cut short.</w:t>
      </w:r>
      <w:r>
        <w:t xml:space="preserve"> Steps will be taken after the meeting to collate a series of recommendations, which will undergo a</w:t>
      </w:r>
      <w:r w:rsidR="55DD6AF4">
        <w:t xml:space="preserve"> process of</w:t>
      </w:r>
      <w:r>
        <w:t xml:space="preserve"> prioritisation</w:t>
      </w:r>
      <w:r w:rsidR="43871736">
        <w:t xml:space="preserve">. </w:t>
      </w:r>
      <w:r w:rsidR="0A1FFCBA">
        <w:t xml:space="preserve">Speakers were welcomed </w:t>
      </w:r>
      <w:r w:rsidR="2A8D809D">
        <w:t>to</w:t>
      </w:r>
      <w:r w:rsidR="43871736">
        <w:t xml:space="preserve"> share recommendations post-meeting.</w:t>
      </w:r>
    </w:p>
    <w:p w14:paraId="3BAAC57C" w14:textId="583DDD95" w:rsidR="00CD041A" w:rsidRDefault="00900256" w:rsidP="00361EA3">
      <w:r w:rsidRPr="412A9D9B">
        <w:rPr>
          <w:b/>
          <w:bCs/>
        </w:rPr>
        <w:t>Cllr Akhtar</w:t>
      </w:r>
      <w:r w:rsidR="55870433" w:rsidRPr="412A9D9B">
        <w:rPr>
          <w:b/>
          <w:bCs/>
        </w:rPr>
        <w:t xml:space="preserve"> </w:t>
      </w:r>
      <w:r w:rsidR="55870433">
        <w:t xml:space="preserve">shares pride of work done so </w:t>
      </w:r>
      <w:r w:rsidR="6072D555">
        <w:t>far and</w:t>
      </w:r>
      <w:r w:rsidR="55870433">
        <w:t xml:space="preserve"> expresses Commission’s commitment to look for more </w:t>
      </w:r>
      <w:proofErr w:type="gramStart"/>
      <w:r w:rsidR="55870433">
        <w:t>long term</w:t>
      </w:r>
      <w:proofErr w:type="gramEnd"/>
      <w:r w:rsidR="55870433">
        <w:t xml:space="preserve"> </w:t>
      </w:r>
      <w:r w:rsidR="1A063E90">
        <w:t>support</w:t>
      </w:r>
      <w:r w:rsidR="55870433">
        <w:t xml:space="preserve"> and representation of women, especially mothers and women from minoritised backgrounds. </w:t>
      </w:r>
    </w:p>
    <w:p w14:paraId="306A272A" w14:textId="4822A110" w:rsidR="00E14ED5" w:rsidRDefault="00900256" w:rsidP="00361EA3">
      <w:r w:rsidRPr="412A9D9B">
        <w:rPr>
          <w:b/>
          <w:bCs/>
        </w:rPr>
        <w:t>Kathleen McCarthy</w:t>
      </w:r>
      <w:r w:rsidR="00F25933" w:rsidRPr="412A9D9B">
        <w:rPr>
          <w:b/>
          <w:bCs/>
        </w:rPr>
        <w:t>:</w:t>
      </w:r>
      <w:r w:rsidR="00F25933">
        <w:t xml:space="preserve"> </w:t>
      </w:r>
      <w:r w:rsidR="21943AFC">
        <w:t xml:space="preserve">Expresses power of mentorship was evident from speakers’ presentations today, and there remains a need for continuous training, monitoring, and accessibility for women. </w:t>
      </w:r>
    </w:p>
    <w:p w14:paraId="074C81A7" w14:textId="11D47D1D" w:rsidR="005451EB" w:rsidRDefault="00900256" w:rsidP="00361EA3">
      <w:r w:rsidRPr="412A9D9B">
        <w:rPr>
          <w:b/>
          <w:bCs/>
        </w:rPr>
        <w:t>Safia Jama</w:t>
      </w:r>
      <w:r w:rsidR="005451EB" w:rsidRPr="412A9D9B">
        <w:rPr>
          <w:b/>
          <w:bCs/>
        </w:rPr>
        <w:t>:</w:t>
      </w:r>
      <w:r w:rsidR="005451EB">
        <w:t xml:space="preserve"> </w:t>
      </w:r>
      <w:r w:rsidR="00734D2C">
        <w:t>The Commission will be writing a report</w:t>
      </w:r>
      <w:r w:rsidR="00413B97">
        <w:t xml:space="preserve">, and we are looking forward to sharing the good practised shared by key witnesses </w:t>
      </w:r>
      <w:r w:rsidR="13509C54">
        <w:t>today, but</w:t>
      </w:r>
      <w:r w:rsidR="55E461FC">
        <w:t xml:space="preserve"> we must</w:t>
      </w:r>
      <w:r w:rsidR="003E4AED">
        <w:t xml:space="preserve"> creat</w:t>
      </w:r>
      <w:r w:rsidR="3E2C8B91">
        <w:t xml:space="preserve">e </w:t>
      </w:r>
      <w:r w:rsidR="003E4AED">
        <w:t>safe spaces</w:t>
      </w:r>
      <w:r w:rsidR="00003A22">
        <w:t xml:space="preserve"> to ensure societal change.</w:t>
      </w:r>
    </w:p>
    <w:p w14:paraId="57E8D1C4" w14:textId="112F264B" w:rsidR="00003A22" w:rsidRDefault="002122F5" w:rsidP="00361EA3">
      <w:r w:rsidRPr="412A9D9B">
        <w:rPr>
          <w:b/>
          <w:bCs/>
        </w:rPr>
        <w:t xml:space="preserve">Cherifa </w:t>
      </w:r>
      <w:proofErr w:type="spellStart"/>
      <w:r w:rsidRPr="412A9D9B">
        <w:rPr>
          <w:b/>
          <w:bCs/>
        </w:rPr>
        <w:t>Atoussi</w:t>
      </w:r>
      <w:proofErr w:type="spellEnd"/>
      <w:r w:rsidR="00AF50AA" w:rsidRPr="412A9D9B">
        <w:rPr>
          <w:b/>
          <w:bCs/>
        </w:rPr>
        <w:t>:</w:t>
      </w:r>
      <w:r w:rsidR="00AF50AA">
        <w:t xml:space="preserve"> </w:t>
      </w:r>
      <w:r w:rsidR="00082D5A">
        <w:t xml:space="preserve">Women leadership must be embedded in budget, in culture, and in policy—it cannot be a one-off </w:t>
      </w:r>
      <w:proofErr w:type="gramStart"/>
      <w:r w:rsidR="00082D5A">
        <w:t>exercise</w:t>
      </w:r>
      <w:proofErr w:type="gramEnd"/>
      <w:r w:rsidR="00082D5A">
        <w:t xml:space="preserve"> and we must consider who are we passing the baton to</w:t>
      </w:r>
      <w:r w:rsidR="49FA1BE8">
        <w:t>.</w:t>
      </w:r>
    </w:p>
    <w:p w14:paraId="73EF4025" w14:textId="236B1AF4" w:rsidR="003F1FE0" w:rsidRDefault="00900256" w:rsidP="003F1FE0">
      <w:r w:rsidRPr="412A9D9B">
        <w:rPr>
          <w:b/>
          <w:bCs/>
        </w:rPr>
        <w:t>John Mayford</w:t>
      </w:r>
      <w:r w:rsidR="00F64552" w:rsidRPr="412A9D9B">
        <w:rPr>
          <w:b/>
          <w:bCs/>
        </w:rPr>
        <w:t>:</w:t>
      </w:r>
      <w:r w:rsidR="00F64552">
        <w:t xml:space="preserve"> None of us are free until we are all free. </w:t>
      </w:r>
      <w:r w:rsidR="00FB7F94">
        <w:t xml:space="preserve">Emphasises importance of historical context </w:t>
      </w:r>
      <w:r w:rsidR="006339E5">
        <w:t>as</w:t>
      </w:r>
      <w:r w:rsidR="34398CB9">
        <w:t xml:space="preserve"> </w:t>
      </w:r>
      <w:r w:rsidR="00FB7F94">
        <w:t>s</w:t>
      </w:r>
      <w:r w:rsidR="00C9125E">
        <w:t>tructural changes need structural solutions.</w:t>
      </w:r>
    </w:p>
    <w:p w14:paraId="3750D98F" w14:textId="6105DF1B" w:rsidR="0078286F" w:rsidRDefault="002122F5" w:rsidP="003F1FE0">
      <w:r w:rsidRPr="412A9D9B">
        <w:rPr>
          <w:b/>
          <w:bCs/>
        </w:rPr>
        <w:t>Chair</w:t>
      </w:r>
      <w:r w:rsidR="0078286F">
        <w:t xml:space="preserve">: Recognises that we are </w:t>
      </w:r>
      <w:r w:rsidR="00AD0CDD">
        <w:t xml:space="preserve">working on the shoulders of </w:t>
      </w:r>
      <w:r w:rsidR="685817D5">
        <w:t>giants and</w:t>
      </w:r>
      <w:r w:rsidR="00E00F79">
        <w:t xml:space="preserve"> expressed hope for the Women’s Commission.</w:t>
      </w:r>
      <w:r w:rsidR="00AD0CDD">
        <w:t xml:space="preserve"> </w:t>
      </w:r>
    </w:p>
    <w:p w14:paraId="1AEAE746" w14:textId="3603ECAE" w:rsidR="003F1FE0" w:rsidRDefault="00900256" w:rsidP="003F1FE0">
      <w:r w:rsidRPr="412A9D9B">
        <w:rPr>
          <w:b/>
          <w:bCs/>
        </w:rPr>
        <w:t>Steve Reddy</w:t>
      </w:r>
      <w:r>
        <w:t>:</w:t>
      </w:r>
      <w:r w:rsidR="003F1FE0">
        <w:t xml:space="preserve"> </w:t>
      </w:r>
      <w:r w:rsidR="00C51665">
        <w:t>Shares bodies must be held</w:t>
      </w:r>
      <w:r w:rsidR="1BD47461">
        <w:t xml:space="preserve"> </w:t>
      </w:r>
      <w:r w:rsidR="6B6C801B">
        <w:t>accountable</w:t>
      </w:r>
      <w:r w:rsidR="1BD47461">
        <w:t xml:space="preserve"> in</w:t>
      </w:r>
      <w:r w:rsidR="04DC324B">
        <w:t xml:space="preserve"> </w:t>
      </w:r>
      <w:r w:rsidR="6FCB025C">
        <w:t xml:space="preserve">using data to </w:t>
      </w:r>
      <w:r w:rsidR="04DC324B">
        <w:t>recognis</w:t>
      </w:r>
      <w:r w:rsidR="0E5B2C8C">
        <w:t>e</w:t>
      </w:r>
      <w:r w:rsidR="04DC324B">
        <w:t xml:space="preserve"> intersectionality and need for cultural change. Mentions this is being picked up through the </w:t>
      </w:r>
      <w:r w:rsidR="221684F5">
        <w:t>continuous</w:t>
      </w:r>
      <w:r w:rsidR="04DC324B">
        <w:t xml:space="preserve"> improvement and best value work.</w:t>
      </w:r>
      <w:r w:rsidR="00C824FD">
        <w:t xml:space="preserve"> </w:t>
      </w:r>
    </w:p>
    <w:p w14:paraId="4E4E6714" w14:textId="4F43EECC" w:rsidR="003F1FE0" w:rsidRDefault="00900256" w:rsidP="003F1FE0">
      <w:r w:rsidRPr="00F52F96">
        <w:rPr>
          <w:b/>
          <w:bCs/>
        </w:rPr>
        <w:t>Andrea Baker</w:t>
      </w:r>
      <w:r>
        <w:t>:</w:t>
      </w:r>
      <w:r w:rsidR="003F1FE0">
        <w:t xml:space="preserve"> </w:t>
      </w:r>
      <w:r w:rsidR="0091103B">
        <w:t xml:space="preserve">Raised awareness of </w:t>
      </w:r>
      <w:r w:rsidR="003F1FE0">
        <w:t>borough vision</w:t>
      </w:r>
      <w:r w:rsidR="0091103B">
        <w:t xml:space="preserve"> currently</w:t>
      </w:r>
      <w:r w:rsidR="003F1FE0">
        <w:t xml:space="preserve"> being developed. Opportunity to make women’s commitment to borough clear and the work of the commission clear.</w:t>
      </w:r>
    </w:p>
    <w:p w14:paraId="67F90B3D" w14:textId="783A4EC8" w:rsidR="001367E0" w:rsidRDefault="00900256" w:rsidP="003F1FE0">
      <w:r w:rsidRPr="412A9D9B">
        <w:rPr>
          <w:b/>
          <w:bCs/>
        </w:rPr>
        <w:t>Afazul Hoque</w:t>
      </w:r>
      <w:r>
        <w:t>:</w:t>
      </w:r>
      <w:r w:rsidR="003F1FE0">
        <w:t xml:space="preserve"> </w:t>
      </w:r>
      <w:r w:rsidR="22E40E86">
        <w:t xml:space="preserve">Shares we </w:t>
      </w:r>
      <w:r w:rsidR="003F1FE0">
        <w:t>will make sure the work of the commission is embedded in the borough’s vision</w:t>
      </w:r>
    </w:p>
    <w:p w14:paraId="69E4D9E2" w14:textId="2A5CE290" w:rsidR="00EC21ED" w:rsidRDefault="329D864D" w:rsidP="003F1FE0">
      <w:r w:rsidRPr="3CC9ECB1">
        <w:rPr>
          <w:b/>
          <w:bCs/>
        </w:rPr>
        <w:t>Chair</w:t>
      </w:r>
      <w:r w:rsidR="48AA3CEA">
        <w:t>:</w:t>
      </w:r>
      <w:r w:rsidR="7B839CE6">
        <w:t xml:space="preserve"> Tower Hamlets Council cannot do this alone. </w:t>
      </w:r>
      <w:r w:rsidR="1DA9A4B9">
        <w:t xml:space="preserve">Encouraged </w:t>
      </w:r>
      <w:r w:rsidR="6B8BED62">
        <w:t>all key witnesses to be involved</w:t>
      </w:r>
      <w:r w:rsidR="08B5D062">
        <w:t xml:space="preserve"> in </w:t>
      </w:r>
      <w:r w:rsidR="33D1B2C0">
        <w:t>our discussion. Expressed thank you to all online attendees</w:t>
      </w:r>
      <w:r w:rsidR="614D631C">
        <w:t xml:space="preserve"> and Council officers.</w:t>
      </w:r>
    </w:p>
    <w:p w14:paraId="43B823F9" w14:textId="4D0928B9" w:rsidR="4B43BCB6" w:rsidRDefault="4B43BCB6" w:rsidP="00AC4493">
      <w:pPr>
        <w:pStyle w:val="Heading2"/>
        <w:numPr>
          <w:ilvl w:val="0"/>
          <w:numId w:val="2"/>
        </w:numPr>
      </w:pPr>
      <w:r>
        <w:t>Meeting Closed.</w:t>
      </w:r>
    </w:p>
    <w:sectPr w:rsidR="4B43BCB6">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462C" w14:textId="77777777" w:rsidR="00B21E46" w:rsidRDefault="00B21E46">
      <w:pPr>
        <w:spacing w:after="0"/>
      </w:pPr>
      <w:r>
        <w:separator/>
      </w:r>
    </w:p>
  </w:endnote>
  <w:endnote w:type="continuationSeparator" w:id="0">
    <w:p w14:paraId="0FF865C4" w14:textId="77777777" w:rsidR="00B21E46" w:rsidRDefault="00B21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7D7768" w14:paraId="0485211A" w14:textId="77777777" w:rsidTr="2C7D7768">
      <w:trPr>
        <w:trHeight w:val="300"/>
      </w:trPr>
      <w:tc>
        <w:tcPr>
          <w:tcW w:w="3005" w:type="dxa"/>
        </w:tcPr>
        <w:p w14:paraId="336BEDE3" w14:textId="397FCD1D" w:rsidR="2C7D7768" w:rsidRDefault="2C7D7768" w:rsidP="2C7D7768">
          <w:pPr>
            <w:pStyle w:val="Header"/>
            <w:ind w:left="-115"/>
          </w:pPr>
        </w:p>
      </w:tc>
      <w:tc>
        <w:tcPr>
          <w:tcW w:w="3005" w:type="dxa"/>
        </w:tcPr>
        <w:p w14:paraId="0C7014CF" w14:textId="6CB3FF65" w:rsidR="2C7D7768" w:rsidRDefault="2C7D7768" w:rsidP="2C7D7768">
          <w:pPr>
            <w:pStyle w:val="Header"/>
            <w:jc w:val="center"/>
          </w:pPr>
        </w:p>
      </w:tc>
      <w:tc>
        <w:tcPr>
          <w:tcW w:w="3005" w:type="dxa"/>
        </w:tcPr>
        <w:p w14:paraId="17E794B4" w14:textId="3B1DEABE" w:rsidR="2C7D7768" w:rsidRDefault="2C7D7768" w:rsidP="2C7D7768">
          <w:pPr>
            <w:pStyle w:val="Header"/>
            <w:ind w:right="-115"/>
            <w:jc w:val="right"/>
          </w:pPr>
        </w:p>
      </w:tc>
    </w:tr>
  </w:tbl>
  <w:p w14:paraId="20FA06AF" w14:textId="5D37F06F" w:rsidR="2C7D7768" w:rsidRDefault="2C7D7768" w:rsidP="6D3E6A8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45B1" w14:textId="77777777" w:rsidR="00B21E46" w:rsidRDefault="00B21E46">
      <w:pPr>
        <w:spacing w:after="0"/>
      </w:pPr>
      <w:r>
        <w:separator/>
      </w:r>
    </w:p>
  </w:footnote>
  <w:footnote w:type="continuationSeparator" w:id="0">
    <w:p w14:paraId="19A3C963" w14:textId="77777777" w:rsidR="00B21E46" w:rsidRDefault="00B21E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3E6A80" w14:paraId="50D4B82B" w14:textId="77777777" w:rsidTr="6D3E6A80">
      <w:trPr>
        <w:trHeight w:val="300"/>
      </w:trPr>
      <w:tc>
        <w:tcPr>
          <w:tcW w:w="3005" w:type="dxa"/>
        </w:tcPr>
        <w:p w14:paraId="44430A92" w14:textId="473FF3A7" w:rsidR="6D3E6A80" w:rsidRDefault="6D3E6A80" w:rsidP="6D3E6A80">
          <w:pPr>
            <w:pStyle w:val="Header"/>
            <w:ind w:left="-115"/>
          </w:pPr>
        </w:p>
      </w:tc>
      <w:tc>
        <w:tcPr>
          <w:tcW w:w="3005" w:type="dxa"/>
        </w:tcPr>
        <w:p w14:paraId="6C0AB79F" w14:textId="3C30E86A" w:rsidR="6D3E6A80" w:rsidRDefault="6D3E6A80" w:rsidP="6D3E6A80">
          <w:pPr>
            <w:pStyle w:val="Header"/>
            <w:jc w:val="center"/>
          </w:pPr>
        </w:p>
      </w:tc>
      <w:tc>
        <w:tcPr>
          <w:tcW w:w="3005" w:type="dxa"/>
        </w:tcPr>
        <w:p w14:paraId="089CD87D" w14:textId="606501CD" w:rsidR="6D3E6A80" w:rsidRDefault="6D3E6A80" w:rsidP="6D3E6A80">
          <w:pPr>
            <w:pStyle w:val="Header"/>
            <w:ind w:right="-115"/>
            <w:jc w:val="right"/>
          </w:pPr>
        </w:p>
      </w:tc>
    </w:tr>
  </w:tbl>
  <w:p w14:paraId="78976126" w14:textId="5CAC095E" w:rsidR="2C7D7768" w:rsidRDefault="2C7D7768" w:rsidP="6D3E6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4F5C"/>
    <w:multiLevelType w:val="hybridMultilevel"/>
    <w:tmpl w:val="574C72E6"/>
    <w:lvl w:ilvl="0" w:tplc="587601F8">
      <w:start w:val="1"/>
      <w:numFmt w:val="decimal"/>
      <w:lvlText w:val="%1."/>
      <w:lvlJc w:val="left"/>
      <w:pPr>
        <w:ind w:left="720" w:hanging="360"/>
      </w:pPr>
    </w:lvl>
    <w:lvl w:ilvl="1" w:tplc="E56AB490">
      <w:start w:val="1"/>
      <w:numFmt w:val="lowerLetter"/>
      <w:lvlText w:val="%2."/>
      <w:lvlJc w:val="left"/>
      <w:pPr>
        <w:ind w:left="1440" w:hanging="360"/>
      </w:pPr>
    </w:lvl>
    <w:lvl w:ilvl="2" w:tplc="9A6CABEC">
      <w:start w:val="1"/>
      <w:numFmt w:val="lowerRoman"/>
      <w:lvlText w:val="%3."/>
      <w:lvlJc w:val="right"/>
      <w:pPr>
        <w:ind w:left="2160" w:hanging="180"/>
      </w:pPr>
    </w:lvl>
    <w:lvl w:ilvl="3" w:tplc="F21A75CE">
      <w:start w:val="1"/>
      <w:numFmt w:val="decimal"/>
      <w:lvlText w:val="%4."/>
      <w:lvlJc w:val="left"/>
      <w:pPr>
        <w:ind w:left="2880" w:hanging="360"/>
      </w:pPr>
    </w:lvl>
    <w:lvl w:ilvl="4" w:tplc="CDBE6D9C">
      <w:start w:val="1"/>
      <w:numFmt w:val="lowerLetter"/>
      <w:lvlText w:val="%5."/>
      <w:lvlJc w:val="left"/>
      <w:pPr>
        <w:ind w:left="3600" w:hanging="360"/>
      </w:pPr>
    </w:lvl>
    <w:lvl w:ilvl="5" w:tplc="6A782040">
      <w:start w:val="1"/>
      <w:numFmt w:val="lowerRoman"/>
      <w:lvlText w:val="%6."/>
      <w:lvlJc w:val="right"/>
      <w:pPr>
        <w:ind w:left="4320" w:hanging="180"/>
      </w:pPr>
    </w:lvl>
    <w:lvl w:ilvl="6" w:tplc="BB72893C">
      <w:start w:val="1"/>
      <w:numFmt w:val="decimal"/>
      <w:lvlText w:val="%7."/>
      <w:lvlJc w:val="left"/>
      <w:pPr>
        <w:ind w:left="5040" w:hanging="360"/>
      </w:pPr>
    </w:lvl>
    <w:lvl w:ilvl="7" w:tplc="35B842C6">
      <w:start w:val="1"/>
      <w:numFmt w:val="lowerLetter"/>
      <w:lvlText w:val="%8."/>
      <w:lvlJc w:val="left"/>
      <w:pPr>
        <w:ind w:left="5760" w:hanging="360"/>
      </w:pPr>
    </w:lvl>
    <w:lvl w:ilvl="8" w:tplc="38EC3930">
      <w:start w:val="1"/>
      <w:numFmt w:val="lowerRoman"/>
      <w:lvlText w:val="%9."/>
      <w:lvlJc w:val="right"/>
      <w:pPr>
        <w:ind w:left="6480" w:hanging="180"/>
      </w:pPr>
    </w:lvl>
  </w:abstractNum>
  <w:abstractNum w:abstractNumId="1" w15:restartNumberingAfterBreak="0">
    <w:nsid w:val="4450CE12"/>
    <w:multiLevelType w:val="hybridMultilevel"/>
    <w:tmpl w:val="F2A8C054"/>
    <w:lvl w:ilvl="0" w:tplc="DC625952">
      <w:start w:val="1"/>
      <w:numFmt w:val="bullet"/>
      <w:lvlText w:val=""/>
      <w:lvlJc w:val="left"/>
      <w:pPr>
        <w:ind w:left="720" w:hanging="360"/>
      </w:pPr>
      <w:rPr>
        <w:rFonts w:ascii="Symbol" w:hAnsi="Symbol" w:hint="default"/>
      </w:rPr>
    </w:lvl>
    <w:lvl w:ilvl="1" w:tplc="F39070EE">
      <w:start w:val="1"/>
      <w:numFmt w:val="bullet"/>
      <w:lvlText w:val="o"/>
      <w:lvlJc w:val="left"/>
      <w:pPr>
        <w:ind w:left="1440" w:hanging="360"/>
      </w:pPr>
      <w:rPr>
        <w:rFonts w:ascii="Courier New" w:hAnsi="Courier New" w:hint="default"/>
      </w:rPr>
    </w:lvl>
    <w:lvl w:ilvl="2" w:tplc="ED1E2546">
      <w:start w:val="1"/>
      <w:numFmt w:val="bullet"/>
      <w:lvlText w:val=""/>
      <w:lvlJc w:val="left"/>
      <w:pPr>
        <w:ind w:left="2160" w:hanging="360"/>
      </w:pPr>
      <w:rPr>
        <w:rFonts w:ascii="Wingdings" w:hAnsi="Wingdings" w:hint="default"/>
      </w:rPr>
    </w:lvl>
    <w:lvl w:ilvl="3" w:tplc="3A3EEB54">
      <w:start w:val="1"/>
      <w:numFmt w:val="bullet"/>
      <w:lvlText w:val=""/>
      <w:lvlJc w:val="left"/>
      <w:pPr>
        <w:ind w:left="2880" w:hanging="360"/>
      </w:pPr>
      <w:rPr>
        <w:rFonts w:ascii="Symbol" w:hAnsi="Symbol" w:hint="default"/>
      </w:rPr>
    </w:lvl>
    <w:lvl w:ilvl="4" w:tplc="7E309B34">
      <w:start w:val="1"/>
      <w:numFmt w:val="bullet"/>
      <w:lvlText w:val="o"/>
      <w:lvlJc w:val="left"/>
      <w:pPr>
        <w:ind w:left="3600" w:hanging="360"/>
      </w:pPr>
      <w:rPr>
        <w:rFonts w:ascii="Courier New" w:hAnsi="Courier New" w:hint="default"/>
      </w:rPr>
    </w:lvl>
    <w:lvl w:ilvl="5" w:tplc="9154A766">
      <w:start w:val="1"/>
      <w:numFmt w:val="bullet"/>
      <w:lvlText w:val=""/>
      <w:lvlJc w:val="left"/>
      <w:pPr>
        <w:ind w:left="4320" w:hanging="360"/>
      </w:pPr>
      <w:rPr>
        <w:rFonts w:ascii="Wingdings" w:hAnsi="Wingdings" w:hint="default"/>
      </w:rPr>
    </w:lvl>
    <w:lvl w:ilvl="6" w:tplc="73BC595A">
      <w:start w:val="1"/>
      <w:numFmt w:val="bullet"/>
      <w:lvlText w:val=""/>
      <w:lvlJc w:val="left"/>
      <w:pPr>
        <w:ind w:left="5040" w:hanging="360"/>
      </w:pPr>
      <w:rPr>
        <w:rFonts w:ascii="Symbol" w:hAnsi="Symbol" w:hint="default"/>
      </w:rPr>
    </w:lvl>
    <w:lvl w:ilvl="7" w:tplc="40323BFC">
      <w:start w:val="1"/>
      <w:numFmt w:val="bullet"/>
      <w:lvlText w:val="o"/>
      <w:lvlJc w:val="left"/>
      <w:pPr>
        <w:ind w:left="5760" w:hanging="360"/>
      </w:pPr>
      <w:rPr>
        <w:rFonts w:ascii="Courier New" w:hAnsi="Courier New" w:hint="default"/>
      </w:rPr>
    </w:lvl>
    <w:lvl w:ilvl="8" w:tplc="886E546E">
      <w:start w:val="1"/>
      <w:numFmt w:val="bullet"/>
      <w:lvlText w:val=""/>
      <w:lvlJc w:val="left"/>
      <w:pPr>
        <w:ind w:left="6480" w:hanging="360"/>
      </w:pPr>
      <w:rPr>
        <w:rFonts w:ascii="Wingdings" w:hAnsi="Wingdings" w:hint="default"/>
      </w:rPr>
    </w:lvl>
  </w:abstractNum>
  <w:num w:numId="1" w16cid:durableId="2091153851">
    <w:abstractNumId w:val="1"/>
  </w:num>
  <w:num w:numId="2" w16cid:durableId="2093452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82863"/>
    <w:rsid w:val="000001DC"/>
    <w:rsid w:val="0000140B"/>
    <w:rsid w:val="00002873"/>
    <w:rsid w:val="00002F43"/>
    <w:rsid w:val="00003A22"/>
    <w:rsid w:val="00013982"/>
    <w:rsid w:val="00015779"/>
    <w:rsid w:val="000164E4"/>
    <w:rsid w:val="00016731"/>
    <w:rsid w:val="000176E8"/>
    <w:rsid w:val="00020896"/>
    <w:rsid w:val="000212EA"/>
    <w:rsid w:val="000243C0"/>
    <w:rsid w:val="00025A6B"/>
    <w:rsid w:val="00026773"/>
    <w:rsid w:val="00036320"/>
    <w:rsid w:val="00037640"/>
    <w:rsid w:val="000462B3"/>
    <w:rsid w:val="0005064C"/>
    <w:rsid w:val="00052C13"/>
    <w:rsid w:val="00052C91"/>
    <w:rsid w:val="00065232"/>
    <w:rsid w:val="000705E8"/>
    <w:rsid w:val="00071324"/>
    <w:rsid w:val="000723AB"/>
    <w:rsid w:val="0007617A"/>
    <w:rsid w:val="00076A56"/>
    <w:rsid w:val="00081CB4"/>
    <w:rsid w:val="00082D5A"/>
    <w:rsid w:val="00085536"/>
    <w:rsid w:val="0009066D"/>
    <w:rsid w:val="00091ED2"/>
    <w:rsid w:val="00094711"/>
    <w:rsid w:val="000960B7"/>
    <w:rsid w:val="000975BB"/>
    <w:rsid w:val="000A32BA"/>
    <w:rsid w:val="000A47ED"/>
    <w:rsid w:val="000A497F"/>
    <w:rsid w:val="000A51F0"/>
    <w:rsid w:val="000A6043"/>
    <w:rsid w:val="000A625F"/>
    <w:rsid w:val="000B0F65"/>
    <w:rsid w:val="000B6588"/>
    <w:rsid w:val="000B6C4E"/>
    <w:rsid w:val="000C0A0C"/>
    <w:rsid w:val="000C3593"/>
    <w:rsid w:val="000C3C49"/>
    <w:rsid w:val="000C65B0"/>
    <w:rsid w:val="000C7AA5"/>
    <w:rsid w:val="000D1740"/>
    <w:rsid w:val="000D275C"/>
    <w:rsid w:val="000D3347"/>
    <w:rsid w:val="000D496E"/>
    <w:rsid w:val="000D7244"/>
    <w:rsid w:val="000D7DF5"/>
    <w:rsid w:val="000E0867"/>
    <w:rsid w:val="001001F3"/>
    <w:rsid w:val="00105DC1"/>
    <w:rsid w:val="00106A89"/>
    <w:rsid w:val="00114E60"/>
    <w:rsid w:val="001165C2"/>
    <w:rsid w:val="0012087F"/>
    <w:rsid w:val="001218FF"/>
    <w:rsid w:val="00121A5E"/>
    <w:rsid w:val="001244E8"/>
    <w:rsid w:val="00135200"/>
    <w:rsid w:val="001367E0"/>
    <w:rsid w:val="00137E41"/>
    <w:rsid w:val="0014231D"/>
    <w:rsid w:val="001424FA"/>
    <w:rsid w:val="001449C6"/>
    <w:rsid w:val="00150143"/>
    <w:rsid w:val="00150C03"/>
    <w:rsid w:val="00152546"/>
    <w:rsid w:val="00155024"/>
    <w:rsid w:val="001552F2"/>
    <w:rsid w:val="00155815"/>
    <w:rsid w:val="00162148"/>
    <w:rsid w:val="00162A7B"/>
    <w:rsid w:val="00166DDC"/>
    <w:rsid w:val="00167BA8"/>
    <w:rsid w:val="001702A2"/>
    <w:rsid w:val="0017075D"/>
    <w:rsid w:val="00171700"/>
    <w:rsid w:val="00176C8B"/>
    <w:rsid w:val="00177277"/>
    <w:rsid w:val="001779C9"/>
    <w:rsid w:val="001804E4"/>
    <w:rsid w:val="00182ECD"/>
    <w:rsid w:val="00190226"/>
    <w:rsid w:val="00190327"/>
    <w:rsid w:val="001908BA"/>
    <w:rsid w:val="00190C32"/>
    <w:rsid w:val="00192239"/>
    <w:rsid w:val="00192D9E"/>
    <w:rsid w:val="001970C2"/>
    <w:rsid w:val="001A07F1"/>
    <w:rsid w:val="001A524E"/>
    <w:rsid w:val="001A6717"/>
    <w:rsid w:val="001A7959"/>
    <w:rsid w:val="001B1867"/>
    <w:rsid w:val="001B1F6C"/>
    <w:rsid w:val="001B308D"/>
    <w:rsid w:val="001B497C"/>
    <w:rsid w:val="001B6210"/>
    <w:rsid w:val="001B62FA"/>
    <w:rsid w:val="001C2AB9"/>
    <w:rsid w:val="001C42A3"/>
    <w:rsid w:val="001C5DE2"/>
    <w:rsid w:val="001C6CE0"/>
    <w:rsid w:val="001D61D9"/>
    <w:rsid w:val="001D6A25"/>
    <w:rsid w:val="001D7F19"/>
    <w:rsid w:val="001E0AD1"/>
    <w:rsid w:val="001E6375"/>
    <w:rsid w:val="001E7412"/>
    <w:rsid w:val="001E79AF"/>
    <w:rsid w:val="00201F58"/>
    <w:rsid w:val="00204E6E"/>
    <w:rsid w:val="00206E18"/>
    <w:rsid w:val="002100E9"/>
    <w:rsid w:val="002122F5"/>
    <w:rsid w:val="00214415"/>
    <w:rsid w:val="002207DD"/>
    <w:rsid w:val="00220845"/>
    <w:rsid w:val="00224294"/>
    <w:rsid w:val="002255D9"/>
    <w:rsid w:val="0023195E"/>
    <w:rsid w:val="002379EE"/>
    <w:rsid w:val="00240BE3"/>
    <w:rsid w:val="00244D91"/>
    <w:rsid w:val="0024716E"/>
    <w:rsid w:val="00250C40"/>
    <w:rsid w:val="002512CE"/>
    <w:rsid w:val="002554F6"/>
    <w:rsid w:val="00255C34"/>
    <w:rsid w:val="00256871"/>
    <w:rsid w:val="00256DEA"/>
    <w:rsid w:val="00260A5C"/>
    <w:rsid w:val="00260C80"/>
    <w:rsid w:val="00261D01"/>
    <w:rsid w:val="00263379"/>
    <w:rsid w:val="002664D0"/>
    <w:rsid w:val="00266904"/>
    <w:rsid w:val="00266FC1"/>
    <w:rsid w:val="00270FB9"/>
    <w:rsid w:val="00276575"/>
    <w:rsid w:val="00280B57"/>
    <w:rsid w:val="00290B32"/>
    <w:rsid w:val="00294352"/>
    <w:rsid w:val="00294589"/>
    <w:rsid w:val="00296C17"/>
    <w:rsid w:val="002A54E8"/>
    <w:rsid w:val="002A62D6"/>
    <w:rsid w:val="002A662A"/>
    <w:rsid w:val="002B3D84"/>
    <w:rsid w:val="002B611E"/>
    <w:rsid w:val="002B77C8"/>
    <w:rsid w:val="002C0979"/>
    <w:rsid w:val="002C1C81"/>
    <w:rsid w:val="002C3751"/>
    <w:rsid w:val="002C690A"/>
    <w:rsid w:val="002D41A8"/>
    <w:rsid w:val="002D44D5"/>
    <w:rsid w:val="002E1A2C"/>
    <w:rsid w:val="002E36C5"/>
    <w:rsid w:val="002E45AF"/>
    <w:rsid w:val="002E4D45"/>
    <w:rsid w:val="002E5402"/>
    <w:rsid w:val="002E641E"/>
    <w:rsid w:val="002E671A"/>
    <w:rsid w:val="002F0C6A"/>
    <w:rsid w:val="002F21F7"/>
    <w:rsid w:val="002F33E2"/>
    <w:rsid w:val="00301BD1"/>
    <w:rsid w:val="0030355D"/>
    <w:rsid w:val="00304443"/>
    <w:rsid w:val="0030685E"/>
    <w:rsid w:val="00310BE3"/>
    <w:rsid w:val="003125E9"/>
    <w:rsid w:val="00313F3B"/>
    <w:rsid w:val="00314E35"/>
    <w:rsid w:val="00315AA5"/>
    <w:rsid w:val="003168D1"/>
    <w:rsid w:val="0032272A"/>
    <w:rsid w:val="0033380E"/>
    <w:rsid w:val="00333E3C"/>
    <w:rsid w:val="00334ECF"/>
    <w:rsid w:val="003355DA"/>
    <w:rsid w:val="00341814"/>
    <w:rsid w:val="0034214B"/>
    <w:rsid w:val="00352B12"/>
    <w:rsid w:val="00360B82"/>
    <w:rsid w:val="003617C5"/>
    <w:rsid w:val="00361EA3"/>
    <w:rsid w:val="00362324"/>
    <w:rsid w:val="00362A84"/>
    <w:rsid w:val="00362B54"/>
    <w:rsid w:val="003656AB"/>
    <w:rsid w:val="0036689E"/>
    <w:rsid w:val="00384966"/>
    <w:rsid w:val="003850C7"/>
    <w:rsid w:val="003859D2"/>
    <w:rsid w:val="00391220"/>
    <w:rsid w:val="0039199B"/>
    <w:rsid w:val="00393B6F"/>
    <w:rsid w:val="0039786F"/>
    <w:rsid w:val="003A1FEA"/>
    <w:rsid w:val="003A5E08"/>
    <w:rsid w:val="003A67EF"/>
    <w:rsid w:val="003AD43E"/>
    <w:rsid w:val="003C254F"/>
    <w:rsid w:val="003C3264"/>
    <w:rsid w:val="003C592D"/>
    <w:rsid w:val="003D05C5"/>
    <w:rsid w:val="003D5EA8"/>
    <w:rsid w:val="003E002E"/>
    <w:rsid w:val="003E21D5"/>
    <w:rsid w:val="003E2AF5"/>
    <w:rsid w:val="003E3FC7"/>
    <w:rsid w:val="003E4AED"/>
    <w:rsid w:val="003E7BEB"/>
    <w:rsid w:val="003F1249"/>
    <w:rsid w:val="003F1FE0"/>
    <w:rsid w:val="003F2592"/>
    <w:rsid w:val="003F4047"/>
    <w:rsid w:val="003F4E5A"/>
    <w:rsid w:val="003F5115"/>
    <w:rsid w:val="003F567C"/>
    <w:rsid w:val="003F6A01"/>
    <w:rsid w:val="003F7B50"/>
    <w:rsid w:val="0040458E"/>
    <w:rsid w:val="004054C8"/>
    <w:rsid w:val="00411C8B"/>
    <w:rsid w:val="00413B97"/>
    <w:rsid w:val="00426B88"/>
    <w:rsid w:val="004330B7"/>
    <w:rsid w:val="00440D9F"/>
    <w:rsid w:val="00442302"/>
    <w:rsid w:val="004435C1"/>
    <w:rsid w:val="004452B4"/>
    <w:rsid w:val="00446E7A"/>
    <w:rsid w:val="004518AA"/>
    <w:rsid w:val="0045215D"/>
    <w:rsid w:val="004564FD"/>
    <w:rsid w:val="00460043"/>
    <w:rsid w:val="00462693"/>
    <w:rsid w:val="004645B2"/>
    <w:rsid w:val="00465FB3"/>
    <w:rsid w:val="00471C70"/>
    <w:rsid w:val="004725D3"/>
    <w:rsid w:val="004746DB"/>
    <w:rsid w:val="00475FB0"/>
    <w:rsid w:val="004771EA"/>
    <w:rsid w:val="004856CF"/>
    <w:rsid w:val="004863A8"/>
    <w:rsid w:val="004904D3"/>
    <w:rsid w:val="004A0832"/>
    <w:rsid w:val="004A5D19"/>
    <w:rsid w:val="004B5CDC"/>
    <w:rsid w:val="004C0ED6"/>
    <w:rsid w:val="004C2BC9"/>
    <w:rsid w:val="004C3D94"/>
    <w:rsid w:val="004D0C65"/>
    <w:rsid w:val="004D1FCB"/>
    <w:rsid w:val="004D726E"/>
    <w:rsid w:val="004E0E24"/>
    <w:rsid w:val="004E217C"/>
    <w:rsid w:val="004E317D"/>
    <w:rsid w:val="004E3544"/>
    <w:rsid w:val="004E5F22"/>
    <w:rsid w:val="004E6246"/>
    <w:rsid w:val="004F1A18"/>
    <w:rsid w:val="004F3E0A"/>
    <w:rsid w:val="004F5BB9"/>
    <w:rsid w:val="004F5EE0"/>
    <w:rsid w:val="004F7826"/>
    <w:rsid w:val="00504879"/>
    <w:rsid w:val="005059EF"/>
    <w:rsid w:val="0050646E"/>
    <w:rsid w:val="00506C7B"/>
    <w:rsid w:val="00514CD9"/>
    <w:rsid w:val="00516D8D"/>
    <w:rsid w:val="00517D1F"/>
    <w:rsid w:val="00523686"/>
    <w:rsid w:val="005271A4"/>
    <w:rsid w:val="00531828"/>
    <w:rsid w:val="00534C4C"/>
    <w:rsid w:val="005372F6"/>
    <w:rsid w:val="0054196D"/>
    <w:rsid w:val="00544C54"/>
    <w:rsid w:val="005451EB"/>
    <w:rsid w:val="005510A1"/>
    <w:rsid w:val="00552C27"/>
    <w:rsid w:val="0055481A"/>
    <w:rsid w:val="00556824"/>
    <w:rsid w:val="0056565D"/>
    <w:rsid w:val="00565A19"/>
    <w:rsid w:val="005706E6"/>
    <w:rsid w:val="00572263"/>
    <w:rsid w:val="0058103B"/>
    <w:rsid w:val="00582CD2"/>
    <w:rsid w:val="00582D28"/>
    <w:rsid w:val="00596269"/>
    <w:rsid w:val="005A389D"/>
    <w:rsid w:val="005A5225"/>
    <w:rsid w:val="005B274D"/>
    <w:rsid w:val="005B2AEE"/>
    <w:rsid w:val="005B363B"/>
    <w:rsid w:val="005B50C8"/>
    <w:rsid w:val="005C22BB"/>
    <w:rsid w:val="005C4932"/>
    <w:rsid w:val="005D0307"/>
    <w:rsid w:val="005D528B"/>
    <w:rsid w:val="005D5EB6"/>
    <w:rsid w:val="005D66E0"/>
    <w:rsid w:val="005F02FC"/>
    <w:rsid w:val="005F0468"/>
    <w:rsid w:val="005F3185"/>
    <w:rsid w:val="005F4256"/>
    <w:rsid w:val="006038B2"/>
    <w:rsid w:val="006062D0"/>
    <w:rsid w:val="00607086"/>
    <w:rsid w:val="0060761A"/>
    <w:rsid w:val="006110C8"/>
    <w:rsid w:val="00614F9E"/>
    <w:rsid w:val="00615738"/>
    <w:rsid w:val="00627FE0"/>
    <w:rsid w:val="00633873"/>
    <w:rsid w:val="006339E5"/>
    <w:rsid w:val="0064516A"/>
    <w:rsid w:val="006465D6"/>
    <w:rsid w:val="0065219F"/>
    <w:rsid w:val="00654CB4"/>
    <w:rsid w:val="00656424"/>
    <w:rsid w:val="00657FF4"/>
    <w:rsid w:val="006611E7"/>
    <w:rsid w:val="00663ED1"/>
    <w:rsid w:val="00674177"/>
    <w:rsid w:val="00674725"/>
    <w:rsid w:val="00675F69"/>
    <w:rsid w:val="0067767E"/>
    <w:rsid w:val="00680372"/>
    <w:rsid w:val="00682A56"/>
    <w:rsid w:val="006847DA"/>
    <w:rsid w:val="00684BCE"/>
    <w:rsid w:val="00684C00"/>
    <w:rsid w:val="00686F63"/>
    <w:rsid w:val="00687372"/>
    <w:rsid w:val="00691BB2"/>
    <w:rsid w:val="006959FE"/>
    <w:rsid w:val="00697002"/>
    <w:rsid w:val="00697727"/>
    <w:rsid w:val="006A0E52"/>
    <w:rsid w:val="006A412B"/>
    <w:rsid w:val="006B0226"/>
    <w:rsid w:val="006B75A1"/>
    <w:rsid w:val="006C0FC3"/>
    <w:rsid w:val="006C363E"/>
    <w:rsid w:val="006C3DD5"/>
    <w:rsid w:val="006C4B55"/>
    <w:rsid w:val="006C6412"/>
    <w:rsid w:val="006C6583"/>
    <w:rsid w:val="006C69EB"/>
    <w:rsid w:val="006C7841"/>
    <w:rsid w:val="006D139F"/>
    <w:rsid w:val="006D1698"/>
    <w:rsid w:val="006D3AD4"/>
    <w:rsid w:val="006D3E6B"/>
    <w:rsid w:val="006D5DA4"/>
    <w:rsid w:val="006E1E6D"/>
    <w:rsid w:val="006E423E"/>
    <w:rsid w:val="006E4AB8"/>
    <w:rsid w:val="006E4FCF"/>
    <w:rsid w:val="006E5138"/>
    <w:rsid w:val="006E7294"/>
    <w:rsid w:val="006F0BCB"/>
    <w:rsid w:val="006F2C38"/>
    <w:rsid w:val="006F7652"/>
    <w:rsid w:val="00713E65"/>
    <w:rsid w:val="00716454"/>
    <w:rsid w:val="007220AC"/>
    <w:rsid w:val="007229DB"/>
    <w:rsid w:val="00722B37"/>
    <w:rsid w:val="00725EA8"/>
    <w:rsid w:val="00727109"/>
    <w:rsid w:val="00730777"/>
    <w:rsid w:val="007341EC"/>
    <w:rsid w:val="00734D2C"/>
    <w:rsid w:val="00735111"/>
    <w:rsid w:val="007373C6"/>
    <w:rsid w:val="00743F6B"/>
    <w:rsid w:val="00744D69"/>
    <w:rsid w:val="00746017"/>
    <w:rsid w:val="0074773A"/>
    <w:rsid w:val="00747742"/>
    <w:rsid w:val="007500F2"/>
    <w:rsid w:val="0075755E"/>
    <w:rsid w:val="00761C00"/>
    <w:rsid w:val="0076262E"/>
    <w:rsid w:val="00762BCD"/>
    <w:rsid w:val="00762DEC"/>
    <w:rsid w:val="007675E0"/>
    <w:rsid w:val="00773B0A"/>
    <w:rsid w:val="00781876"/>
    <w:rsid w:val="0078286F"/>
    <w:rsid w:val="007837AE"/>
    <w:rsid w:val="00790375"/>
    <w:rsid w:val="00793934"/>
    <w:rsid w:val="00793AC4"/>
    <w:rsid w:val="00794C49"/>
    <w:rsid w:val="00795548"/>
    <w:rsid w:val="007964CD"/>
    <w:rsid w:val="00797C18"/>
    <w:rsid w:val="007A0D38"/>
    <w:rsid w:val="007A259E"/>
    <w:rsid w:val="007A33F6"/>
    <w:rsid w:val="007A4872"/>
    <w:rsid w:val="007A6772"/>
    <w:rsid w:val="007A6BE6"/>
    <w:rsid w:val="007A739A"/>
    <w:rsid w:val="007B2FDC"/>
    <w:rsid w:val="007B3900"/>
    <w:rsid w:val="007B5F4C"/>
    <w:rsid w:val="007C0DD0"/>
    <w:rsid w:val="007C1B1F"/>
    <w:rsid w:val="007D2206"/>
    <w:rsid w:val="007D5973"/>
    <w:rsid w:val="007E1E56"/>
    <w:rsid w:val="007E5158"/>
    <w:rsid w:val="007E5865"/>
    <w:rsid w:val="007E6CD8"/>
    <w:rsid w:val="007E7943"/>
    <w:rsid w:val="007F70C8"/>
    <w:rsid w:val="00800F2F"/>
    <w:rsid w:val="00801B56"/>
    <w:rsid w:val="00801BA6"/>
    <w:rsid w:val="00805437"/>
    <w:rsid w:val="0080618B"/>
    <w:rsid w:val="00810FD5"/>
    <w:rsid w:val="00811BD3"/>
    <w:rsid w:val="00814403"/>
    <w:rsid w:val="00815DA6"/>
    <w:rsid w:val="008177AF"/>
    <w:rsid w:val="00820715"/>
    <w:rsid w:val="00820DE3"/>
    <w:rsid w:val="00821489"/>
    <w:rsid w:val="008227C3"/>
    <w:rsid w:val="00827EB2"/>
    <w:rsid w:val="00831BAD"/>
    <w:rsid w:val="00836D08"/>
    <w:rsid w:val="0085054F"/>
    <w:rsid w:val="00852644"/>
    <w:rsid w:val="008526BA"/>
    <w:rsid w:val="00853842"/>
    <w:rsid w:val="00855EB9"/>
    <w:rsid w:val="00860FDC"/>
    <w:rsid w:val="00861F72"/>
    <w:rsid w:val="008636F0"/>
    <w:rsid w:val="008665E5"/>
    <w:rsid w:val="008718CE"/>
    <w:rsid w:val="00871E86"/>
    <w:rsid w:val="0087326D"/>
    <w:rsid w:val="00873F5E"/>
    <w:rsid w:val="008825E6"/>
    <w:rsid w:val="00883EAB"/>
    <w:rsid w:val="00885950"/>
    <w:rsid w:val="00886BF5"/>
    <w:rsid w:val="00886D20"/>
    <w:rsid w:val="00890B22"/>
    <w:rsid w:val="008925EB"/>
    <w:rsid w:val="0089264E"/>
    <w:rsid w:val="0089335E"/>
    <w:rsid w:val="008A1FE6"/>
    <w:rsid w:val="008A692D"/>
    <w:rsid w:val="008B1577"/>
    <w:rsid w:val="008B15AD"/>
    <w:rsid w:val="008B3843"/>
    <w:rsid w:val="008B49AB"/>
    <w:rsid w:val="008B6814"/>
    <w:rsid w:val="008C0DD3"/>
    <w:rsid w:val="008C19C4"/>
    <w:rsid w:val="008C2835"/>
    <w:rsid w:val="008C2E4D"/>
    <w:rsid w:val="008C5894"/>
    <w:rsid w:val="008C6929"/>
    <w:rsid w:val="008C7240"/>
    <w:rsid w:val="008D20A7"/>
    <w:rsid w:val="008D2811"/>
    <w:rsid w:val="008D2B00"/>
    <w:rsid w:val="008D77C8"/>
    <w:rsid w:val="008E1696"/>
    <w:rsid w:val="008E2681"/>
    <w:rsid w:val="008E5E29"/>
    <w:rsid w:val="008F75ED"/>
    <w:rsid w:val="00900256"/>
    <w:rsid w:val="009019DB"/>
    <w:rsid w:val="00902364"/>
    <w:rsid w:val="0090320D"/>
    <w:rsid w:val="00903504"/>
    <w:rsid w:val="00907CEC"/>
    <w:rsid w:val="00910759"/>
    <w:rsid w:val="0091103B"/>
    <w:rsid w:val="009155B7"/>
    <w:rsid w:val="00915D2F"/>
    <w:rsid w:val="0091655F"/>
    <w:rsid w:val="00922D19"/>
    <w:rsid w:val="0092590D"/>
    <w:rsid w:val="00927C59"/>
    <w:rsid w:val="0093132E"/>
    <w:rsid w:val="00934071"/>
    <w:rsid w:val="00935B73"/>
    <w:rsid w:val="00940155"/>
    <w:rsid w:val="00940561"/>
    <w:rsid w:val="00941105"/>
    <w:rsid w:val="00941AA4"/>
    <w:rsid w:val="00951781"/>
    <w:rsid w:val="00952606"/>
    <w:rsid w:val="00954470"/>
    <w:rsid w:val="009554FD"/>
    <w:rsid w:val="00956C1C"/>
    <w:rsid w:val="0096071B"/>
    <w:rsid w:val="00964421"/>
    <w:rsid w:val="00964C18"/>
    <w:rsid w:val="009756C6"/>
    <w:rsid w:val="009766FA"/>
    <w:rsid w:val="00990B3F"/>
    <w:rsid w:val="00991225"/>
    <w:rsid w:val="00991605"/>
    <w:rsid w:val="00991778"/>
    <w:rsid w:val="00994BDB"/>
    <w:rsid w:val="0099647C"/>
    <w:rsid w:val="00996C18"/>
    <w:rsid w:val="009A77EE"/>
    <w:rsid w:val="009A7C9E"/>
    <w:rsid w:val="009B2E98"/>
    <w:rsid w:val="009B3780"/>
    <w:rsid w:val="009B4D59"/>
    <w:rsid w:val="009C08C3"/>
    <w:rsid w:val="009C5C41"/>
    <w:rsid w:val="009C6ACF"/>
    <w:rsid w:val="009E00C9"/>
    <w:rsid w:val="009E08F9"/>
    <w:rsid w:val="009E6A93"/>
    <w:rsid w:val="009E7D3B"/>
    <w:rsid w:val="00A00C7A"/>
    <w:rsid w:val="00A02871"/>
    <w:rsid w:val="00A03C7D"/>
    <w:rsid w:val="00A042DF"/>
    <w:rsid w:val="00A162A2"/>
    <w:rsid w:val="00A2071D"/>
    <w:rsid w:val="00A2143E"/>
    <w:rsid w:val="00A21E39"/>
    <w:rsid w:val="00A27BE9"/>
    <w:rsid w:val="00A31981"/>
    <w:rsid w:val="00A325E3"/>
    <w:rsid w:val="00A3423D"/>
    <w:rsid w:val="00A343CF"/>
    <w:rsid w:val="00A40EB6"/>
    <w:rsid w:val="00A418CF"/>
    <w:rsid w:val="00A459B7"/>
    <w:rsid w:val="00A46AD4"/>
    <w:rsid w:val="00A50A7F"/>
    <w:rsid w:val="00A51537"/>
    <w:rsid w:val="00A5404D"/>
    <w:rsid w:val="00A60C77"/>
    <w:rsid w:val="00A6204D"/>
    <w:rsid w:val="00A6563A"/>
    <w:rsid w:val="00A6740E"/>
    <w:rsid w:val="00A72F35"/>
    <w:rsid w:val="00A74D3D"/>
    <w:rsid w:val="00A76ED3"/>
    <w:rsid w:val="00A83F26"/>
    <w:rsid w:val="00A851C4"/>
    <w:rsid w:val="00A90887"/>
    <w:rsid w:val="00A9351B"/>
    <w:rsid w:val="00A9506C"/>
    <w:rsid w:val="00AA14D8"/>
    <w:rsid w:val="00AA21EC"/>
    <w:rsid w:val="00AA265E"/>
    <w:rsid w:val="00AA32BB"/>
    <w:rsid w:val="00AB15CF"/>
    <w:rsid w:val="00AB340D"/>
    <w:rsid w:val="00AB4CDC"/>
    <w:rsid w:val="00AC1ECC"/>
    <w:rsid w:val="00AC4493"/>
    <w:rsid w:val="00AC6471"/>
    <w:rsid w:val="00AD0CDD"/>
    <w:rsid w:val="00AD0D08"/>
    <w:rsid w:val="00AE0326"/>
    <w:rsid w:val="00AE47B9"/>
    <w:rsid w:val="00AE6DB9"/>
    <w:rsid w:val="00AF1E8F"/>
    <w:rsid w:val="00AF50AA"/>
    <w:rsid w:val="00B03494"/>
    <w:rsid w:val="00B10B34"/>
    <w:rsid w:val="00B112AC"/>
    <w:rsid w:val="00B11CBE"/>
    <w:rsid w:val="00B16E00"/>
    <w:rsid w:val="00B2051B"/>
    <w:rsid w:val="00B21E46"/>
    <w:rsid w:val="00B21E87"/>
    <w:rsid w:val="00B262EC"/>
    <w:rsid w:val="00B2789C"/>
    <w:rsid w:val="00B31E72"/>
    <w:rsid w:val="00B32E09"/>
    <w:rsid w:val="00B33852"/>
    <w:rsid w:val="00B363B0"/>
    <w:rsid w:val="00B453C2"/>
    <w:rsid w:val="00B54DFE"/>
    <w:rsid w:val="00B55937"/>
    <w:rsid w:val="00B5668D"/>
    <w:rsid w:val="00B56F01"/>
    <w:rsid w:val="00B57DA9"/>
    <w:rsid w:val="00B601A0"/>
    <w:rsid w:val="00B612A4"/>
    <w:rsid w:val="00B625DE"/>
    <w:rsid w:val="00B63A60"/>
    <w:rsid w:val="00B640E6"/>
    <w:rsid w:val="00B653DB"/>
    <w:rsid w:val="00B655FA"/>
    <w:rsid w:val="00B67D8B"/>
    <w:rsid w:val="00B73491"/>
    <w:rsid w:val="00B73C79"/>
    <w:rsid w:val="00B75CCC"/>
    <w:rsid w:val="00B76F51"/>
    <w:rsid w:val="00B85892"/>
    <w:rsid w:val="00B91140"/>
    <w:rsid w:val="00B922D9"/>
    <w:rsid w:val="00B942FE"/>
    <w:rsid w:val="00B94722"/>
    <w:rsid w:val="00B956C9"/>
    <w:rsid w:val="00BA479D"/>
    <w:rsid w:val="00BA5C43"/>
    <w:rsid w:val="00BA6595"/>
    <w:rsid w:val="00BA6796"/>
    <w:rsid w:val="00BB44D2"/>
    <w:rsid w:val="00BB4865"/>
    <w:rsid w:val="00BB52D2"/>
    <w:rsid w:val="00BC09C7"/>
    <w:rsid w:val="00BC6E8A"/>
    <w:rsid w:val="00BC79C2"/>
    <w:rsid w:val="00BD1737"/>
    <w:rsid w:val="00BD3A50"/>
    <w:rsid w:val="00BD4518"/>
    <w:rsid w:val="00BE38C4"/>
    <w:rsid w:val="00BE5148"/>
    <w:rsid w:val="00BF0E63"/>
    <w:rsid w:val="00BF45D0"/>
    <w:rsid w:val="00BF58D2"/>
    <w:rsid w:val="00BF7A59"/>
    <w:rsid w:val="00C01F28"/>
    <w:rsid w:val="00C035FE"/>
    <w:rsid w:val="00C051F4"/>
    <w:rsid w:val="00C077C6"/>
    <w:rsid w:val="00C121C1"/>
    <w:rsid w:val="00C14D3F"/>
    <w:rsid w:val="00C1532C"/>
    <w:rsid w:val="00C1574A"/>
    <w:rsid w:val="00C21778"/>
    <w:rsid w:val="00C24C20"/>
    <w:rsid w:val="00C34800"/>
    <w:rsid w:val="00C3659E"/>
    <w:rsid w:val="00C371BE"/>
    <w:rsid w:val="00C41B09"/>
    <w:rsid w:val="00C45CC1"/>
    <w:rsid w:val="00C4774F"/>
    <w:rsid w:val="00C47D87"/>
    <w:rsid w:val="00C511EF"/>
    <w:rsid w:val="00C51665"/>
    <w:rsid w:val="00C53107"/>
    <w:rsid w:val="00C61003"/>
    <w:rsid w:val="00C63744"/>
    <w:rsid w:val="00C657E4"/>
    <w:rsid w:val="00C67709"/>
    <w:rsid w:val="00C702DD"/>
    <w:rsid w:val="00C72895"/>
    <w:rsid w:val="00C824FD"/>
    <w:rsid w:val="00C861CF"/>
    <w:rsid w:val="00C86AAE"/>
    <w:rsid w:val="00C871F6"/>
    <w:rsid w:val="00C9125E"/>
    <w:rsid w:val="00C91464"/>
    <w:rsid w:val="00C91DB9"/>
    <w:rsid w:val="00C92724"/>
    <w:rsid w:val="00C95DF3"/>
    <w:rsid w:val="00C96FD3"/>
    <w:rsid w:val="00CA01B0"/>
    <w:rsid w:val="00CA0E34"/>
    <w:rsid w:val="00CA545C"/>
    <w:rsid w:val="00CB2272"/>
    <w:rsid w:val="00CB556B"/>
    <w:rsid w:val="00CB6D5A"/>
    <w:rsid w:val="00CC0EDC"/>
    <w:rsid w:val="00CC371D"/>
    <w:rsid w:val="00CC5433"/>
    <w:rsid w:val="00CC559F"/>
    <w:rsid w:val="00CD041A"/>
    <w:rsid w:val="00CD2E10"/>
    <w:rsid w:val="00CE2975"/>
    <w:rsid w:val="00CE29FC"/>
    <w:rsid w:val="00CE32D7"/>
    <w:rsid w:val="00CF0436"/>
    <w:rsid w:val="00CF075E"/>
    <w:rsid w:val="00CF0E95"/>
    <w:rsid w:val="00CF37BB"/>
    <w:rsid w:val="00CF4BD0"/>
    <w:rsid w:val="00CF4D84"/>
    <w:rsid w:val="00CF6B46"/>
    <w:rsid w:val="00CF70CE"/>
    <w:rsid w:val="00CF76C5"/>
    <w:rsid w:val="00D00DAF"/>
    <w:rsid w:val="00D012BF"/>
    <w:rsid w:val="00D0167A"/>
    <w:rsid w:val="00D05959"/>
    <w:rsid w:val="00D067CA"/>
    <w:rsid w:val="00D07EB1"/>
    <w:rsid w:val="00D10C85"/>
    <w:rsid w:val="00D12A71"/>
    <w:rsid w:val="00D137CA"/>
    <w:rsid w:val="00D13D7B"/>
    <w:rsid w:val="00D21BA5"/>
    <w:rsid w:val="00D222C0"/>
    <w:rsid w:val="00D22E45"/>
    <w:rsid w:val="00D26F5B"/>
    <w:rsid w:val="00D31C2E"/>
    <w:rsid w:val="00D3579E"/>
    <w:rsid w:val="00D36078"/>
    <w:rsid w:val="00D36378"/>
    <w:rsid w:val="00D367BE"/>
    <w:rsid w:val="00D3772F"/>
    <w:rsid w:val="00D478C3"/>
    <w:rsid w:val="00D51CD1"/>
    <w:rsid w:val="00D575A2"/>
    <w:rsid w:val="00D63C83"/>
    <w:rsid w:val="00D642B1"/>
    <w:rsid w:val="00D645C4"/>
    <w:rsid w:val="00D66859"/>
    <w:rsid w:val="00D71846"/>
    <w:rsid w:val="00D71ECB"/>
    <w:rsid w:val="00D7456C"/>
    <w:rsid w:val="00D8260A"/>
    <w:rsid w:val="00D84522"/>
    <w:rsid w:val="00D875B1"/>
    <w:rsid w:val="00D91925"/>
    <w:rsid w:val="00D9544E"/>
    <w:rsid w:val="00DA7101"/>
    <w:rsid w:val="00DB31B8"/>
    <w:rsid w:val="00DB42FA"/>
    <w:rsid w:val="00DB51E5"/>
    <w:rsid w:val="00DC15A8"/>
    <w:rsid w:val="00DC18A8"/>
    <w:rsid w:val="00DC358E"/>
    <w:rsid w:val="00DC66E8"/>
    <w:rsid w:val="00DD0B7C"/>
    <w:rsid w:val="00DD746D"/>
    <w:rsid w:val="00DE79EB"/>
    <w:rsid w:val="00DF363C"/>
    <w:rsid w:val="00E00F79"/>
    <w:rsid w:val="00E038BE"/>
    <w:rsid w:val="00E0553E"/>
    <w:rsid w:val="00E12A1E"/>
    <w:rsid w:val="00E14698"/>
    <w:rsid w:val="00E14ED5"/>
    <w:rsid w:val="00E1670E"/>
    <w:rsid w:val="00E1683C"/>
    <w:rsid w:val="00E2095F"/>
    <w:rsid w:val="00E219A7"/>
    <w:rsid w:val="00E22951"/>
    <w:rsid w:val="00E2355A"/>
    <w:rsid w:val="00E256C3"/>
    <w:rsid w:val="00E277E7"/>
    <w:rsid w:val="00E31B55"/>
    <w:rsid w:val="00E3344B"/>
    <w:rsid w:val="00E339F9"/>
    <w:rsid w:val="00E3598B"/>
    <w:rsid w:val="00E367B0"/>
    <w:rsid w:val="00E37B71"/>
    <w:rsid w:val="00E46FB9"/>
    <w:rsid w:val="00E54DDF"/>
    <w:rsid w:val="00E56AAD"/>
    <w:rsid w:val="00E5785B"/>
    <w:rsid w:val="00E5FC01"/>
    <w:rsid w:val="00E60CD9"/>
    <w:rsid w:val="00E64C5A"/>
    <w:rsid w:val="00E65C37"/>
    <w:rsid w:val="00E67771"/>
    <w:rsid w:val="00E726F8"/>
    <w:rsid w:val="00E9106B"/>
    <w:rsid w:val="00E920DA"/>
    <w:rsid w:val="00E924C5"/>
    <w:rsid w:val="00E9310D"/>
    <w:rsid w:val="00E95D65"/>
    <w:rsid w:val="00E960A2"/>
    <w:rsid w:val="00E97F0D"/>
    <w:rsid w:val="00EA0DB4"/>
    <w:rsid w:val="00EA74CB"/>
    <w:rsid w:val="00EB4FA6"/>
    <w:rsid w:val="00EC21ED"/>
    <w:rsid w:val="00EC58C8"/>
    <w:rsid w:val="00EC5C69"/>
    <w:rsid w:val="00EC7563"/>
    <w:rsid w:val="00ED2539"/>
    <w:rsid w:val="00ED2B3A"/>
    <w:rsid w:val="00ED3502"/>
    <w:rsid w:val="00EE147B"/>
    <w:rsid w:val="00EE17D7"/>
    <w:rsid w:val="00EE7ED5"/>
    <w:rsid w:val="00EF104B"/>
    <w:rsid w:val="00EF22AA"/>
    <w:rsid w:val="00EF4F7A"/>
    <w:rsid w:val="00EF6452"/>
    <w:rsid w:val="00F00141"/>
    <w:rsid w:val="00F0246E"/>
    <w:rsid w:val="00F13DE2"/>
    <w:rsid w:val="00F2083D"/>
    <w:rsid w:val="00F21135"/>
    <w:rsid w:val="00F22542"/>
    <w:rsid w:val="00F257BF"/>
    <w:rsid w:val="00F25933"/>
    <w:rsid w:val="00F27108"/>
    <w:rsid w:val="00F32B1B"/>
    <w:rsid w:val="00F33311"/>
    <w:rsid w:val="00F3699F"/>
    <w:rsid w:val="00F44B26"/>
    <w:rsid w:val="00F47CA3"/>
    <w:rsid w:val="00F47DD7"/>
    <w:rsid w:val="00F52F96"/>
    <w:rsid w:val="00F5640B"/>
    <w:rsid w:val="00F56A31"/>
    <w:rsid w:val="00F57D8E"/>
    <w:rsid w:val="00F57E7B"/>
    <w:rsid w:val="00F64552"/>
    <w:rsid w:val="00F752BA"/>
    <w:rsid w:val="00F776B3"/>
    <w:rsid w:val="00F825CF"/>
    <w:rsid w:val="00F86BC6"/>
    <w:rsid w:val="00F90A72"/>
    <w:rsid w:val="00F90DD1"/>
    <w:rsid w:val="00F94469"/>
    <w:rsid w:val="00F959B2"/>
    <w:rsid w:val="00FA1532"/>
    <w:rsid w:val="00FA1674"/>
    <w:rsid w:val="00FA63F2"/>
    <w:rsid w:val="00FB3CA8"/>
    <w:rsid w:val="00FB524A"/>
    <w:rsid w:val="00FB7F94"/>
    <w:rsid w:val="00FC4853"/>
    <w:rsid w:val="00FD11B4"/>
    <w:rsid w:val="00FD71E3"/>
    <w:rsid w:val="00FD72E2"/>
    <w:rsid w:val="00FE1153"/>
    <w:rsid w:val="00FE1F13"/>
    <w:rsid w:val="00FE32B8"/>
    <w:rsid w:val="00FE67DD"/>
    <w:rsid w:val="00FE7503"/>
    <w:rsid w:val="00FE751C"/>
    <w:rsid w:val="00FF5C24"/>
    <w:rsid w:val="0134536A"/>
    <w:rsid w:val="01471858"/>
    <w:rsid w:val="01479D27"/>
    <w:rsid w:val="015E5FF6"/>
    <w:rsid w:val="015E9E78"/>
    <w:rsid w:val="017B3AB4"/>
    <w:rsid w:val="0197D660"/>
    <w:rsid w:val="01BB5A1B"/>
    <w:rsid w:val="01C48C99"/>
    <w:rsid w:val="01FFF08B"/>
    <w:rsid w:val="02181A07"/>
    <w:rsid w:val="022BA85C"/>
    <w:rsid w:val="022D78D0"/>
    <w:rsid w:val="024C5D24"/>
    <w:rsid w:val="027CC041"/>
    <w:rsid w:val="02BD311A"/>
    <w:rsid w:val="02CC66C4"/>
    <w:rsid w:val="02D948F3"/>
    <w:rsid w:val="03089796"/>
    <w:rsid w:val="0310640E"/>
    <w:rsid w:val="0311F234"/>
    <w:rsid w:val="03125B20"/>
    <w:rsid w:val="0335ADA0"/>
    <w:rsid w:val="034807C3"/>
    <w:rsid w:val="034C3E82"/>
    <w:rsid w:val="034D9D43"/>
    <w:rsid w:val="03ABE477"/>
    <w:rsid w:val="03AF0358"/>
    <w:rsid w:val="03CA8D01"/>
    <w:rsid w:val="03D39ED8"/>
    <w:rsid w:val="03EA16C9"/>
    <w:rsid w:val="04493F0C"/>
    <w:rsid w:val="045843FB"/>
    <w:rsid w:val="04898353"/>
    <w:rsid w:val="049E9D67"/>
    <w:rsid w:val="04A62FF7"/>
    <w:rsid w:val="04CBA38D"/>
    <w:rsid w:val="04DC324B"/>
    <w:rsid w:val="0504E90B"/>
    <w:rsid w:val="0516A622"/>
    <w:rsid w:val="052DF413"/>
    <w:rsid w:val="05397A62"/>
    <w:rsid w:val="0544BE5D"/>
    <w:rsid w:val="054882B2"/>
    <w:rsid w:val="054A8149"/>
    <w:rsid w:val="054FB740"/>
    <w:rsid w:val="05527278"/>
    <w:rsid w:val="059834CC"/>
    <w:rsid w:val="05BDC2B7"/>
    <w:rsid w:val="05E102E8"/>
    <w:rsid w:val="05E5946A"/>
    <w:rsid w:val="05EA9479"/>
    <w:rsid w:val="05FFB38C"/>
    <w:rsid w:val="06034D0D"/>
    <w:rsid w:val="062956D0"/>
    <w:rsid w:val="0643FBE1"/>
    <w:rsid w:val="064AA2DD"/>
    <w:rsid w:val="067A979D"/>
    <w:rsid w:val="06A793E9"/>
    <w:rsid w:val="06ADDD40"/>
    <w:rsid w:val="0747A9A4"/>
    <w:rsid w:val="074E58AC"/>
    <w:rsid w:val="076AC5A4"/>
    <w:rsid w:val="07C27E7E"/>
    <w:rsid w:val="07CB6FCE"/>
    <w:rsid w:val="084737F8"/>
    <w:rsid w:val="085C6CD0"/>
    <w:rsid w:val="08706B52"/>
    <w:rsid w:val="0871AAA2"/>
    <w:rsid w:val="08946B69"/>
    <w:rsid w:val="08B5D062"/>
    <w:rsid w:val="08BA0739"/>
    <w:rsid w:val="08C8029D"/>
    <w:rsid w:val="08E12F9F"/>
    <w:rsid w:val="090CA158"/>
    <w:rsid w:val="09257DB5"/>
    <w:rsid w:val="09458785"/>
    <w:rsid w:val="095B57B8"/>
    <w:rsid w:val="0967E679"/>
    <w:rsid w:val="096A8DDE"/>
    <w:rsid w:val="0976C7FA"/>
    <w:rsid w:val="09802239"/>
    <w:rsid w:val="09C0047D"/>
    <w:rsid w:val="09E20B33"/>
    <w:rsid w:val="0A1FFCBA"/>
    <w:rsid w:val="0A47A88D"/>
    <w:rsid w:val="0A4E4807"/>
    <w:rsid w:val="0A59F8C1"/>
    <w:rsid w:val="0A79DEDB"/>
    <w:rsid w:val="0A9CE59A"/>
    <w:rsid w:val="0AC3443C"/>
    <w:rsid w:val="0AD77BB9"/>
    <w:rsid w:val="0AFA6FCC"/>
    <w:rsid w:val="0B3C6328"/>
    <w:rsid w:val="0B417E5D"/>
    <w:rsid w:val="0B927933"/>
    <w:rsid w:val="0B953212"/>
    <w:rsid w:val="0B96CA2E"/>
    <w:rsid w:val="0BB846F7"/>
    <w:rsid w:val="0BC4F1DA"/>
    <w:rsid w:val="0C0FCCDB"/>
    <w:rsid w:val="0C1C14E1"/>
    <w:rsid w:val="0C6ED904"/>
    <w:rsid w:val="0C84B2EA"/>
    <w:rsid w:val="0C9E0941"/>
    <w:rsid w:val="0CA3F025"/>
    <w:rsid w:val="0CA51BB2"/>
    <w:rsid w:val="0CCCBF36"/>
    <w:rsid w:val="0D2DAA33"/>
    <w:rsid w:val="0D3CA946"/>
    <w:rsid w:val="0D4F3427"/>
    <w:rsid w:val="0D5EF5D4"/>
    <w:rsid w:val="0D65CF20"/>
    <w:rsid w:val="0DA03829"/>
    <w:rsid w:val="0DA1F84A"/>
    <w:rsid w:val="0DA82260"/>
    <w:rsid w:val="0DCECA88"/>
    <w:rsid w:val="0DE9D4F8"/>
    <w:rsid w:val="0DF09809"/>
    <w:rsid w:val="0E28F848"/>
    <w:rsid w:val="0E2926EB"/>
    <w:rsid w:val="0E5B2C8C"/>
    <w:rsid w:val="0E8B96CA"/>
    <w:rsid w:val="0EB6864E"/>
    <w:rsid w:val="0ED1480C"/>
    <w:rsid w:val="0EE11CC8"/>
    <w:rsid w:val="0EE28395"/>
    <w:rsid w:val="0F192759"/>
    <w:rsid w:val="0F3048B8"/>
    <w:rsid w:val="0F449308"/>
    <w:rsid w:val="0F5DC751"/>
    <w:rsid w:val="0F5F2D2D"/>
    <w:rsid w:val="0F6CD355"/>
    <w:rsid w:val="0F88AD30"/>
    <w:rsid w:val="0FCDADA3"/>
    <w:rsid w:val="0FD82863"/>
    <w:rsid w:val="0FF88B43"/>
    <w:rsid w:val="102FA0E4"/>
    <w:rsid w:val="103FEC23"/>
    <w:rsid w:val="104A3009"/>
    <w:rsid w:val="106517F2"/>
    <w:rsid w:val="107C76DD"/>
    <w:rsid w:val="10915282"/>
    <w:rsid w:val="10DA9786"/>
    <w:rsid w:val="10F17806"/>
    <w:rsid w:val="111018DD"/>
    <w:rsid w:val="1117637E"/>
    <w:rsid w:val="1125AA6C"/>
    <w:rsid w:val="114AAF96"/>
    <w:rsid w:val="11508C69"/>
    <w:rsid w:val="115E53BA"/>
    <w:rsid w:val="11CF53CD"/>
    <w:rsid w:val="11EFF8B9"/>
    <w:rsid w:val="121C6622"/>
    <w:rsid w:val="122465C7"/>
    <w:rsid w:val="12495BAD"/>
    <w:rsid w:val="12648436"/>
    <w:rsid w:val="1266124E"/>
    <w:rsid w:val="126E7B41"/>
    <w:rsid w:val="12A94F65"/>
    <w:rsid w:val="12D119AD"/>
    <w:rsid w:val="131972D5"/>
    <w:rsid w:val="13509C54"/>
    <w:rsid w:val="13520142"/>
    <w:rsid w:val="13522A9C"/>
    <w:rsid w:val="13654A99"/>
    <w:rsid w:val="13959196"/>
    <w:rsid w:val="13AA5E8E"/>
    <w:rsid w:val="13C96859"/>
    <w:rsid w:val="13ECB821"/>
    <w:rsid w:val="14198514"/>
    <w:rsid w:val="14310EAE"/>
    <w:rsid w:val="1461F114"/>
    <w:rsid w:val="14967724"/>
    <w:rsid w:val="14B23545"/>
    <w:rsid w:val="14E62B21"/>
    <w:rsid w:val="14F4E6A8"/>
    <w:rsid w:val="153803F1"/>
    <w:rsid w:val="153D174A"/>
    <w:rsid w:val="15665501"/>
    <w:rsid w:val="15D22784"/>
    <w:rsid w:val="15E079A4"/>
    <w:rsid w:val="1605AFED"/>
    <w:rsid w:val="160B9954"/>
    <w:rsid w:val="16471068"/>
    <w:rsid w:val="16570729"/>
    <w:rsid w:val="166FCC32"/>
    <w:rsid w:val="16B78798"/>
    <w:rsid w:val="16B90E3E"/>
    <w:rsid w:val="16EF33D1"/>
    <w:rsid w:val="170E51F4"/>
    <w:rsid w:val="173284DE"/>
    <w:rsid w:val="173E113E"/>
    <w:rsid w:val="1774FF1C"/>
    <w:rsid w:val="179F4316"/>
    <w:rsid w:val="17A398A2"/>
    <w:rsid w:val="17DE506C"/>
    <w:rsid w:val="1825ED18"/>
    <w:rsid w:val="1844A941"/>
    <w:rsid w:val="184598F7"/>
    <w:rsid w:val="18C42573"/>
    <w:rsid w:val="18E35F3B"/>
    <w:rsid w:val="18F23CE5"/>
    <w:rsid w:val="18F53E06"/>
    <w:rsid w:val="1920A83A"/>
    <w:rsid w:val="1923E2FF"/>
    <w:rsid w:val="195F4F2F"/>
    <w:rsid w:val="198C7CB6"/>
    <w:rsid w:val="199FE5AB"/>
    <w:rsid w:val="19B43470"/>
    <w:rsid w:val="19F28AA9"/>
    <w:rsid w:val="19FFA889"/>
    <w:rsid w:val="1A063E90"/>
    <w:rsid w:val="1A33C20A"/>
    <w:rsid w:val="1A44574E"/>
    <w:rsid w:val="1A7EECDC"/>
    <w:rsid w:val="1A860357"/>
    <w:rsid w:val="1A904AB0"/>
    <w:rsid w:val="1AA7ED74"/>
    <w:rsid w:val="1AC50DEB"/>
    <w:rsid w:val="1B00308A"/>
    <w:rsid w:val="1B00D805"/>
    <w:rsid w:val="1B2528EB"/>
    <w:rsid w:val="1B39EF12"/>
    <w:rsid w:val="1B41797B"/>
    <w:rsid w:val="1B4AD8F6"/>
    <w:rsid w:val="1BA82EDB"/>
    <w:rsid w:val="1BB5F5E0"/>
    <w:rsid w:val="1BC061CF"/>
    <w:rsid w:val="1BD47461"/>
    <w:rsid w:val="1BEC3921"/>
    <w:rsid w:val="1C4BFC09"/>
    <w:rsid w:val="1C598224"/>
    <w:rsid w:val="1C7D258E"/>
    <w:rsid w:val="1C9513C6"/>
    <w:rsid w:val="1CB507A5"/>
    <w:rsid w:val="1CB87F09"/>
    <w:rsid w:val="1CD36E2E"/>
    <w:rsid w:val="1CD3D0BD"/>
    <w:rsid w:val="1D3BB5C7"/>
    <w:rsid w:val="1D3D4BFE"/>
    <w:rsid w:val="1D3DAD05"/>
    <w:rsid w:val="1D52A50F"/>
    <w:rsid w:val="1D5BBA3A"/>
    <w:rsid w:val="1D8619EA"/>
    <w:rsid w:val="1DA9A4B9"/>
    <w:rsid w:val="1DE9A823"/>
    <w:rsid w:val="1DEEFB9B"/>
    <w:rsid w:val="1E130DE4"/>
    <w:rsid w:val="1E253503"/>
    <w:rsid w:val="1E352F5F"/>
    <w:rsid w:val="1E798E81"/>
    <w:rsid w:val="1EA73910"/>
    <w:rsid w:val="1EC3376D"/>
    <w:rsid w:val="1ED20D35"/>
    <w:rsid w:val="1EDFE563"/>
    <w:rsid w:val="1EE73C27"/>
    <w:rsid w:val="1EEA8CD8"/>
    <w:rsid w:val="1EFC7206"/>
    <w:rsid w:val="1F095DE3"/>
    <w:rsid w:val="1F16B8B5"/>
    <w:rsid w:val="1F310E12"/>
    <w:rsid w:val="1F3A0A90"/>
    <w:rsid w:val="1F415940"/>
    <w:rsid w:val="1F41AEA2"/>
    <w:rsid w:val="1F727BA9"/>
    <w:rsid w:val="1F846D54"/>
    <w:rsid w:val="1F8DD04D"/>
    <w:rsid w:val="1F8FCC9F"/>
    <w:rsid w:val="1F952DB7"/>
    <w:rsid w:val="1FCE20D3"/>
    <w:rsid w:val="1FD2A442"/>
    <w:rsid w:val="1FE49D18"/>
    <w:rsid w:val="1FFB4187"/>
    <w:rsid w:val="20929806"/>
    <w:rsid w:val="209CBB11"/>
    <w:rsid w:val="20C30744"/>
    <w:rsid w:val="20C6837D"/>
    <w:rsid w:val="21076B22"/>
    <w:rsid w:val="210EF5AE"/>
    <w:rsid w:val="2123A447"/>
    <w:rsid w:val="216C2FD8"/>
    <w:rsid w:val="2182FD7F"/>
    <w:rsid w:val="21943AFC"/>
    <w:rsid w:val="2195AE41"/>
    <w:rsid w:val="219A76CF"/>
    <w:rsid w:val="21AFE225"/>
    <w:rsid w:val="21BA21B9"/>
    <w:rsid w:val="21CBFC71"/>
    <w:rsid w:val="221684F5"/>
    <w:rsid w:val="2248EE12"/>
    <w:rsid w:val="224AEF9B"/>
    <w:rsid w:val="2250CECB"/>
    <w:rsid w:val="22528AB7"/>
    <w:rsid w:val="226C47DA"/>
    <w:rsid w:val="227C0F8E"/>
    <w:rsid w:val="22B98582"/>
    <w:rsid w:val="22BC2824"/>
    <w:rsid w:val="22D00D68"/>
    <w:rsid w:val="22DA1558"/>
    <w:rsid w:val="22E02B8D"/>
    <w:rsid w:val="22E40E86"/>
    <w:rsid w:val="22EF21C1"/>
    <w:rsid w:val="233B037A"/>
    <w:rsid w:val="235F7F12"/>
    <w:rsid w:val="23791B76"/>
    <w:rsid w:val="237F6F08"/>
    <w:rsid w:val="238D23E3"/>
    <w:rsid w:val="23B5F941"/>
    <w:rsid w:val="23F11A66"/>
    <w:rsid w:val="23F95247"/>
    <w:rsid w:val="2435E2D6"/>
    <w:rsid w:val="24454731"/>
    <w:rsid w:val="246B9941"/>
    <w:rsid w:val="2481592D"/>
    <w:rsid w:val="24919813"/>
    <w:rsid w:val="24C93CF1"/>
    <w:rsid w:val="24ECCC3B"/>
    <w:rsid w:val="25075F2F"/>
    <w:rsid w:val="25169BF5"/>
    <w:rsid w:val="2528F3C0"/>
    <w:rsid w:val="253B3262"/>
    <w:rsid w:val="254FC3DA"/>
    <w:rsid w:val="255F71C0"/>
    <w:rsid w:val="2564F3EB"/>
    <w:rsid w:val="256C806C"/>
    <w:rsid w:val="2582E415"/>
    <w:rsid w:val="25F6F47A"/>
    <w:rsid w:val="260A8E1E"/>
    <w:rsid w:val="2611836D"/>
    <w:rsid w:val="26248788"/>
    <w:rsid w:val="26302B68"/>
    <w:rsid w:val="26453AF5"/>
    <w:rsid w:val="26530AE5"/>
    <w:rsid w:val="265B5CC4"/>
    <w:rsid w:val="26DC699A"/>
    <w:rsid w:val="26E4ED28"/>
    <w:rsid w:val="26F52947"/>
    <w:rsid w:val="26FEC3D0"/>
    <w:rsid w:val="270FE9D5"/>
    <w:rsid w:val="2714BEAE"/>
    <w:rsid w:val="273F8233"/>
    <w:rsid w:val="2749476C"/>
    <w:rsid w:val="276F9E51"/>
    <w:rsid w:val="27E3F301"/>
    <w:rsid w:val="27EB2244"/>
    <w:rsid w:val="280228F7"/>
    <w:rsid w:val="2827E15C"/>
    <w:rsid w:val="2836CC26"/>
    <w:rsid w:val="28440757"/>
    <w:rsid w:val="28591EC7"/>
    <w:rsid w:val="2868E9E8"/>
    <w:rsid w:val="289CE3A3"/>
    <w:rsid w:val="28E23647"/>
    <w:rsid w:val="28F69697"/>
    <w:rsid w:val="29210AE4"/>
    <w:rsid w:val="29290C04"/>
    <w:rsid w:val="29337561"/>
    <w:rsid w:val="2969C458"/>
    <w:rsid w:val="2977BFF9"/>
    <w:rsid w:val="297AA257"/>
    <w:rsid w:val="2988666B"/>
    <w:rsid w:val="29896AC2"/>
    <w:rsid w:val="29A52341"/>
    <w:rsid w:val="29A6EAC2"/>
    <w:rsid w:val="29AEA061"/>
    <w:rsid w:val="29D86000"/>
    <w:rsid w:val="29DFDAB3"/>
    <w:rsid w:val="2A1B96AE"/>
    <w:rsid w:val="2A5EE098"/>
    <w:rsid w:val="2A828150"/>
    <w:rsid w:val="2A8D809D"/>
    <w:rsid w:val="2AA4BC42"/>
    <w:rsid w:val="2ACBB71B"/>
    <w:rsid w:val="2AD3648D"/>
    <w:rsid w:val="2AE9F98D"/>
    <w:rsid w:val="2B0C894E"/>
    <w:rsid w:val="2B1AFDCA"/>
    <w:rsid w:val="2B1C85CF"/>
    <w:rsid w:val="2B2EB0D7"/>
    <w:rsid w:val="2B3587F5"/>
    <w:rsid w:val="2B37EB7D"/>
    <w:rsid w:val="2B3BF04E"/>
    <w:rsid w:val="2B3CC57D"/>
    <w:rsid w:val="2B3F62CD"/>
    <w:rsid w:val="2B55143C"/>
    <w:rsid w:val="2B74EC16"/>
    <w:rsid w:val="2B784DE1"/>
    <w:rsid w:val="2B7965D6"/>
    <w:rsid w:val="2B8F8AA4"/>
    <w:rsid w:val="2BC4E57D"/>
    <w:rsid w:val="2BFA6E5A"/>
    <w:rsid w:val="2C25A387"/>
    <w:rsid w:val="2C3C471D"/>
    <w:rsid w:val="2C7D7768"/>
    <w:rsid w:val="2C931463"/>
    <w:rsid w:val="2C9F5456"/>
    <w:rsid w:val="2CA3232F"/>
    <w:rsid w:val="2CA482BA"/>
    <w:rsid w:val="2CD8E968"/>
    <w:rsid w:val="2CDDA0E6"/>
    <w:rsid w:val="2CFBFC64"/>
    <w:rsid w:val="2D17F22D"/>
    <w:rsid w:val="2D30F8F1"/>
    <w:rsid w:val="2D4833D4"/>
    <w:rsid w:val="2D50967A"/>
    <w:rsid w:val="2D680A7E"/>
    <w:rsid w:val="2D6DE6BC"/>
    <w:rsid w:val="2D6FBFDA"/>
    <w:rsid w:val="2D9D2A6E"/>
    <w:rsid w:val="2DA60E56"/>
    <w:rsid w:val="2DB2762E"/>
    <w:rsid w:val="2DC8D4F0"/>
    <w:rsid w:val="2DCB1177"/>
    <w:rsid w:val="2DD95E9B"/>
    <w:rsid w:val="2E26DA90"/>
    <w:rsid w:val="2E56FCD1"/>
    <w:rsid w:val="2E6EBE6A"/>
    <w:rsid w:val="2E7BB94C"/>
    <w:rsid w:val="2EB8B073"/>
    <w:rsid w:val="2EFCC2C4"/>
    <w:rsid w:val="2F0014BB"/>
    <w:rsid w:val="2F0E21CE"/>
    <w:rsid w:val="2F19E938"/>
    <w:rsid w:val="2F3D1914"/>
    <w:rsid w:val="2F58AB74"/>
    <w:rsid w:val="2F6D39FF"/>
    <w:rsid w:val="2F8CA0C2"/>
    <w:rsid w:val="2FD34C52"/>
    <w:rsid w:val="2FF3E1CF"/>
    <w:rsid w:val="2FF76D91"/>
    <w:rsid w:val="305436C1"/>
    <w:rsid w:val="30A89B80"/>
    <w:rsid w:val="30B8F355"/>
    <w:rsid w:val="30BC273D"/>
    <w:rsid w:val="30BCB394"/>
    <w:rsid w:val="30C41EC6"/>
    <w:rsid w:val="30DDC075"/>
    <w:rsid w:val="30FAB697"/>
    <w:rsid w:val="3109DAF5"/>
    <w:rsid w:val="311F0A13"/>
    <w:rsid w:val="3142375D"/>
    <w:rsid w:val="3145C8D1"/>
    <w:rsid w:val="31505ABF"/>
    <w:rsid w:val="31669440"/>
    <w:rsid w:val="316B8849"/>
    <w:rsid w:val="31837238"/>
    <w:rsid w:val="31973631"/>
    <w:rsid w:val="31A748E0"/>
    <w:rsid w:val="31AA40AB"/>
    <w:rsid w:val="31B65171"/>
    <w:rsid w:val="31F55E47"/>
    <w:rsid w:val="31F60F83"/>
    <w:rsid w:val="321C5D70"/>
    <w:rsid w:val="32359249"/>
    <w:rsid w:val="323AB1CF"/>
    <w:rsid w:val="323AFA8F"/>
    <w:rsid w:val="324DB057"/>
    <w:rsid w:val="3258CC90"/>
    <w:rsid w:val="325D06CE"/>
    <w:rsid w:val="32817205"/>
    <w:rsid w:val="32990848"/>
    <w:rsid w:val="329D864D"/>
    <w:rsid w:val="32AB1889"/>
    <w:rsid w:val="32C70D76"/>
    <w:rsid w:val="32D48874"/>
    <w:rsid w:val="32D8EF3E"/>
    <w:rsid w:val="32E10A62"/>
    <w:rsid w:val="32F0E3C6"/>
    <w:rsid w:val="32F362E3"/>
    <w:rsid w:val="330ECDC1"/>
    <w:rsid w:val="332BD37F"/>
    <w:rsid w:val="333B1543"/>
    <w:rsid w:val="334205CD"/>
    <w:rsid w:val="3349EC0D"/>
    <w:rsid w:val="33D1B2C0"/>
    <w:rsid w:val="34027D7F"/>
    <w:rsid w:val="34151C0F"/>
    <w:rsid w:val="34398CB9"/>
    <w:rsid w:val="34521D2B"/>
    <w:rsid w:val="345DC7A1"/>
    <w:rsid w:val="34984DF5"/>
    <w:rsid w:val="34A883DA"/>
    <w:rsid w:val="34ADC8BC"/>
    <w:rsid w:val="34BD9C1A"/>
    <w:rsid w:val="34F50E35"/>
    <w:rsid w:val="3512ED78"/>
    <w:rsid w:val="3568F4B5"/>
    <w:rsid w:val="35BC0FF5"/>
    <w:rsid w:val="35CA0F4A"/>
    <w:rsid w:val="35E104BC"/>
    <w:rsid w:val="360A0BFE"/>
    <w:rsid w:val="36129922"/>
    <w:rsid w:val="36285A57"/>
    <w:rsid w:val="363C2C78"/>
    <w:rsid w:val="3654D6CE"/>
    <w:rsid w:val="3689E7B2"/>
    <w:rsid w:val="36930476"/>
    <w:rsid w:val="369F97C9"/>
    <w:rsid w:val="36E352CD"/>
    <w:rsid w:val="36FBD224"/>
    <w:rsid w:val="37114407"/>
    <w:rsid w:val="373CBE77"/>
    <w:rsid w:val="374D45AB"/>
    <w:rsid w:val="37610B53"/>
    <w:rsid w:val="37754100"/>
    <w:rsid w:val="37D4C13C"/>
    <w:rsid w:val="37FF9AC7"/>
    <w:rsid w:val="3820DA86"/>
    <w:rsid w:val="383F80D6"/>
    <w:rsid w:val="3850C214"/>
    <w:rsid w:val="3859C33B"/>
    <w:rsid w:val="38B93A2A"/>
    <w:rsid w:val="38FD96DA"/>
    <w:rsid w:val="390BE2DB"/>
    <w:rsid w:val="390EA1A9"/>
    <w:rsid w:val="392F8668"/>
    <w:rsid w:val="39444A2F"/>
    <w:rsid w:val="396704B2"/>
    <w:rsid w:val="396BE5B4"/>
    <w:rsid w:val="397B5980"/>
    <w:rsid w:val="39958FAD"/>
    <w:rsid w:val="39A5316A"/>
    <w:rsid w:val="39EB8BF2"/>
    <w:rsid w:val="39ECC4ED"/>
    <w:rsid w:val="3A14D123"/>
    <w:rsid w:val="3A48A69E"/>
    <w:rsid w:val="3A4C6106"/>
    <w:rsid w:val="3A7B1807"/>
    <w:rsid w:val="3A90EC69"/>
    <w:rsid w:val="3AA26AEC"/>
    <w:rsid w:val="3AB7A274"/>
    <w:rsid w:val="3AD0FB18"/>
    <w:rsid w:val="3AD4D864"/>
    <w:rsid w:val="3B034FC9"/>
    <w:rsid w:val="3B750297"/>
    <w:rsid w:val="3B86FAAA"/>
    <w:rsid w:val="3B9C44F0"/>
    <w:rsid w:val="3BBDD0A6"/>
    <w:rsid w:val="3BBDDA84"/>
    <w:rsid w:val="3BBDFEC9"/>
    <w:rsid w:val="3BD6052F"/>
    <w:rsid w:val="3BFEEC3A"/>
    <w:rsid w:val="3C183A42"/>
    <w:rsid w:val="3C3DDA4A"/>
    <w:rsid w:val="3C551CBB"/>
    <w:rsid w:val="3C732520"/>
    <w:rsid w:val="3C7B4B9D"/>
    <w:rsid w:val="3CAF3DE7"/>
    <w:rsid w:val="3CC9ECB1"/>
    <w:rsid w:val="3CD6FAE3"/>
    <w:rsid w:val="3CD89A2E"/>
    <w:rsid w:val="3D1962A8"/>
    <w:rsid w:val="3D3915D9"/>
    <w:rsid w:val="3D9291F4"/>
    <w:rsid w:val="3DAA6DB2"/>
    <w:rsid w:val="3DB9F8D3"/>
    <w:rsid w:val="3DD7D915"/>
    <w:rsid w:val="3DDD48B4"/>
    <w:rsid w:val="3E058EE0"/>
    <w:rsid w:val="3E2036E1"/>
    <w:rsid w:val="3E2C8B91"/>
    <w:rsid w:val="3E3C4602"/>
    <w:rsid w:val="3E6564E2"/>
    <w:rsid w:val="3E73E7A9"/>
    <w:rsid w:val="3E9ACADB"/>
    <w:rsid w:val="3EBF8666"/>
    <w:rsid w:val="3F56D061"/>
    <w:rsid w:val="3F603CA9"/>
    <w:rsid w:val="3F8453AC"/>
    <w:rsid w:val="3F889E5D"/>
    <w:rsid w:val="3FA1A737"/>
    <w:rsid w:val="3FAA3B89"/>
    <w:rsid w:val="3FF03972"/>
    <w:rsid w:val="3FF9557F"/>
    <w:rsid w:val="40020488"/>
    <w:rsid w:val="401BE266"/>
    <w:rsid w:val="401C13F7"/>
    <w:rsid w:val="402B0DB4"/>
    <w:rsid w:val="403F8544"/>
    <w:rsid w:val="406B6737"/>
    <w:rsid w:val="407FD7C2"/>
    <w:rsid w:val="411A5E79"/>
    <w:rsid w:val="412A9D9B"/>
    <w:rsid w:val="413BD4B6"/>
    <w:rsid w:val="415FBE13"/>
    <w:rsid w:val="416CF168"/>
    <w:rsid w:val="416DA765"/>
    <w:rsid w:val="41A530B1"/>
    <w:rsid w:val="41B32734"/>
    <w:rsid w:val="41E255A0"/>
    <w:rsid w:val="41F59035"/>
    <w:rsid w:val="4213913A"/>
    <w:rsid w:val="421B2DC7"/>
    <w:rsid w:val="42265AFE"/>
    <w:rsid w:val="425119E8"/>
    <w:rsid w:val="4253DBD3"/>
    <w:rsid w:val="427A51CA"/>
    <w:rsid w:val="429A70F3"/>
    <w:rsid w:val="42A11F93"/>
    <w:rsid w:val="42B23C5A"/>
    <w:rsid w:val="42E5F970"/>
    <w:rsid w:val="42EC3812"/>
    <w:rsid w:val="42ED5C64"/>
    <w:rsid w:val="42F6A331"/>
    <w:rsid w:val="43871736"/>
    <w:rsid w:val="4387C119"/>
    <w:rsid w:val="438D31D9"/>
    <w:rsid w:val="43E57156"/>
    <w:rsid w:val="43E8B979"/>
    <w:rsid w:val="4440210E"/>
    <w:rsid w:val="444160D7"/>
    <w:rsid w:val="444983A6"/>
    <w:rsid w:val="4452BABD"/>
    <w:rsid w:val="4453815B"/>
    <w:rsid w:val="4457E9E2"/>
    <w:rsid w:val="44599E18"/>
    <w:rsid w:val="447E8C87"/>
    <w:rsid w:val="449FA9CC"/>
    <w:rsid w:val="452720E8"/>
    <w:rsid w:val="453FF5A2"/>
    <w:rsid w:val="4548C956"/>
    <w:rsid w:val="45991939"/>
    <w:rsid w:val="45A5316B"/>
    <w:rsid w:val="45C13B6F"/>
    <w:rsid w:val="45C8FFB0"/>
    <w:rsid w:val="45F685BE"/>
    <w:rsid w:val="467AE0D1"/>
    <w:rsid w:val="467C04AD"/>
    <w:rsid w:val="46840887"/>
    <w:rsid w:val="468D332D"/>
    <w:rsid w:val="46BA1EAC"/>
    <w:rsid w:val="46DAE14E"/>
    <w:rsid w:val="46FCD034"/>
    <w:rsid w:val="471B4B9F"/>
    <w:rsid w:val="4758DD90"/>
    <w:rsid w:val="476C1A14"/>
    <w:rsid w:val="476EBB05"/>
    <w:rsid w:val="47AB24FE"/>
    <w:rsid w:val="47C73C23"/>
    <w:rsid w:val="48219C67"/>
    <w:rsid w:val="4828E947"/>
    <w:rsid w:val="483F39AD"/>
    <w:rsid w:val="4843AE3A"/>
    <w:rsid w:val="484F8670"/>
    <w:rsid w:val="48AA3CEA"/>
    <w:rsid w:val="48AB8C6B"/>
    <w:rsid w:val="48AD7B73"/>
    <w:rsid w:val="4918CDFB"/>
    <w:rsid w:val="49245117"/>
    <w:rsid w:val="49291C4D"/>
    <w:rsid w:val="492C281A"/>
    <w:rsid w:val="4937D047"/>
    <w:rsid w:val="4954DA44"/>
    <w:rsid w:val="495902E7"/>
    <w:rsid w:val="4977F922"/>
    <w:rsid w:val="497AE0D7"/>
    <w:rsid w:val="4987512E"/>
    <w:rsid w:val="49945062"/>
    <w:rsid w:val="49EEF9F0"/>
    <w:rsid w:val="49FA1BE8"/>
    <w:rsid w:val="4A14B92D"/>
    <w:rsid w:val="4A3F9BB2"/>
    <w:rsid w:val="4A44BC3D"/>
    <w:rsid w:val="4A905BBB"/>
    <w:rsid w:val="4A9E76E3"/>
    <w:rsid w:val="4AFF36CC"/>
    <w:rsid w:val="4B05B56C"/>
    <w:rsid w:val="4B331A80"/>
    <w:rsid w:val="4B43BCB6"/>
    <w:rsid w:val="4B458DE7"/>
    <w:rsid w:val="4B776180"/>
    <w:rsid w:val="4B7C1AD4"/>
    <w:rsid w:val="4BC1770E"/>
    <w:rsid w:val="4C08A79E"/>
    <w:rsid w:val="4C213396"/>
    <w:rsid w:val="4C29358C"/>
    <w:rsid w:val="4C804ABB"/>
    <w:rsid w:val="4C824FDE"/>
    <w:rsid w:val="4C83B060"/>
    <w:rsid w:val="4C8CE773"/>
    <w:rsid w:val="4CE14106"/>
    <w:rsid w:val="4D11C2F9"/>
    <w:rsid w:val="4D2027DA"/>
    <w:rsid w:val="4D56D5A2"/>
    <w:rsid w:val="4D7E219D"/>
    <w:rsid w:val="4DA5D71C"/>
    <w:rsid w:val="4DBD1F79"/>
    <w:rsid w:val="4DCBF3E6"/>
    <w:rsid w:val="4DD607B4"/>
    <w:rsid w:val="4DE8F4D8"/>
    <w:rsid w:val="4DEBD8F0"/>
    <w:rsid w:val="4DF5B04E"/>
    <w:rsid w:val="4E030246"/>
    <w:rsid w:val="4E0B6A55"/>
    <w:rsid w:val="4E2EEA82"/>
    <w:rsid w:val="4E40411B"/>
    <w:rsid w:val="4E49C36A"/>
    <w:rsid w:val="4E554CA5"/>
    <w:rsid w:val="4E8EE1D6"/>
    <w:rsid w:val="4EEF5840"/>
    <w:rsid w:val="4F206FDD"/>
    <w:rsid w:val="4F404CB4"/>
    <w:rsid w:val="4F51402A"/>
    <w:rsid w:val="4F932660"/>
    <w:rsid w:val="4FA5F61D"/>
    <w:rsid w:val="4FF2B7DC"/>
    <w:rsid w:val="5013F7E3"/>
    <w:rsid w:val="5059371C"/>
    <w:rsid w:val="506815BE"/>
    <w:rsid w:val="5083405E"/>
    <w:rsid w:val="50B78DC1"/>
    <w:rsid w:val="50E937ED"/>
    <w:rsid w:val="50EA4DD7"/>
    <w:rsid w:val="50F68D46"/>
    <w:rsid w:val="50FE784B"/>
    <w:rsid w:val="5117EA25"/>
    <w:rsid w:val="515C1CE2"/>
    <w:rsid w:val="51644F0E"/>
    <w:rsid w:val="51657FFC"/>
    <w:rsid w:val="516812EE"/>
    <w:rsid w:val="516B22A4"/>
    <w:rsid w:val="517DBDE6"/>
    <w:rsid w:val="51BE8A84"/>
    <w:rsid w:val="52159DE3"/>
    <w:rsid w:val="5242B3E2"/>
    <w:rsid w:val="526E99B5"/>
    <w:rsid w:val="527E2186"/>
    <w:rsid w:val="52BDC27A"/>
    <w:rsid w:val="52CF296C"/>
    <w:rsid w:val="5300744C"/>
    <w:rsid w:val="5340A4AB"/>
    <w:rsid w:val="537C5CCF"/>
    <w:rsid w:val="53C69B06"/>
    <w:rsid w:val="53D7AEC0"/>
    <w:rsid w:val="53DACC92"/>
    <w:rsid w:val="53FC72D9"/>
    <w:rsid w:val="53FF604E"/>
    <w:rsid w:val="541A9DA7"/>
    <w:rsid w:val="541AB43C"/>
    <w:rsid w:val="544F9A1F"/>
    <w:rsid w:val="54773751"/>
    <w:rsid w:val="54A43A93"/>
    <w:rsid w:val="54F0FF53"/>
    <w:rsid w:val="5517A70D"/>
    <w:rsid w:val="55870433"/>
    <w:rsid w:val="55A43473"/>
    <w:rsid w:val="55D06A6C"/>
    <w:rsid w:val="55DD6AF4"/>
    <w:rsid w:val="55E461FC"/>
    <w:rsid w:val="55EB6C8C"/>
    <w:rsid w:val="56371AD1"/>
    <w:rsid w:val="564091FB"/>
    <w:rsid w:val="56501A21"/>
    <w:rsid w:val="5675D66B"/>
    <w:rsid w:val="56768536"/>
    <w:rsid w:val="56A84A2C"/>
    <w:rsid w:val="56E33D45"/>
    <w:rsid w:val="56EE093C"/>
    <w:rsid w:val="575CF995"/>
    <w:rsid w:val="57765D04"/>
    <w:rsid w:val="57CE8C3C"/>
    <w:rsid w:val="58021C56"/>
    <w:rsid w:val="580D1B87"/>
    <w:rsid w:val="583B73C3"/>
    <w:rsid w:val="583FCBDD"/>
    <w:rsid w:val="584D7A98"/>
    <w:rsid w:val="58DC68AF"/>
    <w:rsid w:val="591CAF68"/>
    <w:rsid w:val="592ADB0D"/>
    <w:rsid w:val="592B9F30"/>
    <w:rsid w:val="59327FF6"/>
    <w:rsid w:val="593E6C8C"/>
    <w:rsid w:val="5947CDEA"/>
    <w:rsid w:val="59C2E85D"/>
    <w:rsid w:val="59CE8AAB"/>
    <w:rsid w:val="59D18CB3"/>
    <w:rsid w:val="59EF007B"/>
    <w:rsid w:val="59FEB91C"/>
    <w:rsid w:val="5A03A3C8"/>
    <w:rsid w:val="5A891929"/>
    <w:rsid w:val="5A953B84"/>
    <w:rsid w:val="5A9D72E9"/>
    <w:rsid w:val="5AE02D42"/>
    <w:rsid w:val="5B2164BD"/>
    <w:rsid w:val="5B3C74B8"/>
    <w:rsid w:val="5B536F66"/>
    <w:rsid w:val="5B6EE966"/>
    <w:rsid w:val="5BB48810"/>
    <w:rsid w:val="5BB89977"/>
    <w:rsid w:val="5BDB8E47"/>
    <w:rsid w:val="5BF09742"/>
    <w:rsid w:val="5BF15EEB"/>
    <w:rsid w:val="5C0852F5"/>
    <w:rsid w:val="5C3B7128"/>
    <w:rsid w:val="5C44A63C"/>
    <w:rsid w:val="5C599CB7"/>
    <w:rsid w:val="5C6737CA"/>
    <w:rsid w:val="5D0211CF"/>
    <w:rsid w:val="5D02421F"/>
    <w:rsid w:val="5D257E0B"/>
    <w:rsid w:val="5D5475E2"/>
    <w:rsid w:val="5D7C21DD"/>
    <w:rsid w:val="5D8FBDF0"/>
    <w:rsid w:val="5D9E0CD5"/>
    <w:rsid w:val="5DE2B8B8"/>
    <w:rsid w:val="5DF2A28A"/>
    <w:rsid w:val="5E0E83AA"/>
    <w:rsid w:val="5E47466E"/>
    <w:rsid w:val="5E49F8FF"/>
    <w:rsid w:val="5E72FAFA"/>
    <w:rsid w:val="5E837F9B"/>
    <w:rsid w:val="5E8486CE"/>
    <w:rsid w:val="5E8EE6D0"/>
    <w:rsid w:val="5EC579ED"/>
    <w:rsid w:val="5F169CFB"/>
    <w:rsid w:val="5F1EC997"/>
    <w:rsid w:val="5F2342BE"/>
    <w:rsid w:val="5F4C39C8"/>
    <w:rsid w:val="5F63F5E1"/>
    <w:rsid w:val="5F851C6C"/>
    <w:rsid w:val="5FA6643D"/>
    <w:rsid w:val="600B63D3"/>
    <w:rsid w:val="6041D287"/>
    <w:rsid w:val="6055C6E8"/>
    <w:rsid w:val="6057D7BF"/>
    <w:rsid w:val="6072D555"/>
    <w:rsid w:val="60C811F8"/>
    <w:rsid w:val="60EF2800"/>
    <w:rsid w:val="61061E9C"/>
    <w:rsid w:val="61189E26"/>
    <w:rsid w:val="6135A2A9"/>
    <w:rsid w:val="613AC0B5"/>
    <w:rsid w:val="6146C90C"/>
    <w:rsid w:val="614D631C"/>
    <w:rsid w:val="61500194"/>
    <w:rsid w:val="616F9871"/>
    <w:rsid w:val="6192AEA3"/>
    <w:rsid w:val="61A9EECA"/>
    <w:rsid w:val="61ABB621"/>
    <w:rsid w:val="61ADF67B"/>
    <w:rsid w:val="61D5BBCE"/>
    <w:rsid w:val="61DA7BA3"/>
    <w:rsid w:val="621300EA"/>
    <w:rsid w:val="624869E5"/>
    <w:rsid w:val="62622DD2"/>
    <w:rsid w:val="62A11096"/>
    <w:rsid w:val="62AAA2BF"/>
    <w:rsid w:val="62C3BFBB"/>
    <w:rsid w:val="62E77D0D"/>
    <w:rsid w:val="62ED4114"/>
    <w:rsid w:val="632750F2"/>
    <w:rsid w:val="633BFF13"/>
    <w:rsid w:val="6347204D"/>
    <w:rsid w:val="635F9A71"/>
    <w:rsid w:val="636A13A1"/>
    <w:rsid w:val="63732E0A"/>
    <w:rsid w:val="6387E85F"/>
    <w:rsid w:val="63D80BC0"/>
    <w:rsid w:val="63EA7D82"/>
    <w:rsid w:val="64057F47"/>
    <w:rsid w:val="64270DFB"/>
    <w:rsid w:val="642EBFDC"/>
    <w:rsid w:val="643F2D06"/>
    <w:rsid w:val="6447591A"/>
    <w:rsid w:val="6452BD82"/>
    <w:rsid w:val="64620FC6"/>
    <w:rsid w:val="64690B11"/>
    <w:rsid w:val="64735F11"/>
    <w:rsid w:val="649E22BC"/>
    <w:rsid w:val="64AD8A04"/>
    <w:rsid w:val="64D08914"/>
    <w:rsid w:val="64D90CC5"/>
    <w:rsid w:val="650F3A52"/>
    <w:rsid w:val="650FCF63"/>
    <w:rsid w:val="6520998C"/>
    <w:rsid w:val="6527D4CD"/>
    <w:rsid w:val="6532E372"/>
    <w:rsid w:val="65482586"/>
    <w:rsid w:val="654FC61A"/>
    <w:rsid w:val="655061DB"/>
    <w:rsid w:val="6569510D"/>
    <w:rsid w:val="65824818"/>
    <w:rsid w:val="65C43719"/>
    <w:rsid w:val="65E3BCB2"/>
    <w:rsid w:val="66119580"/>
    <w:rsid w:val="6623869A"/>
    <w:rsid w:val="66346EA9"/>
    <w:rsid w:val="6642508D"/>
    <w:rsid w:val="666EECBD"/>
    <w:rsid w:val="6683F402"/>
    <w:rsid w:val="669BD199"/>
    <w:rsid w:val="66A9E060"/>
    <w:rsid w:val="66B94295"/>
    <w:rsid w:val="66CADDBA"/>
    <w:rsid w:val="66DFF117"/>
    <w:rsid w:val="66E16306"/>
    <w:rsid w:val="66EE1813"/>
    <w:rsid w:val="670F604E"/>
    <w:rsid w:val="6718799F"/>
    <w:rsid w:val="672C68D5"/>
    <w:rsid w:val="6739FC40"/>
    <w:rsid w:val="6745E155"/>
    <w:rsid w:val="6785894B"/>
    <w:rsid w:val="67B90282"/>
    <w:rsid w:val="67D802DE"/>
    <w:rsid w:val="67F76857"/>
    <w:rsid w:val="6814C7C4"/>
    <w:rsid w:val="681A9AA8"/>
    <w:rsid w:val="683B4995"/>
    <w:rsid w:val="68574AD7"/>
    <w:rsid w:val="685817D5"/>
    <w:rsid w:val="689D452E"/>
    <w:rsid w:val="68A4C0B0"/>
    <w:rsid w:val="68AFB412"/>
    <w:rsid w:val="68CD91D2"/>
    <w:rsid w:val="68D17BBF"/>
    <w:rsid w:val="68F803D2"/>
    <w:rsid w:val="693ACAE5"/>
    <w:rsid w:val="69B2BAEF"/>
    <w:rsid w:val="69BF2C9F"/>
    <w:rsid w:val="69C977D8"/>
    <w:rsid w:val="69CFEE66"/>
    <w:rsid w:val="69D3A969"/>
    <w:rsid w:val="6A0F155C"/>
    <w:rsid w:val="6A19FB97"/>
    <w:rsid w:val="6A36B099"/>
    <w:rsid w:val="6AAE64EF"/>
    <w:rsid w:val="6AD3ABFC"/>
    <w:rsid w:val="6B2BD788"/>
    <w:rsid w:val="6B6C801B"/>
    <w:rsid w:val="6B805A3E"/>
    <w:rsid w:val="6B8BED62"/>
    <w:rsid w:val="6B976E8D"/>
    <w:rsid w:val="6BC56332"/>
    <w:rsid w:val="6BCA265B"/>
    <w:rsid w:val="6BCAB487"/>
    <w:rsid w:val="6BDF8688"/>
    <w:rsid w:val="6BE79F30"/>
    <w:rsid w:val="6C019044"/>
    <w:rsid w:val="6C2E4E48"/>
    <w:rsid w:val="6C417F68"/>
    <w:rsid w:val="6C462B15"/>
    <w:rsid w:val="6C78A740"/>
    <w:rsid w:val="6CFE252B"/>
    <w:rsid w:val="6D0D0E89"/>
    <w:rsid w:val="6D1334A6"/>
    <w:rsid w:val="6D3E6A80"/>
    <w:rsid w:val="6D71BB4F"/>
    <w:rsid w:val="6D8E4E77"/>
    <w:rsid w:val="6D92BF98"/>
    <w:rsid w:val="6DAD7A40"/>
    <w:rsid w:val="6DC23A5A"/>
    <w:rsid w:val="6DC893C6"/>
    <w:rsid w:val="6DD48C1D"/>
    <w:rsid w:val="6DD5BEBD"/>
    <w:rsid w:val="6DDC07D2"/>
    <w:rsid w:val="6DE95C1E"/>
    <w:rsid w:val="6E003D02"/>
    <w:rsid w:val="6E173C25"/>
    <w:rsid w:val="6E2F616D"/>
    <w:rsid w:val="6E757544"/>
    <w:rsid w:val="6E782A8E"/>
    <w:rsid w:val="6E8A5A93"/>
    <w:rsid w:val="6E985A8B"/>
    <w:rsid w:val="6EA3770A"/>
    <w:rsid w:val="6EA467AF"/>
    <w:rsid w:val="6EC23EC7"/>
    <w:rsid w:val="6ECD6749"/>
    <w:rsid w:val="6ED731CD"/>
    <w:rsid w:val="6F2582AC"/>
    <w:rsid w:val="6F3F57B5"/>
    <w:rsid w:val="6F4BA551"/>
    <w:rsid w:val="6F4D16F8"/>
    <w:rsid w:val="6F4E0AF5"/>
    <w:rsid w:val="6F6112E8"/>
    <w:rsid w:val="6F8E7E8A"/>
    <w:rsid w:val="6FCB025C"/>
    <w:rsid w:val="6FE51F23"/>
    <w:rsid w:val="7009E3E9"/>
    <w:rsid w:val="7013241D"/>
    <w:rsid w:val="703E3EF1"/>
    <w:rsid w:val="70621545"/>
    <w:rsid w:val="7073F3A6"/>
    <w:rsid w:val="708F2411"/>
    <w:rsid w:val="70E7CD69"/>
    <w:rsid w:val="70F64184"/>
    <w:rsid w:val="71100398"/>
    <w:rsid w:val="7117C01D"/>
    <w:rsid w:val="711B469E"/>
    <w:rsid w:val="7133F7A9"/>
    <w:rsid w:val="713B575D"/>
    <w:rsid w:val="71496CBE"/>
    <w:rsid w:val="715387E1"/>
    <w:rsid w:val="715D04BE"/>
    <w:rsid w:val="716C5203"/>
    <w:rsid w:val="717E2B3E"/>
    <w:rsid w:val="71C7E3F9"/>
    <w:rsid w:val="71E38731"/>
    <w:rsid w:val="71E5117E"/>
    <w:rsid w:val="71E6AC96"/>
    <w:rsid w:val="71F2521A"/>
    <w:rsid w:val="7224E80F"/>
    <w:rsid w:val="722A671D"/>
    <w:rsid w:val="7242D6C3"/>
    <w:rsid w:val="72459596"/>
    <w:rsid w:val="726CACF0"/>
    <w:rsid w:val="7290427A"/>
    <w:rsid w:val="7295FFC3"/>
    <w:rsid w:val="72B34D13"/>
    <w:rsid w:val="72BE8152"/>
    <w:rsid w:val="72C511D2"/>
    <w:rsid w:val="72C7F973"/>
    <w:rsid w:val="72DEDF84"/>
    <w:rsid w:val="733631B9"/>
    <w:rsid w:val="7345DB3F"/>
    <w:rsid w:val="737F536F"/>
    <w:rsid w:val="7382880C"/>
    <w:rsid w:val="7386EA5F"/>
    <w:rsid w:val="73BAAD7C"/>
    <w:rsid w:val="73C439C3"/>
    <w:rsid w:val="73EC9724"/>
    <w:rsid w:val="73EF8590"/>
    <w:rsid w:val="73F6AF40"/>
    <w:rsid w:val="73F9F5CB"/>
    <w:rsid w:val="7404F424"/>
    <w:rsid w:val="745AE964"/>
    <w:rsid w:val="74677A61"/>
    <w:rsid w:val="7467DF28"/>
    <w:rsid w:val="74786C08"/>
    <w:rsid w:val="74A434B6"/>
    <w:rsid w:val="74AAF3B8"/>
    <w:rsid w:val="74BD0696"/>
    <w:rsid w:val="74F146FA"/>
    <w:rsid w:val="7513333C"/>
    <w:rsid w:val="753E4AC5"/>
    <w:rsid w:val="75472F35"/>
    <w:rsid w:val="75D94906"/>
    <w:rsid w:val="760125E5"/>
    <w:rsid w:val="7722D811"/>
    <w:rsid w:val="773E9B27"/>
    <w:rsid w:val="776B6FAC"/>
    <w:rsid w:val="7776BBE5"/>
    <w:rsid w:val="779AE283"/>
    <w:rsid w:val="77EA5F3B"/>
    <w:rsid w:val="780BD654"/>
    <w:rsid w:val="78152C42"/>
    <w:rsid w:val="78657BB6"/>
    <w:rsid w:val="792E5931"/>
    <w:rsid w:val="79483619"/>
    <w:rsid w:val="794F9B4F"/>
    <w:rsid w:val="795D5313"/>
    <w:rsid w:val="79839C33"/>
    <w:rsid w:val="79C91CEA"/>
    <w:rsid w:val="79DCC8C5"/>
    <w:rsid w:val="7A37C91B"/>
    <w:rsid w:val="7A39EA4D"/>
    <w:rsid w:val="7A45B053"/>
    <w:rsid w:val="7A584344"/>
    <w:rsid w:val="7A5D020A"/>
    <w:rsid w:val="7AA99999"/>
    <w:rsid w:val="7AA99C84"/>
    <w:rsid w:val="7ABCD779"/>
    <w:rsid w:val="7ACD0600"/>
    <w:rsid w:val="7AD0A36D"/>
    <w:rsid w:val="7AE66DD7"/>
    <w:rsid w:val="7AEBD67C"/>
    <w:rsid w:val="7B171526"/>
    <w:rsid w:val="7B212270"/>
    <w:rsid w:val="7B26ACB5"/>
    <w:rsid w:val="7B2EDC14"/>
    <w:rsid w:val="7B7002D7"/>
    <w:rsid w:val="7B74018B"/>
    <w:rsid w:val="7B767D82"/>
    <w:rsid w:val="7B839CE6"/>
    <w:rsid w:val="7B871165"/>
    <w:rsid w:val="7BABE89B"/>
    <w:rsid w:val="7BB4213A"/>
    <w:rsid w:val="7BB5DBB5"/>
    <w:rsid w:val="7BC17B3D"/>
    <w:rsid w:val="7BEF0F8B"/>
    <w:rsid w:val="7BF18A32"/>
    <w:rsid w:val="7BF20135"/>
    <w:rsid w:val="7C237086"/>
    <w:rsid w:val="7C2B79CE"/>
    <w:rsid w:val="7CC011A7"/>
    <w:rsid w:val="7CC08EDE"/>
    <w:rsid w:val="7CF5EEAC"/>
    <w:rsid w:val="7CFEEA3F"/>
    <w:rsid w:val="7D34C98B"/>
    <w:rsid w:val="7D7DF4EA"/>
    <w:rsid w:val="7D841AB5"/>
    <w:rsid w:val="7D8A4471"/>
    <w:rsid w:val="7D9AEE92"/>
    <w:rsid w:val="7DB6025F"/>
    <w:rsid w:val="7DD7C1DC"/>
    <w:rsid w:val="7DE08619"/>
    <w:rsid w:val="7E031C1A"/>
    <w:rsid w:val="7E5C8CE7"/>
    <w:rsid w:val="7E750456"/>
    <w:rsid w:val="7EAD29D3"/>
    <w:rsid w:val="7ED80B27"/>
    <w:rsid w:val="7F339BBD"/>
    <w:rsid w:val="7F742592"/>
    <w:rsid w:val="7F85590C"/>
    <w:rsid w:val="7FBCC3F7"/>
    <w:rsid w:val="7FC5AAB3"/>
    <w:rsid w:val="7FE1CA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863"/>
  <w15:chartTrackingRefBased/>
  <w15:docId w15:val="{85AA5383-2B76-41F7-90D1-371FF94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7EF"/>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150C03"/>
    <w:pPr>
      <w:spacing w:after="0"/>
      <w:outlineLvl w:val="0"/>
    </w:pPr>
    <w:rPr>
      <w:b/>
      <w:bCs/>
      <w:color w:val="0062AE"/>
      <w:sz w:val="32"/>
      <w:szCs w:val="36"/>
    </w:rPr>
  </w:style>
  <w:style w:type="paragraph" w:styleId="Heading2">
    <w:name w:val="heading 2"/>
    <w:basedOn w:val="Normal"/>
    <w:next w:val="Normal"/>
    <w:link w:val="Heading2Char"/>
    <w:autoRedefine/>
    <w:uiPriority w:val="9"/>
    <w:unhideWhenUsed/>
    <w:qFormat/>
    <w:rsid w:val="00773B0A"/>
    <w:pPr>
      <w:spacing w:after="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footers">
    <w:name w:val="Headers &amp; footers"/>
    <w:basedOn w:val="Title"/>
    <w:link w:val="HeadersfootersChar"/>
    <w:qFormat/>
    <w:rsid w:val="00150C03"/>
    <w:pPr>
      <w:spacing w:after="0" w:line="240" w:lineRule="auto"/>
    </w:pPr>
    <w:rPr>
      <w:rFonts w:eastAsia="Times New Roman"/>
      <w:b w:val="0"/>
      <w:sz w:val="20"/>
    </w:rPr>
  </w:style>
  <w:style w:type="character" w:customStyle="1" w:styleId="HeadersfootersChar">
    <w:name w:val="Headers &amp; footers Char"/>
    <w:basedOn w:val="TitleChar"/>
    <w:link w:val="Headersfooters"/>
    <w:rsid w:val="00150C03"/>
    <w:rPr>
      <w:rFonts w:ascii="Arial" w:eastAsia="Times New Roman" w:hAnsi="Arial" w:cs="Arial"/>
      <w:b w:val="0"/>
      <w:bCs/>
      <w:noProof/>
      <w:color w:val="0062AE"/>
      <w:sz w:val="20"/>
      <w:szCs w:val="56"/>
      <w:lang w:eastAsia="en-GB"/>
    </w:rPr>
  </w:style>
  <w:style w:type="paragraph" w:styleId="Title">
    <w:name w:val="Title"/>
    <w:basedOn w:val="Normal"/>
    <w:next w:val="Normal"/>
    <w:link w:val="TitleChar"/>
    <w:uiPriority w:val="10"/>
    <w:qFormat/>
    <w:rsid w:val="00150C03"/>
    <w:pPr>
      <w:spacing w:line="360" w:lineRule="auto"/>
    </w:pPr>
    <w:rPr>
      <w:rFonts w:eastAsiaTheme="majorEastAsia"/>
      <w:b/>
      <w:bCs/>
      <w:noProof/>
      <w:color w:val="0062AE"/>
      <w:sz w:val="36"/>
      <w:szCs w:val="56"/>
    </w:rPr>
  </w:style>
  <w:style w:type="character" w:customStyle="1" w:styleId="TitleChar">
    <w:name w:val="Title Char"/>
    <w:basedOn w:val="DefaultParagraphFont"/>
    <w:link w:val="Title"/>
    <w:uiPriority w:val="10"/>
    <w:rsid w:val="00150C03"/>
    <w:rPr>
      <w:rFonts w:ascii="Arial" w:eastAsiaTheme="majorEastAsia" w:hAnsi="Arial" w:cs="Arial"/>
      <w:b/>
      <w:bCs/>
      <w:noProof/>
      <w:color w:val="0062AE"/>
      <w:sz w:val="36"/>
      <w:szCs w:val="56"/>
      <w:lang w:eastAsia="en-GB"/>
    </w:rPr>
  </w:style>
  <w:style w:type="paragraph" w:customStyle="1" w:styleId="THBrandingH1">
    <w:name w:val="TH Branding H1"/>
    <w:basedOn w:val="Title"/>
    <w:link w:val="THBrandingH1Char"/>
    <w:qFormat/>
    <w:rsid w:val="00150C03"/>
    <w:pPr>
      <w:jc w:val="center"/>
    </w:pPr>
    <w:rPr>
      <w:rFonts w:eastAsia="Times New Roman"/>
    </w:rPr>
  </w:style>
  <w:style w:type="character" w:customStyle="1" w:styleId="THBrandingH1Char">
    <w:name w:val="TH Branding H1 Char"/>
    <w:basedOn w:val="TitleChar"/>
    <w:link w:val="THBrandingH1"/>
    <w:rsid w:val="00150C03"/>
    <w:rPr>
      <w:rFonts w:ascii="Arial" w:eastAsia="Times New Roman" w:hAnsi="Arial" w:cs="Arial"/>
      <w:b/>
      <w:bCs/>
      <w:noProof/>
      <w:color w:val="0062AE"/>
      <w:sz w:val="36"/>
      <w:szCs w:val="56"/>
      <w:lang w:eastAsia="en-GB"/>
    </w:rPr>
  </w:style>
  <w:style w:type="character" w:customStyle="1" w:styleId="Heading1Char">
    <w:name w:val="Heading 1 Char"/>
    <w:basedOn w:val="DefaultParagraphFont"/>
    <w:link w:val="Heading1"/>
    <w:uiPriority w:val="9"/>
    <w:rsid w:val="00150C03"/>
    <w:rPr>
      <w:rFonts w:ascii="Arial" w:eastAsiaTheme="minorEastAsia" w:hAnsi="Arial" w:cs="Arial"/>
      <w:b/>
      <w:bCs/>
      <w:color w:val="0062AE"/>
      <w:sz w:val="32"/>
      <w:szCs w:val="36"/>
      <w:lang w:eastAsia="en-GB"/>
    </w:rPr>
  </w:style>
  <w:style w:type="character" w:customStyle="1" w:styleId="Heading2Char">
    <w:name w:val="Heading 2 Char"/>
    <w:basedOn w:val="DefaultParagraphFont"/>
    <w:link w:val="Heading2"/>
    <w:uiPriority w:val="9"/>
    <w:rsid w:val="00773B0A"/>
    <w:rPr>
      <w:rFonts w:ascii="Arial" w:eastAsiaTheme="minorEastAsia" w:hAnsi="Arial" w:cs="Arial"/>
      <w:b/>
      <w:bCs/>
      <w:sz w:val="28"/>
      <w:szCs w:val="28"/>
      <w:lang w:eastAsia="en-GB"/>
    </w:rPr>
  </w:style>
  <w:style w:type="paragraph" w:styleId="Subtitle">
    <w:name w:val="Subtitle"/>
    <w:basedOn w:val="Normal"/>
    <w:next w:val="Normal"/>
    <w:link w:val="SubtitleChar"/>
    <w:autoRedefine/>
    <w:uiPriority w:val="11"/>
    <w:qFormat/>
    <w:rsid w:val="00773B0A"/>
    <w:rPr>
      <w:rFonts w:eastAsia="Times New Roman"/>
      <w:b/>
      <w:noProof/>
      <w:sz w:val="28"/>
      <w:szCs w:val="48"/>
    </w:rPr>
  </w:style>
  <w:style w:type="character" w:customStyle="1" w:styleId="SubtitleChar">
    <w:name w:val="Subtitle Char"/>
    <w:basedOn w:val="DefaultParagraphFont"/>
    <w:link w:val="Subtitle"/>
    <w:uiPriority w:val="11"/>
    <w:rsid w:val="00773B0A"/>
    <w:rPr>
      <w:rFonts w:ascii="Arial" w:eastAsia="Times New Roman" w:hAnsi="Arial" w:cs="Arial"/>
      <w:b/>
      <w:noProof/>
      <w:sz w:val="28"/>
      <w:szCs w:val="48"/>
      <w:lang w:eastAsia="en-GB"/>
    </w:rPr>
  </w:style>
  <w:style w:type="table" w:styleId="TableGrid">
    <w:name w:val="Table Grid"/>
    <w:basedOn w:val="TableNormal"/>
    <w:uiPriority w:val="39"/>
    <w:rsid w:val="0093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137CA"/>
    <w:pPr>
      <w:ind w:left="720"/>
      <w:contextualSpacing/>
    </w:pPr>
  </w:style>
  <w:style w:type="paragraph" w:styleId="Header">
    <w:name w:val="header"/>
    <w:basedOn w:val="Normal"/>
    <w:uiPriority w:val="99"/>
    <w:unhideWhenUsed/>
    <w:rsid w:val="2C7D7768"/>
    <w:pPr>
      <w:tabs>
        <w:tab w:val="center" w:pos="4680"/>
        <w:tab w:val="right" w:pos="9360"/>
      </w:tabs>
      <w:spacing w:after="0"/>
    </w:pPr>
  </w:style>
  <w:style w:type="paragraph" w:styleId="Footer">
    <w:name w:val="footer"/>
    <w:basedOn w:val="Normal"/>
    <w:uiPriority w:val="99"/>
    <w:unhideWhenUsed/>
    <w:rsid w:val="2C7D7768"/>
    <w:pPr>
      <w:tabs>
        <w:tab w:val="center" w:pos="4680"/>
        <w:tab w:val="right" w:pos="9360"/>
      </w:tabs>
      <w:spacing w:after="0"/>
    </w:pPr>
  </w:style>
  <w:style w:type="paragraph" w:styleId="FootnoteText">
    <w:name w:val="footnote text"/>
    <w:basedOn w:val="Normal"/>
    <w:uiPriority w:val="99"/>
    <w:semiHidden/>
    <w:unhideWhenUsed/>
    <w:rsid w:val="6D3E6A80"/>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sid w:val="00627FE0"/>
    <w:rPr>
      <w:sz w:val="16"/>
      <w:szCs w:val="16"/>
    </w:rPr>
  </w:style>
  <w:style w:type="paragraph" w:styleId="CommentText">
    <w:name w:val="annotation text"/>
    <w:basedOn w:val="Normal"/>
    <w:link w:val="CommentTextChar"/>
    <w:uiPriority w:val="99"/>
    <w:unhideWhenUsed/>
    <w:rsid w:val="00627FE0"/>
    <w:rPr>
      <w:sz w:val="20"/>
      <w:szCs w:val="20"/>
    </w:rPr>
  </w:style>
  <w:style w:type="character" w:customStyle="1" w:styleId="CommentTextChar">
    <w:name w:val="Comment Text Char"/>
    <w:basedOn w:val="DefaultParagraphFont"/>
    <w:link w:val="CommentText"/>
    <w:uiPriority w:val="99"/>
    <w:rsid w:val="00627FE0"/>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27FE0"/>
    <w:rPr>
      <w:b/>
      <w:bCs/>
    </w:rPr>
  </w:style>
  <w:style w:type="character" w:customStyle="1" w:styleId="CommentSubjectChar">
    <w:name w:val="Comment Subject Char"/>
    <w:basedOn w:val="CommentTextChar"/>
    <w:link w:val="CommentSubject"/>
    <w:uiPriority w:val="99"/>
    <w:semiHidden/>
    <w:rsid w:val="00627FE0"/>
    <w:rPr>
      <w:rFonts w:ascii="Arial" w:eastAsiaTheme="minorEastAsia" w:hAnsi="Arial" w:cs="Arial"/>
      <w:b/>
      <w:bCs/>
      <w:sz w:val="20"/>
      <w:szCs w:val="20"/>
      <w:lang w:eastAsia="en-GB"/>
    </w:rPr>
  </w:style>
  <w:style w:type="character" w:styleId="Mention">
    <w:name w:val="Mention"/>
    <w:basedOn w:val="DefaultParagraphFont"/>
    <w:uiPriority w:val="99"/>
    <w:unhideWhenUsed/>
    <w:rsid w:val="00627FE0"/>
    <w:rPr>
      <w:color w:val="2B579A"/>
      <w:shd w:val="clear" w:color="auto" w:fill="E1DFDD"/>
    </w:rPr>
  </w:style>
  <w:style w:type="paragraph" w:styleId="NoSpacing">
    <w:name w:val="No Spacing"/>
    <w:uiPriority w:val="1"/>
    <w:qFormat/>
    <w:rsid w:val="3CC9ECB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38aaa-2514-4b62-bcb7-8e476af75d9a">
      <Terms xmlns="http://schemas.microsoft.com/office/infopath/2007/PartnerControls"/>
    </lcf76f155ced4ddcb4097134ff3c332f>
    <TaxCatchAll xmlns="20e2bef3-9786-4dee-ae28-4a0f9d142097" xsi:nil="true"/>
    <Author0 xmlns="f8e38aaa-2514-4b62-bcb7-8e476af75d9a">
      <UserInfo>
        <DisplayName/>
        <AccountId xsi:nil="true"/>
        <AccountType/>
      </UserInfo>
    </Autho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8" ma:contentTypeDescription="Create a new document." ma:contentTypeScope="" ma:versionID="b05d9a5eb9244d621b34a06679f35c6f">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5f2afaf512f78b0e9360454dd027ef50"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Autho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uthor0" ma:index="2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de8cad-4b03-4d00-8ba2-57c519d50816}"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1C81-668A-4A1C-9DD1-28EFC5DFA2F2}">
  <ds:schemaRefs>
    <ds:schemaRef ds:uri="http://purl.org/dc/elements/1.1/"/>
    <ds:schemaRef ds:uri="http://purl.org/dc/dcmitype/"/>
    <ds:schemaRef ds:uri="f8e38aaa-2514-4b62-bcb7-8e476af75d9a"/>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20e2bef3-9786-4dee-ae28-4a0f9d14209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A917669-E794-45C9-BE58-38EFC569C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56FBB-E3ED-4C98-9191-77EA895D893B}">
  <ds:schemaRefs>
    <ds:schemaRef ds:uri="http://schemas.openxmlformats.org/officeDocument/2006/bibliography"/>
  </ds:schemaRefs>
</ds:datastoreItem>
</file>

<file path=customXml/itemProps4.xml><?xml version="1.0" encoding="utf-8"?>
<ds:datastoreItem xmlns:ds="http://schemas.openxmlformats.org/officeDocument/2006/customXml" ds:itemID="{052B1DA1-0B1E-464F-90AD-1FC5F176C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8148</Characters>
  <Application>Microsoft Office Word</Application>
  <DocSecurity>4</DocSecurity>
  <Lines>239</Lines>
  <Paragraphs>127</Paragraphs>
  <ScaleCrop>false</ScaleCrop>
  <HeadingPairs>
    <vt:vector size="2" baseType="variant">
      <vt:variant>
        <vt:lpstr>Title</vt:lpstr>
      </vt:variant>
      <vt:variant>
        <vt:i4>1</vt:i4>
      </vt:variant>
    </vt:vector>
  </HeadingPairs>
  <TitlesOfParts>
    <vt:vector size="1" baseType="lpstr">
      <vt:lpstr>Community Leadership Formal Public Review Minutes 25 September</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Leadership Formal Public Review Minutes 25 September</dc:title>
  <dc:subject/>
  <dc:creator>Muslima Miah</dc:creator>
  <cp:keywords/>
  <dc:description/>
  <cp:lastModifiedBy>Daynia Townsend</cp:lastModifiedBy>
  <cp:revision>2</cp:revision>
  <cp:lastPrinted>2025-10-13T23:41:00Z</cp:lastPrinted>
  <dcterms:created xsi:type="dcterms:W3CDTF">2025-10-21T10:17:00Z</dcterms:created>
  <dcterms:modified xsi:type="dcterms:W3CDTF">2025-10-21T10:17:00Z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MediaServiceImageTags">
    <vt:lpwstr/>
  </property>
</Properties>
</file>