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88377E4" w:rsidR="006D3E6B" w:rsidRPr="00763533" w:rsidRDefault="00292A61" w:rsidP="00763533">
      <w:pPr>
        <w:pStyle w:val="Title"/>
        <w:rPr>
          <w:sz w:val="32"/>
          <w:szCs w:val="32"/>
        </w:rPr>
      </w:pPr>
      <w:r w:rsidRPr="00763533">
        <w:rPr>
          <w:sz w:val="32"/>
          <w:szCs w:val="32"/>
        </w:rPr>
        <w:t xml:space="preserve">Women’s Commission, </w:t>
      </w:r>
      <w:r w:rsidR="7D135DBA" w:rsidRPr="00763533">
        <w:rPr>
          <w:sz w:val="32"/>
          <w:szCs w:val="32"/>
        </w:rPr>
        <w:t>Note</w:t>
      </w:r>
      <w:r w:rsidRPr="00763533">
        <w:rPr>
          <w:sz w:val="32"/>
          <w:szCs w:val="32"/>
        </w:rPr>
        <w:t xml:space="preserve">s of </w:t>
      </w:r>
      <w:r w:rsidR="5AF7718A" w:rsidRPr="00763533">
        <w:rPr>
          <w:sz w:val="32"/>
          <w:szCs w:val="32"/>
        </w:rPr>
        <w:t>Health</w:t>
      </w:r>
      <w:r w:rsidR="7D135DBA" w:rsidRPr="00763533">
        <w:rPr>
          <w:sz w:val="32"/>
          <w:szCs w:val="32"/>
        </w:rPr>
        <w:t xml:space="preserve"> Formal Public Review</w:t>
      </w:r>
    </w:p>
    <w:p w14:paraId="2909221B" w14:textId="639AEB93" w:rsidR="00150C03" w:rsidRDefault="00150C03" w:rsidP="1BA3D34E">
      <w:pPr>
        <w:rPr>
          <w:rFonts w:eastAsia="Arial"/>
        </w:rPr>
      </w:pPr>
    </w:p>
    <w:p w14:paraId="0C10E6FE" w14:textId="4C9046F6" w:rsidR="00150C03" w:rsidRDefault="00CB23E0" w:rsidP="5359CCC4">
      <w:pPr>
        <w:rPr>
          <w:rFonts w:eastAsia="Arial"/>
          <w:color w:val="000000" w:themeColor="text1"/>
        </w:rPr>
      </w:pPr>
      <w:r w:rsidRPr="5359CCC4">
        <w:rPr>
          <w:rFonts w:eastAsia="Arial"/>
          <w:b/>
          <w:bCs/>
          <w:color w:val="000000" w:themeColor="text1"/>
        </w:rPr>
        <w:t>Date and time:</w:t>
      </w:r>
      <w:r w:rsidRPr="5359CCC4">
        <w:rPr>
          <w:rFonts w:eastAsia="Arial"/>
          <w:color w:val="000000" w:themeColor="text1"/>
        </w:rPr>
        <w:t xml:space="preserve"> Thursday 2</w:t>
      </w:r>
      <w:r w:rsidR="446B2E2B" w:rsidRPr="5359CCC4">
        <w:rPr>
          <w:rFonts w:eastAsia="Arial"/>
          <w:color w:val="000000" w:themeColor="text1"/>
        </w:rPr>
        <w:t>3rd</w:t>
      </w:r>
      <w:r w:rsidRPr="5359CCC4">
        <w:rPr>
          <w:rFonts w:eastAsia="Arial"/>
          <w:color w:val="000000" w:themeColor="text1"/>
        </w:rPr>
        <w:t xml:space="preserve"> </w:t>
      </w:r>
      <w:r w:rsidR="2E0DBA5A" w:rsidRPr="5359CCC4">
        <w:rPr>
          <w:rFonts w:eastAsia="Arial"/>
          <w:color w:val="000000" w:themeColor="text1"/>
        </w:rPr>
        <w:t xml:space="preserve">October </w:t>
      </w:r>
      <w:r w:rsidRPr="5359CCC4">
        <w:rPr>
          <w:rFonts w:eastAsia="Arial"/>
          <w:color w:val="000000" w:themeColor="text1"/>
        </w:rPr>
        <w:t xml:space="preserve">2025, </w:t>
      </w:r>
      <w:r w:rsidR="3228BD06" w:rsidRPr="5359CCC4">
        <w:rPr>
          <w:rFonts w:eastAsia="Arial"/>
          <w:color w:val="000000" w:themeColor="text1"/>
        </w:rPr>
        <w:t>5.30PM to 8.30PM</w:t>
      </w:r>
    </w:p>
    <w:p w14:paraId="4C7F3F16" w14:textId="36108E2E" w:rsidR="00150C03" w:rsidRDefault="00CB23E0" w:rsidP="5359CCC4">
      <w:pPr>
        <w:rPr>
          <w:rFonts w:eastAsia="Arial"/>
          <w:color w:val="000000" w:themeColor="text1"/>
        </w:rPr>
      </w:pPr>
      <w:r w:rsidRPr="5359CCC4">
        <w:rPr>
          <w:rFonts w:eastAsia="Arial"/>
          <w:b/>
          <w:bCs/>
          <w:color w:val="000000" w:themeColor="text1"/>
        </w:rPr>
        <w:t>Location</w:t>
      </w:r>
      <w:r w:rsidRPr="5359CCC4">
        <w:rPr>
          <w:rFonts w:eastAsia="Arial"/>
          <w:color w:val="000000" w:themeColor="text1"/>
        </w:rPr>
        <w:t xml:space="preserve">: </w:t>
      </w:r>
      <w:r w:rsidR="04534C21" w:rsidRPr="5359CCC4">
        <w:rPr>
          <w:rFonts w:eastAsia="Arial"/>
          <w:color w:val="000000" w:themeColor="text1"/>
        </w:rPr>
        <w:t>Bethnal Green Library</w:t>
      </w:r>
    </w:p>
    <w:p w14:paraId="7962AB17" w14:textId="254C0284" w:rsidR="00150C03" w:rsidRDefault="00CB23E0" w:rsidP="5359CCC4">
      <w:pPr>
        <w:rPr>
          <w:rFonts w:eastAsia="Arial"/>
          <w:color w:val="000000" w:themeColor="text1"/>
        </w:rPr>
      </w:pPr>
      <w:r w:rsidRPr="5359CCC4">
        <w:rPr>
          <w:rFonts w:eastAsia="Arial"/>
          <w:b/>
          <w:bCs/>
          <w:color w:val="000000" w:themeColor="text1"/>
        </w:rPr>
        <w:t>Commissioners in attendance</w:t>
      </w:r>
      <w:r w:rsidRPr="5359CCC4">
        <w:rPr>
          <w:rFonts w:eastAsia="Arial"/>
          <w:color w:val="000000" w:themeColor="text1"/>
        </w:rPr>
        <w:t>:</w:t>
      </w:r>
    </w:p>
    <w:p w14:paraId="2EED165D" w14:textId="0283BABE" w:rsidR="00150C03" w:rsidRDefault="00CB23E0" w:rsidP="5F221DAD">
      <w:pPr>
        <w:rPr>
          <w:rFonts w:eastAsia="Arial"/>
          <w:color w:val="000000" w:themeColor="text1"/>
        </w:rPr>
      </w:pPr>
      <w:r w:rsidRPr="5F221DAD">
        <w:rPr>
          <w:rFonts w:eastAsia="Arial"/>
          <w:color w:val="000000" w:themeColor="text1"/>
        </w:rPr>
        <w:t xml:space="preserve">Manzila Uddin (Chair), Safia Jama, Councillor Maisha Begum, </w:t>
      </w:r>
      <w:r w:rsidR="44A2D0A5" w:rsidRPr="5F221DAD">
        <w:rPr>
          <w:rFonts w:eastAsia="Arial"/>
          <w:color w:val="000000" w:themeColor="text1"/>
        </w:rPr>
        <w:t xml:space="preserve">Councillor Sabina Akhter, </w:t>
      </w:r>
      <w:r w:rsidRPr="5F221DAD">
        <w:rPr>
          <w:rFonts w:eastAsia="Arial"/>
          <w:color w:val="000000" w:themeColor="text1"/>
        </w:rPr>
        <w:t>Nazia Khatun, and Chiho Sharp</w:t>
      </w:r>
      <w:r w:rsidR="77DF2EC2" w:rsidRPr="5F221DAD">
        <w:rPr>
          <w:rFonts w:eastAsia="Arial"/>
          <w:color w:val="000000" w:themeColor="text1"/>
        </w:rPr>
        <w:t>.</w:t>
      </w:r>
    </w:p>
    <w:p w14:paraId="76898CD0" w14:textId="3B84B4BD" w:rsidR="00150C03" w:rsidRDefault="00CB23E0" w:rsidP="5359CCC4">
      <w:pPr>
        <w:rPr>
          <w:rFonts w:eastAsia="Arial"/>
          <w:color w:val="000000" w:themeColor="text1"/>
        </w:rPr>
      </w:pPr>
      <w:r w:rsidRPr="5359CCC4">
        <w:rPr>
          <w:rFonts w:eastAsia="Arial"/>
          <w:b/>
          <w:bCs/>
          <w:color w:val="000000" w:themeColor="text1"/>
        </w:rPr>
        <w:t>Members present in person:</w:t>
      </w:r>
    </w:p>
    <w:p w14:paraId="62385225" w14:textId="09020294" w:rsidR="00150C03" w:rsidRDefault="6688C450" w:rsidP="5F221DAD">
      <w:pPr>
        <w:rPr>
          <w:rFonts w:eastAsia="Arial"/>
          <w:color w:val="000000" w:themeColor="text1"/>
        </w:rPr>
      </w:pPr>
      <w:r w:rsidRPr="5F221DAD">
        <w:rPr>
          <w:rFonts w:eastAsia="Arial"/>
          <w:color w:val="000000" w:themeColor="text1"/>
        </w:rPr>
        <w:t>Cllr Bodrul Choudhury,</w:t>
      </w:r>
      <w:r w:rsidR="3549874B" w:rsidRPr="5F221DAD">
        <w:rPr>
          <w:rFonts w:eastAsia="Arial"/>
          <w:color w:val="000000" w:themeColor="text1"/>
        </w:rPr>
        <w:t xml:space="preserve"> (Cabinet Member for Equalities and Social Inclusion).</w:t>
      </w:r>
    </w:p>
    <w:p w14:paraId="6B047C28" w14:textId="4D1A4A51" w:rsidR="00150C03" w:rsidRDefault="00CB23E0" w:rsidP="5359CCC4">
      <w:pPr>
        <w:rPr>
          <w:rFonts w:eastAsia="Arial"/>
          <w:color w:val="000000" w:themeColor="text1"/>
        </w:rPr>
      </w:pPr>
      <w:r w:rsidRPr="5359CCC4">
        <w:rPr>
          <w:rFonts w:eastAsia="Arial"/>
          <w:b/>
          <w:bCs/>
          <w:color w:val="000000" w:themeColor="text1"/>
        </w:rPr>
        <w:t>Officers present in person:</w:t>
      </w:r>
    </w:p>
    <w:p w14:paraId="07754E21" w14:textId="52DDA350" w:rsidR="00150C03" w:rsidRDefault="00CB23E0" w:rsidP="5F221DAD">
      <w:pPr>
        <w:rPr>
          <w:rFonts w:eastAsia="Arial"/>
          <w:color w:val="000000" w:themeColor="text1"/>
        </w:rPr>
      </w:pPr>
      <w:r w:rsidRPr="5F221DAD">
        <w:rPr>
          <w:rFonts w:eastAsia="Arial"/>
          <w:color w:val="000000" w:themeColor="text1"/>
        </w:rPr>
        <w:t>Georgia Chimbani (Corporate Director of Health, Adults, and Social Care), Somen Banerjee (Director of Public Health), Simon Jones (Head of Leisure Operations), Sean O’Reilly (Commercial Manager), Afazul Hoque (Head of Corporate Strategy and Communities), Claire Christopher (Senior Strategy and Policy Officer), Samia Uddin (Impact Graduate Trainee), Nazia Ahmed (Apprentice), and Muslima Miah (Strategy and Policy Officer).</w:t>
      </w:r>
    </w:p>
    <w:p w14:paraId="47ECE1A1" w14:textId="4777EE3A" w:rsidR="00150C03" w:rsidRDefault="00CB23E0" w:rsidP="5359CCC4">
      <w:pPr>
        <w:rPr>
          <w:rFonts w:eastAsia="Arial"/>
          <w:color w:val="000000" w:themeColor="text1"/>
        </w:rPr>
      </w:pPr>
      <w:r w:rsidRPr="5359CCC4">
        <w:rPr>
          <w:rFonts w:eastAsia="Arial"/>
          <w:b/>
          <w:bCs/>
          <w:color w:val="000000" w:themeColor="text1"/>
        </w:rPr>
        <w:t>External key witnesses present in person:</w:t>
      </w:r>
    </w:p>
    <w:p w14:paraId="24D3F820" w14:textId="60EC5734" w:rsidR="00150C03" w:rsidRDefault="00CB23E0" w:rsidP="5359CCC4">
      <w:pPr>
        <w:rPr>
          <w:rFonts w:eastAsia="Arial"/>
          <w:color w:val="000000" w:themeColor="text1"/>
        </w:rPr>
      </w:pPr>
      <w:r w:rsidRPr="5359CCC4">
        <w:rPr>
          <w:rFonts w:eastAsia="Arial"/>
          <w:color w:val="000000" w:themeColor="text1"/>
        </w:rPr>
        <w:t xml:space="preserve">Dr Ishi Bains, Dr Rehan Khan (Mile End Women's Health Hub), Beth Brown (BARTS Health Trust), Karen Wint, Nadine Johnson (Sister Circle), Farida Yesmin (Limehouse Project), Alison Robert (THCVS). </w:t>
      </w:r>
    </w:p>
    <w:p w14:paraId="1D07257B" w14:textId="3ECC35C6" w:rsidR="00150C03" w:rsidRDefault="3A3016F3" w:rsidP="5F221DAD">
      <w:pPr>
        <w:rPr>
          <w:rFonts w:eastAsia="Arial"/>
          <w:color w:val="000000" w:themeColor="text1"/>
        </w:rPr>
      </w:pPr>
      <w:r w:rsidRPr="0CCD70C0">
        <w:rPr>
          <w:rFonts w:eastAsia="Arial"/>
          <w:color w:val="000000" w:themeColor="text1"/>
        </w:rPr>
        <w:t xml:space="preserve">Approximately 24 </w:t>
      </w:r>
      <w:r w:rsidR="0D16B8E1" w:rsidRPr="0CCD70C0">
        <w:rPr>
          <w:rFonts w:eastAsia="Arial"/>
          <w:color w:val="000000" w:themeColor="text1"/>
        </w:rPr>
        <w:t>attendees present in audience seating (in person).</w:t>
      </w:r>
    </w:p>
    <w:p w14:paraId="7BCE3FDA" w14:textId="6C8E514E" w:rsidR="00150C03" w:rsidRDefault="00CB23E0" w:rsidP="5359CCC4">
      <w:pPr>
        <w:rPr>
          <w:rFonts w:eastAsia="Arial"/>
          <w:color w:val="000000" w:themeColor="text1"/>
        </w:rPr>
      </w:pPr>
      <w:r w:rsidRPr="5359CCC4">
        <w:rPr>
          <w:rFonts w:eastAsia="Arial"/>
          <w:b/>
          <w:bCs/>
          <w:color w:val="000000" w:themeColor="text1"/>
        </w:rPr>
        <w:t>Apologies</w:t>
      </w:r>
      <w:r w:rsidRPr="5359CCC4">
        <w:rPr>
          <w:rFonts w:eastAsia="Arial"/>
          <w:color w:val="000000" w:themeColor="text1"/>
        </w:rPr>
        <w:t>:</w:t>
      </w:r>
    </w:p>
    <w:p w14:paraId="4D8413EE" w14:textId="0E73D508" w:rsidR="00150C03" w:rsidRDefault="2ABCA480" w:rsidP="5359CCC4">
      <w:pPr>
        <w:rPr>
          <w:rFonts w:eastAsia="Arial"/>
          <w:color w:val="000000" w:themeColor="text1"/>
        </w:rPr>
      </w:pPr>
      <w:r w:rsidRPr="5359CCC4">
        <w:rPr>
          <w:rFonts w:eastAsia="Arial"/>
          <w:color w:val="000000" w:themeColor="text1"/>
        </w:rPr>
        <w:t>Pamela Kakoy (Commissioner).</w:t>
      </w:r>
    </w:p>
    <w:p w14:paraId="3B466289" w14:textId="74B30B6D" w:rsidR="00150C03" w:rsidRDefault="00150C03" w:rsidP="5359CCC4">
      <w:pPr>
        <w:rPr>
          <w:rFonts w:eastAsia="Arial"/>
          <w:color w:val="000000" w:themeColor="text1"/>
        </w:rPr>
      </w:pPr>
    </w:p>
    <w:p w14:paraId="64DFD916" w14:textId="1EA5EA31" w:rsidR="00150C03" w:rsidRDefault="00150C03" w:rsidP="5359CCC4">
      <w:pPr>
        <w:rPr>
          <w:rFonts w:eastAsia="Arial"/>
          <w:color w:val="000000" w:themeColor="text1"/>
        </w:rPr>
      </w:pPr>
    </w:p>
    <w:p w14:paraId="5CA0A14B" w14:textId="09B31F0C" w:rsidR="00150C03" w:rsidRDefault="00150C03" w:rsidP="5359CCC4">
      <w:pPr>
        <w:spacing w:line="259" w:lineRule="auto"/>
        <w:rPr>
          <w:rFonts w:eastAsia="Arial"/>
          <w:color w:val="000000" w:themeColor="text1"/>
        </w:rPr>
      </w:pPr>
    </w:p>
    <w:p w14:paraId="5B4DEDC7" w14:textId="79FB71A2" w:rsidR="00150C03" w:rsidRDefault="00150C03" w:rsidP="5359CCC4">
      <w:pPr>
        <w:pStyle w:val="Heading2"/>
        <w:numPr>
          <w:ilvl w:val="0"/>
          <w:numId w:val="0"/>
        </w:numPr>
        <w:rPr>
          <w:rFonts w:ascii="Arial" w:hAnsi="Arial" w:cs="Arial"/>
        </w:rPr>
      </w:pPr>
    </w:p>
    <w:p w14:paraId="57495BEC" w14:textId="316D5FA2" w:rsidR="00150C03" w:rsidRDefault="00150C03" w:rsidP="00150C03">
      <w:r>
        <w:br w:type="page"/>
      </w:r>
    </w:p>
    <w:p w14:paraId="2584E1B8" w14:textId="75CC66D4" w:rsidR="00150C03" w:rsidRDefault="6511C4F9" w:rsidP="5359CCC4">
      <w:pPr>
        <w:pStyle w:val="Heading2"/>
      </w:pPr>
      <w:r>
        <w:lastRenderedPageBreak/>
        <w:t>Introduction and welcome</w:t>
      </w:r>
    </w:p>
    <w:p w14:paraId="7C1E5497" w14:textId="77777777" w:rsidR="00EC1790" w:rsidRDefault="00EC1790" w:rsidP="00292A61"/>
    <w:p w14:paraId="0B7E95B0" w14:textId="5E34ADA8" w:rsidR="00EC1790" w:rsidRPr="00292A61" w:rsidRDefault="00EC1790" w:rsidP="1BA3D34E">
      <w:r>
        <w:t xml:space="preserve">The Chair welcomed everyone to the meeting and set out the format of the meeting. All Commissioners introduced themselves. </w:t>
      </w:r>
    </w:p>
    <w:p w14:paraId="1B6C6812" w14:textId="74C3B85E" w:rsidR="00150C03" w:rsidRDefault="47D53970" w:rsidP="5359CCC4">
      <w:pPr>
        <w:pStyle w:val="Heading2"/>
        <w:rPr>
          <w:rFonts w:ascii="Arial" w:hAnsi="Arial" w:cs="Arial"/>
        </w:rPr>
      </w:pPr>
      <w:r w:rsidRPr="2C5F60B8">
        <w:t>Evidence on the lived experience of women</w:t>
      </w:r>
    </w:p>
    <w:p w14:paraId="747E9897" w14:textId="2CFBF039" w:rsidR="2C5F60B8" w:rsidRDefault="2C5F60B8" w:rsidP="2C5F60B8"/>
    <w:p w14:paraId="65F06050" w14:textId="15B28F08" w:rsidR="00150C03" w:rsidRDefault="47D53970" w:rsidP="5F221DAD">
      <w:pPr>
        <w:rPr>
          <w:rFonts w:eastAsia="Arial"/>
          <w:color w:val="000000" w:themeColor="text1"/>
        </w:rPr>
      </w:pPr>
      <w:r w:rsidRPr="17E2E960">
        <w:rPr>
          <w:rFonts w:eastAsia="Arial"/>
          <w:b/>
          <w:bCs/>
          <w:color w:val="000000" w:themeColor="text1"/>
        </w:rPr>
        <w:t>Claire Christopher</w:t>
      </w:r>
      <w:r w:rsidRPr="17E2E960">
        <w:rPr>
          <w:rFonts w:eastAsia="Arial"/>
          <w:color w:val="000000" w:themeColor="text1"/>
        </w:rPr>
        <w:t xml:space="preserve"> and </w:t>
      </w:r>
      <w:r w:rsidRPr="17E2E960">
        <w:rPr>
          <w:rFonts w:eastAsia="Arial"/>
          <w:b/>
          <w:bCs/>
          <w:color w:val="000000" w:themeColor="text1"/>
        </w:rPr>
        <w:t>Muslima Miah</w:t>
      </w:r>
      <w:r w:rsidR="007C5FE2" w:rsidRPr="17E2E960">
        <w:rPr>
          <w:rFonts w:eastAsia="Arial"/>
          <w:color w:val="000000" w:themeColor="text1"/>
        </w:rPr>
        <w:t>, summaris</w:t>
      </w:r>
      <w:r w:rsidR="00EC1790" w:rsidRPr="17E2E960">
        <w:rPr>
          <w:rFonts w:eastAsia="Arial"/>
          <w:color w:val="000000" w:themeColor="text1"/>
        </w:rPr>
        <w:t xml:space="preserve">ed the </w:t>
      </w:r>
      <w:r w:rsidR="007C5FE2" w:rsidRPr="17E2E960">
        <w:rPr>
          <w:rFonts w:eastAsia="Arial"/>
          <w:color w:val="000000" w:themeColor="text1"/>
        </w:rPr>
        <w:t>engagement activities since March 2025,</w:t>
      </w:r>
      <w:r w:rsidRPr="17E2E960">
        <w:rPr>
          <w:rFonts w:eastAsia="Arial"/>
          <w:color w:val="000000" w:themeColor="text1"/>
        </w:rPr>
        <w:t xml:space="preserve"> </w:t>
      </w:r>
      <w:r w:rsidR="007C5FE2" w:rsidRPr="17E2E960">
        <w:rPr>
          <w:rFonts w:eastAsia="Arial"/>
          <w:color w:val="000000" w:themeColor="text1"/>
        </w:rPr>
        <w:t xml:space="preserve">outlining </w:t>
      </w:r>
      <w:r w:rsidR="000F37BC" w:rsidRPr="17E2E960">
        <w:rPr>
          <w:rFonts w:eastAsia="Arial"/>
          <w:color w:val="000000" w:themeColor="text1"/>
        </w:rPr>
        <w:t xml:space="preserve">health </w:t>
      </w:r>
      <w:r w:rsidR="007C5FE2" w:rsidRPr="17E2E960">
        <w:rPr>
          <w:rFonts w:eastAsia="Arial"/>
          <w:color w:val="000000" w:themeColor="text1"/>
        </w:rPr>
        <w:t xml:space="preserve">insights from engagement </w:t>
      </w:r>
      <w:r w:rsidRPr="17E2E960">
        <w:rPr>
          <w:rFonts w:eastAsia="Arial"/>
          <w:color w:val="000000" w:themeColor="text1"/>
        </w:rPr>
        <w:t>and recommendations</w:t>
      </w:r>
      <w:r w:rsidR="007C5FE2" w:rsidRPr="17E2E960">
        <w:rPr>
          <w:rFonts w:eastAsia="Arial"/>
          <w:color w:val="000000" w:themeColor="text1"/>
        </w:rPr>
        <w:t xml:space="preserve"> from residents</w:t>
      </w:r>
      <w:r w:rsidR="74C2099F" w:rsidRPr="17E2E960">
        <w:rPr>
          <w:rFonts w:eastAsia="Arial"/>
          <w:color w:val="000000" w:themeColor="text1"/>
        </w:rPr>
        <w:t>.</w:t>
      </w:r>
      <w:r w:rsidR="007F3E92" w:rsidRPr="17E2E960">
        <w:rPr>
          <w:rFonts w:eastAsia="Arial"/>
          <w:color w:val="000000" w:themeColor="text1"/>
        </w:rPr>
        <w:t xml:space="preserve"> Further details available of their presentation are available in the agenda pack. </w:t>
      </w:r>
    </w:p>
    <w:p w14:paraId="3AC073AD" w14:textId="62B2DB13" w:rsidR="74C2099F" w:rsidRDefault="74C2099F" w:rsidP="5F221DAD">
      <w:pPr>
        <w:pStyle w:val="Subtitle"/>
        <w:rPr>
          <w:rFonts w:ascii="Arial" w:hAnsi="Arial" w:cs="Arial"/>
        </w:rPr>
      </w:pPr>
      <w:r w:rsidRPr="5F221DAD">
        <w:t>Discussion:</w:t>
      </w:r>
    </w:p>
    <w:p w14:paraId="45DE20D3" w14:textId="2EFE6595" w:rsidR="2D09C0F6" w:rsidRDefault="32C0D759" w:rsidP="17E2E960">
      <w:pPr>
        <w:rPr>
          <w:rFonts w:eastAsia="Arial"/>
          <w:color w:val="000000" w:themeColor="text1"/>
        </w:rPr>
      </w:pPr>
      <w:r w:rsidRPr="17E2E960">
        <w:rPr>
          <w:rFonts w:eastAsia="Arial"/>
          <w:color w:val="000000" w:themeColor="text1"/>
        </w:rPr>
        <w:t>Key discussion points made by Commissioners and audience included:</w:t>
      </w:r>
    </w:p>
    <w:p w14:paraId="1C21342D" w14:textId="2F52031D" w:rsidR="2D09C0F6" w:rsidRDefault="67EB30F4" w:rsidP="1BA3D34E">
      <w:pPr>
        <w:pStyle w:val="ListParagraph"/>
        <w:numPr>
          <w:ilvl w:val="0"/>
          <w:numId w:val="9"/>
        </w:numPr>
        <w:rPr>
          <w:rFonts w:eastAsia="Arial"/>
          <w:color w:val="000000" w:themeColor="text1"/>
        </w:rPr>
      </w:pPr>
      <w:r w:rsidRPr="1BA3D34E">
        <w:rPr>
          <w:rFonts w:eastAsia="Arial"/>
          <w:color w:val="000000" w:themeColor="text1"/>
        </w:rPr>
        <w:t>I</w:t>
      </w:r>
      <w:r w:rsidR="68885FE2" w:rsidRPr="1BA3D34E">
        <w:rPr>
          <w:rFonts w:eastAsia="Arial"/>
          <w:color w:val="000000" w:themeColor="text1"/>
        </w:rPr>
        <w:t xml:space="preserve">ntersection </w:t>
      </w:r>
      <w:r w:rsidR="007C5FE2" w:rsidRPr="1BA3D34E">
        <w:rPr>
          <w:rFonts w:eastAsia="Arial"/>
          <w:color w:val="000000" w:themeColor="text1"/>
        </w:rPr>
        <w:t>between</w:t>
      </w:r>
      <w:r w:rsidR="68885FE2" w:rsidRPr="1BA3D34E">
        <w:rPr>
          <w:rFonts w:eastAsia="Arial"/>
          <w:color w:val="000000" w:themeColor="text1"/>
        </w:rPr>
        <w:t xml:space="preserve"> healthy lifestyle and access to secure work.</w:t>
      </w:r>
    </w:p>
    <w:p w14:paraId="5CF22E2B" w14:textId="3FC8DACF" w:rsidR="3FCE63A9" w:rsidRDefault="3FCE63A9" w:rsidP="17E2E960">
      <w:pPr>
        <w:pStyle w:val="ListParagraph"/>
        <w:numPr>
          <w:ilvl w:val="0"/>
          <w:numId w:val="9"/>
        </w:numPr>
        <w:rPr>
          <w:rFonts w:eastAsia="Arial"/>
          <w:color w:val="000000" w:themeColor="text1"/>
        </w:rPr>
      </w:pPr>
      <w:r w:rsidRPr="17E2E960">
        <w:rPr>
          <w:rFonts w:eastAsia="Arial"/>
          <w:color w:val="000000" w:themeColor="text1"/>
        </w:rPr>
        <w:t xml:space="preserve">Necessary to explore cross-cutting barriers between themes in secondary analysis of findings </w:t>
      </w:r>
    </w:p>
    <w:p w14:paraId="6C02BB5F" w14:textId="458F6047" w:rsidR="6558C603" w:rsidRDefault="6558C603" w:rsidP="17E2E960">
      <w:pPr>
        <w:pStyle w:val="ListParagraph"/>
        <w:numPr>
          <w:ilvl w:val="0"/>
          <w:numId w:val="9"/>
        </w:numPr>
        <w:rPr>
          <w:rFonts w:eastAsia="Arial"/>
          <w:color w:val="000000" w:themeColor="text1"/>
        </w:rPr>
      </w:pPr>
      <w:r w:rsidRPr="17E2E960">
        <w:rPr>
          <w:rFonts w:eastAsia="Arial"/>
          <w:color w:val="000000" w:themeColor="text1"/>
        </w:rPr>
        <w:t>Acknowledgement and praise of the work completed by the Women’s Commission</w:t>
      </w:r>
    </w:p>
    <w:p w14:paraId="366CC462" w14:textId="27ACD711" w:rsidR="5F221DAD" w:rsidRDefault="5F221DAD" w:rsidP="5F221DAD">
      <w:pPr>
        <w:rPr>
          <w:rFonts w:eastAsia="Arial"/>
          <w:color w:val="000000" w:themeColor="text1"/>
        </w:rPr>
      </w:pPr>
    </w:p>
    <w:p w14:paraId="600DFE11" w14:textId="1BA110CD" w:rsidR="5E9EC693" w:rsidRDefault="47D53970" w:rsidP="5F221DAD">
      <w:pPr>
        <w:pStyle w:val="Heading2"/>
        <w:rPr>
          <w:rFonts w:ascii="Arial" w:hAnsi="Arial" w:cs="Arial"/>
          <w:b w:val="0"/>
          <w:bCs w:val="0"/>
          <w:sz w:val="24"/>
          <w:szCs w:val="24"/>
        </w:rPr>
      </w:pPr>
      <w:r w:rsidRPr="5F221DAD">
        <w:t>Mile End Women’s Health Hub</w:t>
      </w:r>
    </w:p>
    <w:p w14:paraId="095DD30A" w14:textId="505C1249" w:rsidR="5E9EC693" w:rsidRDefault="5E9EC693" w:rsidP="5F221DAD"/>
    <w:p w14:paraId="6ED67402" w14:textId="538C7F75" w:rsidR="5E9EC693" w:rsidRDefault="5BC78907" w:rsidP="5F221DAD">
      <w:pPr>
        <w:rPr>
          <w:rFonts w:eastAsia="MS Mincho"/>
        </w:rPr>
      </w:pPr>
      <w:r w:rsidRPr="00DE0818">
        <w:rPr>
          <w:rFonts w:eastAsia="MS Mincho"/>
          <w:b/>
          <w:bCs/>
        </w:rPr>
        <w:t>Dr Ishi Bains</w:t>
      </w:r>
      <w:r w:rsidRPr="5F221DAD">
        <w:rPr>
          <w:rFonts w:eastAsia="MS Mincho"/>
        </w:rPr>
        <w:t xml:space="preserve"> and </w:t>
      </w:r>
      <w:r w:rsidRPr="00DE0818">
        <w:rPr>
          <w:rFonts w:eastAsia="MS Mincho"/>
          <w:b/>
          <w:bCs/>
        </w:rPr>
        <w:t>Dr Rehan Khan</w:t>
      </w:r>
      <w:r w:rsidRPr="5F221DAD">
        <w:rPr>
          <w:rFonts w:eastAsia="MS Mincho"/>
        </w:rPr>
        <w:t xml:space="preserve"> presented the Women's Health Hub, addressing long gynaecology wait times and the need for a more responsive system. They described how the hub was co-produced through patient engagement, leading to an out-of-hospital model that prioritises faster, more comfortable care. The presentation emphasised collaboration between primary and secondary care to better support women’s health. </w:t>
      </w:r>
      <w:r w:rsidRPr="00DE0818">
        <w:rPr>
          <w:rFonts w:eastAsia="MS Mincho"/>
          <w:b/>
          <w:bCs/>
        </w:rPr>
        <w:t xml:space="preserve">Dr </w:t>
      </w:r>
      <w:r w:rsidR="3171AEC8" w:rsidRPr="00DE0818">
        <w:rPr>
          <w:rFonts w:eastAsia="MS Mincho"/>
          <w:b/>
          <w:bCs/>
        </w:rPr>
        <w:t>Khan</w:t>
      </w:r>
      <w:r w:rsidR="3171AEC8" w:rsidRPr="5F221DAD">
        <w:rPr>
          <w:rFonts w:eastAsia="MS Mincho"/>
        </w:rPr>
        <w:t xml:space="preserve"> </w:t>
      </w:r>
      <w:r w:rsidRPr="5F221DAD">
        <w:rPr>
          <w:rFonts w:eastAsia="MS Mincho"/>
        </w:rPr>
        <w:t xml:space="preserve">highlighted the importance of enabling GPs to manage and refer women effectively, framing women’s wellbeing as central to the wellbeing of society. </w:t>
      </w:r>
    </w:p>
    <w:p w14:paraId="107185A8" w14:textId="184E9229" w:rsidR="5E9EC693" w:rsidRDefault="47D53970" w:rsidP="5F221DAD">
      <w:pPr>
        <w:pStyle w:val="Subtitle"/>
        <w:rPr>
          <w:rFonts w:ascii="Arial" w:hAnsi="Arial" w:cs="Arial"/>
          <w:b w:val="0"/>
          <w:bCs w:val="0"/>
          <w:sz w:val="24"/>
          <w:szCs w:val="24"/>
        </w:rPr>
      </w:pPr>
      <w:r>
        <w:t>Discussion:</w:t>
      </w:r>
    </w:p>
    <w:p w14:paraId="3D8AD8FF" w14:textId="7F20655F" w:rsidR="05C770EA" w:rsidRDefault="05C770EA" w:rsidP="17E2E960">
      <w:pPr>
        <w:rPr>
          <w:rFonts w:eastAsia="Arial"/>
          <w:color w:val="000000" w:themeColor="text1"/>
        </w:rPr>
      </w:pPr>
      <w:r w:rsidRPr="17E2E960">
        <w:rPr>
          <w:rFonts w:eastAsia="Arial"/>
          <w:color w:val="000000" w:themeColor="text1"/>
        </w:rPr>
        <w:t>Key discussion points made by Commissioners, speakers, and audience included:</w:t>
      </w:r>
    </w:p>
    <w:p w14:paraId="58CB0C30" w14:textId="2D9E2029" w:rsidR="05C770EA" w:rsidRDefault="05C770EA" w:rsidP="17E2E960">
      <w:pPr>
        <w:pStyle w:val="ListParagraph"/>
        <w:numPr>
          <w:ilvl w:val="0"/>
          <w:numId w:val="8"/>
        </w:numPr>
        <w:rPr>
          <w:rFonts w:eastAsia="Arial"/>
        </w:rPr>
      </w:pPr>
      <w:r w:rsidRPr="17E2E960">
        <w:rPr>
          <w:rFonts w:eastAsia="Arial"/>
        </w:rPr>
        <w:t>Methods to mitigate discrimination within patient pathway and steps to address delayed referrals</w:t>
      </w:r>
      <w:r w:rsidR="10FEBADE" w:rsidRPr="17E2E960">
        <w:rPr>
          <w:rFonts w:eastAsia="Arial"/>
        </w:rPr>
        <w:t>, with waiting times reduced to 4-8 weeks.</w:t>
      </w:r>
    </w:p>
    <w:p w14:paraId="44699940" w14:textId="6CBFBEE2" w:rsidR="05C770EA" w:rsidRDefault="05C770EA" w:rsidP="17E2E960">
      <w:pPr>
        <w:pStyle w:val="ListParagraph"/>
        <w:numPr>
          <w:ilvl w:val="0"/>
          <w:numId w:val="8"/>
        </w:numPr>
        <w:rPr>
          <w:rFonts w:eastAsia="Arial"/>
        </w:rPr>
      </w:pPr>
      <w:r w:rsidRPr="17E2E960">
        <w:rPr>
          <w:rFonts w:eastAsia="Arial"/>
        </w:rPr>
        <w:t>Importance of trauma informed health information related to healthy eating</w:t>
      </w:r>
    </w:p>
    <w:p w14:paraId="046EE6DB" w14:textId="4E92905D" w:rsidR="05C770EA" w:rsidRDefault="05C770EA" w:rsidP="17E2E960">
      <w:pPr>
        <w:pStyle w:val="ListParagraph"/>
        <w:numPr>
          <w:ilvl w:val="0"/>
          <w:numId w:val="8"/>
        </w:numPr>
        <w:rPr>
          <w:rFonts w:eastAsia="Arial"/>
        </w:rPr>
      </w:pPr>
      <w:r w:rsidRPr="17E2E960">
        <w:rPr>
          <w:rFonts w:eastAsia="Arial"/>
        </w:rPr>
        <w:t>Ambitions of Women’s Health Hub to address barriers to health information</w:t>
      </w:r>
      <w:r w:rsidR="3C40A13B" w:rsidRPr="17E2E960">
        <w:rPr>
          <w:rFonts w:eastAsia="Arial"/>
        </w:rPr>
        <w:t xml:space="preserve"> between primary and secondary care</w:t>
      </w:r>
    </w:p>
    <w:p w14:paraId="4B07AAE0" w14:textId="73BEAB08" w:rsidR="05C770EA" w:rsidRDefault="05C770EA" w:rsidP="17E2E960">
      <w:pPr>
        <w:pStyle w:val="ListParagraph"/>
        <w:numPr>
          <w:ilvl w:val="0"/>
          <w:numId w:val="8"/>
        </w:numPr>
        <w:rPr>
          <w:rFonts w:eastAsia="Arial"/>
        </w:rPr>
      </w:pPr>
      <w:r w:rsidRPr="17E2E960">
        <w:rPr>
          <w:rFonts w:eastAsia="Arial"/>
        </w:rPr>
        <w:t>Ambitions of Women’s Health Hub to introduce self-referrals for women to have direct access to care</w:t>
      </w:r>
    </w:p>
    <w:p w14:paraId="3B3526D2" w14:textId="17C3CF19" w:rsidR="701DF2BB" w:rsidRDefault="701DF2BB" w:rsidP="17E2E960">
      <w:pPr>
        <w:pStyle w:val="ListParagraph"/>
        <w:numPr>
          <w:ilvl w:val="0"/>
          <w:numId w:val="8"/>
        </w:numPr>
        <w:rPr>
          <w:rFonts w:eastAsia="Arial"/>
        </w:rPr>
      </w:pPr>
      <w:r w:rsidRPr="17E2E960">
        <w:rPr>
          <w:rFonts w:eastAsia="Arial"/>
        </w:rPr>
        <w:t>Acknowledgement of Women’s Health Hub as a pilot programme with no permanent staff, with an investment in diversity and collaboration.</w:t>
      </w:r>
    </w:p>
    <w:p w14:paraId="6EBA674F" w14:textId="751B45C6" w:rsidR="2C5F60B8" w:rsidRDefault="47D53970" w:rsidP="5F221DAD">
      <w:pPr>
        <w:pStyle w:val="Heading2"/>
        <w:rPr>
          <w:rFonts w:ascii="Arial" w:hAnsi="Arial" w:cs="Arial"/>
          <w:b w:val="0"/>
          <w:bCs w:val="0"/>
          <w:sz w:val="24"/>
          <w:szCs w:val="24"/>
        </w:rPr>
      </w:pPr>
      <w:r w:rsidRPr="5F221DAD">
        <w:t>Tower Hamlets Health &amp; Adult Social Care Directorate</w:t>
      </w:r>
    </w:p>
    <w:p w14:paraId="7A459E82" w14:textId="313211EF" w:rsidR="3B0DA5E7" w:rsidRDefault="3B0DA5E7" w:rsidP="5F221DAD">
      <w:pPr>
        <w:spacing w:before="180" w:after="180"/>
      </w:pPr>
      <w:r w:rsidRPr="5F221DAD">
        <w:rPr>
          <w:rFonts w:eastAsia="Arial"/>
          <w:b/>
          <w:bCs/>
        </w:rPr>
        <w:lastRenderedPageBreak/>
        <w:t>Georgia Chimbani</w:t>
      </w:r>
      <w:r w:rsidRPr="5F221DAD">
        <w:rPr>
          <w:rFonts w:eastAsia="Arial"/>
        </w:rPr>
        <w:t xml:space="preserve"> and </w:t>
      </w:r>
      <w:r w:rsidRPr="5F221DAD">
        <w:rPr>
          <w:rFonts w:eastAsia="Arial"/>
          <w:b/>
          <w:bCs/>
        </w:rPr>
        <w:t>Somen Banerjee</w:t>
      </w:r>
      <w:r w:rsidRPr="5F221DAD">
        <w:rPr>
          <w:rFonts w:eastAsia="Arial"/>
        </w:rPr>
        <w:t xml:space="preserve"> discussed community engagement and health inequalities in their presentation. </w:t>
      </w:r>
      <w:r w:rsidRPr="00DE0818">
        <w:rPr>
          <w:rFonts w:eastAsia="Arial"/>
          <w:b/>
          <w:bCs/>
        </w:rPr>
        <w:t>Georgia</w:t>
      </w:r>
      <w:r w:rsidRPr="5F221DAD">
        <w:rPr>
          <w:rFonts w:eastAsia="Arial"/>
        </w:rPr>
        <w:t xml:space="preserve"> highlighted the council’s commitment to placing the community at the centre of decision-making and outlined the criteria for co-production between the council and community, noting the importance of recommendations from women in Tower Hamlets. </w:t>
      </w:r>
      <w:r w:rsidRPr="00DE0818">
        <w:rPr>
          <w:rFonts w:eastAsia="Arial"/>
          <w:b/>
          <w:bCs/>
        </w:rPr>
        <w:t>Somen</w:t>
      </w:r>
      <w:r w:rsidRPr="5F221DAD">
        <w:rPr>
          <w:rFonts w:eastAsia="Arial"/>
        </w:rPr>
        <w:t xml:space="preserve"> presented the Muslim Women’s Health Initiative, focusing on health inequalities faced by Muslim women, the value of safe spaces for engagement, and holistic approaches to health such as Afia’s watercolour programme which positively impacted women’s wellbeing.</w:t>
      </w:r>
    </w:p>
    <w:p w14:paraId="54428A54" w14:textId="709A682E" w:rsidR="00150C03" w:rsidRDefault="60272D7F" w:rsidP="5359CCC4">
      <w:pPr>
        <w:pStyle w:val="Subtitle"/>
        <w:rPr>
          <w:rFonts w:ascii="Arial" w:hAnsi="Arial" w:cs="Arial"/>
          <w:b w:val="0"/>
          <w:bCs w:val="0"/>
          <w:sz w:val="24"/>
          <w:szCs w:val="24"/>
        </w:rPr>
      </w:pPr>
      <w:r>
        <w:t>Discussion:</w:t>
      </w:r>
    </w:p>
    <w:p w14:paraId="47F9AE88" w14:textId="7F20655F" w:rsidR="664BEB02" w:rsidRDefault="664BEB02" w:rsidP="17E2E960">
      <w:pPr>
        <w:rPr>
          <w:rFonts w:eastAsia="Arial"/>
          <w:color w:val="000000" w:themeColor="text1"/>
        </w:rPr>
      </w:pPr>
      <w:r w:rsidRPr="17E2E960">
        <w:rPr>
          <w:rFonts w:eastAsia="Arial"/>
          <w:color w:val="000000" w:themeColor="text1"/>
        </w:rPr>
        <w:t>Key discussion points made by Commissioners, speakers, and audience included:</w:t>
      </w:r>
    </w:p>
    <w:p w14:paraId="62ED5152" w14:textId="7B3D5AC5" w:rsidR="59523DCD" w:rsidRDefault="59523DCD" w:rsidP="17E2E960">
      <w:pPr>
        <w:pStyle w:val="ListParagraph"/>
        <w:numPr>
          <w:ilvl w:val="0"/>
          <w:numId w:val="7"/>
        </w:numPr>
        <w:spacing w:before="180" w:after="180"/>
        <w:rPr>
          <w:rFonts w:eastAsia="Arial"/>
        </w:rPr>
      </w:pPr>
      <w:r w:rsidRPr="17E2E960">
        <w:rPr>
          <w:rFonts w:eastAsia="Arial"/>
        </w:rPr>
        <w:t>Emphasis on community initiatives to be needs based for all women in the borough</w:t>
      </w:r>
    </w:p>
    <w:p w14:paraId="05FEE5BF" w14:textId="6E268A87" w:rsidR="59523DCD" w:rsidRDefault="59523DCD" w:rsidP="17E2E960">
      <w:pPr>
        <w:pStyle w:val="ListParagraph"/>
        <w:numPr>
          <w:ilvl w:val="0"/>
          <w:numId w:val="7"/>
        </w:numPr>
        <w:spacing w:before="180" w:after="180"/>
        <w:rPr>
          <w:rFonts w:eastAsia="Arial"/>
        </w:rPr>
      </w:pPr>
      <w:r w:rsidRPr="17E2E960">
        <w:rPr>
          <w:rFonts w:eastAsia="Arial"/>
        </w:rPr>
        <w:t>Questions regarding steps the Council have taken to address access to fem-care, with potential of piloting universal femcare at the Women’s Resource Centre</w:t>
      </w:r>
    </w:p>
    <w:p w14:paraId="6B1FDC89" w14:textId="03175DF1" w:rsidR="59523DCD" w:rsidRDefault="59523DCD" w:rsidP="17E2E960">
      <w:pPr>
        <w:pStyle w:val="ListParagraph"/>
        <w:numPr>
          <w:ilvl w:val="0"/>
          <w:numId w:val="7"/>
        </w:numPr>
        <w:spacing w:before="180" w:after="180"/>
        <w:rPr>
          <w:rFonts w:eastAsia="Arial"/>
        </w:rPr>
      </w:pPr>
      <w:r w:rsidRPr="17E2E960">
        <w:rPr>
          <w:rFonts w:eastAsia="Arial"/>
        </w:rPr>
        <w:t>Emphasis that the Council are aware of what the problems are, and the priority is on collaboration to address issues.</w:t>
      </w:r>
    </w:p>
    <w:p w14:paraId="113C6943" w14:textId="76A87547" w:rsidR="7B3B36B7" w:rsidRDefault="7B3B36B7" w:rsidP="17E2E960">
      <w:pPr>
        <w:pStyle w:val="ListParagraph"/>
        <w:numPr>
          <w:ilvl w:val="0"/>
          <w:numId w:val="7"/>
        </w:numPr>
        <w:spacing w:before="180" w:after="180"/>
        <w:rPr>
          <w:rFonts w:eastAsia="Arial"/>
        </w:rPr>
      </w:pPr>
      <w:r w:rsidRPr="17E2E960">
        <w:rPr>
          <w:rFonts w:eastAsia="Arial"/>
        </w:rPr>
        <w:t xml:space="preserve">Importance of cultural context and how community organisation can help Council </w:t>
      </w:r>
      <w:r w:rsidR="2751444F" w:rsidRPr="17E2E960">
        <w:rPr>
          <w:rFonts w:eastAsia="Arial"/>
        </w:rPr>
        <w:t>initiatives</w:t>
      </w:r>
      <w:r w:rsidRPr="17E2E960">
        <w:rPr>
          <w:rFonts w:eastAsia="Arial"/>
        </w:rPr>
        <w:t xml:space="preserve"> be culturally informed</w:t>
      </w:r>
    </w:p>
    <w:p w14:paraId="16556746" w14:textId="457C47B2" w:rsidR="7B3B36B7" w:rsidRDefault="7B3B36B7" w:rsidP="17E2E960">
      <w:pPr>
        <w:pStyle w:val="ListParagraph"/>
        <w:numPr>
          <w:ilvl w:val="0"/>
          <w:numId w:val="7"/>
        </w:numPr>
        <w:spacing w:before="180" w:after="180"/>
        <w:rPr>
          <w:rFonts w:eastAsia="Arial"/>
        </w:rPr>
      </w:pPr>
      <w:r w:rsidRPr="17E2E960">
        <w:rPr>
          <w:rFonts w:eastAsia="Arial"/>
        </w:rPr>
        <w:t>Questions raised about funding cuts and constraints which threatens sustainability of initiatives</w:t>
      </w:r>
    </w:p>
    <w:p w14:paraId="0F0A1B51" w14:textId="17A35214" w:rsidR="7B3B36B7" w:rsidRDefault="7B3B36B7" w:rsidP="17E2E960">
      <w:pPr>
        <w:pStyle w:val="ListParagraph"/>
        <w:numPr>
          <w:ilvl w:val="0"/>
          <w:numId w:val="7"/>
        </w:numPr>
        <w:spacing w:before="180" w:after="180"/>
        <w:rPr>
          <w:rFonts w:eastAsia="Arial"/>
        </w:rPr>
      </w:pPr>
      <w:r w:rsidRPr="17E2E960">
        <w:rPr>
          <w:rFonts w:eastAsia="Arial"/>
        </w:rPr>
        <w:t>Praise shared of the success of the Women’s Commission and emphasis on sustaining an environment for women to continue sharing their experiences</w:t>
      </w:r>
    </w:p>
    <w:p w14:paraId="7F038436" w14:textId="33C48E92" w:rsidR="2C5F60B8" w:rsidRDefault="2C5F60B8" w:rsidP="2C5F60B8">
      <w:pPr>
        <w:rPr>
          <w:rFonts w:eastAsia="Arial"/>
          <w:color w:val="000000" w:themeColor="text1"/>
        </w:rPr>
      </w:pPr>
    </w:p>
    <w:p w14:paraId="35AB52C2" w14:textId="2A41707D" w:rsidR="2C5F60B8" w:rsidRDefault="47D53970" w:rsidP="5F221DAD">
      <w:pPr>
        <w:pStyle w:val="Heading2"/>
        <w:rPr>
          <w:rFonts w:ascii="Arial" w:hAnsi="Arial" w:cs="Arial"/>
          <w:b w:val="0"/>
          <w:bCs w:val="0"/>
          <w:sz w:val="24"/>
          <w:szCs w:val="24"/>
        </w:rPr>
      </w:pPr>
      <w:r w:rsidRPr="5F221DAD">
        <w:t>Tower Hamlets Be Well Leisure Service</w:t>
      </w:r>
    </w:p>
    <w:p w14:paraId="38D0179B" w14:textId="1B0436A5" w:rsidR="68F6791E" w:rsidRDefault="68F6791E" w:rsidP="5F221DAD">
      <w:pPr>
        <w:spacing w:before="180" w:after="180"/>
      </w:pPr>
      <w:r w:rsidRPr="00DE0818">
        <w:rPr>
          <w:rFonts w:eastAsia="Arial"/>
          <w:b/>
          <w:bCs/>
        </w:rPr>
        <w:t>Simon Jones</w:t>
      </w:r>
      <w:r w:rsidRPr="5F221DAD">
        <w:rPr>
          <w:rFonts w:eastAsia="Arial"/>
        </w:rPr>
        <w:t xml:space="preserve"> presented on Be Well, noting it is still in its early stages at 18 months old. He highlighted strong engagement, with 20,000 women signing up for female-only swimming sessions but acknowledged challenges in developing products and marketing based on community feedback. He posed the question of whether a women’s only leisure centre could be created.</w:t>
      </w:r>
    </w:p>
    <w:p w14:paraId="5B67C2DC" w14:textId="58F02F55" w:rsidR="2E7755B9" w:rsidRDefault="2E7755B9" w:rsidP="7D9825A0">
      <w:pPr>
        <w:pStyle w:val="Subtitle"/>
      </w:pPr>
      <w:r>
        <w:t>Discussio</w:t>
      </w:r>
      <w:r w:rsidR="09ED9236">
        <w:t>n:</w:t>
      </w:r>
    </w:p>
    <w:p w14:paraId="352DBDE0" w14:textId="7F20655F" w:rsidR="4FDB7FF0" w:rsidRDefault="4FDB7FF0" w:rsidP="17E2E960">
      <w:pPr>
        <w:rPr>
          <w:rFonts w:eastAsia="Arial"/>
          <w:color w:val="000000" w:themeColor="text1"/>
        </w:rPr>
      </w:pPr>
      <w:r w:rsidRPr="17E2E960">
        <w:rPr>
          <w:rFonts w:eastAsia="Arial"/>
          <w:color w:val="000000" w:themeColor="text1"/>
        </w:rPr>
        <w:t>Key discussion points made by Commissioners, speakers, and audience included:</w:t>
      </w:r>
    </w:p>
    <w:p w14:paraId="7329CC3D" w14:textId="2568582E" w:rsidR="424C5F31" w:rsidRDefault="424C5F31" w:rsidP="17E2E960">
      <w:pPr>
        <w:pStyle w:val="ListParagraph"/>
        <w:numPr>
          <w:ilvl w:val="0"/>
          <w:numId w:val="6"/>
        </w:numPr>
        <w:spacing w:before="180" w:after="180"/>
        <w:rPr>
          <w:rFonts w:eastAsia="Arial"/>
        </w:rPr>
      </w:pPr>
      <w:r w:rsidRPr="17E2E960">
        <w:rPr>
          <w:rFonts w:eastAsia="Arial"/>
        </w:rPr>
        <w:t>Discussions around the accessibility of leisure services, with necessary support and adaptations for women with disabilities and families with SEND children</w:t>
      </w:r>
    </w:p>
    <w:p w14:paraId="4547BAE9" w14:textId="0826EB95" w:rsidR="424C5F31" w:rsidRDefault="424C5F31" w:rsidP="17E2E960">
      <w:pPr>
        <w:pStyle w:val="ListParagraph"/>
        <w:numPr>
          <w:ilvl w:val="0"/>
          <w:numId w:val="6"/>
        </w:numPr>
        <w:spacing w:before="180" w:after="180"/>
        <w:rPr>
          <w:rFonts w:eastAsia="Arial"/>
        </w:rPr>
      </w:pPr>
      <w:r w:rsidRPr="17E2E960">
        <w:rPr>
          <w:rFonts w:eastAsia="Arial"/>
        </w:rPr>
        <w:t xml:space="preserve">Concerns raised about the limited availability of women only sessions and the lack of </w:t>
      </w:r>
      <w:r w:rsidR="363225DB" w:rsidRPr="17E2E960">
        <w:rPr>
          <w:rFonts w:eastAsia="Arial"/>
        </w:rPr>
        <w:t>accessibility</w:t>
      </w:r>
      <w:r w:rsidRPr="17E2E960">
        <w:rPr>
          <w:rFonts w:eastAsia="Arial"/>
        </w:rPr>
        <w:t xml:space="preserve"> in the online booking systems</w:t>
      </w:r>
    </w:p>
    <w:p w14:paraId="7D6FE87A" w14:textId="37155FA7" w:rsidR="424C5F31" w:rsidRDefault="424C5F31" w:rsidP="17E2E960">
      <w:pPr>
        <w:pStyle w:val="ListParagraph"/>
        <w:numPr>
          <w:ilvl w:val="0"/>
          <w:numId w:val="6"/>
        </w:numPr>
        <w:spacing w:before="180" w:after="180"/>
        <w:rPr>
          <w:rFonts w:eastAsia="Arial"/>
        </w:rPr>
      </w:pPr>
      <w:r w:rsidRPr="17E2E960">
        <w:rPr>
          <w:rFonts w:eastAsia="Arial"/>
        </w:rPr>
        <w:t>Importance of family friendly facilities, and opportunity for Be Well services to reduce NHS waiting times by incorporating therapies such as hydrotherapy.</w:t>
      </w:r>
    </w:p>
    <w:p w14:paraId="60BCB2A7" w14:textId="377D2BC8" w:rsidR="04028C10" w:rsidRDefault="04028C10" w:rsidP="17E2E960">
      <w:pPr>
        <w:pStyle w:val="ListParagraph"/>
        <w:numPr>
          <w:ilvl w:val="0"/>
          <w:numId w:val="6"/>
        </w:numPr>
        <w:spacing w:before="180" w:after="180"/>
        <w:rPr>
          <w:rFonts w:eastAsia="Arial"/>
        </w:rPr>
      </w:pPr>
      <w:r w:rsidRPr="17E2E960">
        <w:rPr>
          <w:rFonts w:eastAsia="Arial"/>
        </w:rPr>
        <w:t>Be Well shared ongoing plans for staff training, borough needs assessment, and family memberships are in development.</w:t>
      </w:r>
    </w:p>
    <w:p w14:paraId="43E93A1B" w14:textId="72AB49E4" w:rsidR="5F221DAD" w:rsidRPr="00CC3B33" w:rsidRDefault="47D53970" w:rsidP="5F221DAD">
      <w:pPr>
        <w:pStyle w:val="Heading2"/>
        <w:rPr>
          <w:rFonts w:ascii="Arial" w:hAnsi="Arial" w:cs="Arial"/>
          <w:b w:val="0"/>
          <w:bCs w:val="0"/>
          <w:sz w:val="24"/>
          <w:szCs w:val="24"/>
        </w:rPr>
      </w:pPr>
      <w:r>
        <w:lastRenderedPageBreak/>
        <w:t>BARTS Health NHS Trust</w:t>
      </w:r>
    </w:p>
    <w:p w14:paraId="728C1B6A" w14:textId="03B72678" w:rsidR="1BA3D34E" w:rsidRDefault="1BA3D34E" w:rsidP="1BA3D34E">
      <w:pPr>
        <w:rPr>
          <w:b/>
          <w:bCs/>
        </w:rPr>
      </w:pPr>
    </w:p>
    <w:p w14:paraId="43DAB0C0" w14:textId="73321CCC" w:rsidR="2C5F60B8" w:rsidRDefault="33A0B636" w:rsidP="5F221DAD">
      <w:r w:rsidRPr="5F221DAD">
        <w:rPr>
          <w:b/>
          <w:bCs/>
        </w:rPr>
        <w:t xml:space="preserve">Beth </w:t>
      </w:r>
      <w:r w:rsidR="3893498C" w:rsidRPr="5F221DAD">
        <w:rPr>
          <w:b/>
          <w:bCs/>
        </w:rPr>
        <w:t xml:space="preserve">Brown </w:t>
      </w:r>
      <w:r w:rsidRPr="5F221DAD">
        <w:t xml:space="preserve">spotlighted the work of her colleagues and how the work they are doing helps women </w:t>
      </w:r>
      <w:r w:rsidR="1DE26B6F" w:rsidRPr="5F221DAD">
        <w:t>regarding</w:t>
      </w:r>
      <w:r w:rsidRPr="5F221DAD">
        <w:t>:</w:t>
      </w:r>
      <w:r w:rsidR="53D24378" w:rsidRPr="5F221DAD">
        <w:t xml:space="preserve"> </w:t>
      </w:r>
      <w:r w:rsidR="14D595A7" w:rsidRPr="5F221DAD">
        <w:t>h</w:t>
      </w:r>
      <w:r w:rsidRPr="5F221DAD">
        <w:t>ealthy life expectancy</w:t>
      </w:r>
      <w:r w:rsidR="3124EC2F" w:rsidRPr="5F221DAD">
        <w:t>, w</w:t>
      </w:r>
      <w:r w:rsidRPr="5F221DAD">
        <w:t>aiting times and patient experience</w:t>
      </w:r>
      <w:r w:rsidR="325513DB" w:rsidRPr="5F221DAD">
        <w:t>, m</w:t>
      </w:r>
      <w:r w:rsidRPr="5F221DAD">
        <w:t>aternal and neonatal outcomes</w:t>
      </w:r>
      <w:r w:rsidR="157520B3" w:rsidRPr="5F221DAD">
        <w:t xml:space="preserve">. </w:t>
      </w:r>
      <w:r w:rsidR="146518AA" w:rsidRPr="5F221DAD">
        <w:t>She emphasised that w</w:t>
      </w:r>
      <w:r w:rsidR="4BDF77FA" w:rsidRPr="5F221DAD">
        <w:t xml:space="preserve">e should move beyond co-production. It should be user-led. </w:t>
      </w:r>
    </w:p>
    <w:p w14:paraId="1F6865F8" w14:textId="709A682E" w:rsidR="00150C03" w:rsidRDefault="51C83CF0" w:rsidP="5359CCC4">
      <w:pPr>
        <w:pStyle w:val="Subtitle"/>
        <w:rPr>
          <w:rFonts w:ascii="Arial" w:hAnsi="Arial" w:cs="Arial"/>
          <w:b w:val="0"/>
          <w:bCs w:val="0"/>
          <w:sz w:val="24"/>
          <w:szCs w:val="24"/>
        </w:rPr>
      </w:pPr>
      <w:r>
        <w:t>Discussion:</w:t>
      </w:r>
    </w:p>
    <w:p w14:paraId="18808C86" w14:textId="7F20655F" w:rsidR="7515E195" w:rsidRDefault="7515E195" w:rsidP="17E2E960">
      <w:pPr>
        <w:rPr>
          <w:rFonts w:eastAsia="Arial"/>
          <w:color w:val="000000" w:themeColor="text1"/>
        </w:rPr>
      </w:pPr>
      <w:r w:rsidRPr="17E2E960">
        <w:rPr>
          <w:rFonts w:eastAsia="Arial"/>
          <w:color w:val="000000" w:themeColor="text1"/>
        </w:rPr>
        <w:t>Key discussion points made by Commissioners, speakers, and audience included:</w:t>
      </w:r>
    </w:p>
    <w:p w14:paraId="33D9E3D3" w14:textId="59F69469" w:rsidR="7515E195" w:rsidRDefault="7515E195" w:rsidP="17E2E960">
      <w:pPr>
        <w:pStyle w:val="ListParagraph"/>
        <w:numPr>
          <w:ilvl w:val="0"/>
          <w:numId w:val="5"/>
        </w:numPr>
        <w:spacing w:before="180" w:after="180"/>
        <w:rPr>
          <w:rFonts w:eastAsia="Arial"/>
        </w:rPr>
      </w:pPr>
      <w:r w:rsidRPr="17E2E960">
        <w:rPr>
          <w:rFonts w:eastAsia="Arial"/>
        </w:rPr>
        <w:t>Concerns raised on the persistence of negative patient experiences reported by women and why the NHS feels disconnected to the community.</w:t>
      </w:r>
    </w:p>
    <w:p w14:paraId="6C22372C" w14:textId="1AD3727B" w:rsidR="7515E195" w:rsidRDefault="7515E195" w:rsidP="17E2E960">
      <w:pPr>
        <w:pStyle w:val="ListParagraph"/>
        <w:numPr>
          <w:ilvl w:val="0"/>
          <w:numId w:val="5"/>
        </w:numPr>
        <w:spacing w:before="180" w:after="180"/>
        <w:rPr>
          <w:rFonts w:eastAsia="Arial"/>
        </w:rPr>
      </w:pPr>
      <w:r w:rsidRPr="17E2E960">
        <w:rPr>
          <w:rFonts w:eastAsia="Arial"/>
        </w:rPr>
        <w:t>Discussion of patriarchal systems built into the structure of the NHS and value of programmes (such as Health Horizons) in bringing in women from the borough</w:t>
      </w:r>
    </w:p>
    <w:p w14:paraId="052E6C17" w14:textId="176381E9" w:rsidR="7515E195" w:rsidRDefault="7515E195" w:rsidP="17E2E960">
      <w:pPr>
        <w:pStyle w:val="ListParagraph"/>
        <w:numPr>
          <w:ilvl w:val="0"/>
          <w:numId w:val="5"/>
        </w:numPr>
        <w:spacing w:before="180" w:after="180"/>
        <w:rPr>
          <w:rFonts w:eastAsia="Arial"/>
        </w:rPr>
      </w:pPr>
      <w:r w:rsidRPr="17E2E960">
        <w:rPr>
          <w:rFonts w:eastAsia="Arial"/>
        </w:rPr>
        <w:t>Concerns raised about lack of local representation in the NHS workforce, to which speaker shared ongoing work for inclusive practises and non-discriminatory recruitment processes.</w:t>
      </w:r>
    </w:p>
    <w:p w14:paraId="1E0201D7" w14:textId="59FF8DCD" w:rsidR="7515E195" w:rsidRDefault="7515E195" w:rsidP="17E2E960">
      <w:pPr>
        <w:pStyle w:val="ListParagraph"/>
        <w:numPr>
          <w:ilvl w:val="0"/>
          <w:numId w:val="5"/>
        </w:numPr>
        <w:spacing w:before="180" w:after="180"/>
        <w:rPr>
          <w:rFonts w:eastAsia="Arial"/>
        </w:rPr>
      </w:pPr>
      <w:r w:rsidRPr="17E2E960">
        <w:rPr>
          <w:rFonts w:eastAsia="Arial"/>
        </w:rPr>
        <w:t xml:space="preserve">Discussion of local recruitment into NHS through closing the gender pay gap, encouraging young people into healthcare sector, effective promotion for apprenticeships and programmes </w:t>
      </w:r>
      <w:r w:rsidR="081301F7" w:rsidRPr="17E2E960">
        <w:rPr>
          <w:rFonts w:eastAsia="Arial"/>
        </w:rPr>
        <w:t>and robust promotion and support for employees.</w:t>
      </w:r>
    </w:p>
    <w:p w14:paraId="0B2B4E08" w14:textId="49F2D94C" w:rsidR="00150C03" w:rsidRDefault="47D53970" w:rsidP="5359CCC4">
      <w:pPr>
        <w:pStyle w:val="Heading2"/>
        <w:rPr>
          <w:rFonts w:ascii="Arial" w:hAnsi="Arial" w:cs="Arial"/>
          <w:b w:val="0"/>
          <w:bCs w:val="0"/>
          <w:sz w:val="24"/>
          <w:szCs w:val="24"/>
        </w:rPr>
      </w:pPr>
      <w:r w:rsidRPr="5F221DAD">
        <w:t>Sister Circle</w:t>
      </w:r>
    </w:p>
    <w:p w14:paraId="5ABEC6BA" w14:textId="1B0B3371" w:rsidR="2C5F60B8" w:rsidRDefault="49E0682A" w:rsidP="5F221DAD">
      <w:pPr>
        <w:spacing w:before="180" w:after="180"/>
      </w:pPr>
      <w:r w:rsidRPr="5F221DAD">
        <w:rPr>
          <w:rFonts w:eastAsia="Arial"/>
        </w:rPr>
        <w:t>The presentation addressed FGM as a women's health issue and outlined support services including Maternity Mate, 1:1 support, trauma counselling, and the Community Cafe. These services help build women's confidence, enabling them to advocate for themselves and share their learning within the community.</w:t>
      </w:r>
    </w:p>
    <w:p w14:paraId="5894DF34" w14:textId="709A682E" w:rsidR="00150C03" w:rsidRDefault="04BB0AA5" w:rsidP="5359CCC4">
      <w:pPr>
        <w:pStyle w:val="Subtitle"/>
        <w:rPr>
          <w:rFonts w:ascii="Arial" w:hAnsi="Arial" w:cs="Arial"/>
          <w:b w:val="0"/>
          <w:bCs w:val="0"/>
          <w:sz w:val="24"/>
          <w:szCs w:val="24"/>
        </w:rPr>
      </w:pPr>
      <w:r>
        <w:t>Discussion:</w:t>
      </w:r>
    </w:p>
    <w:p w14:paraId="5DF26093" w14:textId="17E006F5" w:rsidR="4A74C1AE" w:rsidRDefault="4A74C1AE" w:rsidP="17E2E960">
      <w:pPr>
        <w:rPr>
          <w:rFonts w:eastAsia="Arial"/>
          <w:color w:val="000000" w:themeColor="text1"/>
        </w:rPr>
      </w:pPr>
      <w:r w:rsidRPr="17E2E960">
        <w:rPr>
          <w:rFonts w:eastAsia="Arial"/>
          <w:color w:val="000000" w:themeColor="text1"/>
        </w:rPr>
        <w:t>Key discussion points made by Commissioners, speakers, and audience included:</w:t>
      </w:r>
    </w:p>
    <w:p w14:paraId="44A2BD41" w14:textId="4AFC7D95" w:rsidR="4A74C1AE" w:rsidRDefault="4A74C1AE" w:rsidP="17E2E960">
      <w:pPr>
        <w:pStyle w:val="ListParagraph"/>
        <w:numPr>
          <w:ilvl w:val="0"/>
          <w:numId w:val="4"/>
        </w:numPr>
        <w:rPr>
          <w:rFonts w:eastAsia="Arial"/>
          <w:color w:val="000000" w:themeColor="text1"/>
        </w:rPr>
      </w:pPr>
      <w:r w:rsidRPr="17E2E960">
        <w:rPr>
          <w:rFonts w:eastAsia="Arial"/>
          <w:color w:val="000000" w:themeColor="text1"/>
        </w:rPr>
        <w:t xml:space="preserve">Discussion of outreach and awareness of programmes offered </w:t>
      </w:r>
    </w:p>
    <w:p w14:paraId="6B5C0341" w14:textId="3B1741A6" w:rsidR="41F1238C" w:rsidRDefault="41F1238C" w:rsidP="17E2E960">
      <w:pPr>
        <w:pStyle w:val="ListParagraph"/>
        <w:numPr>
          <w:ilvl w:val="0"/>
          <w:numId w:val="4"/>
        </w:numPr>
        <w:rPr>
          <w:rFonts w:eastAsia="Arial"/>
          <w:color w:val="000000" w:themeColor="text1"/>
        </w:rPr>
      </w:pPr>
      <w:r w:rsidRPr="1BA3D34E">
        <w:rPr>
          <w:rFonts w:eastAsia="Arial"/>
          <w:color w:val="000000" w:themeColor="text1"/>
        </w:rPr>
        <w:t xml:space="preserve">Praise shared towards the impact of community cafes, </w:t>
      </w:r>
      <w:r w:rsidR="39683554" w:rsidRPr="1BA3D34E">
        <w:rPr>
          <w:rFonts w:eastAsia="Arial"/>
          <w:color w:val="000000" w:themeColor="text1"/>
        </w:rPr>
        <w:t>self-referrals</w:t>
      </w:r>
      <w:r w:rsidRPr="1BA3D34E">
        <w:rPr>
          <w:rFonts w:eastAsia="Arial"/>
          <w:color w:val="000000" w:themeColor="text1"/>
        </w:rPr>
        <w:t>, and word-of-mouth model to promote services</w:t>
      </w:r>
    </w:p>
    <w:p w14:paraId="32D832E9" w14:textId="5820D571" w:rsidR="5F221DAD" w:rsidRDefault="5F221DAD" w:rsidP="5F221DAD">
      <w:pPr>
        <w:spacing w:before="180" w:after="180"/>
        <w:rPr>
          <w:rFonts w:eastAsia="Arial"/>
        </w:rPr>
      </w:pPr>
    </w:p>
    <w:p w14:paraId="571C995B" w14:textId="5E4866A2" w:rsidR="2C5F60B8" w:rsidRPr="000D26AE" w:rsidRDefault="47D53970" w:rsidP="5F221DAD">
      <w:pPr>
        <w:pStyle w:val="Heading2"/>
        <w:rPr>
          <w:rFonts w:ascii="Arial" w:hAnsi="Arial" w:cs="Arial"/>
          <w:b w:val="0"/>
          <w:bCs w:val="0"/>
          <w:sz w:val="24"/>
          <w:szCs w:val="24"/>
        </w:rPr>
      </w:pPr>
      <w:r w:rsidRPr="5F221DAD">
        <w:t>Flourishing Communities</w:t>
      </w:r>
    </w:p>
    <w:p w14:paraId="605963F0" w14:textId="26F35266" w:rsidR="2C5F60B8" w:rsidRDefault="6392BFA8" w:rsidP="2C5F60B8">
      <w:r w:rsidRPr="5F221DAD">
        <w:rPr>
          <w:rFonts w:eastAsia="Arial"/>
        </w:rPr>
        <w:t>Flourishing Communities takes a community-led approach, co-produced with local women through conversations and engagement. It builds confidence, health literacy, and trust in services while addressing inequalities and improving access.</w:t>
      </w:r>
    </w:p>
    <w:p w14:paraId="6D7928D3" w14:textId="01EAFD90" w:rsidR="00150C03" w:rsidRDefault="799E890D" w:rsidP="5F221DAD">
      <w:pPr>
        <w:pStyle w:val="Subtitle"/>
        <w:rPr>
          <w:rFonts w:ascii="Arial" w:hAnsi="Arial" w:cs="Arial"/>
          <w:b w:val="0"/>
          <w:bCs w:val="0"/>
          <w:sz w:val="24"/>
          <w:szCs w:val="24"/>
        </w:rPr>
      </w:pPr>
      <w:r>
        <w:t>Discussion:</w:t>
      </w:r>
    </w:p>
    <w:p w14:paraId="6256DD73" w14:textId="0C18AB10" w:rsidR="21B654F8" w:rsidRDefault="49476670" w:rsidP="17E2E960">
      <w:pPr>
        <w:rPr>
          <w:rFonts w:eastAsia="Arial"/>
          <w:b/>
          <w:bCs/>
          <w:color w:val="000000" w:themeColor="text1"/>
        </w:rPr>
      </w:pPr>
      <w:r w:rsidRPr="17E2E960">
        <w:rPr>
          <w:rFonts w:eastAsia="Arial"/>
          <w:color w:val="000000" w:themeColor="text1"/>
        </w:rPr>
        <w:t>Key discussion points made by Commissioners, speakers, and audience included:</w:t>
      </w:r>
      <w:r w:rsidRPr="17E2E960">
        <w:rPr>
          <w:rFonts w:eastAsia="Arial"/>
          <w:b/>
          <w:bCs/>
          <w:color w:val="000000" w:themeColor="text1"/>
        </w:rPr>
        <w:t xml:space="preserve"> </w:t>
      </w:r>
    </w:p>
    <w:p w14:paraId="3E9FE853" w14:textId="434FC07D" w:rsidR="21B654F8" w:rsidRDefault="49476670" w:rsidP="17E2E960">
      <w:pPr>
        <w:pStyle w:val="ListParagraph"/>
        <w:numPr>
          <w:ilvl w:val="0"/>
          <w:numId w:val="2"/>
        </w:numPr>
        <w:rPr>
          <w:rFonts w:eastAsia="Arial"/>
          <w:color w:val="000000" w:themeColor="text1"/>
        </w:rPr>
      </w:pPr>
      <w:r w:rsidRPr="17E2E960">
        <w:rPr>
          <w:rFonts w:eastAsia="Arial"/>
          <w:color w:val="000000" w:themeColor="text1"/>
        </w:rPr>
        <w:t>Health practitioners</w:t>
      </w:r>
      <w:r w:rsidR="6699220E" w:rsidRPr="17E2E960">
        <w:rPr>
          <w:rFonts w:eastAsia="Arial"/>
          <w:color w:val="000000" w:themeColor="text1"/>
        </w:rPr>
        <w:t xml:space="preserve"> are desperate for engagement with patients</w:t>
      </w:r>
      <w:r w:rsidR="5FED3647" w:rsidRPr="17E2E960">
        <w:rPr>
          <w:rFonts w:eastAsia="Arial"/>
          <w:color w:val="000000" w:themeColor="text1"/>
        </w:rPr>
        <w:t xml:space="preserve"> </w:t>
      </w:r>
      <w:r w:rsidR="6699220E" w:rsidRPr="17E2E960">
        <w:rPr>
          <w:rFonts w:eastAsia="Arial"/>
          <w:color w:val="000000" w:themeColor="text1"/>
        </w:rPr>
        <w:t xml:space="preserve">to </w:t>
      </w:r>
      <w:r w:rsidR="57AC572F" w:rsidRPr="17E2E960">
        <w:rPr>
          <w:rFonts w:eastAsia="Arial"/>
          <w:color w:val="000000" w:themeColor="text1"/>
        </w:rPr>
        <w:t xml:space="preserve">better </w:t>
      </w:r>
      <w:r w:rsidR="6699220E" w:rsidRPr="17E2E960">
        <w:rPr>
          <w:rFonts w:eastAsia="Arial"/>
          <w:color w:val="000000" w:themeColor="text1"/>
        </w:rPr>
        <w:t>align their services with what women need.</w:t>
      </w:r>
    </w:p>
    <w:p w14:paraId="3A0EF9CF" w14:textId="087F139E" w:rsidR="32585A97" w:rsidRDefault="32585A97" w:rsidP="17E2E960">
      <w:pPr>
        <w:pStyle w:val="ListParagraph"/>
        <w:numPr>
          <w:ilvl w:val="0"/>
          <w:numId w:val="2"/>
        </w:numPr>
        <w:rPr>
          <w:rFonts w:eastAsia="Arial"/>
          <w:color w:val="000000" w:themeColor="text1"/>
        </w:rPr>
      </w:pPr>
      <w:r w:rsidRPr="17E2E960">
        <w:rPr>
          <w:rFonts w:eastAsia="Arial"/>
          <w:color w:val="000000" w:themeColor="text1"/>
        </w:rPr>
        <w:lastRenderedPageBreak/>
        <w:t>Necessary to build in a women’s alliance to continue discussions in a sustained way</w:t>
      </w:r>
    </w:p>
    <w:p w14:paraId="5B1219E3" w14:textId="7689E3BC" w:rsidR="00150C03" w:rsidRDefault="6511C4F9" w:rsidP="5F221DAD">
      <w:pPr>
        <w:pStyle w:val="Heading2"/>
        <w:rPr>
          <w:rFonts w:ascii="Arial" w:hAnsi="Arial" w:cs="Arial"/>
          <w:b w:val="0"/>
          <w:bCs w:val="0"/>
          <w:sz w:val="24"/>
          <w:szCs w:val="24"/>
        </w:rPr>
      </w:pPr>
      <w:r>
        <w:t>Reflections and Recommendations</w:t>
      </w:r>
    </w:p>
    <w:p w14:paraId="302E5BB2" w14:textId="56AE9C6C" w:rsidR="2F5A5FCA" w:rsidRDefault="2F5A5FCA" w:rsidP="17E2E960">
      <w:pPr>
        <w:spacing w:before="180" w:after="180"/>
        <w:rPr>
          <w:rFonts w:eastAsia="Arial"/>
          <w:color w:val="000000" w:themeColor="text1"/>
        </w:rPr>
      </w:pPr>
    </w:p>
    <w:p w14:paraId="659F2D1F" w14:textId="38BFFC0C" w:rsidR="2F5A5FCA" w:rsidRDefault="43D4BDE6" w:rsidP="17E2E960">
      <w:pPr>
        <w:spacing w:before="180" w:after="180"/>
        <w:rPr>
          <w:rFonts w:eastAsia="Arial"/>
          <w:color w:val="000000" w:themeColor="text1"/>
        </w:rPr>
      </w:pPr>
      <w:r w:rsidRPr="17E2E960">
        <w:rPr>
          <w:rFonts w:eastAsia="Arial"/>
          <w:color w:val="000000" w:themeColor="text1"/>
        </w:rPr>
        <w:t>A summary of the reflections and recommendations made by Commissioners, speakers, and audience is shared below:</w:t>
      </w:r>
    </w:p>
    <w:p w14:paraId="22FC4EE9" w14:textId="27D77D34" w:rsidR="2F5A5FCA" w:rsidRDefault="43D4BDE6" w:rsidP="17E2E960">
      <w:pPr>
        <w:pStyle w:val="ListParagraph"/>
        <w:numPr>
          <w:ilvl w:val="0"/>
          <w:numId w:val="1"/>
        </w:numPr>
        <w:spacing w:before="180" w:after="180"/>
        <w:rPr>
          <w:rFonts w:eastAsia="Arial"/>
        </w:rPr>
      </w:pPr>
      <w:r w:rsidRPr="17E2E960">
        <w:rPr>
          <w:rFonts w:eastAsia="Arial"/>
        </w:rPr>
        <w:t>Importance in</w:t>
      </w:r>
      <w:r w:rsidR="2F5A5FCA" w:rsidRPr="17E2E960">
        <w:rPr>
          <w:rFonts w:eastAsia="Arial"/>
        </w:rPr>
        <w:t xml:space="preserve"> question</w:t>
      </w:r>
      <w:r w:rsidR="4A34FD90" w:rsidRPr="17E2E960">
        <w:rPr>
          <w:rFonts w:eastAsia="Arial"/>
        </w:rPr>
        <w:t>ing</w:t>
      </w:r>
      <w:r w:rsidR="2F5A5FCA" w:rsidRPr="17E2E960">
        <w:rPr>
          <w:rFonts w:eastAsia="Arial"/>
        </w:rPr>
        <w:t xml:space="preserve"> institutions on why FGM is not treated as a women's health priority. </w:t>
      </w:r>
    </w:p>
    <w:p w14:paraId="731DEBAA" w14:textId="0BCFA61D" w:rsidR="2F5A5FCA" w:rsidRDefault="3F3F2B9E" w:rsidP="17E2E960">
      <w:pPr>
        <w:pStyle w:val="ListParagraph"/>
        <w:numPr>
          <w:ilvl w:val="0"/>
          <w:numId w:val="1"/>
        </w:numPr>
        <w:spacing w:before="180" w:after="180"/>
        <w:rPr>
          <w:rFonts w:eastAsia="Arial"/>
        </w:rPr>
      </w:pPr>
      <w:r w:rsidRPr="17E2E960">
        <w:rPr>
          <w:rFonts w:eastAsia="Arial"/>
        </w:rPr>
        <w:t>Emphasis on</w:t>
      </w:r>
      <w:r w:rsidR="2F5A5FCA" w:rsidRPr="17E2E960">
        <w:rPr>
          <w:rFonts w:eastAsia="Arial"/>
        </w:rPr>
        <w:t xml:space="preserve"> seeing more data that reflects lived experiences and </w:t>
      </w:r>
      <w:r w:rsidR="212BB487" w:rsidRPr="17E2E960">
        <w:rPr>
          <w:rFonts w:eastAsia="Arial"/>
        </w:rPr>
        <w:t>ensuring</w:t>
      </w:r>
      <w:r w:rsidR="2F5A5FCA" w:rsidRPr="17E2E960">
        <w:rPr>
          <w:rFonts w:eastAsia="Arial"/>
        </w:rPr>
        <w:t xml:space="preserve"> national work can be tapped into, including scrutiny of the </w:t>
      </w:r>
      <w:r w:rsidR="31C12B0D" w:rsidRPr="17E2E960">
        <w:rPr>
          <w:rFonts w:eastAsia="Arial"/>
        </w:rPr>
        <w:t xml:space="preserve">NHS </w:t>
      </w:r>
      <w:r w:rsidR="2F5A5FCA" w:rsidRPr="17E2E960">
        <w:rPr>
          <w:rFonts w:eastAsia="Arial"/>
        </w:rPr>
        <w:t>10-year policy.</w:t>
      </w:r>
    </w:p>
    <w:p w14:paraId="50B8776A" w14:textId="51B339CE" w:rsidR="2F5A5FCA" w:rsidRDefault="17CE37F6" w:rsidP="17E2E960">
      <w:pPr>
        <w:pStyle w:val="ListParagraph"/>
        <w:numPr>
          <w:ilvl w:val="0"/>
          <w:numId w:val="1"/>
        </w:numPr>
        <w:spacing w:before="180" w:after="180"/>
        <w:rPr>
          <w:rFonts w:eastAsia="Arial"/>
        </w:rPr>
      </w:pPr>
      <w:r w:rsidRPr="17E2E960">
        <w:rPr>
          <w:rFonts w:eastAsia="Arial"/>
        </w:rPr>
        <w:t>I</w:t>
      </w:r>
      <w:r w:rsidR="2F5A5FCA" w:rsidRPr="17E2E960">
        <w:rPr>
          <w:rFonts w:eastAsia="Arial"/>
        </w:rPr>
        <w:t>mportance of being personable to champion each other’s work.</w:t>
      </w:r>
    </w:p>
    <w:p w14:paraId="23EB67AE" w14:textId="52E19041" w:rsidR="2F5A5FCA" w:rsidRDefault="6109A516" w:rsidP="17E2E960">
      <w:pPr>
        <w:pStyle w:val="ListParagraph"/>
        <w:numPr>
          <w:ilvl w:val="0"/>
          <w:numId w:val="1"/>
        </w:numPr>
        <w:spacing w:before="180" w:after="180"/>
        <w:rPr>
          <w:rFonts w:eastAsia="Arial"/>
        </w:rPr>
      </w:pPr>
      <w:r w:rsidRPr="17E2E960">
        <w:rPr>
          <w:rFonts w:eastAsia="Arial"/>
        </w:rPr>
        <w:t>Necessity of holding a</w:t>
      </w:r>
      <w:r w:rsidR="2F5A5FCA" w:rsidRPr="17E2E960">
        <w:rPr>
          <w:rFonts w:eastAsia="Arial"/>
        </w:rPr>
        <w:t xml:space="preserve"> sustained space for continued discussion and shared learning. </w:t>
      </w:r>
    </w:p>
    <w:p w14:paraId="4CFE460A" w14:textId="52E57C7A" w:rsidR="2F5A5FCA" w:rsidRDefault="1039344C" w:rsidP="17E2E960">
      <w:pPr>
        <w:pStyle w:val="ListParagraph"/>
        <w:numPr>
          <w:ilvl w:val="0"/>
          <w:numId w:val="1"/>
        </w:numPr>
        <w:spacing w:before="180" w:after="180"/>
        <w:rPr>
          <w:rFonts w:eastAsia="Arial"/>
        </w:rPr>
      </w:pPr>
      <w:r w:rsidRPr="17E2E960">
        <w:rPr>
          <w:rFonts w:eastAsia="Arial"/>
        </w:rPr>
        <w:t>Recommendations put forward by the Women’s Commission</w:t>
      </w:r>
      <w:r w:rsidR="2F5A5FCA" w:rsidRPr="17E2E960">
        <w:rPr>
          <w:rFonts w:eastAsia="Arial"/>
        </w:rPr>
        <w:t xml:space="preserve"> must be structural, not just local.</w:t>
      </w:r>
    </w:p>
    <w:p w14:paraId="126DF89E" w14:textId="2FD1E193" w:rsidR="2F5A5FCA" w:rsidRDefault="1B580378" w:rsidP="17E2E960">
      <w:pPr>
        <w:pStyle w:val="ListParagraph"/>
        <w:numPr>
          <w:ilvl w:val="0"/>
          <w:numId w:val="1"/>
        </w:numPr>
        <w:spacing w:before="180" w:after="180"/>
        <w:rPr>
          <w:rFonts w:eastAsia="Arial"/>
        </w:rPr>
      </w:pPr>
      <w:r w:rsidRPr="17E2E960">
        <w:rPr>
          <w:rFonts w:eastAsia="Arial"/>
        </w:rPr>
        <w:t>I</w:t>
      </w:r>
      <w:r w:rsidR="2F5A5FCA" w:rsidRPr="17E2E960">
        <w:rPr>
          <w:rFonts w:eastAsia="Arial"/>
        </w:rPr>
        <w:t>nclusive networking and ongoing conversations with women.</w:t>
      </w:r>
    </w:p>
    <w:p w14:paraId="59D9D160" w14:textId="3583AE54" w:rsidR="2F5A5FCA" w:rsidRDefault="5D861204" w:rsidP="17E2E960">
      <w:pPr>
        <w:pStyle w:val="ListParagraph"/>
        <w:numPr>
          <w:ilvl w:val="0"/>
          <w:numId w:val="1"/>
        </w:numPr>
        <w:spacing w:before="180" w:after="180"/>
        <w:rPr>
          <w:rFonts w:eastAsia="Arial"/>
        </w:rPr>
      </w:pPr>
      <w:r w:rsidRPr="17E2E960">
        <w:rPr>
          <w:rFonts w:eastAsia="Arial"/>
        </w:rPr>
        <w:t>Importance of effective evaluation and monitoring,</w:t>
      </w:r>
      <w:r w:rsidR="55745DB2" w:rsidRPr="17E2E960">
        <w:rPr>
          <w:rFonts w:eastAsia="Arial"/>
        </w:rPr>
        <w:t xml:space="preserve"> stating that speaking with women is pointless without accountability.</w:t>
      </w:r>
    </w:p>
    <w:p w14:paraId="297DCDAE" w14:textId="5BC9A9F0" w:rsidR="2F5A5FCA" w:rsidRDefault="340FDDCC" w:rsidP="17E2E960">
      <w:pPr>
        <w:pStyle w:val="ListParagraph"/>
        <w:numPr>
          <w:ilvl w:val="0"/>
          <w:numId w:val="1"/>
        </w:numPr>
        <w:spacing w:before="180" w:after="180"/>
        <w:rPr>
          <w:rFonts w:eastAsia="Arial"/>
        </w:rPr>
      </w:pPr>
      <w:r w:rsidRPr="17E2E960">
        <w:rPr>
          <w:rFonts w:eastAsia="Arial"/>
        </w:rPr>
        <w:t>Addressing</w:t>
      </w:r>
      <w:r w:rsidR="55745DB2" w:rsidRPr="17E2E960">
        <w:rPr>
          <w:rFonts w:eastAsia="Arial"/>
        </w:rPr>
        <w:t xml:space="preserve"> menopause and endometriosis</w:t>
      </w:r>
      <w:r w:rsidR="34C538C3" w:rsidRPr="17E2E960">
        <w:rPr>
          <w:rFonts w:eastAsia="Arial"/>
        </w:rPr>
        <w:t xml:space="preserve"> needs</w:t>
      </w:r>
      <w:r w:rsidR="55745DB2" w:rsidRPr="17E2E960">
        <w:rPr>
          <w:rFonts w:eastAsia="Arial"/>
        </w:rPr>
        <w:t xml:space="preserve"> in schools and in policy.</w:t>
      </w:r>
    </w:p>
    <w:p w14:paraId="3A5A1FF5" w14:textId="135FDDA3" w:rsidR="2F5A5FCA" w:rsidRDefault="2EBE0189" w:rsidP="17E2E960">
      <w:pPr>
        <w:pStyle w:val="ListParagraph"/>
        <w:numPr>
          <w:ilvl w:val="0"/>
          <w:numId w:val="1"/>
        </w:numPr>
        <w:spacing w:before="180" w:after="180"/>
        <w:rPr>
          <w:rFonts w:eastAsia="Arial"/>
        </w:rPr>
      </w:pPr>
      <w:r w:rsidRPr="17E2E960">
        <w:rPr>
          <w:rFonts w:eastAsia="Arial"/>
        </w:rPr>
        <w:t>I</w:t>
      </w:r>
      <w:r w:rsidR="2F5A5FCA" w:rsidRPr="17E2E960">
        <w:rPr>
          <w:rFonts w:eastAsia="Arial"/>
        </w:rPr>
        <w:t xml:space="preserve">mportance of </w:t>
      </w:r>
      <w:r w:rsidR="52F24176" w:rsidRPr="17E2E960">
        <w:rPr>
          <w:rFonts w:eastAsia="Arial"/>
        </w:rPr>
        <w:t>sharing health information and knowledge between generations</w:t>
      </w:r>
    </w:p>
    <w:p w14:paraId="19B66D4E" w14:textId="1296D52E" w:rsidR="2F5A5FCA" w:rsidRDefault="52F24176" w:rsidP="17E2E960">
      <w:pPr>
        <w:pStyle w:val="ListParagraph"/>
        <w:numPr>
          <w:ilvl w:val="0"/>
          <w:numId w:val="1"/>
        </w:numPr>
        <w:spacing w:before="180" w:after="180"/>
        <w:rPr>
          <w:rFonts w:eastAsia="Arial"/>
        </w:rPr>
      </w:pPr>
      <w:r w:rsidRPr="17E2E960">
        <w:rPr>
          <w:rFonts w:eastAsia="Arial"/>
        </w:rPr>
        <w:t xml:space="preserve">Leveraging partnerships with </w:t>
      </w:r>
      <w:r w:rsidR="2F5A5FCA" w:rsidRPr="17E2E960">
        <w:rPr>
          <w:rFonts w:eastAsia="Arial"/>
        </w:rPr>
        <w:t>integrated neighbourhood teams and CVS organisations to bring forward women’s needs.</w:t>
      </w:r>
    </w:p>
    <w:p w14:paraId="3ED83774" w14:textId="4926F057" w:rsidR="2F5A5FCA" w:rsidRDefault="509BA8D0" w:rsidP="17E2E960">
      <w:pPr>
        <w:pStyle w:val="ListParagraph"/>
        <w:numPr>
          <w:ilvl w:val="0"/>
          <w:numId w:val="1"/>
        </w:numPr>
        <w:spacing w:before="180" w:after="180"/>
        <w:rPr>
          <w:rFonts w:eastAsia="Arial"/>
        </w:rPr>
      </w:pPr>
      <w:r w:rsidRPr="17E2E960">
        <w:rPr>
          <w:rFonts w:eastAsia="Arial"/>
        </w:rPr>
        <w:t>Acknowledge the successes of</w:t>
      </w:r>
      <w:r w:rsidR="2F5A5FCA" w:rsidRPr="17E2E960">
        <w:rPr>
          <w:rFonts w:eastAsia="Arial"/>
        </w:rPr>
        <w:t xml:space="preserve"> VAWG training, describing it as an eye-opener with real power in bringing women together.</w:t>
      </w:r>
    </w:p>
    <w:p w14:paraId="31AE3FF7" w14:textId="295FCA6A" w:rsidR="2F5A5FCA" w:rsidRDefault="7F32701D" w:rsidP="17E2E960">
      <w:pPr>
        <w:pStyle w:val="ListParagraph"/>
        <w:numPr>
          <w:ilvl w:val="0"/>
          <w:numId w:val="1"/>
        </w:numPr>
        <w:spacing w:before="180" w:after="180"/>
        <w:rPr>
          <w:rFonts w:eastAsia="Arial"/>
        </w:rPr>
      </w:pPr>
      <w:r w:rsidRPr="17E2E960">
        <w:rPr>
          <w:rFonts w:eastAsia="Arial"/>
        </w:rPr>
        <w:t xml:space="preserve">Further recognition and validation of women’s work, </w:t>
      </w:r>
    </w:p>
    <w:p w14:paraId="5F0CA04E" w14:textId="4A099602" w:rsidR="2F5A5FCA" w:rsidRDefault="7F32701D" w:rsidP="17E2E960">
      <w:pPr>
        <w:pStyle w:val="ListParagraph"/>
        <w:numPr>
          <w:ilvl w:val="0"/>
          <w:numId w:val="1"/>
        </w:numPr>
        <w:spacing w:before="180" w:after="180"/>
        <w:rPr>
          <w:rFonts w:eastAsia="Arial"/>
        </w:rPr>
      </w:pPr>
      <w:r w:rsidRPr="17E2E960">
        <w:rPr>
          <w:rFonts w:eastAsia="Arial"/>
        </w:rPr>
        <w:t>Women seek</w:t>
      </w:r>
      <w:r w:rsidR="55745DB2" w:rsidRPr="17E2E960">
        <w:rPr>
          <w:rFonts w:eastAsia="Arial"/>
        </w:rPr>
        <w:t xml:space="preserve"> stronger connections with local representatives</w:t>
      </w:r>
      <w:r w:rsidR="102C9FB3" w:rsidRPr="17E2E960">
        <w:rPr>
          <w:rFonts w:eastAsia="Arial"/>
        </w:rPr>
        <w:t xml:space="preserve"> and councillors</w:t>
      </w:r>
    </w:p>
    <w:p w14:paraId="15EDC5F9" w14:textId="1B976418" w:rsidR="2F5A5FCA" w:rsidRDefault="2F5A5FCA" w:rsidP="17E2E960">
      <w:pPr>
        <w:pStyle w:val="ListParagraph"/>
        <w:numPr>
          <w:ilvl w:val="0"/>
          <w:numId w:val="1"/>
        </w:numPr>
        <w:spacing w:before="180" w:after="180"/>
        <w:rPr>
          <w:rFonts w:eastAsia="Arial"/>
        </w:rPr>
      </w:pPr>
      <w:r w:rsidRPr="17E2E960">
        <w:rPr>
          <w:rFonts w:eastAsia="Arial"/>
        </w:rPr>
        <w:t xml:space="preserve">GPs should support holistic conversations and lifestyle changes rather than defaulting to medication. </w:t>
      </w:r>
      <w:r w:rsidR="388BFD76" w:rsidRPr="17E2E960">
        <w:rPr>
          <w:rFonts w:eastAsia="Arial"/>
        </w:rPr>
        <w:t>This includes inclusive</w:t>
      </w:r>
      <w:r w:rsidRPr="17E2E960">
        <w:rPr>
          <w:rFonts w:eastAsia="Arial"/>
        </w:rPr>
        <w:t xml:space="preserve"> cervical screening and advocacy support.</w:t>
      </w:r>
    </w:p>
    <w:p w14:paraId="57781244" w14:textId="2F7CD627" w:rsidR="2F5A5FCA" w:rsidRDefault="456A9078" w:rsidP="17E2E960">
      <w:pPr>
        <w:pStyle w:val="ListParagraph"/>
        <w:numPr>
          <w:ilvl w:val="0"/>
          <w:numId w:val="1"/>
        </w:numPr>
        <w:spacing w:before="180" w:after="180"/>
        <w:rPr>
          <w:rFonts w:eastAsia="Arial"/>
        </w:rPr>
      </w:pPr>
      <w:r w:rsidRPr="17E2E960">
        <w:rPr>
          <w:rFonts w:eastAsia="Arial"/>
        </w:rPr>
        <w:t>W</w:t>
      </w:r>
      <w:r w:rsidR="2F5A5FCA" w:rsidRPr="17E2E960">
        <w:rPr>
          <w:rFonts w:eastAsia="Arial"/>
        </w:rPr>
        <w:t>omen need to be empowered within the domestic boundary.</w:t>
      </w:r>
    </w:p>
    <w:p w14:paraId="405DCFB5" w14:textId="3778A73E" w:rsidR="00E37B71" w:rsidRPr="008C19C4" w:rsidRDefault="642D669F" w:rsidP="5F221DAD">
      <w:pPr>
        <w:pStyle w:val="Heading2"/>
      </w:pPr>
      <w:r>
        <w:t xml:space="preserve">Meeting </w:t>
      </w:r>
      <w:r w:rsidR="6511C4F9">
        <w:t>Close</w:t>
      </w:r>
      <w:r w:rsidR="2D564BD6">
        <w:t>d</w:t>
      </w:r>
    </w:p>
    <w:sectPr w:rsidR="00E37B71" w:rsidRPr="008C19C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D5fVC3PiQjWBg" int2:id="3nwKR9jp">
      <int2:state int2:value="Rejected" int2:type="spell"/>
    </int2:textHash>
    <int2:textHash int2:hashCode="SvF5BrGZumidtS" int2:id="6SH5wEne">
      <int2:state int2:value="Rejected" int2:type="spell"/>
    </int2:textHash>
    <int2:textHash int2:hashCode="m/C6mGJeQTWOW1" int2:id="URu2Ht2u">
      <int2:state int2:value="Rejected" int2:type="spell"/>
    </int2:textHash>
    <int2:textHash int2:hashCode="i1DtA4BKHdt7hN" int2:id="VOHqJU7C">
      <int2:state int2:value="Rejected" int2:type="spell"/>
    </int2:textHash>
    <int2:textHash int2:hashCode="NbeAi8WFwcLX4I" int2:id="cBDeG37U">
      <int2:state int2:value="Rejected" int2:type="spell"/>
    </int2:textHash>
    <int2:textHash int2:hashCode="2T36NBpM7Vpk3P" int2:id="glqdYyrs">
      <int2:state int2:value="Rejected" int2:type="spell"/>
    </int2:textHash>
    <int2:textHash int2:hashCode="NNc0pO4ZFIqizG" int2:id="tgVqeo5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B415"/>
    <w:multiLevelType w:val="hybridMultilevel"/>
    <w:tmpl w:val="FFFFFFFF"/>
    <w:lvl w:ilvl="0" w:tplc="5E1015E6">
      <w:start w:val="1"/>
      <w:numFmt w:val="bullet"/>
      <w:lvlText w:val=""/>
      <w:lvlJc w:val="left"/>
      <w:pPr>
        <w:ind w:left="720" w:hanging="360"/>
      </w:pPr>
      <w:rPr>
        <w:rFonts w:ascii="Symbol" w:hAnsi="Symbol" w:hint="default"/>
      </w:rPr>
    </w:lvl>
    <w:lvl w:ilvl="1" w:tplc="653E5A4A">
      <w:start w:val="1"/>
      <w:numFmt w:val="bullet"/>
      <w:lvlText w:val="o"/>
      <w:lvlJc w:val="left"/>
      <w:pPr>
        <w:ind w:left="1440" w:hanging="360"/>
      </w:pPr>
      <w:rPr>
        <w:rFonts w:ascii="Courier New" w:hAnsi="Courier New" w:hint="default"/>
      </w:rPr>
    </w:lvl>
    <w:lvl w:ilvl="2" w:tplc="3FDA0EF0">
      <w:start w:val="1"/>
      <w:numFmt w:val="bullet"/>
      <w:lvlText w:val=""/>
      <w:lvlJc w:val="left"/>
      <w:pPr>
        <w:ind w:left="2160" w:hanging="360"/>
      </w:pPr>
      <w:rPr>
        <w:rFonts w:ascii="Wingdings" w:hAnsi="Wingdings" w:hint="default"/>
      </w:rPr>
    </w:lvl>
    <w:lvl w:ilvl="3" w:tplc="7C6A4E4E">
      <w:start w:val="1"/>
      <w:numFmt w:val="bullet"/>
      <w:lvlText w:val=""/>
      <w:lvlJc w:val="left"/>
      <w:pPr>
        <w:ind w:left="2880" w:hanging="360"/>
      </w:pPr>
      <w:rPr>
        <w:rFonts w:ascii="Symbol" w:hAnsi="Symbol" w:hint="default"/>
      </w:rPr>
    </w:lvl>
    <w:lvl w:ilvl="4" w:tplc="71EA98FC">
      <w:start w:val="1"/>
      <w:numFmt w:val="bullet"/>
      <w:lvlText w:val="o"/>
      <w:lvlJc w:val="left"/>
      <w:pPr>
        <w:ind w:left="3600" w:hanging="360"/>
      </w:pPr>
      <w:rPr>
        <w:rFonts w:ascii="Courier New" w:hAnsi="Courier New" w:hint="default"/>
      </w:rPr>
    </w:lvl>
    <w:lvl w:ilvl="5" w:tplc="74D0B3DC">
      <w:start w:val="1"/>
      <w:numFmt w:val="bullet"/>
      <w:lvlText w:val=""/>
      <w:lvlJc w:val="left"/>
      <w:pPr>
        <w:ind w:left="4320" w:hanging="360"/>
      </w:pPr>
      <w:rPr>
        <w:rFonts w:ascii="Wingdings" w:hAnsi="Wingdings" w:hint="default"/>
      </w:rPr>
    </w:lvl>
    <w:lvl w:ilvl="6" w:tplc="90745166">
      <w:start w:val="1"/>
      <w:numFmt w:val="bullet"/>
      <w:lvlText w:val=""/>
      <w:lvlJc w:val="left"/>
      <w:pPr>
        <w:ind w:left="5040" w:hanging="360"/>
      </w:pPr>
      <w:rPr>
        <w:rFonts w:ascii="Symbol" w:hAnsi="Symbol" w:hint="default"/>
      </w:rPr>
    </w:lvl>
    <w:lvl w:ilvl="7" w:tplc="1FDE04EA">
      <w:start w:val="1"/>
      <w:numFmt w:val="bullet"/>
      <w:lvlText w:val="o"/>
      <w:lvlJc w:val="left"/>
      <w:pPr>
        <w:ind w:left="5760" w:hanging="360"/>
      </w:pPr>
      <w:rPr>
        <w:rFonts w:ascii="Courier New" w:hAnsi="Courier New" w:hint="default"/>
      </w:rPr>
    </w:lvl>
    <w:lvl w:ilvl="8" w:tplc="C688F01A">
      <w:start w:val="1"/>
      <w:numFmt w:val="bullet"/>
      <w:lvlText w:val=""/>
      <w:lvlJc w:val="left"/>
      <w:pPr>
        <w:ind w:left="6480" w:hanging="360"/>
      </w:pPr>
      <w:rPr>
        <w:rFonts w:ascii="Wingdings" w:hAnsi="Wingdings" w:hint="default"/>
      </w:rPr>
    </w:lvl>
  </w:abstractNum>
  <w:abstractNum w:abstractNumId="1" w15:restartNumberingAfterBreak="0">
    <w:nsid w:val="17E3BD9F"/>
    <w:multiLevelType w:val="hybridMultilevel"/>
    <w:tmpl w:val="7FCC2E88"/>
    <w:lvl w:ilvl="0" w:tplc="635C5416">
      <w:start w:val="1"/>
      <w:numFmt w:val="bullet"/>
      <w:lvlText w:val="-"/>
      <w:lvlJc w:val="left"/>
      <w:pPr>
        <w:ind w:left="720" w:hanging="360"/>
      </w:pPr>
      <w:rPr>
        <w:rFonts w:ascii="Aptos" w:hAnsi="Aptos" w:hint="default"/>
      </w:rPr>
    </w:lvl>
    <w:lvl w:ilvl="1" w:tplc="2E4EE46A">
      <w:start w:val="1"/>
      <w:numFmt w:val="bullet"/>
      <w:lvlText w:val="o"/>
      <w:lvlJc w:val="left"/>
      <w:pPr>
        <w:ind w:left="1440" w:hanging="360"/>
      </w:pPr>
      <w:rPr>
        <w:rFonts w:ascii="Courier New" w:hAnsi="Courier New" w:hint="default"/>
      </w:rPr>
    </w:lvl>
    <w:lvl w:ilvl="2" w:tplc="6CC89B72">
      <w:start w:val="1"/>
      <w:numFmt w:val="bullet"/>
      <w:lvlText w:val=""/>
      <w:lvlJc w:val="left"/>
      <w:pPr>
        <w:ind w:left="2160" w:hanging="360"/>
      </w:pPr>
      <w:rPr>
        <w:rFonts w:ascii="Wingdings" w:hAnsi="Wingdings" w:hint="default"/>
      </w:rPr>
    </w:lvl>
    <w:lvl w:ilvl="3" w:tplc="E4762F9C">
      <w:start w:val="1"/>
      <w:numFmt w:val="bullet"/>
      <w:lvlText w:val=""/>
      <w:lvlJc w:val="left"/>
      <w:pPr>
        <w:ind w:left="2880" w:hanging="360"/>
      </w:pPr>
      <w:rPr>
        <w:rFonts w:ascii="Symbol" w:hAnsi="Symbol" w:hint="default"/>
      </w:rPr>
    </w:lvl>
    <w:lvl w:ilvl="4" w:tplc="F844FC08">
      <w:start w:val="1"/>
      <w:numFmt w:val="bullet"/>
      <w:lvlText w:val="o"/>
      <w:lvlJc w:val="left"/>
      <w:pPr>
        <w:ind w:left="3600" w:hanging="360"/>
      </w:pPr>
      <w:rPr>
        <w:rFonts w:ascii="Courier New" w:hAnsi="Courier New" w:hint="default"/>
      </w:rPr>
    </w:lvl>
    <w:lvl w:ilvl="5" w:tplc="8C32E540">
      <w:start w:val="1"/>
      <w:numFmt w:val="bullet"/>
      <w:lvlText w:val=""/>
      <w:lvlJc w:val="left"/>
      <w:pPr>
        <w:ind w:left="4320" w:hanging="360"/>
      </w:pPr>
      <w:rPr>
        <w:rFonts w:ascii="Wingdings" w:hAnsi="Wingdings" w:hint="default"/>
      </w:rPr>
    </w:lvl>
    <w:lvl w:ilvl="6" w:tplc="5D7A7522">
      <w:start w:val="1"/>
      <w:numFmt w:val="bullet"/>
      <w:lvlText w:val=""/>
      <w:lvlJc w:val="left"/>
      <w:pPr>
        <w:ind w:left="5040" w:hanging="360"/>
      </w:pPr>
      <w:rPr>
        <w:rFonts w:ascii="Symbol" w:hAnsi="Symbol" w:hint="default"/>
      </w:rPr>
    </w:lvl>
    <w:lvl w:ilvl="7" w:tplc="1B7CEED4">
      <w:start w:val="1"/>
      <w:numFmt w:val="bullet"/>
      <w:lvlText w:val="o"/>
      <w:lvlJc w:val="left"/>
      <w:pPr>
        <w:ind w:left="5760" w:hanging="360"/>
      </w:pPr>
      <w:rPr>
        <w:rFonts w:ascii="Courier New" w:hAnsi="Courier New" w:hint="default"/>
      </w:rPr>
    </w:lvl>
    <w:lvl w:ilvl="8" w:tplc="B9B87DC6">
      <w:start w:val="1"/>
      <w:numFmt w:val="bullet"/>
      <w:lvlText w:val=""/>
      <w:lvlJc w:val="left"/>
      <w:pPr>
        <w:ind w:left="6480" w:hanging="360"/>
      </w:pPr>
      <w:rPr>
        <w:rFonts w:ascii="Wingdings" w:hAnsi="Wingdings" w:hint="default"/>
      </w:rPr>
    </w:lvl>
  </w:abstractNum>
  <w:abstractNum w:abstractNumId="2" w15:restartNumberingAfterBreak="0">
    <w:nsid w:val="23FF2533"/>
    <w:multiLevelType w:val="hybridMultilevel"/>
    <w:tmpl w:val="FFFFFFFF"/>
    <w:lvl w:ilvl="0" w:tplc="333E1BB6">
      <w:start w:val="1"/>
      <w:numFmt w:val="bullet"/>
      <w:lvlText w:val=""/>
      <w:lvlJc w:val="left"/>
      <w:pPr>
        <w:ind w:left="720" w:hanging="360"/>
      </w:pPr>
      <w:rPr>
        <w:rFonts w:ascii="Symbol" w:hAnsi="Symbol" w:hint="default"/>
      </w:rPr>
    </w:lvl>
    <w:lvl w:ilvl="1" w:tplc="5472125C">
      <w:start w:val="1"/>
      <w:numFmt w:val="bullet"/>
      <w:lvlText w:val="o"/>
      <w:lvlJc w:val="left"/>
      <w:pPr>
        <w:ind w:left="1440" w:hanging="360"/>
      </w:pPr>
      <w:rPr>
        <w:rFonts w:ascii="Courier New" w:hAnsi="Courier New" w:hint="default"/>
      </w:rPr>
    </w:lvl>
    <w:lvl w:ilvl="2" w:tplc="A31E45D8">
      <w:start w:val="1"/>
      <w:numFmt w:val="bullet"/>
      <w:lvlText w:val=""/>
      <w:lvlJc w:val="left"/>
      <w:pPr>
        <w:ind w:left="2160" w:hanging="360"/>
      </w:pPr>
      <w:rPr>
        <w:rFonts w:ascii="Wingdings" w:hAnsi="Wingdings" w:hint="default"/>
      </w:rPr>
    </w:lvl>
    <w:lvl w:ilvl="3" w:tplc="D410F5E4">
      <w:start w:val="1"/>
      <w:numFmt w:val="bullet"/>
      <w:lvlText w:val=""/>
      <w:lvlJc w:val="left"/>
      <w:pPr>
        <w:ind w:left="2880" w:hanging="360"/>
      </w:pPr>
      <w:rPr>
        <w:rFonts w:ascii="Symbol" w:hAnsi="Symbol" w:hint="default"/>
      </w:rPr>
    </w:lvl>
    <w:lvl w:ilvl="4" w:tplc="CDC20374">
      <w:start w:val="1"/>
      <w:numFmt w:val="bullet"/>
      <w:lvlText w:val="o"/>
      <w:lvlJc w:val="left"/>
      <w:pPr>
        <w:ind w:left="3600" w:hanging="360"/>
      </w:pPr>
      <w:rPr>
        <w:rFonts w:ascii="Courier New" w:hAnsi="Courier New" w:hint="default"/>
      </w:rPr>
    </w:lvl>
    <w:lvl w:ilvl="5" w:tplc="EE085A5A">
      <w:start w:val="1"/>
      <w:numFmt w:val="bullet"/>
      <w:lvlText w:val=""/>
      <w:lvlJc w:val="left"/>
      <w:pPr>
        <w:ind w:left="4320" w:hanging="360"/>
      </w:pPr>
      <w:rPr>
        <w:rFonts w:ascii="Wingdings" w:hAnsi="Wingdings" w:hint="default"/>
      </w:rPr>
    </w:lvl>
    <w:lvl w:ilvl="6" w:tplc="95CC4FBA">
      <w:start w:val="1"/>
      <w:numFmt w:val="bullet"/>
      <w:lvlText w:val=""/>
      <w:lvlJc w:val="left"/>
      <w:pPr>
        <w:ind w:left="5040" w:hanging="360"/>
      </w:pPr>
      <w:rPr>
        <w:rFonts w:ascii="Symbol" w:hAnsi="Symbol" w:hint="default"/>
      </w:rPr>
    </w:lvl>
    <w:lvl w:ilvl="7" w:tplc="0AF6C794">
      <w:start w:val="1"/>
      <w:numFmt w:val="bullet"/>
      <w:lvlText w:val="o"/>
      <w:lvlJc w:val="left"/>
      <w:pPr>
        <w:ind w:left="5760" w:hanging="360"/>
      </w:pPr>
      <w:rPr>
        <w:rFonts w:ascii="Courier New" w:hAnsi="Courier New" w:hint="default"/>
      </w:rPr>
    </w:lvl>
    <w:lvl w:ilvl="8" w:tplc="F2C4FA4A">
      <w:start w:val="1"/>
      <w:numFmt w:val="bullet"/>
      <w:lvlText w:val=""/>
      <w:lvlJc w:val="left"/>
      <w:pPr>
        <w:ind w:left="6480" w:hanging="360"/>
      </w:pPr>
      <w:rPr>
        <w:rFonts w:ascii="Wingdings" w:hAnsi="Wingdings" w:hint="default"/>
      </w:rPr>
    </w:lvl>
  </w:abstractNum>
  <w:abstractNum w:abstractNumId="3" w15:restartNumberingAfterBreak="0">
    <w:nsid w:val="407CB1BE"/>
    <w:multiLevelType w:val="hybridMultilevel"/>
    <w:tmpl w:val="FFFFFFFF"/>
    <w:lvl w:ilvl="0" w:tplc="7E062BEC">
      <w:start w:val="1"/>
      <w:numFmt w:val="bullet"/>
      <w:lvlText w:val=""/>
      <w:lvlJc w:val="left"/>
      <w:pPr>
        <w:ind w:left="720" w:hanging="360"/>
      </w:pPr>
      <w:rPr>
        <w:rFonts w:ascii="Symbol" w:hAnsi="Symbol" w:hint="default"/>
      </w:rPr>
    </w:lvl>
    <w:lvl w:ilvl="1" w:tplc="451A8A24">
      <w:start w:val="1"/>
      <w:numFmt w:val="bullet"/>
      <w:lvlText w:val="o"/>
      <w:lvlJc w:val="left"/>
      <w:pPr>
        <w:ind w:left="1440" w:hanging="360"/>
      </w:pPr>
      <w:rPr>
        <w:rFonts w:ascii="Courier New" w:hAnsi="Courier New" w:hint="default"/>
      </w:rPr>
    </w:lvl>
    <w:lvl w:ilvl="2" w:tplc="0A4EAB42">
      <w:start w:val="1"/>
      <w:numFmt w:val="bullet"/>
      <w:lvlText w:val=""/>
      <w:lvlJc w:val="left"/>
      <w:pPr>
        <w:ind w:left="2160" w:hanging="360"/>
      </w:pPr>
      <w:rPr>
        <w:rFonts w:ascii="Wingdings" w:hAnsi="Wingdings" w:hint="default"/>
      </w:rPr>
    </w:lvl>
    <w:lvl w:ilvl="3" w:tplc="A6AEEE78">
      <w:start w:val="1"/>
      <w:numFmt w:val="bullet"/>
      <w:lvlText w:val=""/>
      <w:lvlJc w:val="left"/>
      <w:pPr>
        <w:ind w:left="2880" w:hanging="360"/>
      </w:pPr>
      <w:rPr>
        <w:rFonts w:ascii="Symbol" w:hAnsi="Symbol" w:hint="default"/>
      </w:rPr>
    </w:lvl>
    <w:lvl w:ilvl="4" w:tplc="F7644310">
      <w:start w:val="1"/>
      <w:numFmt w:val="bullet"/>
      <w:lvlText w:val="o"/>
      <w:lvlJc w:val="left"/>
      <w:pPr>
        <w:ind w:left="3600" w:hanging="360"/>
      </w:pPr>
      <w:rPr>
        <w:rFonts w:ascii="Courier New" w:hAnsi="Courier New" w:hint="default"/>
      </w:rPr>
    </w:lvl>
    <w:lvl w:ilvl="5" w:tplc="3A8EABD4">
      <w:start w:val="1"/>
      <w:numFmt w:val="bullet"/>
      <w:lvlText w:val=""/>
      <w:lvlJc w:val="left"/>
      <w:pPr>
        <w:ind w:left="4320" w:hanging="360"/>
      </w:pPr>
      <w:rPr>
        <w:rFonts w:ascii="Wingdings" w:hAnsi="Wingdings" w:hint="default"/>
      </w:rPr>
    </w:lvl>
    <w:lvl w:ilvl="6" w:tplc="6EB6AF90">
      <w:start w:val="1"/>
      <w:numFmt w:val="bullet"/>
      <w:lvlText w:val=""/>
      <w:lvlJc w:val="left"/>
      <w:pPr>
        <w:ind w:left="5040" w:hanging="360"/>
      </w:pPr>
      <w:rPr>
        <w:rFonts w:ascii="Symbol" w:hAnsi="Symbol" w:hint="default"/>
      </w:rPr>
    </w:lvl>
    <w:lvl w:ilvl="7" w:tplc="C93CAF94">
      <w:start w:val="1"/>
      <w:numFmt w:val="bullet"/>
      <w:lvlText w:val="o"/>
      <w:lvlJc w:val="left"/>
      <w:pPr>
        <w:ind w:left="5760" w:hanging="360"/>
      </w:pPr>
      <w:rPr>
        <w:rFonts w:ascii="Courier New" w:hAnsi="Courier New" w:hint="default"/>
      </w:rPr>
    </w:lvl>
    <w:lvl w:ilvl="8" w:tplc="6888B2D2">
      <w:start w:val="1"/>
      <w:numFmt w:val="bullet"/>
      <w:lvlText w:val=""/>
      <w:lvlJc w:val="left"/>
      <w:pPr>
        <w:ind w:left="6480" w:hanging="360"/>
      </w:pPr>
      <w:rPr>
        <w:rFonts w:ascii="Wingdings" w:hAnsi="Wingdings" w:hint="default"/>
      </w:rPr>
    </w:lvl>
  </w:abstractNum>
  <w:abstractNum w:abstractNumId="4" w15:restartNumberingAfterBreak="0">
    <w:nsid w:val="4B8CE2E4"/>
    <w:multiLevelType w:val="hybridMultilevel"/>
    <w:tmpl w:val="74C875DA"/>
    <w:lvl w:ilvl="0" w:tplc="944CB928">
      <w:start w:val="1"/>
      <w:numFmt w:val="bullet"/>
      <w:lvlText w:val="-"/>
      <w:lvlJc w:val="left"/>
      <w:pPr>
        <w:ind w:left="720" w:hanging="360"/>
      </w:pPr>
      <w:rPr>
        <w:rFonts w:ascii="Aptos" w:hAnsi="Aptos" w:hint="default"/>
      </w:rPr>
    </w:lvl>
    <w:lvl w:ilvl="1" w:tplc="C4965144">
      <w:start w:val="1"/>
      <w:numFmt w:val="bullet"/>
      <w:lvlText w:val="o"/>
      <w:lvlJc w:val="left"/>
      <w:pPr>
        <w:ind w:left="1440" w:hanging="360"/>
      </w:pPr>
      <w:rPr>
        <w:rFonts w:ascii="Courier New" w:hAnsi="Courier New" w:hint="default"/>
      </w:rPr>
    </w:lvl>
    <w:lvl w:ilvl="2" w:tplc="175EEA3A">
      <w:start w:val="1"/>
      <w:numFmt w:val="bullet"/>
      <w:lvlText w:val=""/>
      <w:lvlJc w:val="left"/>
      <w:pPr>
        <w:ind w:left="2160" w:hanging="360"/>
      </w:pPr>
      <w:rPr>
        <w:rFonts w:ascii="Wingdings" w:hAnsi="Wingdings" w:hint="default"/>
      </w:rPr>
    </w:lvl>
    <w:lvl w:ilvl="3" w:tplc="4520494E">
      <w:start w:val="1"/>
      <w:numFmt w:val="bullet"/>
      <w:lvlText w:val=""/>
      <w:lvlJc w:val="left"/>
      <w:pPr>
        <w:ind w:left="2880" w:hanging="360"/>
      </w:pPr>
      <w:rPr>
        <w:rFonts w:ascii="Symbol" w:hAnsi="Symbol" w:hint="default"/>
      </w:rPr>
    </w:lvl>
    <w:lvl w:ilvl="4" w:tplc="9EDE4C5A">
      <w:start w:val="1"/>
      <w:numFmt w:val="bullet"/>
      <w:lvlText w:val="o"/>
      <w:lvlJc w:val="left"/>
      <w:pPr>
        <w:ind w:left="3600" w:hanging="360"/>
      </w:pPr>
      <w:rPr>
        <w:rFonts w:ascii="Courier New" w:hAnsi="Courier New" w:hint="default"/>
      </w:rPr>
    </w:lvl>
    <w:lvl w:ilvl="5" w:tplc="68E24706">
      <w:start w:val="1"/>
      <w:numFmt w:val="bullet"/>
      <w:lvlText w:val=""/>
      <w:lvlJc w:val="left"/>
      <w:pPr>
        <w:ind w:left="4320" w:hanging="360"/>
      </w:pPr>
      <w:rPr>
        <w:rFonts w:ascii="Wingdings" w:hAnsi="Wingdings" w:hint="default"/>
      </w:rPr>
    </w:lvl>
    <w:lvl w:ilvl="6" w:tplc="46221824">
      <w:start w:val="1"/>
      <w:numFmt w:val="bullet"/>
      <w:lvlText w:val=""/>
      <w:lvlJc w:val="left"/>
      <w:pPr>
        <w:ind w:left="5040" w:hanging="360"/>
      </w:pPr>
      <w:rPr>
        <w:rFonts w:ascii="Symbol" w:hAnsi="Symbol" w:hint="default"/>
      </w:rPr>
    </w:lvl>
    <w:lvl w:ilvl="7" w:tplc="5C1644E4">
      <w:start w:val="1"/>
      <w:numFmt w:val="bullet"/>
      <w:lvlText w:val="o"/>
      <w:lvlJc w:val="left"/>
      <w:pPr>
        <w:ind w:left="5760" w:hanging="360"/>
      </w:pPr>
      <w:rPr>
        <w:rFonts w:ascii="Courier New" w:hAnsi="Courier New" w:hint="default"/>
      </w:rPr>
    </w:lvl>
    <w:lvl w:ilvl="8" w:tplc="46D823B6">
      <w:start w:val="1"/>
      <w:numFmt w:val="bullet"/>
      <w:lvlText w:val=""/>
      <w:lvlJc w:val="left"/>
      <w:pPr>
        <w:ind w:left="6480" w:hanging="360"/>
      </w:pPr>
      <w:rPr>
        <w:rFonts w:ascii="Wingdings" w:hAnsi="Wingdings" w:hint="default"/>
      </w:rPr>
    </w:lvl>
  </w:abstractNum>
  <w:abstractNum w:abstractNumId="5" w15:restartNumberingAfterBreak="0">
    <w:nsid w:val="56454B0A"/>
    <w:multiLevelType w:val="hybridMultilevel"/>
    <w:tmpl w:val="FFFFFFFF"/>
    <w:lvl w:ilvl="0" w:tplc="DF44C73A">
      <w:start w:val="1"/>
      <w:numFmt w:val="bullet"/>
      <w:lvlText w:val=""/>
      <w:lvlJc w:val="left"/>
      <w:pPr>
        <w:ind w:left="720" w:hanging="360"/>
      </w:pPr>
      <w:rPr>
        <w:rFonts w:ascii="Symbol" w:hAnsi="Symbol" w:hint="default"/>
      </w:rPr>
    </w:lvl>
    <w:lvl w:ilvl="1" w:tplc="7D746838">
      <w:start w:val="1"/>
      <w:numFmt w:val="bullet"/>
      <w:lvlText w:val="o"/>
      <w:lvlJc w:val="left"/>
      <w:pPr>
        <w:ind w:left="1440" w:hanging="360"/>
      </w:pPr>
      <w:rPr>
        <w:rFonts w:ascii="Courier New" w:hAnsi="Courier New" w:hint="default"/>
      </w:rPr>
    </w:lvl>
    <w:lvl w:ilvl="2" w:tplc="90E4F208">
      <w:start w:val="1"/>
      <w:numFmt w:val="bullet"/>
      <w:lvlText w:val=""/>
      <w:lvlJc w:val="left"/>
      <w:pPr>
        <w:ind w:left="2160" w:hanging="360"/>
      </w:pPr>
      <w:rPr>
        <w:rFonts w:ascii="Wingdings" w:hAnsi="Wingdings" w:hint="default"/>
      </w:rPr>
    </w:lvl>
    <w:lvl w:ilvl="3" w:tplc="E1668DE8">
      <w:start w:val="1"/>
      <w:numFmt w:val="bullet"/>
      <w:lvlText w:val=""/>
      <w:lvlJc w:val="left"/>
      <w:pPr>
        <w:ind w:left="2880" w:hanging="360"/>
      </w:pPr>
      <w:rPr>
        <w:rFonts w:ascii="Symbol" w:hAnsi="Symbol" w:hint="default"/>
      </w:rPr>
    </w:lvl>
    <w:lvl w:ilvl="4" w:tplc="95D6E24E">
      <w:start w:val="1"/>
      <w:numFmt w:val="bullet"/>
      <w:lvlText w:val="o"/>
      <w:lvlJc w:val="left"/>
      <w:pPr>
        <w:ind w:left="3600" w:hanging="360"/>
      </w:pPr>
      <w:rPr>
        <w:rFonts w:ascii="Courier New" w:hAnsi="Courier New" w:hint="default"/>
      </w:rPr>
    </w:lvl>
    <w:lvl w:ilvl="5" w:tplc="6AE0ACC2">
      <w:start w:val="1"/>
      <w:numFmt w:val="bullet"/>
      <w:lvlText w:val=""/>
      <w:lvlJc w:val="left"/>
      <w:pPr>
        <w:ind w:left="4320" w:hanging="360"/>
      </w:pPr>
      <w:rPr>
        <w:rFonts w:ascii="Wingdings" w:hAnsi="Wingdings" w:hint="default"/>
      </w:rPr>
    </w:lvl>
    <w:lvl w:ilvl="6" w:tplc="44A84008">
      <w:start w:val="1"/>
      <w:numFmt w:val="bullet"/>
      <w:lvlText w:val=""/>
      <w:lvlJc w:val="left"/>
      <w:pPr>
        <w:ind w:left="5040" w:hanging="360"/>
      </w:pPr>
      <w:rPr>
        <w:rFonts w:ascii="Symbol" w:hAnsi="Symbol" w:hint="default"/>
      </w:rPr>
    </w:lvl>
    <w:lvl w:ilvl="7" w:tplc="FD6E17F8">
      <w:start w:val="1"/>
      <w:numFmt w:val="bullet"/>
      <w:lvlText w:val="o"/>
      <w:lvlJc w:val="left"/>
      <w:pPr>
        <w:ind w:left="5760" w:hanging="360"/>
      </w:pPr>
      <w:rPr>
        <w:rFonts w:ascii="Courier New" w:hAnsi="Courier New" w:hint="default"/>
      </w:rPr>
    </w:lvl>
    <w:lvl w:ilvl="8" w:tplc="FA4CCA1A">
      <w:start w:val="1"/>
      <w:numFmt w:val="bullet"/>
      <w:lvlText w:val=""/>
      <w:lvlJc w:val="left"/>
      <w:pPr>
        <w:ind w:left="6480" w:hanging="360"/>
      </w:pPr>
      <w:rPr>
        <w:rFonts w:ascii="Wingdings" w:hAnsi="Wingdings" w:hint="default"/>
      </w:rPr>
    </w:lvl>
  </w:abstractNum>
  <w:abstractNum w:abstractNumId="6" w15:restartNumberingAfterBreak="0">
    <w:nsid w:val="59791177"/>
    <w:multiLevelType w:val="hybridMultilevel"/>
    <w:tmpl w:val="FFFFFFFF"/>
    <w:lvl w:ilvl="0" w:tplc="ACC808DA">
      <w:start w:val="1"/>
      <w:numFmt w:val="bullet"/>
      <w:lvlText w:val=""/>
      <w:lvlJc w:val="left"/>
      <w:pPr>
        <w:ind w:left="720" w:hanging="360"/>
      </w:pPr>
      <w:rPr>
        <w:rFonts w:ascii="Symbol" w:hAnsi="Symbol" w:hint="default"/>
      </w:rPr>
    </w:lvl>
    <w:lvl w:ilvl="1" w:tplc="D520B5E4">
      <w:start w:val="1"/>
      <w:numFmt w:val="bullet"/>
      <w:lvlText w:val="o"/>
      <w:lvlJc w:val="left"/>
      <w:pPr>
        <w:ind w:left="1440" w:hanging="360"/>
      </w:pPr>
      <w:rPr>
        <w:rFonts w:ascii="Courier New" w:hAnsi="Courier New" w:hint="default"/>
      </w:rPr>
    </w:lvl>
    <w:lvl w:ilvl="2" w:tplc="88583E5E">
      <w:start w:val="1"/>
      <w:numFmt w:val="bullet"/>
      <w:lvlText w:val=""/>
      <w:lvlJc w:val="left"/>
      <w:pPr>
        <w:ind w:left="2160" w:hanging="360"/>
      </w:pPr>
      <w:rPr>
        <w:rFonts w:ascii="Wingdings" w:hAnsi="Wingdings" w:hint="default"/>
      </w:rPr>
    </w:lvl>
    <w:lvl w:ilvl="3" w:tplc="F9AE2944">
      <w:start w:val="1"/>
      <w:numFmt w:val="bullet"/>
      <w:lvlText w:val=""/>
      <w:lvlJc w:val="left"/>
      <w:pPr>
        <w:ind w:left="2880" w:hanging="360"/>
      </w:pPr>
      <w:rPr>
        <w:rFonts w:ascii="Symbol" w:hAnsi="Symbol" w:hint="default"/>
      </w:rPr>
    </w:lvl>
    <w:lvl w:ilvl="4" w:tplc="674E9DA2">
      <w:start w:val="1"/>
      <w:numFmt w:val="bullet"/>
      <w:lvlText w:val="o"/>
      <w:lvlJc w:val="left"/>
      <w:pPr>
        <w:ind w:left="3600" w:hanging="360"/>
      </w:pPr>
      <w:rPr>
        <w:rFonts w:ascii="Courier New" w:hAnsi="Courier New" w:hint="default"/>
      </w:rPr>
    </w:lvl>
    <w:lvl w:ilvl="5" w:tplc="F0FC8588">
      <w:start w:val="1"/>
      <w:numFmt w:val="bullet"/>
      <w:lvlText w:val=""/>
      <w:lvlJc w:val="left"/>
      <w:pPr>
        <w:ind w:left="4320" w:hanging="360"/>
      </w:pPr>
      <w:rPr>
        <w:rFonts w:ascii="Wingdings" w:hAnsi="Wingdings" w:hint="default"/>
      </w:rPr>
    </w:lvl>
    <w:lvl w:ilvl="6" w:tplc="41802C2E">
      <w:start w:val="1"/>
      <w:numFmt w:val="bullet"/>
      <w:lvlText w:val=""/>
      <w:lvlJc w:val="left"/>
      <w:pPr>
        <w:ind w:left="5040" w:hanging="360"/>
      </w:pPr>
      <w:rPr>
        <w:rFonts w:ascii="Symbol" w:hAnsi="Symbol" w:hint="default"/>
      </w:rPr>
    </w:lvl>
    <w:lvl w:ilvl="7" w:tplc="3114269E">
      <w:start w:val="1"/>
      <w:numFmt w:val="bullet"/>
      <w:lvlText w:val="o"/>
      <w:lvlJc w:val="left"/>
      <w:pPr>
        <w:ind w:left="5760" w:hanging="360"/>
      </w:pPr>
      <w:rPr>
        <w:rFonts w:ascii="Courier New" w:hAnsi="Courier New" w:hint="default"/>
      </w:rPr>
    </w:lvl>
    <w:lvl w:ilvl="8" w:tplc="C4C2EAC2">
      <w:start w:val="1"/>
      <w:numFmt w:val="bullet"/>
      <w:lvlText w:val=""/>
      <w:lvlJc w:val="left"/>
      <w:pPr>
        <w:ind w:left="6480" w:hanging="360"/>
      </w:pPr>
      <w:rPr>
        <w:rFonts w:ascii="Wingdings" w:hAnsi="Wingdings" w:hint="default"/>
      </w:rPr>
    </w:lvl>
  </w:abstractNum>
  <w:abstractNum w:abstractNumId="7" w15:restartNumberingAfterBreak="0">
    <w:nsid w:val="6467A63C"/>
    <w:multiLevelType w:val="hybridMultilevel"/>
    <w:tmpl w:val="FFFFFFFF"/>
    <w:lvl w:ilvl="0" w:tplc="91947844">
      <w:start w:val="1"/>
      <w:numFmt w:val="bullet"/>
      <w:lvlText w:val=""/>
      <w:lvlJc w:val="left"/>
      <w:pPr>
        <w:ind w:left="720" w:hanging="360"/>
      </w:pPr>
      <w:rPr>
        <w:rFonts w:ascii="Symbol" w:hAnsi="Symbol" w:hint="default"/>
      </w:rPr>
    </w:lvl>
    <w:lvl w:ilvl="1" w:tplc="56FC9DC4">
      <w:start w:val="1"/>
      <w:numFmt w:val="bullet"/>
      <w:lvlText w:val="o"/>
      <w:lvlJc w:val="left"/>
      <w:pPr>
        <w:ind w:left="1440" w:hanging="360"/>
      </w:pPr>
      <w:rPr>
        <w:rFonts w:ascii="Courier New" w:hAnsi="Courier New" w:hint="default"/>
      </w:rPr>
    </w:lvl>
    <w:lvl w:ilvl="2" w:tplc="E1ECCC1C">
      <w:start w:val="1"/>
      <w:numFmt w:val="bullet"/>
      <w:lvlText w:val=""/>
      <w:lvlJc w:val="left"/>
      <w:pPr>
        <w:ind w:left="2160" w:hanging="360"/>
      </w:pPr>
      <w:rPr>
        <w:rFonts w:ascii="Wingdings" w:hAnsi="Wingdings" w:hint="default"/>
      </w:rPr>
    </w:lvl>
    <w:lvl w:ilvl="3" w:tplc="CF161128">
      <w:start w:val="1"/>
      <w:numFmt w:val="bullet"/>
      <w:lvlText w:val=""/>
      <w:lvlJc w:val="left"/>
      <w:pPr>
        <w:ind w:left="2880" w:hanging="360"/>
      </w:pPr>
      <w:rPr>
        <w:rFonts w:ascii="Symbol" w:hAnsi="Symbol" w:hint="default"/>
      </w:rPr>
    </w:lvl>
    <w:lvl w:ilvl="4" w:tplc="945054AC">
      <w:start w:val="1"/>
      <w:numFmt w:val="bullet"/>
      <w:lvlText w:val="o"/>
      <w:lvlJc w:val="left"/>
      <w:pPr>
        <w:ind w:left="3600" w:hanging="360"/>
      </w:pPr>
      <w:rPr>
        <w:rFonts w:ascii="Courier New" w:hAnsi="Courier New" w:hint="default"/>
      </w:rPr>
    </w:lvl>
    <w:lvl w:ilvl="5" w:tplc="CB96C4F4">
      <w:start w:val="1"/>
      <w:numFmt w:val="bullet"/>
      <w:lvlText w:val=""/>
      <w:lvlJc w:val="left"/>
      <w:pPr>
        <w:ind w:left="4320" w:hanging="360"/>
      </w:pPr>
      <w:rPr>
        <w:rFonts w:ascii="Wingdings" w:hAnsi="Wingdings" w:hint="default"/>
      </w:rPr>
    </w:lvl>
    <w:lvl w:ilvl="6" w:tplc="3ED4DF94">
      <w:start w:val="1"/>
      <w:numFmt w:val="bullet"/>
      <w:lvlText w:val=""/>
      <w:lvlJc w:val="left"/>
      <w:pPr>
        <w:ind w:left="5040" w:hanging="360"/>
      </w:pPr>
      <w:rPr>
        <w:rFonts w:ascii="Symbol" w:hAnsi="Symbol" w:hint="default"/>
      </w:rPr>
    </w:lvl>
    <w:lvl w:ilvl="7" w:tplc="AEE05286">
      <w:start w:val="1"/>
      <w:numFmt w:val="bullet"/>
      <w:lvlText w:val="o"/>
      <w:lvlJc w:val="left"/>
      <w:pPr>
        <w:ind w:left="5760" w:hanging="360"/>
      </w:pPr>
      <w:rPr>
        <w:rFonts w:ascii="Courier New" w:hAnsi="Courier New" w:hint="default"/>
      </w:rPr>
    </w:lvl>
    <w:lvl w:ilvl="8" w:tplc="37644C0E">
      <w:start w:val="1"/>
      <w:numFmt w:val="bullet"/>
      <w:lvlText w:val=""/>
      <w:lvlJc w:val="left"/>
      <w:pPr>
        <w:ind w:left="6480" w:hanging="360"/>
      </w:pPr>
      <w:rPr>
        <w:rFonts w:ascii="Wingdings" w:hAnsi="Wingdings" w:hint="default"/>
      </w:rPr>
    </w:lvl>
  </w:abstractNum>
  <w:abstractNum w:abstractNumId="8" w15:restartNumberingAfterBreak="0">
    <w:nsid w:val="64DC734C"/>
    <w:multiLevelType w:val="hybridMultilevel"/>
    <w:tmpl w:val="FFFFFFFF"/>
    <w:lvl w:ilvl="0" w:tplc="97AAF7A2">
      <w:start w:val="1"/>
      <w:numFmt w:val="bullet"/>
      <w:lvlText w:val=""/>
      <w:lvlJc w:val="left"/>
      <w:pPr>
        <w:ind w:left="720" w:hanging="360"/>
      </w:pPr>
      <w:rPr>
        <w:rFonts w:ascii="Symbol" w:hAnsi="Symbol" w:hint="default"/>
      </w:rPr>
    </w:lvl>
    <w:lvl w:ilvl="1" w:tplc="BC48BDA8">
      <w:start w:val="1"/>
      <w:numFmt w:val="bullet"/>
      <w:lvlText w:val="o"/>
      <w:lvlJc w:val="left"/>
      <w:pPr>
        <w:ind w:left="1440" w:hanging="360"/>
      </w:pPr>
      <w:rPr>
        <w:rFonts w:ascii="Courier New" w:hAnsi="Courier New" w:hint="default"/>
      </w:rPr>
    </w:lvl>
    <w:lvl w:ilvl="2" w:tplc="649E9B40">
      <w:start w:val="1"/>
      <w:numFmt w:val="bullet"/>
      <w:lvlText w:val=""/>
      <w:lvlJc w:val="left"/>
      <w:pPr>
        <w:ind w:left="2160" w:hanging="360"/>
      </w:pPr>
      <w:rPr>
        <w:rFonts w:ascii="Wingdings" w:hAnsi="Wingdings" w:hint="default"/>
      </w:rPr>
    </w:lvl>
    <w:lvl w:ilvl="3" w:tplc="5F2A45B2">
      <w:start w:val="1"/>
      <w:numFmt w:val="bullet"/>
      <w:lvlText w:val=""/>
      <w:lvlJc w:val="left"/>
      <w:pPr>
        <w:ind w:left="2880" w:hanging="360"/>
      </w:pPr>
      <w:rPr>
        <w:rFonts w:ascii="Symbol" w:hAnsi="Symbol" w:hint="default"/>
      </w:rPr>
    </w:lvl>
    <w:lvl w:ilvl="4" w:tplc="0B40F946">
      <w:start w:val="1"/>
      <w:numFmt w:val="bullet"/>
      <w:lvlText w:val="o"/>
      <w:lvlJc w:val="left"/>
      <w:pPr>
        <w:ind w:left="3600" w:hanging="360"/>
      </w:pPr>
      <w:rPr>
        <w:rFonts w:ascii="Courier New" w:hAnsi="Courier New" w:hint="default"/>
      </w:rPr>
    </w:lvl>
    <w:lvl w:ilvl="5" w:tplc="B928E728">
      <w:start w:val="1"/>
      <w:numFmt w:val="bullet"/>
      <w:lvlText w:val=""/>
      <w:lvlJc w:val="left"/>
      <w:pPr>
        <w:ind w:left="4320" w:hanging="360"/>
      </w:pPr>
      <w:rPr>
        <w:rFonts w:ascii="Wingdings" w:hAnsi="Wingdings" w:hint="default"/>
      </w:rPr>
    </w:lvl>
    <w:lvl w:ilvl="6" w:tplc="95AEAEA0">
      <w:start w:val="1"/>
      <w:numFmt w:val="bullet"/>
      <w:lvlText w:val=""/>
      <w:lvlJc w:val="left"/>
      <w:pPr>
        <w:ind w:left="5040" w:hanging="360"/>
      </w:pPr>
      <w:rPr>
        <w:rFonts w:ascii="Symbol" w:hAnsi="Symbol" w:hint="default"/>
      </w:rPr>
    </w:lvl>
    <w:lvl w:ilvl="7" w:tplc="D2940022">
      <w:start w:val="1"/>
      <w:numFmt w:val="bullet"/>
      <w:lvlText w:val="o"/>
      <w:lvlJc w:val="left"/>
      <w:pPr>
        <w:ind w:left="5760" w:hanging="360"/>
      </w:pPr>
      <w:rPr>
        <w:rFonts w:ascii="Courier New" w:hAnsi="Courier New" w:hint="default"/>
      </w:rPr>
    </w:lvl>
    <w:lvl w:ilvl="8" w:tplc="7946DBD6">
      <w:start w:val="1"/>
      <w:numFmt w:val="bullet"/>
      <w:lvlText w:val=""/>
      <w:lvlJc w:val="left"/>
      <w:pPr>
        <w:ind w:left="6480" w:hanging="360"/>
      </w:pPr>
      <w:rPr>
        <w:rFonts w:ascii="Wingdings" w:hAnsi="Wingdings" w:hint="default"/>
      </w:rPr>
    </w:lvl>
  </w:abstractNum>
  <w:abstractNum w:abstractNumId="9" w15:restartNumberingAfterBreak="0">
    <w:nsid w:val="6815E752"/>
    <w:multiLevelType w:val="hybridMultilevel"/>
    <w:tmpl w:val="FFFFFFFF"/>
    <w:lvl w:ilvl="0" w:tplc="8DD21454">
      <w:start w:val="1"/>
      <w:numFmt w:val="bullet"/>
      <w:lvlText w:val=""/>
      <w:lvlJc w:val="left"/>
      <w:pPr>
        <w:ind w:left="720" w:hanging="360"/>
      </w:pPr>
      <w:rPr>
        <w:rFonts w:ascii="Symbol" w:hAnsi="Symbol" w:hint="default"/>
      </w:rPr>
    </w:lvl>
    <w:lvl w:ilvl="1" w:tplc="37229BA2">
      <w:start w:val="1"/>
      <w:numFmt w:val="bullet"/>
      <w:lvlText w:val="o"/>
      <w:lvlJc w:val="left"/>
      <w:pPr>
        <w:ind w:left="1440" w:hanging="360"/>
      </w:pPr>
      <w:rPr>
        <w:rFonts w:ascii="Courier New" w:hAnsi="Courier New" w:hint="default"/>
      </w:rPr>
    </w:lvl>
    <w:lvl w:ilvl="2" w:tplc="3DAAF0A4">
      <w:start w:val="1"/>
      <w:numFmt w:val="bullet"/>
      <w:lvlText w:val=""/>
      <w:lvlJc w:val="left"/>
      <w:pPr>
        <w:ind w:left="2160" w:hanging="360"/>
      </w:pPr>
      <w:rPr>
        <w:rFonts w:ascii="Wingdings" w:hAnsi="Wingdings" w:hint="default"/>
      </w:rPr>
    </w:lvl>
    <w:lvl w:ilvl="3" w:tplc="86E808BE">
      <w:start w:val="1"/>
      <w:numFmt w:val="bullet"/>
      <w:lvlText w:val=""/>
      <w:lvlJc w:val="left"/>
      <w:pPr>
        <w:ind w:left="2880" w:hanging="360"/>
      </w:pPr>
      <w:rPr>
        <w:rFonts w:ascii="Symbol" w:hAnsi="Symbol" w:hint="default"/>
      </w:rPr>
    </w:lvl>
    <w:lvl w:ilvl="4" w:tplc="E40E6C86">
      <w:start w:val="1"/>
      <w:numFmt w:val="bullet"/>
      <w:lvlText w:val="o"/>
      <w:lvlJc w:val="left"/>
      <w:pPr>
        <w:ind w:left="3600" w:hanging="360"/>
      </w:pPr>
      <w:rPr>
        <w:rFonts w:ascii="Courier New" w:hAnsi="Courier New" w:hint="default"/>
      </w:rPr>
    </w:lvl>
    <w:lvl w:ilvl="5" w:tplc="E3C49A7A">
      <w:start w:val="1"/>
      <w:numFmt w:val="bullet"/>
      <w:lvlText w:val=""/>
      <w:lvlJc w:val="left"/>
      <w:pPr>
        <w:ind w:left="4320" w:hanging="360"/>
      </w:pPr>
      <w:rPr>
        <w:rFonts w:ascii="Wingdings" w:hAnsi="Wingdings" w:hint="default"/>
      </w:rPr>
    </w:lvl>
    <w:lvl w:ilvl="6" w:tplc="D964515C">
      <w:start w:val="1"/>
      <w:numFmt w:val="bullet"/>
      <w:lvlText w:val=""/>
      <w:lvlJc w:val="left"/>
      <w:pPr>
        <w:ind w:left="5040" w:hanging="360"/>
      </w:pPr>
      <w:rPr>
        <w:rFonts w:ascii="Symbol" w:hAnsi="Symbol" w:hint="default"/>
      </w:rPr>
    </w:lvl>
    <w:lvl w:ilvl="7" w:tplc="B772101C">
      <w:start w:val="1"/>
      <w:numFmt w:val="bullet"/>
      <w:lvlText w:val="o"/>
      <w:lvlJc w:val="left"/>
      <w:pPr>
        <w:ind w:left="5760" w:hanging="360"/>
      </w:pPr>
      <w:rPr>
        <w:rFonts w:ascii="Courier New" w:hAnsi="Courier New" w:hint="default"/>
      </w:rPr>
    </w:lvl>
    <w:lvl w:ilvl="8" w:tplc="6B12252C">
      <w:start w:val="1"/>
      <w:numFmt w:val="bullet"/>
      <w:lvlText w:val=""/>
      <w:lvlJc w:val="left"/>
      <w:pPr>
        <w:ind w:left="6480" w:hanging="360"/>
      </w:pPr>
      <w:rPr>
        <w:rFonts w:ascii="Wingdings" w:hAnsi="Wingdings" w:hint="default"/>
      </w:rPr>
    </w:lvl>
  </w:abstractNum>
  <w:abstractNum w:abstractNumId="10" w15:restartNumberingAfterBreak="0">
    <w:nsid w:val="6BDF00EB"/>
    <w:multiLevelType w:val="hybridMultilevel"/>
    <w:tmpl w:val="FFFFFFFF"/>
    <w:lvl w:ilvl="0" w:tplc="FEFA4534">
      <w:start w:val="1"/>
      <w:numFmt w:val="bullet"/>
      <w:lvlText w:val=""/>
      <w:lvlJc w:val="left"/>
      <w:pPr>
        <w:ind w:left="720" w:hanging="360"/>
      </w:pPr>
      <w:rPr>
        <w:rFonts w:ascii="Symbol" w:hAnsi="Symbol" w:hint="default"/>
      </w:rPr>
    </w:lvl>
    <w:lvl w:ilvl="1" w:tplc="54FE1134">
      <w:start w:val="1"/>
      <w:numFmt w:val="bullet"/>
      <w:lvlText w:val="o"/>
      <w:lvlJc w:val="left"/>
      <w:pPr>
        <w:ind w:left="1440" w:hanging="360"/>
      </w:pPr>
      <w:rPr>
        <w:rFonts w:ascii="Courier New" w:hAnsi="Courier New" w:hint="default"/>
      </w:rPr>
    </w:lvl>
    <w:lvl w:ilvl="2" w:tplc="4B6C0090">
      <w:start w:val="1"/>
      <w:numFmt w:val="bullet"/>
      <w:lvlText w:val=""/>
      <w:lvlJc w:val="left"/>
      <w:pPr>
        <w:ind w:left="2160" w:hanging="360"/>
      </w:pPr>
      <w:rPr>
        <w:rFonts w:ascii="Wingdings" w:hAnsi="Wingdings" w:hint="default"/>
      </w:rPr>
    </w:lvl>
    <w:lvl w:ilvl="3" w:tplc="145A194E">
      <w:start w:val="1"/>
      <w:numFmt w:val="bullet"/>
      <w:lvlText w:val=""/>
      <w:lvlJc w:val="left"/>
      <w:pPr>
        <w:ind w:left="2880" w:hanging="360"/>
      </w:pPr>
      <w:rPr>
        <w:rFonts w:ascii="Symbol" w:hAnsi="Symbol" w:hint="default"/>
      </w:rPr>
    </w:lvl>
    <w:lvl w:ilvl="4" w:tplc="49720F42">
      <w:start w:val="1"/>
      <w:numFmt w:val="bullet"/>
      <w:lvlText w:val="o"/>
      <w:lvlJc w:val="left"/>
      <w:pPr>
        <w:ind w:left="3600" w:hanging="360"/>
      </w:pPr>
      <w:rPr>
        <w:rFonts w:ascii="Courier New" w:hAnsi="Courier New" w:hint="default"/>
      </w:rPr>
    </w:lvl>
    <w:lvl w:ilvl="5" w:tplc="B5A4E596">
      <w:start w:val="1"/>
      <w:numFmt w:val="bullet"/>
      <w:lvlText w:val=""/>
      <w:lvlJc w:val="left"/>
      <w:pPr>
        <w:ind w:left="4320" w:hanging="360"/>
      </w:pPr>
      <w:rPr>
        <w:rFonts w:ascii="Wingdings" w:hAnsi="Wingdings" w:hint="default"/>
      </w:rPr>
    </w:lvl>
    <w:lvl w:ilvl="6" w:tplc="6D9C588E">
      <w:start w:val="1"/>
      <w:numFmt w:val="bullet"/>
      <w:lvlText w:val=""/>
      <w:lvlJc w:val="left"/>
      <w:pPr>
        <w:ind w:left="5040" w:hanging="360"/>
      </w:pPr>
      <w:rPr>
        <w:rFonts w:ascii="Symbol" w:hAnsi="Symbol" w:hint="default"/>
      </w:rPr>
    </w:lvl>
    <w:lvl w:ilvl="7" w:tplc="B1B4CE5A">
      <w:start w:val="1"/>
      <w:numFmt w:val="bullet"/>
      <w:lvlText w:val="o"/>
      <w:lvlJc w:val="left"/>
      <w:pPr>
        <w:ind w:left="5760" w:hanging="360"/>
      </w:pPr>
      <w:rPr>
        <w:rFonts w:ascii="Courier New" w:hAnsi="Courier New" w:hint="default"/>
      </w:rPr>
    </w:lvl>
    <w:lvl w:ilvl="8" w:tplc="12E8BFFE">
      <w:start w:val="1"/>
      <w:numFmt w:val="bullet"/>
      <w:lvlText w:val=""/>
      <w:lvlJc w:val="left"/>
      <w:pPr>
        <w:ind w:left="6480" w:hanging="360"/>
      </w:pPr>
      <w:rPr>
        <w:rFonts w:ascii="Wingdings" w:hAnsi="Wingdings" w:hint="default"/>
      </w:rPr>
    </w:lvl>
  </w:abstractNum>
  <w:abstractNum w:abstractNumId="11" w15:restartNumberingAfterBreak="0">
    <w:nsid w:val="79C041AE"/>
    <w:multiLevelType w:val="hybridMultilevel"/>
    <w:tmpl w:val="A7CCA640"/>
    <w:lvl w:ilvl="0" w:tplc="572E1C94">
      <w:start w:val="1"/>
      <w:numFmt w:val="decimal"/>
      <w:pStyle w:val="Heading2"/>
      <w:lvlText w:val="%1."/>
      <w:lvlJc w:val="left"/>
      <w:pPr>
        <w:ind w:left="720" w:hanging="360"/>
      </w:pPr>
      <w:rPr>
        <w:b/>
        <w:bCs/>
        <w:sz w:val="28"/>
        <w:szCs w:val="28"/>
      </w:rPr>
    </w:lvl>
    <w:lvl w:ilvl="1" w:tplc="8C30A1DE">
      <w:start w:val="1"/>
      <w:numFmt w:val="lowerLetter"/>
      <w:lvlText w:val="%2."/>
      <w:lvlJc w:val="left"/>
      <w:pPr>
        <w:ind w:left="1440" w:hanging="360"/>
      </w:pPr>
    </w:lvl>
    <w:lvl w:ilvl="2" w:tplc="623C1E72">
      <w:start w:val="1"/>
      <w:numFmt w:val="lowerRoman"/>
      <w:lvlText w:val="%3."/>
      <w:lvlJc w:val="right"/>
      <w:pPr>
        <w:ind w:left="2160" w:hanging="180"/>
      </w:pPr>
    </w:lvl>
    <w:lvl w:ilvl="3" w:tplc="604A6A46">
      <w:start w:val="1"/>
      <w:numFmt w:val="decimal"/>
      <w:lvlText w:val="%4."/>
      <w:lvlJc w:val="left"/>
      <w:pPr>
        <w:ind w:left="2880" w:hanging="360"/>
      </w:pPr>
    </w:lvl>
    <w:lvl w:ilvl="4" w:tplc="61A6AE78">
      <w:start w:val="1"/>
      <w:numFmt w:val="lowerLetter"/>
      <w:lvlText w:val="%5."/>
      <w:lvlJc w:val="left"/>
      <w:pPr>
        <w:ind w:left="3600" w:hanging="360"/>
      </w:pPr>
    </w:lvl>
    <w:lvl w:ilvl="5" w:tplc="DA48ABC0">
      <w:start w:val="1"/>
      <w:numFmt w:val="lowerRoman"/>
      <w:lvlText w:val="%6."/>
      <w:lvlJc w:val="right"/>
      <w:pPr>
        <w:ind w:left="4320" w:hanging="180"/>
      </w:pPr>
    </w:lvl>
    <w:lvl w:ilvl="6" w:tplc="6DD05DE8">
      <w:start w:val="1"/>
      <w:numFmt w:val="decimal"/>
      <w:lvlText w:val="%7."/>
      <w:lvlJc w:val="left"/>
      <w:pPr>
        <w:ind w:left="5040" w:hanging="360"/>
      </w:pPr>
    </w:lvl>
    <w:lvl w:ilvl="7" w:tplc="12DE0ED2">
      <w:start w:val="1"/>
      <w:numFmt w:val="lowerLetter"/>
      <w:lvlText w:val="%8."/>
      <w:lvlJc w:val="left"/>
      <w:pPr>
        <w:ind w:left="5760" w:hanging="360"/>
      </w:pPr>
    </w:lvl>
    <w:lvl w:ilvl="8" w:tplc="065C62E8">
      <w:start w:val="1"/>
      <w:numFmt w:val="lowerRoman"/>
      <w:lvlText w:val="%9."/>
      <w:lvlJc w:val="right"/>
      <w:pPr>
        <w:ind w:left="6480" w:hanging="180"/>
      </w:pPr>
    </w:lvl>
  </w:abstractNum>
  <w:num w:numId="1" w16cid:durableId="6952321">
    <w:abstractNumId w:val="5"/>
  </w:num>
  <w:num w:numId="2" w16cid:durableId="1820531336">
    <w:abstractNumId w:val="6"/>
  </w:num>
  <w:num w:numId="3" w16cid:durableId="1006640860">
    <w:abstractNumId w:val="10"/>
  </w:num>
  <w:num w:numId="4" w16cid:durableId="27149579">
    <w:abstractNumId w:val="8"/>
  </w:num>
  <w:num w:numId="5" w16cid:durableId="787242546">
    <w:abstractNumId w:val="9"/>
  </w:num>
  <w:num w:numId="6" w16cid:durableId="1363438836">
    <w:abstractNumId w:val="0"/>
  </w:num>
  <w:num w:numId="7" w16cid:durableId="117191575">
    <w:abstractNumId w:val="7"/>
  </w:num>
  <w:num w:numId="8" w16cid:durableId="1164660347">
    <w:abstractNumId w:val="2"/>
  </w:num>
  <w:num w:numId="9" w16cid:durableId="564803298">
    <w:abstractNumId w:val="3"/>
  </w:num>
  <w:num w:numId="10" w16cid:durableId="1436558536">
    <w:abstractNumId w:val="4"/>
  </w:num>
  <w:num w:numId="11" w16cid:durableId="88696528">
    <w:abstractNumId w:val="1"/>
  </w:num>
  <w:num w:numId="12" w16cid:durableId="1611084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0vFm+YOvwu7nXHF1egbw0DP8TFb3+v+cDwuXLSanlfo2PSubpCjVdVxVjDpU3Spm+VXzjK8q3ccFTkNhz4+4Q==" w:salt="UFdIasRXMomQLdkzni6J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82863"/>
    <w:rsid w:val="000C6985"/>
    <w:rsid w:val="000D26AE"/>
    <w:rsid w:val="000F37BC"/>
    <w:rsid w:val="00143666"/>
    <w:rsid w:val="00150C03"/>
    <w:rsid w:val="00161409"/>
    <w:rsid w:val="00180CBD"/>
    <w:rsid w:val="001C3130"/>
    <w:rsid w:val="00240F43"/>
    <w:rsid w:val="00292A61"/>
    <w:rsid w:val="002E1622"/>
    <w:rsid w:val="0037E9B3"/>
    <w:rsid w:val="003D05C5"/>
    <w:rsid w:val="0050646E"/>
    <w:rsid w:val="00534143"/>
    <w:rsid w:val="006D3E6B"/>
    <w:rsid w:val="006DD9F7"/>
    <w:rsid w:val="00706D60"/>
    <w:rsid w:val="00763533"/>
    <w:rsid w:val="007A0091"/>
    <w:rsid w:val="007C5FE2"/>
    <w:rsid w:val="007F3E92"/>
    <w:rsid w:val="007F6D07"/>
    <w:rsid w:val="00813E1D"/>
    <w:rsid w:val="008AAB40"/>
    <w:rsid w:val="008B76AB"/>
    <w:rsid w:val="008C19C4"/>
    <w:rsid w:val="008E7A4F"/>
    <w:rsid w:val="0093132E"/>
    <w:rsid w:val="009845F5"/>
    <w:rsid w:val="00A9236E"/>
    <w:rsid w:val="00AA40A1"/>
    <w:rsid w:val="00AE1CF6"/>
    <w:rsid w:val="00BF1C88"/>
    <w:rsid w:val="00C56811"/>
    <w:rsid w:val="00CB23E0"/>
    <w:rsid w:val="00CC3B33"/>
    <w:rsid w:val="00D367BE"/>
    <w:rsid w:val="00DE0818"/>
    <w:rsid w:val="00E238E8"/>
    <w:rsid w:val="00E37B71"/>
    <w:rsid w:val="00E42116"/>
    <w:rsid w:val="00E65C37"/>
    <w:rsid w:val="00E978AC"/>
    <w:rsid w:val="00EB76E5"/>
    <w:rsid w:val="00EC1790"/>
    <w:rsid w:val="00EF5550"/>
    <w:rsid w:val="00FD11B4"/>
    <w:rsid w:val="0105EF0F"/>
    <w:rsid w:val="013CEBF7"/>
    <w:rsid w:val="013F16ED"/>
    <w:rsid w:val="015326A9"/>
    <w:rsid w:val="018D3237"/>
    <w:rsid w:val="019E23C6"/>
    <w:rsid w:val="01AF56B1"/>
    <w:rsid w:val="01CBCD2C"/>
    <w:rsid w:val="01EAC6E2"/>
    <w:rsid w:val="022E374C"/>
    <w:rsid w:val="023BA4B9"/>
    <w:rsid w:val="02433697"/>
    <w:rsid w:val="02471759"/>
    <w:rsid w:val="026FA935"/>
    <w:rsid w:val="02793512"/>
    <w:rsid w:val="028CB076"/>
    <w:rsid w:val="02D7AB5B"/>
    <w:rsid w:val="034A997D"/>
    <w:rsid w:val="03620115"/>
    <w:rsid w:val="03CFDC83"/>
    <w:rsid w:val="03E07AFA"/>
    <w:rsid w:val="03E74A09"/>
    <w:rsid w:val="04028C10"/>
    <w:rsid w:val="0416BA44"/>
    <w:rsid w:val="04534C21"/>
    <w:rsid w:val="045E0D84"/>
    <w:rsid w:val="047ED9F5"/>
    <w:rsid w:val="04BB0AA5"/>
    <w:rsid w:val="04CF5710"/>
    <w:rsid w:val="04EFC9EC"/>
    <w:rsid w:val="051C66DF"/>
    <w:rsid w:val="054EF1B0"/>
    <w:rsid w:val="0561E2AD"/>
    <w:rsid w:val="057BB05A"/>
    <w:rsid w:val="05943B0F"/>
    <w:rsid w:val="05B17A34"/>
    <w:rsid w:val="05B17D92"/>
    <w:rsid w:val="05C2DCCF"/>
    <w:rsid w:val="05C4AC23"/>
    <w:rsid w:val="05C770EA"/>
    <w:rsid w:val="05F11489"/>
    <w:rsid w:val="0634904F"/>
    <w:rsid w:val="063A1EF0"/>
    <w:rsid w:val="06BB257C"/>
    <w:rsid w:val="06C65C9B"/>
    <w:rsid w:val="07308EAE"/>
    <w:rsid w:val="0736B422"/>
    <w:rsid w:val="075F906B"/>
    <w:rsid w:val="07AD7A6A"/>
    <w:rsid w:val="07D7D71D"/>
    <w:rsid w:val="081301F7"/>
    <w:rsid w:val="08268C87"/>
    <w:rsid w:val="0843BE89"/>
    <w:rsid w:val="087FAF14"/>
    <w:rsid w:val="08D900D4"/>
    <w:rsid w:val="08F39FF0"/>
    <w:rsid w:val="0906E51C"/>
    <w:rsid w:val="092BDF42"/>
    <w:rsid w:val="092C6C36"/>
    <w:rsid w:val="0937A0D6"/>
    <w:rsid w:val="09410EA1"/>
    <w:rsid w:val="0991A956"/>
    <w:rsid w:val="0994F0B9"/>
    <w:rsid w:val="09DCB0FD"/>
    <w:rsid w:val="09ED9236"/>
    <w:rsid w:val="09F575F3"/>
    <w:rsid w:val="0A8282BE"/>
    <w:rsid w:val="0A982D8B"/>
    <w:rsid w:val="0AC4F22F"/>
    <w:rsid w:val="0ACBA17A"/>
    <w:rsid w:val="0B0B96BD"/>
    <w:rsid w:val="0B4BE213"/>
    <w:rsid w:val="0B4F380A"/>
    <w:rsid w:val="0B50E4C4"/>
    <w:rsid w:val="0C114916"/>
    <w:rsid w:val="0C2F9958"/>
    <w:rsid w:val="0C2F9A8C"/>
    <w:rsid w:val="0C42BC0C"/>
    <w:rsid w:val="0C465AC7"/>
    <w:rsid w:val="0C58E78E"/>
    <w:rsid w:val="0C5C9056"/>
    <w:rsid w:val="0C6C3D1A"/>
    <w:rsid w:val="0C86913E"/>
    <w:rsid w:val="0CA17500"/>
    <w:rsid w:val="0CCD70C0"/>
    <w:rsid w:val="0CFAB6BF"/>
    <w:rsid w:val="0D15F431"/>
    <w:rsid w:val="0D16B8E1"/>
    <w:rsid w:val="0D47334F"/>
    <w:rsid w:val="0D55AE8C"/>
    <w:rsid w:val="0D677354"/>
    <w:rsid w:val="0D95DAE2"/>
    <w:rsid w:val="0E1440FC"/>
    <w:rsid w:val="0E88590A"/>
    <w:rsid w:val="0EC47224"/>
    <w:rsid w:val="0F1327A0"/>
    <w:rsid w:val="0F16B61D"/>
    <w:rsid w:val="0F4D51C4"/>
    <w:rsid w:val="0F716B28"/>
    <w:rsid w:val="0F9B9D93"/>
    <w:rsid w:val="0FAD9250"/>
    <w:rsid w:val="0FB7EBEA"/>
    <w:rsid w:val="0FD82863"/>
    <w:rsid w:val="10182B67"/>
    <w:rsid w:val="102C9FB3"/>
    <w:rsid w:val="1039344C"/>
    <w:rsid w:val="106EE82C"/>
    <w:rsid w:val="1075EAB6"/>
    <w:rsid w:val="10E35FBB"/>
    <w:rsid w:val="10FEBADE"/>
    <w:rsid w:val="1110092B"/>
    <w:rsid w:val="118CE5DC"/>
    <w:rsid w:val="118E2C6E"/>
    <w:rsid w:val="119E8024"/>
    <w:rsid w:val="11A66E34"/>
    <w:rsid w:val="11C5B9B3"/>
    <w:rsid w:val="11CF3322"/>
    <w:rsid w:val="11D6EA33"/>
    <w:rsid w:val="11DEC151"/>
    <w:rsid w:val="12147398"/>
    <w:rsid w:val="1233B03B"/>
    <w:rsid w:val="1268081D"/>
    <w:rsid w:val="12CA333A"/>
    <w:rsid w:val="12FDEFD9"/>
    <w:rsid w:val="1332AC11"/>
    <w:rsid w:val="137E8D2D"/>
    <w:rsid w:val="1380A9A5"/>
    <w:rsid w:val="13A18779"/>
    <w:rsid w:val="13C88A98"/>
    <w:rsid w:val="13C9E401"/>
    <w:rsid w:val="142E22FB"/>
    <w:rsid w:val="146518AA"/>
    <w:rsid w:val="147CF2F0"/>
    <w:rsid w:val="14A75886"/>
    <w:rsid w:val="14D595A7"/>
    <w:rsid w:val="1528A6A7"/>
    <w:rsid w:val="152D1DBB"/>
    <w:rsid w:val="156FD047"/>
    <w:rsid w:val="157520B3"/>
    <w:rsid w:val="157F9F26"/>
    <w:rsid w:val="15E04607"/>
    <w:rsid w:val="15F5E609"/>
    <w:rsid w:val="160A0F02"/>
    <w:rsid w:val="1613152D"/>
    <w:rsid w:val="16337778"/>
    <w:rsid w:val="16618B06"/>
    <w:rsid w:val="169861D5"/>
    <w:rsid w:val="16CDE174"/>
    <w:rsid w:val="16E1B333"/>
    <w:rsid w:val="16F20C3C"/>
    <w:rsid w:val="170B24BB"/>
    <w:rsid w:val="1767A25A"/>
    <w:rsid w:val="1769076D"/>
    <w:rsid w:val="177D228B"/>
    <w:rsid w:val="17B058D2"/>
    <w:rsid w:val="17BD933B"/>
    <w:rsid w:val="17CE37F6"/>
    <w:rsid w:val="17E2E960"/>
    <w:rsid w:val="17E882E8"/>
    <w:rsid w:val="17EE323B"/>
    <w:rsid w:val="17EF8BFE"/>
    <w:rsid w:val="17F2C71B"/>
    <w:rsid w:val="185BD9C6"/>
    <w:rsid w:val="18ADEEBD"/>
    <w:rsid w:val="1909EF7E"/>
    <w:rsid w:val="196DA435"/>
    <w:rsid w:val="19829E14"/>
    <w:rsid w:val="19D27EBD"/>
    <w:rsid w:val="19EF06B0"/>
    <w:rsid w:val="1A9010FF"/>
    <w:rsid w:val="1AE00EEE"/>
    <w:rsid w:val="1B0530C2"/>
    <w:rsid w:val="1B580378"/>
    <w:rsid w:val="1B5D2310"/>
    <w:rsid w:val="1B78A5A9"/>
    <w:rsid w:val="1B8D5507"/>
    <w:rsid w:val="1B9C69CD"/>
    <w:rsid w:val="1BA3D34E"/>
    <w:rsid w:val="1BABCAE8"/>
    <w:rsid w:val="1C11763B"/>
    <w:rsid w:val="1C48B1D0"/>
    <w:rsid w:val="1C8B2D7E"/>
    <w:rsid w:val="1CAD57A2"/>
    <w:rsid w:val="1CEA5FEC"/>
    <w:rsid w:val="1D21A48F"/>
    <w:rsid w:val="1D6E549F"/>
    <w:rsid w:val="1DE26B6F"/>
    <w:rsid w:val="1E01AFFD"/>
    <w:rsid w:val="1E2D6631"/>
    <w:rsid w:val="1E7547CC"/>
    <w:rsid w:val="1EC1A631"/>
    <w:rsid w:val="1F091443"/>
    <w:rsid w:val="1F0D2774"/>
    <w:rsid w:val="1F228E70"/>
    <w:rsid w:val="1F6895F0"/>
    <w:rsid w:val="1F7A9EA7"/>
    <w:rsid w:val="1F8BA5FF"/>
    <w:rsid w:val="1F908F0D"/>
    <w:rsid w:val="1FBCE1D0"/>
    <w:rsid w:val="1FCDB802"/>
    <w:rsid w:val="1FDA45DC"/>
    <w:rsid w:val="1FDFCCFA"/>
    <w:rsid w:val="1FE5F163"/>
    <w:rsid w:val="202E93FE"/>
    <w:rsid w:val="20721A6E"/>
    <w:rsid w:val="20872BC5"/>
    <w:rsid w:val="20FD08AC"/>
    <w:rsid w:val="212586F9"/>
    <w:rsid w:val="212BB487"/>
    <w:rsid w:val="212E6034"/>
    <w:rsid w:val="21B654F8"/>
    <w:rsid w:val="21F1404A"/>
    <w:rsid w:val="220E23F8"/>
    <w:rsid w:val="223D66B8"/>
    <w:rsid w:val="2243D0F6"/>
    <w:rsid w:val="226BCAEE"/>
    <w:rsid w:val="226FBD78"/>
    <w:rsid w:val="22866D5F"/>
    <w:rsid w:val="22A4A788"/>
    <w:rsid w:val="22CB1E15"/>
    <w:rsid w:val="22E8C4DE"/>
    <w:rsid w:val="22FE0C35"/>
    <w:rsid w:val="2365CFAC"/>
    <w:rsid w:val="23762BAF"/>
    <w:rsid w:val="2399F29D"/>
    <w:rsid w:val="23F56EA8"/>
    <w:rsid w:val="2407C1E4"/>
    <w:rsid w:val="24294F08"/>
    <w:rsid w:val="24357FAB"/>
    <w:rsid w:val="243DE343"/>
    <w:rsid w:val="247DC44F"/>
    <w:rsid w:val="24C821DC"/>
    <w:rsid w:val="24EE4CC8"/>
    <w:rsid w:val="24F7B6DA"/>
    <w:rsid w:val="250D0D40"/>
    <w:rsid w:val="251B1D3B"/>
    <w:rsid w:val="2532BD99"/>
    <w:rsid w:val="253313B2"/>
    <w:rsid w:val="255EAE64"/>
    <w:rsid w:val="25959E62"/>
    <w:rsid w:val="25A67A46"/>
    <w:rsid w:val="25A95938"/>
    <w:rsid w:val="262706BF"/>
    <w:rsid w:val="2663DE90"/>
    <w:rsid w:val="267CFFA1"/>
    <w:rsid w:val="26EC6EF7"/>
    <w:rsid w:val="271BB5FA"/>
    <w:rsid w:val="271F9A18"/>
    <w:rsid w:val="2727053B"/>
    <w:rsid w:val="2751444F"/>
    <w:rsid w:val="27982AF8"/>
    <w:rsid w:val="27D77F0E"/>
    <w:rsid w:val="27EA4BA3"/>
    <w:rsid w:val="285E77AB"/>
    <w:rsid w:val="28795730"/>
    <w:rsid w:val="28A480DC"/>
    <w:rsid w:val="28BEA00B"/>
    <w:rsid w:val="28DC63CE"/>
    <w:rsid w:val="28E76AA7"/>
    <w:rsid w:val="2900CC0D"/>
    <w:rsid w:val="2913DDBC"/>
    <w:rsid w:val="297988C2"/>
    <w:rsid w:val="297FC7F7"/>
    <w:rsid w:val="298E0A57"/>
    <w:rsid w:val="29EF3417"/>
    <w:rsid w:val="2A7EFDD4"/>
    <w:rsid w:val="2AACA593"/>
    <w:rsid w:val="2ABCA480"/>
    <w:rsid w:val="2B05DABB"/>
    <w:rsid w:val="2B61D99B"/>
    <w:rsid w:val="2B6263BD"/>
    <w:rsid w:val="2B83129B"/>
    <w:rsid w:val="2B8F26B1"/>
    <w:rsid w:val="2B932C14"/>
    <w:rsid w:val="2B937E70"/>
    <w:rsid w:val="2BD184DE"/>
    <w:rsid w:val="2BF07087"/>
    <w:rsid w:val="2BF2C51D"/>
    <w:rsid w:val="2BF57670"/>
    <w:rsid w:val="2BFCAB5B"/>
    <w:rsid w:val="2C099EC5"/>
    <w:rsid w:val="2C387F96"/>
    <w:rsid w:val="2C46E042"/>
    <w:rsid w:val="2C5F60B8"/>
    <w:rsid w:val="2C74E89C"/>
    <w:rsid w:val="2C83F805"/>
    <w:rsid w:val="2CA7AAC7"/>
    <w:rsid w:val="2CB3DF6F"/>
    <w:rsid w:val="2D065F11"/>
    <w:rsid w:val="2D09C0F6"/>
    <w:rsid w:val="2D13A848"/>
    <w:rsid w:val="2D43F381"/>
    <w:rsid w:val="2D564BD6"/>
    <w:rsid w:val="2DF5678D"/>
    <w:rsid w:val="2E08A37A"/>
    <w:rsid w:val="2E0DBA5A"/>
    <w:rsid w:val="2E131095"/>
    <w:rsid w:val="2E15B72A"/>
    <w:rsid w:val="2E34828E"/>
    <w:rsid w:val="2E6FC513"/>
    <w:rsid w:val="2E7755B9"/>
    <w:rsid w:val="2EA18ABF"/>
    <w:rsid w:val="2EA5A086"/>
    <w:rsid w:val="2EB42BD8"/>
    <w:rsid w:val="2EBE0189"/>
    <w:rsid w:val="2EC26FDE"/>
    <w:rsid w:val="2F2B3EDA"/>
    <w:rsid w:val="2F30F074"/>
    <w:rsid w:val="2F5A5FCA"/>
    <w:rsid w:val="2F88F959"/>
    <w:rsid w:val="2FC20712"/>
    <w:rsid w:val="2FF4478F"/>
    <w:rsid w:val="30454F1F"/>
    <w:rsid w:val="30A1F2C3"/>
    <w:rsid w:val="3124EC2F"/>
    <w:rsid w:val="313EA552"/>
    <w:rsid w:val="3142B8F4"/>
    <w:rsid w:val="3158CB05"/>
    <w:rsid w:val="3171AEC8"/>
    <w:rsid w:val="31A3E9AA"/>
    <w:rsid w:val="31C12B0D"/>
    <w:rsid w:val="3228BD06"/>
    <w:rsid w:val="325513DB"/>
    <w:rsid w:val="32585A97"/>
    <w:rsid w:val="327EF5E1"/>
    <w:rsid w:val="32935783"/>
    <w:rsid w:val="32B60B1C"/>
    <w:rsid w:val="32C0D759"/>
    <w:rsid w:val="32D974A8"/>
    <w:rsid w:val="32E3E597"/>
    <w:rsid w:val="333254CB"/>
    <w:rsid w:val="3368107D"/>
    <w:rsid w:val="337179FE"/>
    <w:rsid w:val="33A0B636"/>
    <w:rsid w:val="33DE0888"/>
    <w:rsid w:val="340FDDCC"/>
    <w:rsid w:val="3412D65A"/>
    <w:rsid w:val="34436B29"/>
    <w:rsid w:val="344C3DC2"/>
    <w:rsid w:val="34B3D4BE"/>
    <w:rsid w:val="34C538C3"/>
    <w:rsid w:val="34F9E6DF"/>
    <w:rsid w:val="350BCE93"/>
    <w:rsid w:val="352FF99B"/>
    <w:rsid w:val="3549874B"/>
    <w:rsid w:val="35745C13"/>
    <w:rsid w:val="35C9FD3C"/>
    <w:rsid w:val="35DDA7EA"/>
    <w:rsid w:val="35F9D5F3"/>
    <w:rsid w:val="363225DB"/>
    <w:rsid w:val="36523554"/>
    <w:rsid w:val="366DD5F3"/>
    <w:rsid w:val="3675C8A4"/>
    <w:rsid w:val="36D33346"/>
    <w:rsid w:val="371A0A55"/>
    <w:rsid w:val="372D9531"/>
    <w:rsid w:val="37434D32"/>
    <w:rsid w:val="37477501"/>
    <w:rsid w:val="37753330"/>
    <w:rsid w:val="378279D4"/>
    <w:rsid w:val="37AE7338"/>
    <w:rsid w:val="37B3DE59"/>
    <w:rsid w:val="37BAFD3C"/>
    <w:rsid w:val="37C6E04B"/>
    <w:rsid w:val="37F6F896"/>
    <w:rsid w:val="382E56DA"/>
    <w:rsid w:val="38461EC2"/>
    <w:rsid w:val="386B8E92"/>
    <w:rsid w:val="388BFD76"/>
    <w:rsid w:val="38906A2D"/>
    <w:rsid w:val="38909CBB"/>
    <w:rsid w:val="3893498C"/>
    <w:rsid w:val="3899A6E6"/>
    <w:rsid w:val="38B930C9"/>
    <w:rsid w:val="38CEAFBD"/>
    <w:rsid w:val="38DD8210"/>
    <w:rsid w:val="390E52CD"/>
    <w:rsid w:val="393A59FF"/>
    <w:rsid w:val="3958A9C2"/>
    <w:rsid w:val="39683554"/>
    <w:rsid w:val="396DFF28"/>
    <w:rsid w:val="3973C389"/>
    <w:rsid w:val="397809C2"/>
    <w:rsid w:val="398CD362"/>
    <w:rsid w:val="3A2A0973"/>
    <w:rsid w:val="3A3016F3"/>
    <w:rsid w:val="3A330308"/>
    <w:rsid w:val="3A3F11AB"/>
    <w:rsid w:val="3A4F51E0"/>
    <w:rsid w:val="3A51A348"/>
    <w:rsid w:val="3A96655E"/>
    <w:rsid w:val="3B0DA5E7"/>
    <w:rsid w:val="3B32934B"/>
    <w:rsid w:val="3B33BD5F"/>
    <w:rsid w:val="3B3D3B75"/>
    <w:rsid w:val="3B9CF0B7"/>
    <w:rsid w:val="3C076643"/>
    <w:rsid w:val="3C3C516B"/>
    <w:rsid w:val="3C40A13B"/>
    <w:rsid w:val="3C551751"/>
    <w:rsid w:val="3CACAF59"/>
    <w:rsid w:val="3CFAF769"/>
    <w:rsid w:val="3D0ECF33"/>
    <w:rsid w:val="3D1B12FA"/>
    <w:rsid w:val="3D1DA132"/>
    <w:rsid w:val="3D735BA9"/>
    <w:rsid w:val="3E454631"/>
    <w:rsid w:val="3EA85839"/>
    <w:rsid w:val="3EED02E4"/>
    <w:rsid w:val="3EFB5B2B"/>
    <w:rsid w:val="3F3F2B9E"/>
    <w:rsid w:val="3F56BA8F"/>
    <w:rsid w:val="3F8AE10E"/>
    <w:rsid w:val="3FA4F6B3"/>
    <w:rsid w:val="3FB3CBC5"/>
    <w:rsid w:val="3FC2C7AC"/>
    <w:rsid w:val="3FC8E26D"/>
    <w:rsid w:val="3FCE63A9"/>
    <w:rsid w:val="40048C47"/>
    <w:rsid w:val="40051B16"/>
    <w:rsid w:val="4066AF13"/>
    <w:rsid w:val="414FB6F8"/>
    <w:rsid w:val="4156F5FE"/>
    <w:rsid w:val="41ACE386"/>
    <w:rsid w:val="41B06FE2"/>
    <w:rsid w:val="41B8A892"/>
    <w:rsid w:val="41CF8B3D"/>
    <w:rsid w:val="41E786FF"/>
    <w:rsid w:val="41F1238C"/>
    <w:rsid w:val="420F0A24"/>
    <w:rsid w:val="4218326A"/>
    <w:rsid w:val="4218CAFF"/>
    <w:rsid w:val="423912EC"/>
    <w:rsid w:val="424C5F31"/>
    <w:rsid w:val="4260C091"/>
    <w:rsid w:val="42CA5C45"/>
    <w:rsid w:val="42D58C5C"/>
    <w:rsid w:val="43007A21"/>
    <w:rsid w:val="4344441C"/>
    <w:rsid w:val="4361AE20"/>
    <w:rsid w:val="439F10C9"/>
    <w:rsid w:val="43A45603"/>
    <w:rsid w:val="43AD6C2B"/>
    <w:rsid w:val="43D4BDE6"/>
    <w:rsid w:val="446B2E2B"/>
    <w:rsid w:val="44A2D0A5"/>
    <w:rsid w:val="44B55DF4"/>
    <w:rsid w:val="44EAAFCE"/>
    <w:rsid w:val="45092E39"/>
    <w:rsid w:val="452EEDD7"/>
    <w:rsid w:val="45478E44"/>
    <w:rsid w:val="456A9078"/>
    <w:rsid w:val="459BA9BA"/>
    <w:rsid w:val="45C002DE"/>
    <w:rsid w:val="45CA3FC2"/>
    <w:rsid w:val="45CFA3BC"/>
    <w:rsid w:val="45E2CD07"/>
    <w:rsid w:val="460EBC9F"/>
    <w:rsid w:val="4614D1CD"/>
    <w:rsid w:val="463413E0"/>
    <w:rsid w:val="463A7D5F"/>
    <w:rsid w:val="467BAB71"/>
    <w:rsid w:val="467BD6D0"/>
    <w:rsid w:val="469041F3"/>
    <w:rsid w:val="46ABD56E"/>
    <w:rsid w:val="46BE9526"/>
    <w:rsid w:val="4708E1CD"/>
    <w:rsid w:val="470C3733"/>
    <w:rsid w:val="471FB049"/>
    <w:rsid w:val="47D53970"/>
    <w:rsid w:val="47EB4626"/>
    <w:rsid w:val="480DD5F4"/>
    <w:rsid w:val="48156249"/>
    <w:rsid w:val="4819A9E0"/>
    <w:rsid w:val="481D7B5F"/>
    <w:rsid w:val="48223E18"/>
    <w:rsid w:val="48611293"/>
    <w:rsid w:val="489EF959"/>
    <w:rsid w:val="48C19E12"/>
    <w:rsid w:val="48D4F9C4"/>
    <w:rsid w:val="48F07F07"/>
    <w:rsid w:val="493DD31E"/>
    <w:rsid w:val="49476670"/>
    <w:rsid w:val="4957ADE8"/>
    <w:rsid w:val="49E0682A"/>
    <w:rsid w:val="49F4E794"/>
    <w:rsid w:val="4A190F0D"/>
    <w:rsid w:val="4A31182F"/>
    <w:rsid w:val="4A34FD90"/>
    <w:rsid w:val="4A398E7C"/>
    <w:rsid w:val="4A3D5D68"/>
    <w:rsid w:val="4A413724"/>
    <w:rsid w:val="4A74C1AE"/>
    <w:rsid w:val="4AC38372"/>
    <w:rsid w:val="4AC445BA"/>
    <w:rsid w:val="4AC4A8C6"/>
    <w:rsid w:val="4AEF66EC"/>
    <w:rsid w:val="4B062F87"/>
    <w:rsid w:val="4B1DFEB1"/>
    <w:rsid w:val="4B25A22F"/>
    <w:rsid w:val="4B62856D"/>
    <w:rsid w:val="4B7B96B0"/>
    <w:rsid w:val="4B8A9283"/>
    <w:rsid w:val="4BDF77FA"/>
    <w:rsid w:val="4C308A4E"/>
    <w:rsid w:val="4C3F5D44"/>
    <w:rsid w:val="4C529EDC"/>
    <w:rsid w:val="4C6761FB"/>
    <w:rsid w:val="4CC92DEA"/>
    <w:rsid w:val="4CDC448A"/>
    <w:rsid w:val="4CF666B2"/>
    <w:rsid w:val="4D2E5D6B"/>
    <w:rsid w:val="4D38F65F"/>
    <w:rsid w:val="4D43F6A0"/>
    <w:rsid w:val="4D792759"/>
    <w:rsid w:val="4D988FA2"/>
    <w:rsid w:val="4DA9F114"/>
    <w:rsid w:val="4E306F2F"/>
    <w:rsid w:val="4E3D28DD"/>
    <w:rsid w:val="4E5B3356"/>
    <w:rsid w:val="4E991FDE"/>
    <w:rsid w:val="4EAFA291"/>
    <w:rsid w:val="4EB40A02"/>
    <w:rsid w:val="4EC5694D"/>
    <w:rsid w:val="4EDDC621"/>
    <w:rsid w:val="4EE90E0A"/>
    <w:rsid w:val="4F171BD7"/>
    <w:rsid w:val="4F18BECE"/>
    <w:rsid w:val="4F3D56BC"/>
    <w:rsid w:val="4F576F41"/>
    <w:rsid w:val="4F969105"/>
    <w:rsid w:val="4FDB7FF0"/>
    <w:rsid w:val="50242223"/>
    <w:rsid w:val="50381DA8"/>
    <w:rsid w:val="504DE138"/>
    <w:rsid w:val="50676561"/>
    <w:rsid w:val="507460D1"/>
    <w:rsid w:val="508532E8"/>
    <w:rsid w:val="50914948"/>
    <w:rsid w:val="509BA8D0"/>
    <w:rsid w:val="50A22DAF"/>
    <w:rsid w:val="50CE0CCD"/>
    <w:rsid w:val="50DF76BD"/>
    <w:rsid w:val="5100D221"/>
    <w:rsid w:val="510E9E9F"/>
    <w:rsid w:val="515A632A"/>
    <w:rsid w:val="516343E3"/>
    <w:rsid w:val="5178CE72"/>
    <w:rsid w:val="51815FA6"/>
    <w:rsid w:val="51ABC06B"/>
    <w:rsid w:val="51C83CF0"/>
    <w:rsid w:val="5231A547"/>
    <w:rsid w:val="523D9AC2"/>
    <w:rsid w:val="52A8EEA3"/>
    <w:rsid w:val="52C17550"/>
    <w:rsid w:val="52CFA0F7"/>
    <w:rsid w:val="52F24176"/>
    <w:rsid w:val="52F82EF1"/>
    <w:rsid w:val="5325DFC0"/>
    <w:rsid w:val="53356F16"/>
    <w:rsid w:val="5359CCC4"/>
    <w:rsid w:val="53B0D7FD"/>
    <w:rsid w:val="53C46501"/>
    <w:rsid w:val="53D24378"/>
    <w:rsid w:val="53DD4C4F"/>
    <w:rsid w:val="53E96E57"/>
    <w:rsid w:val="541EE8B6"/>
    <w:rsid w:val="542F1AAB"/>
    <w:rsid w:val="544B5C0B"/>
    <w:rsid w:val="54C5266E"/>
    <w:rsid w:val="54D99165"/>
    <w:rsid w:val="54F13716"/>
    <w:rsid w:val="54F60D34"/>
    <w:rsid w:val="54F901C8"/>
    <w:rsid w:val="550BAFB6"/>
    <w:rsid w:val="5550B155"/>
    <w:rsid w:val="556B8349"/>
    <w:rsid w:val="556E3539"/>
    <w:rsid w:val="55745DB2"/>
    <w:rsid w:val="559CE9E9"/>
    <w:rsid w:val="5619A3A6"/>
    <w:rsid w:val="5675D2D5"/>
    <w:rsid w:val="56945A79"/>
    <w:rsid w:val="56B73833"/>
    <w:rsid w:val="56F3CFC1"/>
    <w:rsid w:val="5798ADB9"/>
    <w:rsid w:val="57AC572F"/>
    <w:rsid w:val="57B1E3D9"/>
    <w:rsid w:val="5841C495"/>
    <w:rsid w:val="58A02D6C"/>
    <w:rsid w:val="58AE29F6"/>
    <w:rsid w:val="58DA4AED"/>
    <w:rsid w:val="590C473C"/>
    <w:rsid w:val="5941D21B"/>
    <w:rsid w:val="5945AED9"/>
    <w:rsid w:val="59523DCD"/>
    <w:rsid w:val="59B5AF6A"/>
    <w:rsid w:val="59FA6BBF"/>
    <w:rsid w:val="59FD47BE"/>
    <w:rsid w:val="5A268EAF"/>
    <w:rsid w:val="5A6CCCA7"/>
    <w:rsid w:val="5A968FFF"/>
    <w:rsid w:val="5AA3547C"/>
    <w:rsid w:val="5AC2A58E"/>
    <w:rsid w:val="5AF7718A"/>
    <w:rsid w:val="5B1DF7A5"/>
    <w:rsid w:val="5B481C1B"/>
    <w:rsid w:val="5B857F37"/>
    <w:rsid w:val="5B99C599"/>
    <w:rsid w:val="5B9C2C9B"/>
    <w:rsid w:val="5BB2DA60"/>
    <w:rsid w:val="5BC78907"/>
    <w:rsid w:val="5C1F4EBA"/>
    <w:rsid w:val="5C345532"/>
    <w:rsid w:val="5C4C1653"/>
    <w:rsid w:val="5C775A9E"/>
    <w:rsid w:val="5C7BCD69"/>
    <w:rsid w:val="5CBC163E"/>
    <w:rsid w:val="5CC7BE34"/>
    <w:rsid w:val="5CD35B5B"/>
    <w:rsid w:val="5CF55998"/>
    <w:rsid w:val="5D696C26"/>
    <w:rsid w:val="5D776C89"/>
    <w:rsid w:val="5D861204"/>
    <w:rsid w:val="5DD10BAF"/>
    <w:rsid w:val="5DE344FA"/>
    <w:rsid w:val="5DEAF6E7"/>
    <w:rsid w:val="5E0CF371"/>
    <w:rsid w:val="5E109500"/>
    <w:rsid w:val="5E3677AC"/>
    <w:rsid w:val="5E56077B"/>
    <w:rsid w:val="5E5D940D"/>
    <w:rsid w:val="5E6C0B14"/>
    <w:rsid w:val="5E9C9FEA"/>
    <w:rsid w:val="5E9EC693"/>
    <w:rsid w:val="5EEAE0CD"/>
    <w:rsid w:val="5F221DAD"/>
    <w:rsid w:val="5F40416B"/>
    <w:rsid w:val="5F743AD2"/>
    <w:rsid w:val="5FA7E126"/>
    <w:rsid w:val="5FB157F7"/>
    <w:rsid w:val="5FBCFD0C"/>
    <w:rsid w:val="5FD685A6"/>
    <w:rsid w:val="5FE0B5FD"/>
    <w:rsid w:val="5FED3647"/>
    <w:rsid w:val="602726BB"/>
    <w:rsid w:val="60272D7F"/>
    <w:rsid w:val="6031B7BE"/>
    <w:rsid w:val="60BFA638"/>
    <w:rsid w:val="61055B01"/>
    <w:rsid w:val="6109A516"/>
    <w:rsid w:val="610FC103"/>
    <w:rsid w:val="612C3E9C"/>
    <w:rsid w:val="612EBBB3"/>
    <w:rsid w:val="61F0270A"/>
    <w:rsid w:val="625B15B7"/>
    <w:rsid w:val="6285D18B"/>
    <w:rsid w:val="62BE1AA4"/>
    <w:rsid w:val="62CC546F"/>
    <w:rsid w:val="62D20E1E"/>
    <w:rsid w:val="633D529C"/>
    <w:rsid w:val="63436BD5"/>
    <w:rsid w:val="6392BFA8"/>
    <w:rsid w:val="6404BEFD"/>
    <w:rsid w:val="641DDDD2"/>
    <w:rsid w:val="642D669F"/>
    <w:rsid w:val="6439B9A4"/>
    <w:rsid w:val="6446F819"/>
    <w:rsid w:val="646A5086"/>
    <w:rsid w:val="6511C4F9"/>
    <w:rsid w:val="65341EBD"/>
    <w:rsid w:val="6555E77E"/>
    <w:rsid w:val="65589879"/>
    <w:rsid w:val="6558C603"/>
    <w:rsid w:val="658BDAE5"/>
    <w:rsid w:val="658C0E50"/>
    <w:rsid w:val="65FFAFCF"/>
    <w:rsid w:val="663770B6"/>
    <w:rsid w:val="664BEB02"/>
    <w:rsid w:val="6682B115"/>
    <w:rsid w:val="6688C450"/>
    <w:rsid w:val="66905120"/>
    <w:rsid w:val="6699220E"/>
    <w:rsid w:val="66CA3670"/>
    <w:rsid w:val="66CA3C24"/>
    <w:rsid w:val="671A6EFF"/>
    <w:rsid w:val="671DA57B"/>
    <w:rsid w:val="676FC470"/>
    <w:rsid w:val="67792D32"/>
    <w:rsid w:val="67C3784B"/>
    <w:rsid w:val="67EB30F4"/>
    <w:rsid w:val="6844FAC3"/>
    <w:rsid w:val="68459AC5"/>
    <w:rsid w:val="685D21EF"/>
    <w:rsid w:val="68885FE2"/>
    <w:rsid w:val="68AF4A9E"/>
    <w:rsid w:val="68F6791E"/>
    <w:rsid w:val="698D7777"/>
    <w:rsid w:val="698E6BBB"/>
    <w:rsid w:val="6995A292"/>
    <w:rsid w:val="69B7BD81"/>
    <w:rsid w:val="69D907FF"/>
    <w:rsid w:val="6A22EA1D"/>
    <w:rsid w:val="6A789B1F"/>
    <w:rsid w:val="6A829F6F"/>
    <w:rsid w:val="6ABB401C"/>
    <w:rsid w:val="6AE18F48"/>
    <w:rsid w:val="6B23C14D"/>
    <w:rsid w:val="6BA97562"/>
    <w:rsid w:val="6BA996E6"/>
    <w:rsid w:val="6BC56C75"/>
    <w:rsid w:val="6BF9226C"/>
    <w:rsid w:val="6C00A392"/>
    <w:rsid w:val="6C1788FA"/>
    <w:rsid w:val="6C52D9D5"/>
    <w:rsid w:val="6C98C416"/>
    <w:rsid w:val="6CD25912"/>
    <w:rsid w:val="6CE6520B"/>
    <w:rsid w:val="6D261240"/>
    <w:rsid w:val="6D52DC9B"/>
    <w:rsid w:val="6D559C77"/>
    <w:rsid w:val="6D5E1089"/>
    <w:rsid w:val="6D8A1BAE"/>
    <w:rsid w:val="6DA72B67"/>
    <w:rsid w:val="6DCD0541"/>
    <w:rsid w:val="6E4A61CA"/>
    <w:rsid w:val="6E522012"/>
    <w:rsid w:val="6EADACB4"/>
    <w:rsid w:val="6EF33015"/>
    <w:rsid w:val="6F144BB2"/>
    <w:rsid w:val="6F84F920"/>
    <w:rsid w:val="6FB5A1A0"/>
    <w:rsid w:val="6FBDF1AF"/>
    <w:rsid w:val="6FEB321C"/>
    <w:rsid w:val="701DF2BB"/>
    <w:rsid w:val="70775A67"/>
    <w:rsid w:val="70856327"/>
    <w:rsid w:val="70C1E768"/>
    <w:rsid w:val="70DBB326"/>
    <w:rsid w:val="71013544"/>
    <w:rsid w:val="716B1AC6"/>
    <w:rsid w:val="71B7D3DC"/>
    <w:rsid w:val="71C1D729"/>
    <w:rsid w:val="71C6795F"/>
    <w:rsid w:val="71DDF478"/>
    <w:rsid w:val="72249980"/>
    <w:rsid w:val="722D5AEB"/>
    <w:rsid w:val="724C7F20"/>
    <w:rsid w:val="726FE586"/>
    <w:rsid w:val="727AC175"/>
    <w:rsid w:val="72ACDB38"/>
    <w:rsid w:val="72C59CE6"/>
    <w:rsid w:val="72C8F0C8"/>
    <w:rsid w:val="7309C37D"/>
    <w:rsid w:val="7324EB25"/>
    <w:rsid w:val="732BE3F7"/>
    <w:rsid w:val="736769A6"/>
    <w:rsid w:val="7388EE86"/>
    <w:rsid w:val="7394CBF7"/>
    <w:rsid w:val="739B2D09"/>
    <w:rsid w:val="73A72650"/>
    <w:rsid w:val="73AA72A5"/>
    <w:rsid w:val="740D8196"/>
    <w:rsid w:val="7452ABE2"/>
    <w:rsid w:val="746577EC"/>
    <w:rsid w:val="7465B527"/>
    <w:rsid w:val="74C2099F"/>
    <w:rsid w:val="74D35F7C"/>
    <w:rsid w:val="74EDD85C"/>
    <w:rsid w:val="7515E195"/>
    <w:rsid w:val="75682D25"/>
    <w:rsid w:val="75A88B2E"/>
    <w:rsid w:val="75C4CD8F"/>
    <w:rsid w:val="75FC6DEE"/>
    <w:rsid w:val="76B4620F"/>
    <w:rsid w:val="770CE8B7"/>
    <w:rsid w:val="7757343A"/>
    <w:rsid w:val="77A7829C"/>
    <w:rsid w:val="77AA98D4"/>
    <w:rsid w:val="77AE1655"/>
    <w:rsid w:val="77DF2EC2"/>
    <w:rsid w:val="77E2CB06"/>
    <w:rsid w:val="77E44644"/>
    <w:rsid w:val="78544745"/>
    <w:rsid w:val="7864DB5E"/>
    <w:rsid w:val="787211E2"/>
    <w:rsid w:val="78A0ADEC"/>
    <w:rsid w:val="790222E8"/>
    <w:rsid w:val="79228D83"/>
    <w:rsid w:val="7927A354"/>
    <w:rsid w:val="7944A55E"/>
    <w:rsid w:val="7965C6E4"/>
    <w:rsid w:val="79817EA4"/>
    <w:rsid w:val="79865C54"/>
    <w:rsid w:val="7988F734"/>
    <w:rsid w:val="799958D8"/>
    <w:rsid w:val="799E890D"/>
    <w:rsid w:val="79C7A954"/>
    <w:rsid w:val="79E0369D"/>
    <w:rsid w:val="7A6BF63B"/>
    <w:rsid w:val="7A6FCFE6"/>
    <w:rsid w:val="7AD59BC2"/>
    <w:rsid w:val="7AF71249"/>
    <w:rsid w:val="7B05A06D"/>
    <w:rsid w:val="7B26F56C"/>
    <w:rsid w:val="7B3B36B7"/>
    <w:rsid w:val="7B5F2652"/>
    <w:rsid w:val="7BB6B9D0"/>
    <w:rsid w:val="7BBF4DBB"/>
    <w:rsid w:val="7C991FB7"/>
    <w:rsid w:val="7CD76878"/>
    <w:rsid w:val="7CDC6EBD"/>
    <w:rsid w:val="7D085FE2"/>
    <w:rsid w:val="7D135DBA"/>
    <w:rsid w:val="7D2AF1E4"/>
    <w:rsid w:val="7D3115FE"/>
    <w:rsid w:val="7D43015C"/>
    <w:rsid w:val="7D520354"/>
    <w:rsid w:val="7D581FDD"/>
    <w:rsid w:val="7D77C2B1"/>
    <w:rsid w:val="7D9825A0"/>
    <w:rsid w:val="7DE81103"/>
    <w:rsid w:val="7E1FCD24"/>
    <w:rsid w:val="7E4C58B4"/>
    <w:rsid w:val="7E52A14E"/>
    <w:rsid w:val="7EB7D7EB"/>
    <w:rsid w:val="7F32701D"/>
    <w:rsid w:val="7F4E0CD2"/>
    <w:rsid w:val="7F4E1E33"/>
    <w:rsid w:val="7F5310D6"/>
    <w:rsid w:val="7F5FBFE1"/>
    <w:rsid w:val="7F6590CE"/>
    <w:rsid w:val="7F7C1A0E"/>
    <w:rsid w:val="7FCB5AA6"/>
    <w:rsid w:val="7FF3E862"/>
    <w:rsid w:val="7FF40E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2863"/>
  <w15:chartTrackingRefBased/>
  <w15:docId w15:val="{24671F85-85E8-4D55-9634-108E2745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03"/>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150C03"/>
    <w:pPr>
      <w:spacing w:after="0"/>
      <w:outlineLvl w:val="0"/>
    </w:pPr>
    <w:rPr>
      <w:b/>
      <w:bCs/>
      <w:color w:val="0062AE"/>
      <w:sz w:val="32"/>
      <w:szCs w:val="36"/>
    </w:rPr>
  </w:style>
  <w:style w:type="paragraph" w:styleId="Heading2">
    <w:name w:val="heading 2"/>
    <w:basedOn w:val="Normal"/>
    <w:next w:val="Normal"/>
    <w:link w:val="Heading2Char"/>
    <w:uiPriority w:val="9"/>
    <w:unhideWhenUsed/>
    <w:qFormat/>
    <w:rsid w:val="5359CCC4"/>
    <w:pPr>
      <w:numPr>
        <w:numId w:val="12"/>
      </w:numPr>
      <w:spacing w:after="0"/>
      <w:outlineLvl w:val="1"/>
    </w:pPr>
    <w:rPr>
      <w:rFonts w:asciiTheme="minorHAnsi" w:eastAsia="Arial" w:hAnsiTheme="minorHAnsi" w:cstheme="min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sfooters">
    <w:name w:val="Headers &amp; footers"/>
    <w:basedOn w:val="Title"/>
    <w:link w:val="HeadersfootersChar"/>
    <w:qFormat/>
    <w:rsid w:val="00150C03"/>
    <w:pPr>
      <w:spacing w:after="0" w:line="240" w:lineRule="auto"/>
    </w:pPr>
    <w:rPr>
      <w:rFonts w:eastAsia="Times New Roman"/>
      <w:b w:val="0"/>
      <w:sz w:val="20"/>
    </w:rPr>
  </w:style>
  <w:style w:type="character" w:customStyle="1" w:styleId="HeadersfootersChar">
    <w:name w:val="Headers &amp; footers Char"/>
    <w:basedOn w:val="TitleChar"/>
    <w:link w:val="Headersfooters"/>
    <w:rsid w:val="00150C03"/>
    <w:rPr>
      <w:rFonts w:ascii="Arial" w:eastAsia="Times New Roman" w:hAnsi="Arial" w:cs="Arial"/>
      <w:b w:val="0"/>
      <w:bCs/>
      <w:noProof/>
      <w:color w:val="0062AE"/>
      <w:sz w:val="20"/>
      <w:szCs w:val="56"/>
      <w:lang w:eastAsia="en-GB"/>
    </w:rPr>
  </w:style>
  <w:style w:type="paragraph" w:styleId="Title">
    <w:name w:val="Title"/>
    <w:basedOn w:val="Normal"/>
    <w:next w:val="Normal"/>
    <w:link w:val="TitleChar"/>
    <w:uiPriority w:val="10"/>
    <w:qFormat/>
    <w:rsid w:val="00150C03"/>
    <w:pPr>
      <w:spacing w:line="360" w:lineRule="auto"/>
    </w:pPr>
    <w:rPr>
      <w:rFonts w:eastAsiaTheme="majorEastAsia"/>
      <w:b/>
      <w:bCs/>
      <w:noProof/>
      <w:color w:val="0062AE"/>
      <w:sz w:val="36"/>
      <w:szCs w:val="56"/>
    </w:rPr>
  </w:style>
  <w:style w:type="character" w:customStyle="1" w:styleId="TitleChar">
    <w:name w:val="Title Char"/>
    <w:basedOn w:val="DefaultParagraphFont"/>
    <w:link w:val="Title"/>
    <w:uiPriority w:val="10"/>
    <w:rsid w:val="00150C03"/>
    <w:rPr>
      <w:rFonts w:ascii="Arial" w:eastAsiaTheme="majorEastAsia" w:hAnsi="Arial" w:cs="Arial"/>
      <w:b/>
      <w:bCs/>
      <w:noProof/>
      <w:color w:val="0062AE"/>
      <w:sz w:val="36"/>
      <w:szCs w:val="56"/>
      <w:lang w:eastAsia="en-GB"/>
    </w:rPr>
  </w:style>
  <w:style w:type="paragraph" w:customStyle="1" w:styleId="THBrandingH1">
    <w:name w:val="TH Branding H1"/>
    <w:basedOn w:val="Title"/>
    <w:link w:val="THBrandingH1Char"/>
    <w:qFormat/>
    <w:rsid w:val="00150C03"/>
    <w:pPr>
      <w:jc w:val="center"/>
    </w:pPr>
    <w:rPr>
      <w:rFonts w:eastAsia="Times New Roman"/>
    </w:rPr>
  </w:style>
  <w:style w:type="character" w:customStyle="1" w:styleId="THBrandingH1Char">
    <w:name w:val="TH Branding H1 Char"/>
    <w:basedOn w:val="TitleChar"/>
    <w:link w:val="THBrandingH1"/>
    <w:rsid w:val="00150C03"/>
    <w:rPr>
      <w:rFonts w:ascii="Arial" w:eastAsia="Times New Roman" w:hAnsi="Arial" w:cs="Arial"/>
      <w:b/>
      <w:bCs/>
      <w:noProof/>
      <w:color w:val="0062AE"/>
      <w:sz w:val="36"/>
      <w:szCs w:val="56"/>
      <w:lang w:eastAsia="en-GB"/>
    </w:rPr>
  </w:style>
  <w:style w:type="character" w:customStyle="1" w:styleId="Heading1Char">
    <w:name w:val="Heading 1 Char"/>
    <w:basedOn w:val="DefaultParagraphFont"/>
    <w:link w:val="Heading1"/>
    <w:uiPriority w:val="9"/>
    <w:rsid w:val="00150C03"/>
    <w:rPr>
      <w:rFonts w:ascii="Arial" w:eastAsiaTheme="minorEastAsia" w:hAnsi="Arial" w:cs="Arial"/>
      <w:b/>
      <w:bCs/>
      <w:color w:val="0062AE"/>
      <w:sz w:val="32"/>
      <w:szCs w:val="36"/>
      <w:lang w:eastAsia="en-GB"/>
    </w:rPr>
  </w:style>
  <w:style w:type="character" w:customStyle="1" w:styleId="Heading2Char">
    <w:name w:val="Heading 2 Char"/>
    <w:basedOn w:val="DefaultParagraphFont"/>
    <w:link w:val="Heading2"/>
    <w:uiPriority w:val="9"/>
    <w:rsid w:val="5359CCC4"/>
    <w:rPr>
      <w:rFonts w:asciiTheme="minorHAnsi" w:eastAsiaTheme="minorEastAsia" w:hAnsiTheme="minorHAnsi" w:cstheme="minorBidi"/>
      <w:b/>
      <w:bCs/>
      <w:i w:val="0"/>
      <w:iCs w:val="0"/>
      <w:caps w:val="0"/>
      <w:smallCaps w:val="0"/>
      <w:noProof w:val="0"/>
      <w:color w:val="000000" w:themeColor="text1"/>
      <w:sz w:val="28"/>
      <w:szCs w:val="28"/>
      <w:lang w:val="en-GB" w:eastAsia="en-GB"/>
    </w:rPr>
  </w:style>
  <w:style w:type="paragraph" w:styleId="Subtitle">
    <w:name w:val="Subtitle"/>
    <w:basedOn w:val="Normal"/>
    <w:next w:val="Normal"/>
    <w:link w:val="SubtitleChar"/>
    <w:uiPriority w:val="11"/>
    <w:qFormat/>
    <w:rsid w:val="5359CCC4"/>
    <w:rPr>
      <w:rFonts w:asciiTheme="minorHAnsi" w:eastAsia="Arial" w:hAnsiTheme="minorHAnsi" w:cstheme="minorBidi"/>
      <w:b/>
      <w:bCs/>
      <w:color w:val="000000" w:themeColor="text1"/>
      <w:sz w:val="28"/>
      <w:szCs w:val="28"/>
    </w:rPr>
  </w:style>
  <w:style w:type="character" w:customStyle="1" w:styleId="SubtitleChar">
    <w:name w:val="Subtitle Char"/>
    <w:basedOn w:val="DefaultParagraphFont"/>
    <w:link w:val="Subtitle"/>
    <w:uiPriority w:val="11"/>
    <w:rsid w:val="5359CCC4"/>
    <w:rPr>
      <w:rFonts w:asciiTheme="minorHAnsi" w:eastAsiaTheme="minorEastAsia" w:hAnsiTheme="minorHAnsi" w:cstheme="minorBidi"/>
      <w:b/>
      <w:bCs/>
      <w:i w:val="0"/>
      <w:iCs w:val="0"/>
      <w:caps w:val="0"/>
      <w:smallCaps w:val="0"/>
      <w:noProof w:val="0"/>
      <w:color w:val="000000" w:themeColor="text1"/>
      <w:sz w:val="28"/>
      <w:szCs w:val="28"/>
      <w:lang w:val="en-GB" w:eastAsia="en-GB"/>
    </w:rPr>
  </w:style>
  <w:style w:type="table" w:styleId="TableGrid">
    <w:name w:val="Table Grid"/>
    <w:basedOn w:val="TableNormal"/>
    <w:uiPriority w:val="39"/>
    <w:rsid w:val="0093132E"/>
    <w:pPr>
      <w:spacing w:after="0" w:line="240" w:lineRule="auto"/>
    </w:pPr>
    <w:tblPr/>
  </w:style>
  <w:style w:type="paragraph" w:styleId="ListParagraph">
    <w:name w:val="List Paragraph"/>
    <w:basedOn w:val="Normal"/>
    <w:uiPriority w:val="34"/>
    <w:qFormat/>
    <w:rsid w:val="5359CCC4"/>
    <w:pPr>
      <w:ind w:left="720"/>
      <w:contextualSpacing/>
    </w:pPr>
  </w:style>
  <w:style w:type="paragraph" w:styleId="Revision">
    <w:name w:val="Revision"/>
    <w:hidden/>
    <w:uiPriority w:val="99"/>
    <w:semiHidden/>
    <w:rsid w:val="00534143"/>
    <w:pPr>
      <w:spacing w:after="0" w:line="240" w:lineRule="auto"/>
    </w:pPr>
    <w:rPr>
      <w:rFonts w:ascii="Arial" w:eastAsiaTheme="minorEastAsia" w:hAnsi="Arial" w:cs="Arial"/>
      <w:sz w:val="24"/>
      <w:szCs w:val="24"/>
      <w:lang w:eastAsia="en-GB"/>
    </w:rPr>
  </w:style>
  <w:style w:type="character" w:styleId="CommentReference">
    <w:name w:val="annotation reference"/>
    <w:basedOn w:val="DefaultParagraphFont"/>
    <w:uiPriority w:val="99"/>
    <w:semiHidden/>
    <w:unhideWhenUsed/>
    <w:rsid w:val="00292A61"/>
    <w:rPr>
      <w:sz w:val="16"/>
      <w:szCs w:val="16"/>
    </w:rPr>
  </w:style>
  <w:style w:type="paragraph" w:styleId="CommentText">
    <w:name w:val="annotation text"/>
    <w:basedOn w:val="Normal"/>
    <w:link w:val="CommentTextChar"/>
    <w:uiPriority w:val="99"/>
    <w:unhideWhenUsed/>
    <w:rsid w:val="00292A61"/>
    <w:rPr>
      <w:sz w:val="20"/>
      <w:szCs w:val="20"/>
    </w:rPr>
  </w:style>
  <w:style w:type="character" w:customStyle="1" w:styleId="CommentTextChar">
    <w:name w:val="Comment Text Char"/>
    <w:basedOn w:val="DefaultParagraphFont"/>
    <w:link w:val="CommentText"/>
    <w:uiPriority w:val="99"/>
    <w:rsid w:val="00292A61"/>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92A61"/>
    <w:rPr>
      <w:b/>
      <w:bCs/>
    </w:rPr>
  </w:style>
  <w:style w:type="character" w:customStyle="1" w:styleId="CommentSubjectChar">
    <w:name w:val="Comment Subject Char"/>
    <w:basedOn w:val="CommentTextChar"/>
    <w:link w:val="CommentSubject"/>
    <w:uiPriority w:val="99"/>
    <w:semiHidden/>
    <w:rsid w:val="00292A61"/>
    <w:rPr>
      <w:rFonts w:ascii="Arial" w:eastAsiaTheme="minorEastAsia"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99790CF-C7DD-4C41-A3A4-31B52E2AE03F}">
    <t:Anchor>
      <t:Comment id="278294431"/>
    </t:Anchor>
    <t:History>
      <t:Event id="{B04ADB9A-5510-4350-9703-72A1AD0C80DA}" time="2025-10-29T09:31:38.483Z">
        <t:Attribution userId="S::samia.uddin@towerhamlets.gov.uk::b6a488ba-306e-4730-b3e5-89a641eb384d" userProvider="AD" userName="Samia Uddin"/>
        <t:Anchor>
          <t:Comment id="278294431"/>
        </t:Anchor>
        <t:Create/>
      </t:Event>
      <t:Event id="{8B32204C-9068-4CA2-A5A8-4A777A7EB155}" time="2025-10-29T09:31:38.483Z">
        <t:Attribution userId="S::samia.uddin@towerhamlets.gov.uk::b6a488ba-306e-4730-b3e5-89a641eb384d" userProvider="AD" userName="Samia Uddin"/>
        <t:Anchor>
          <t:Comment id="278294431"/>
        </t:Anchor>
        <t:Assign userId="S::Muslima.Miah@towerhamlets.gov.uk::3c559114-7db7-429c-a469-b9815fc3e59e" userProvider="AD" userName="Muslima Miah"/>
      </t:Event>
      <t:Event id="{33A0D80B-A969-4D9E-9497-020903ABD6A7}" time="2025-10-29T09:31:38.483Z">
        <t:Attribution userId="S::samia.uddin@towerhamlets.gov.uk::b6a488ba-306e-4730-b3e5-89a641eb384d" userProvider="AD" userName="Samia Uddin"/>
        <t:Anchor>
          <t:Comment id="278294431"/>
        </t:Anchor>
        <t:SetTitle title="@Muslima Miah please check against your notes"/>
      </t:Event>
      <t:Event id="{ABA29BA9-F031-452A-B892-B5A579A77C37}" time="2025-10-29T10:08:36.748Z">
        <t:Attribution userId="S::muslima.miah@towerhamlets.gov.uk::3c559114-7db7-429c-a469-b9815fc3e59e" userProvider="AD" userName="Muslima Mia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e38aaa-2514-4b62-bcb7-8e476af75d9a">
      <Terms xmlns="http://schemas.microsoft.com/office/infopath/2007/PartnerControls"/>
    </lcf76f155ced4ddcb4097134ff3c332f>
    <TaxCatchAll xmlns="20e2bef3-9786-4dee-ae28-4a0f9d142097" xsi:nil="true"/>
    <Author0 xmlns="f8e38aaa-2514-4b62-bcb7-8e476af75d9a">
      <UserInfo>
        <DisplayName/>
        <AccountId xsi:nil="true"/>
        <AccountType/>
      </UserInfo>
    </Autho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8" ma:contentTypeDescription="Create a new document." ma:contentTypeScope="" ma:versionID="a16bc479cd063681bb386162e16bed11">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38e89d0c012e2e790877c9d9ce1f6d9"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Autho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uthor0" ma:index="2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de8cad-4b03-4d00-8ba2-57c519d50816}"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F1C81-668A-4A1C-9DD1-28EFC5DFA2F2}">
  <ds:schemaRefs>
    <ds:schemaRef ds:uri="http://schemas.microsoft.com/office/2006/metadata/properties"/>
    <ds:schemaRef ds:uri="http://schemas.microsoft.com/office/infopath/2007/PartnerControls"/>
    <ds:schemaRef ds:uri="f8e38aaa-2514-4b62-bcb7-8e476af75d9a"/>
    <ds:schemaRef ds:uri="20e2bef3-9786-4dee-ae28-4a0f9d142097"/>
  </ds:schemaRefs>
</ds:datastoreItem>
</file>

<file path=customXml/itemProps2.xml><?xml version="1.0" encoding="utf-8"?>
<ds:datastoreItem xmlns:ds="http://schemas.openxmlformats.org/officeDocument/2006/customXml" ds:itemID="{1CF32221-7B93-4931-B577-5E8D7FED2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B1DA1-0B1E-464F-90AD-1FC5F176C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1342</Words>
  <Characters>8205</Characters>
  <Application>Microsoft Office Word</Application>
  <DocSecurity>8</DocSecurity>
  <Lines>182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Commission, Notes of Health Formal Public Review</dc:title>
  <dc:subject/>
  <dc:creator>Muslima Miah</dc:creator>
  <cp:keywords/>
  <dc:description/>
  <cp:lastModifiedBy>Daynia Townsend</cp:lastModifiedBy>
  <cp:revision>3</cp:revision>
  <dcterms:created xsi:type="dcterms:W3CDTF">2025-11-06T11:35:00Z</dcterms:created>
  <dcterms:modified xsi:type="dcterms:W3CDTF">2025-11-06T11:36:00Z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ies>
</file>